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D913" w14:textId="31EDBA80" w:rsidR="00DA43CC" w:rsidRPr="00CF0FCF" w:rsidRDefault="00000000" w:rsidP="00AF117D">
      <w:pPr>
        <w:rPr>
          <w:rStyle w:val="markedcontent"/>
          <w:rFonts w:cs="Arial"/>
          <w:color w:val="7030A0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59.25pt;margin-top:-20.05pt;width:204.75pt;height:29.25pt;z-index:251658752;mso-position-horizontal-relative:text;mso-position-vertical-relative:text" adj=",10800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color="silver" opacity="52429f"/>
            <v:textpath style="font-family:&quot;Impact&quot;;v-text-kern:t" trim="t" fitpath="t" string="Triangles"/>
            <o:lock v:ext="edit" aspectratio="t"/>
          </v:shape>
        </w:pict>
      </w:r>
      <w:r w:rsidR="00783C01" w:rsidRPr="00960303">
        <w:rPr>
          <w:rFonts w:cs="Arial"/>
          <w:b/>
          <w:bCs/>
        </w:rPr>
        <w:br/>
      </w:r>
      <w:r w:rsidR="00410A19" w:rsidRPr="00CF0FCF">
        <w:rPr>
          <w:rFonts w:cs="Arial"/>
          <w:b/>
          <w:bCs/>
          <w:color w:val="7030A0"/>
        </w:rPr>
        <w:t>Rappel</w:t>
      </w:r>
      <w:r w:rsidR="00C65464" w:rsidRPr="00CF0FCF">
        <w:rPr>
          <w:rFonts w:cs="Arial"/>
          <w:b/>
          <w:bCs/>
          <w:color w:val="7030A0"/>
        </w:rPr>
        <w:t>.</w:t>
      </w:r>
      <w:r w:rsidR="006440B0" w:rsidRPr="00CF0FCF">
        <w:rPr>
          <w:rFonts w:cs="Arial"/>
          <w:bCs/>
          <w:color w:val="7030A0"/>
        </w:rPr>
        <w:t xml:space="preserve"> </w:t>
      </w:r>
      <w:r w:rsidR="007C4C37" w:rsidRPr="00CF0FCF">
        <w:rPr>
          <w:rStyle w:val="markedcontent"/>
          <w:rFonts w:cs="Arial"/>
          <w:color w:val="7030A0"/>
        </w:rPr>
        <w:t xml:space="preserve">Un </w:t>
      </w:r>
      <w:r w:rsidR="007C4C37" w:rsidRPr="00CF0FCF">
        <w:rPr>
          <w:rStyle w:val="markedcontent"/>
          <w:rFonts w:cs="Arial"/>
          <w:b/>
          <w:color w:val="7030A0"/>
        </w:rPr>
        <w:t>triangle</w:t>
      </w:r>
      <w:r w:rsidR="007C4C37" w:rsidRPr="00CF0FCF">
        <w:rPr>
          <w:rStyle w:val="markedcontent"/>
          <w:rFonts w:cs="Arial"/>
          <w:color w:val="7030A0"/>
        </w:rPr>
        <w:t xml:space="preserve"> est un polygone à trois côtés.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386"/>
      </w:tblGrid>
      <w:tr w:rsidR="00CF0FCF" w:rsidRPr="00CF0FCF" w14:paraId="0DECAE18" w14:textId="77777777" w:rsidTr="00B0688F">
        <w:tc>
          <w:tcPr>
            <w:tcW w:w="5070" w:type="dxa"/>
            <w:tcBorders>
              <w:right w:val="single" w:sz="4" w:space="0" w:color="auto"/>
            </w:tcBorders>
          </w:tcPr>
          <w:p w14:paraId="22A97696" w14:textId="743FCCDF" w:rsidR="00DA43CC" w:rsidRPr="00CF0FCF" w:rsidRDefault="00B0688F" w:rsidP="00DA77BA">
            <w:pPr>
              <w:jc w:val="center"/>
              <w:rPr>
                <w:rFonts w:cs="Arial"/>
                <w:color w:val="7030A0"/>
              </w:rPr>
            </w:pPr>
            <w:r w:rsidRPr="00CF0FCF">
              <w:rPr>
                <w:noProof/>
                <w:color w:val="7030A0"/>
              </w:rPr>
              <w:drawing>
                <wp:inline distT="0" distB="0" distL="0" distR="0" wp14:anchorId="300C26AE" wp14:editId="266481C0">
                  <wp:extent cx="2044700" cy="101477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407" cy="101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14:paraId="5A37134F" w14:textId="2BF3D3F7" w:rsidR="00DA43CC" w:rsidRPr="00CF0FCF" w:rsidRDefault="00AA6F19" w:rsidP="00627A07">
            <w:pPr>
              <w:rPr>
                <w:rFonts w:cs="Arial"/>
                <w:color w:val="7030A0"/>
              </w:rPr>
            </w:pPr>
            <w:r w:rsidRPr="00CF0FCF">
              <w:rPr>
                <w:rStyle w:val="markedcontent"/>
                <w:rFonts w:cs="Arial"/>
                <w:b/>
                <w:color w:val="7030A0"/>
              </w:rPr>
              <w:t>Exemple et définitions</w:t>
            </w:r>
            <w:r w:rsidRPr="00CF0FCF">
              <w:rPr>
                <w:rStyle w:val="markedcontent"/>
                <w:rFonts w:cs="Arial"/>
                <w:color w:val="7030A0"/>
              </w:rPr>
              <w:t>.</w:t>
            </w:r>
            <w:r w:rsidRPr="00CF0FCF">
              <w:rPr>
                <w:rStyle w:val="markedcontent"/>
                <w:rFonts w:cs="Arial"/>
                <w:color w:val="7030A0"/>
              </w:rPr>
              <w:br/>
            </w:r>
            <w:r w:rsidR="00271FD1" w:rsidRPr="00CF0FCF">
              <w:rPr>
                <w:rStyle w:val="markedcontent"/>
                <w:rFonts w:cs="Arial"/>
                <w:color w:val="7030A0"/>
              </w:rPr>
              <w:t xml:space="preserve">• 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 xml:space="preserve">Le triangle ABC a trois </w:t>
            </w:r>
            <w:r w:rsidR="00DA43CC" w:rsidRPr="00CF0FCF">
              <w:rPr>
                <w:rStyle w:val="markedcontent"/>
                <w:rFonts w:cs="Arial"/>
                <w:b/>
                <w:color w:val="7030A0"/>
              </w:rPr>
              <w:t>sommets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> : A, B, et C</w:t>
            </w:r>
            <w:r w:rsidR="00DA43CC" w:rsidRPr="00CF0FCF">
              <w:rPr>
                <w:rStyle w:val="markedcontent"/>
                <w:rFonts w:cs="Arial"/>
                <w:color w:val="7030A0"/>
              </w:rPr>
              <w:br/>
            </w:r>
            <w:r w:rsidR="00271FD1" w:rsidRPr="00CF0FCF">
              <w:rPr>
                <w:rStyle w:val="markedcontent"/>
                <w:rFonts w:cs="Arial"/>
                <w:color w:val="7030A0"/>
              </w:rPr>
              <w:t xml:space="preserve">• 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 xml:space="preserve">Le triangle ABC a trois </w:t>
            </w:r>
            <w:r w:rsidR="00DA43CC" w:rsidRPr="00CF0FCF">
              <w:rPr>
                <w:rStyle w:val="markedcontent"/>
                <w:rFonts w:cs="Arial"/>
                <w:b/>
                <w:color w:val="7030A0"/>
              </w:rPr>
              <w:t>côtés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> : [AB], [AC], [BC]</w:t>
            </w:r>
            <w:r w:rsidR="00DA43CC" w:rsidRPr="00CF0FCF">
              <w:rPr>
                <w:rStyle w:val="markedcontent"/>
                <w:rFonts w:cs="Arial"/>
                <w:color w:val="7030A0"/>
              </w:rPr>
              <w:br/>
              <w:t xml:space="preserve">• Le </w:t>
            </w:r>
            <w:r w:rsidR="00DA43CC" w:rsidRPr="00CF0FCF">
              <w:rPr>
                <w:rStyle w:val="markedcontent"/>
                <w:rFonts w:cs="Arial"/>
                <w:b/>
                <w:color w:val="7030A0"/>
              </w:rPr>
              <w:t>sommet opposé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 xml:space="preserve"> au côté [AB] est le point C.</w:t>
            </w:r>
            <w:r w:rsidR="00DA43CC" w:rsidRPr="00CF0FCF">
              <w:rPr>
                <w:rStyle w:val="markedcontent"/>
                <w:rFonts w:cs="Arial"/>
                <w:color w:val="7030A0"/>
              </w:rPr>
              <w:br/>
              <w:t xml:space="preserve">• Le </w:t>
            </w:r>
            <w:r w:rsidR="00DA43CC" w:rsidRPr="00CF0FCF">
              <w:rPr>
                <w:rStyle w:val="markedcontent"/>
                <w:rFonts w:cs="Arial"/>
                <w:b/>
                <w:color w:val="7030A0"/>
              </w:rPr>
              <w:t>côté opposé</w:t>
            </w:r>
            <w:r w:rsidR="00DA43CC" w:rsidRPr="00CF0FCF">
              <w:rPr>
                <w:rStyle w:val="markedcontent"/>
                <w:rFonts w:cs="Arial"/>
                <w:color w:val="7030A0"/>
              </w:rPr>
              <w:t xml:space="preserve"> au sommet A est le côté [BC].</w:t>
            </w:r>
          </w:p>
        </w:tc>
      </w:tr>
    </w:tbl>
    <w:p w14:paraId="47FA316F" w14:textId="5D39230C" w:rsidR="002056C8" w:rsidRPr="00CF0FCF" w:rsidRDefault="002056C8" w:rsidP="00AF117D">
      <w:pPr>
        <w:rPr>
          <w:rStyle w:val="markedcontent"/>
          <w:rFonts w:cs="Arial"/>
          <w:color w:val="E36C0A" w:themeColor="accent6" w:themeShade="BF"/>
        </w:rPr>
      </w:pPr>
      <w:r w:rsidRPr="00CF0FCF">
        <w:rPr>
          <w:rStyle w:val="markedcontent"/>
          <w:rFonts w:cs="Arial"/>
          <w:b/>
          <w:color w:val="E36C0A" w:themeColor="accent6" w:themeShade="BF"/>
        </w:rPr>
        <w:t xml:space="preserve">Théorème. </w:t>
      </w:r>
      <w:r w:rsidRPr="00CF0FCF">
        <w:rPr>
          <w:rStyle w:val="markedcontent"/>
          <w:rFonts w:cs="Arial"/>
          <w:color w:val="E36C0A" w:themeColor="accent6" w:themeShade="BF"/>
        </w:rPr>
        <w:t>Dans un triangle, la somme des mesures des angles est égale à 180°.</w:t>
      </w:r>
    </w:p>
    <w:p w14:paraId="740263A4" w14:textId="02BABFB2" w:rsidR="002B5F1B" w:rsidRPr="00CF0FCF" w:rsidRDefault="002B5F1B" w:rsidP="00AF117D">
      <w:pPr>
        <w:rPr>
          <w:rStyle w:val="markedcontent"/>
          <w:rFonts w:eastAsiaTheme="minorEastAsia" w:cs="Arial"/>
          <w:color w:val="E36C0A" w:themeColor="accent6" w:themeShade="BF"/>
        </w:rPr>
      </w:pPr>
      <w:r w:rsidRPr="00CF0FCF">
        <w:rPr>
          <w:rStyle w:val="markedcontent"/>
          <w:rFonts w:cs="Arial"/>
          <w:b/>
          <w:color w:val="E36C0A" w:themeColor="accent6" w:themeShade="BF"/>
        </w:rPr>
        <w:t>Exemple</w:t>
      </w:r>
      <w:r w:rsidRPr="00CF0FCF">
        <w:rPr>
          <w:rStyle w:val="markedcontent"/>
          <w:rFonts w:cs="Arial"/>
          <w:color w:val="E36C0A" w:themeColor="accent6" w:themeShade="BF"/>
        </w:rPr>
        <w:t xml:space="preserve">. </w:t>
      </w:r>
      <w:r w:rsidR="004A48E1" w:rsidRPr="00CF0FCF">
        <w:rPr>
          <w:rStyle w:val="markedcontent"/>
          <w:rFonts w:cs="Arial"/>
          <w:color w:val="E36C0A" w:themeColor="accent6" w:themeShade="BF"/>
        </w:rPr>
        <w:t xml:space="preserve">Le triangle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ABC</m:t>
        </m:r>
      </m:oMath>
      <w:r w:rsidR="004A48E1" w:rsidRPr="00CF0FCF">
        <w:rPr>
          <w:rStyle w:val="markedcontent"/>
          <w:rFonts w:cs="Arial"/>
          <w:color w:val="E36C0A" w:themeColor="accent6" w:themeShade="BF"/>
        </w:rPr>
        <w:t xml:space="preserve"> est tel que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ABC</m:t>
            </m:r>
          </m:e>
        </m:acc>
      </m:oMath>
      <w:r w:rsidR="004A48E1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= 67° et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CAB</m:t>
            </m:r>
          </m:e>
        </m:acc>
      </m:oMath>
      <w:r w:rsidR="004A48E1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= 56°.</w:t>
      </w:r>
      <w:r w:rsidR="005C4192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w:r w:rsidR="004A48E1" w:rsidRPr="00CF0FCF">
        <w:rPr>
          <w:rStyle w:val="markedcontent"/>
          <w:rFonts w:eastAsiaTheme="minorEastAsia" w:cs="Arial"/>
          <w:color w:val="E36C0A" w:themeColor="accent6" w:themeShade="BF"/>
        </w:rPr>
        <w:t xml:space="preserve">Quelle est la mesure de l’angle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ACB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 </m:t>
        </m:r>
      </m:oMath>
      <w:r w:rsidR="004A48E1" w:rsidRPr="00CF0FCF">
        <w:rPr>
          <w:rStyle w:val="markedcontent"/>
          <w:rFonts w:eastAsiaTheme="minorEastAsia" w:cs="Arial"/>
          <w:color w:val="E36C0A" w:themeColor="accent6" w:themeShade="BF"/>
        </w:rPr>
        <w:t xml:space="preserve">? </w:t>
      </w:r>
      <w:r w:rsidR="000329CE" w:rsidRPr="00CF0FCF">
        <w:rPr>
          <w:rStyle w:val="markedcontent"/>
          <w:rFonts w:eastAsiaTheme="minorEastAsia" w:cs="Arial"/>
          <w:color w:val="E36C0A" w:themeColor="accent6" w:themeShade="BF"/>
        </w:rPr>
        <w:br/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ABC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CAB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ACB</m:t>
            </m:r>
          </m:e>
        </m:acc>
      </m:oMath>
      <w:r w:rsidR="00EE7D69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= 67° + 56° +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ACB</m:t>
            </m:r>
          </m:e>
        </m:acc>
      </m:oMath>
      <w:r w:rsidR="00EE7D69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 = 123° +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ACB</m:t>
            </m:r>
          </m:e>
        </m:acc>
      </m:oMath>
      <w:r w:rsidR="00EE7D69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w:r w:rsidR="000E3698" w:rsidRPr="00CF0FCF">
        <w:rPr>
          <w:rStyle w:val="markedcontent"/>
          <w:rFonts w:eastAsiaTheme="minorEastAsia" w:cs="Arial"/>
          <w:color w:val="E36C0A" w:themeColor="accent6" w:themeShade="BF"/>
        </w:rPr>
        <w:t xml:space="preserve">= </w:t>
      </w:r>
      <w:r w:rsidR="00E27DB5" w:rsidRPr="00CF0FCF">
        <w:rPr>
          <w:rStyle w:val="markedcontent"/>
          <w:rFonts w:eastAsiaTheme="minorEastAsia" w:cs="Arial"/>
          <w:color w:val="E36C0A" w:themeColor="accent6" w:themeShade="BF"/>
        </w:rPr>
        <w:t xml:space="preserve">180°. Donc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ACB</m:t>
            </m:r>
          </m:e>
        </m:acc>
      </m:oMath>
      <w:r w:rsidR="00F34839" w:rsidRPr="00CF0FCF">
        <w:rPr>
          <w:rStyle w:val="markedcontent"/>
          <w:rFonts w:eastAsiaTheme="minorEastAsia" w:cs="Arial"/>
          <w:color w:val="E36C0A" w:themeColor="accent6" w:themeShade="BF"/>
        </w:rPr>
        <w:t xml:space="preserve"> = </w:t>
      </w:r>
      <w:r w:rsidR="00D24BC2" w:rsidRPr="00CF0FCF">
        <w:rPr>
          <w:rStyle w:val="markedcontent"/>
          <w:rFonts w:eastAsiaTheme="minorEastAsia" w:cs="Arial"/>
          <w:color w:val="E36C0A" w:themeColor="accent6" w:themeShade="BF"/>
        </w:rPr>
        <w:t xml:space="preserve">180° - 123° = </w:t>
      </w:r>
      <w:r w:rsidR="008550FD" w:rsidRPr="00CF0FCF">
        <w:rPr>
          <w:rStyle w:val="markedcontent"/>
          <w:rFonts w:eastAsiaTheme="minorEastAsia" w:cs="Arial"/>
          <w:color w:val="E36C0A" w:themeColor="accent6" w:themeShade="BF"/>
        </w:rPr>
        <w:t>57°.</w:t>
      </w:r>
    </w:p>
    <w:p w14:paraId="5158D0B3" w14:textId="143D9337" w:rsidR="0088128A" w:rsidRPr="00CF0FCF" w:rsidRDefault="0088128A" w:rsidP="00AF117D">
      <w:pPr>
        <w:rPr>
          <w:rStyle w:val="markedcontent"/>
          <w:rFonts w:eastAsiaTheme="minorEastAsia" w:cs="Arial"/>
          <w:color w:val="FF0000"/>
        </w:rPr>
      </w:pPr>
      <w:r w:rsidRPr="00CF0FCF">
        <w:rPr>
          <w:rStyle w:val="markedcontent"/>
          <w:rFonts w:eastAsiaTheme="minorEastAsia" w:cs="Arial"/>
          <w:b/>
          <w:color w:val="FF0000"/>
        </w:rPr>
        <w:t>Théorème (Inégalité triangulaire)</w:t>
      </w:r>
      <w:r w:rsidRPr="00CF0FCF">
        <w:rPr>
          <w:rStyle w:val="markedcontent"/>
          <w:rFonts w:eastAsiaTheme="minorEastAsia" w:cs="Arial"/>
          <w:color w:val="FF0000"/>
        </w:rPr>
        <w:t xml:space="preserve">. </w:t>
      </w:r>
      <w:r w:rsidRPr="00CF0FCF">
        <w:rPr>
          <w:rStyle w:val="markedcontent"/>
          <w:rFonts w:cs="Arial"/>
          <w:color w:val="FF0000"/>
        </w:rPr>
        <w:t>Dans un triangle, la longueur d'un côté est toujours inférieure à la somme des longueurs des deux autres côtés</w:t>
      </w:r>
      <w:r w:rsidR="003570F0" w:rsidRPr="00CF0FCF">
        <w:rPr>
          <w:rStyle w:val="markedcontent"/>
          <w:rFonts w:cs="Arial"/>
          <w:color w:val="FF0000"/>
        </w:rPr>
        <w:t xml:space="preserve">. </w:t>
      </w:r>
      <w:r w:rsidR="00EE3732" w:rsidRPr="00CF0FCF">
        <w:rPr>
          <w:rStyle w:val="markedcontent"/>
          <w:rFonts w:cs="Arial"/>
          <w:color w:val="FF0000"/>
        </w:rPr>
        <w:t>D</w:t>
      </w:r>
      <w:r w:rsidR="0029464E" w:rsidRPr="00CF0FCF">
        <w:rPr>
          <w:rStyle w:val="markedcontent"/>
          <w:rFonts w:cs="Arial"/>
          <w:color w:val="FF0000"/>
        </w:rPr>
        <w:t xml:space="preserve">ans un triangle </w:t>
      </w:r>
      <m:oMath>
        <m:r>
          <w:rPr>
            <w:rStyle w:val="markedcontent"/>
            <w:rFonts w:ascii="Cambria Math" w:hAnsi="Cambria Math" w:cs="Arial"/>
            <w:color w:val="FF0000"/>
          </w:rPr>
          <m:t>ABC</m:t>
        </m:r>
      </m:oMath>
      <w:r w:rsidR="0029464E" w:rsidRPr="00CF0FCF">
        <w:rPr>
          <w:rStyle w:val="markedcontent"/>
          <w:rFonts w:cs="Arial"/>
          <w:color w:val="FF0000"/>
        </w:rPr>
        <w:t>,</w:t>
      </w:r>
      <w:r w:rsidR="00981411" w:rsidRPr="00CF0FCF">
        <w:rPr>
          <w:rStyle w:val="markedcontent"/>
          <w:rFonts w:cs="Arial"/>
          <w:color w:val="FF0000"/>
        </w:rPr>
        <w:t xml:space="preserve"> on a</w:t>
      </w:r>
      <w:r w:rsidR="00EE3732" w:rsidRPr="00CF0FCF">
        <w:rPr>
          <w:rStyle w:val="markedcontent"/>
          <w:rFonts w:cs="Arial"/>
          <w:color w:val="FF0000"/>
        </w:rPr>
        <w:t>, par exemple,</w:t>
      </w:r>
      <w:r w:rsidR="0029464E" w:rsidRPr="00CF0FCF">
        <w:rPr>
          <w:rStyle w:val="markedcontent"/>
          <w:rFonts w:cs="Arial"/>
          <w:color w:val="FF0000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FF0000"/>
          </w:rPr>
          <m:t>AC&lt;AB+BC</m:t>
        </m:r>
      </m:oMath>
      <w:r w:rsidR="003570F0" w:rsidRPr="00CF0FCF">
        <w:rPr>
          <w:rStyle w:val="markedcontent"/>
          <w:rFonts w:eastAsiaTheme="minorEastAsia" w:cs="Arial"/>
          <w:color w:val="FF0000"/>
        </w:rPr>
        <w:t>.</w:t>
      </w:r>
      <w:r w:rsidR="003570F0" w:rsidRPr="00CF0FCF">
        <w:rPr>
          <w:rStyle w:val="markedcontent"/>
          <w:rFonts w:eastAsiaTheme="minorEastAsia" w:cs="Arial"/>
          <w:color w:val="FF0000"/>
        </w:rPr>
        <w:br/>
        <w:t xml:space="preserve">Plus généralement, étant donné trois points </w:t>
      </w:r>
      <m:oMath>
        <m:r>
          <w:rPr>
            <w:rStyle w:val="markedcontent"/>
            <w:rFonts w:ascii="Cambria Math" w:eastAsiaTheme="minorEastAsia" w:hAnsi="Cambria Math" w:cs="Arial"/>
            <w:color w:val="FF0000"/>
          </w:rPr>
          <m:t>A,B,C</m:t>
        </m:r>
      </m:oMath>
      <w:r w:rsidR="003570F0" w:rsidRPr="00CF0FCF">
        <w:rPr>
          <w:rStyle w:val="markedcontent"/>
          <w:rFonts w:eastAsiaTheme="minorEastAsia" w:cs="Arial"/>
          <w:color w:val="FF0000"/>
        </w:rPr>
        <w:t xml:space="preserve"> on a toujours </w:t>
      </w:r>
      <m:oMath>
        <m:r>
          <w:rPr>
            <w:rStyle w:val="markedcontent"/>
            <w:rFonts w:ascii="Cambria Math" w:eastAsiaTheme="minorEastAsia" w:hAnsi="Cambria Math" w:cs="Arial"/>
            <w:color w:val="FF0000"/>
          </w:rPr>
          <m:t>AC≤AB+BC</m:t>
        </m:r>
      </m:oMath>
      <w:r w:rsidR="00B17FD9" w:rsidRPr="00CF0FCF">
        <w:rPr>
          <w:rStyle w:val="markedcontent"/>
          <w:rFonts w:eastAsiaTheme="minorEastAsia" w:cs="Arial"/>
          <w:color w:val="FF0000"/>
        </w:rPr>
        <w:t xml:space="preserve"> </w:t>
      </w:r>
      <w:proofErr w:type="gramStart"/>
      <w:r w:rsidR="00B17FD9" w:rsidRPr="00CF0FCF">
        <w:rPr>
          <w:rStyle w:val="markedcontent"/>
          <w:rFonts w:eastAsiaTheme="minorEastAsia" w:cs="Arial"/>
          <w:color w:val="FF0000"/>
        </w:rPr>
        <w:t>( un</w:t>
      </w:r>
      <w:proofErr w:type="gramEnd"/>
      <w:r w:rsidR="00B17FD9" w:rsidRPr="00CF0FCF">
        <w:rPr>
          <w:rStyle w:val="markedcontent"/>
          <w:rFonts w:eastAsiaTheme="minorEastAsia" w:cs="Arial"/>
          <w:color w:val="FF0000"/>
        </w:rPr>
        <w:t xml:space="preserve"> trajet</w:t>
      </w:r>
      <w:r w:rsidR="00DD11CA" w:rsidRPr="00CF0FCF">
        <w:rPr>
          <w:rStyle w:val="markedcontent"/>
          <w:rFonts w:eastAsiaTheme="minorEastAsia" w:cs="Arial"/>
          <w:color w:val="FF0000"/>
        </w:rPr>
        <w:t xml:space="preserve"> de A à C</w:t>
      </w:r>
      <w:r w:rsidR="00B17FD9" w:rsidRPr="00CF0FCF">
        <w:rPr>
          <w:rStyle w:val="markedcontent"/>
          <w:rFonts w:eastAsiaTheme="minorEastAsia" w:cs="Arial"/>
          <w:color w:val="FF0000"/>
        </w:rPr>
        <w:t xml:space="preserve"> à vol d’oiseau</w:t>
      </w:r>
      <w:r w:rsidR="00D35E04" w:rsidRPr="00CF0FCF">
        <w:rPr>
          <w:rStyle w:val="markedcontent"/>
          <w:rFonts w:eastAsiaTheme="minorEastAsia" w:cs="Arial"/>
          <w:color w:val="FF0000"/>
        </w:rPr>
        <w:t xml:space="preserve"> </w:t>
      </w:r>
      <w:r w:rsidR="00B17FD9" w:rsidRPr="00CF0FCF">
        <w:rPr>
          <w:rStyle w:val="markedcontent"/>
          <w:rFonts w:eastAsiaTheme="minorEastAsia" w:cs="Arial"/>
          <w:color w:val="FF0000"/>
        </w:rPr>
        <w:t xml:space="preserve">est plus court </w:t>
      </w:r>
      <w:r w:rsidR="00B21CF2" w:rsidRPr="00CF0FCF">
        <w:rPr>
          <w:rStyle w:val="markedcontent"/>
          <w:rFonts w:eastAsiaTheme="minorEastAsia" w:cs="Arial"/>
          <w:color w:val="FF0000"/>
        </w:rPr>
        <w:t xml:space="preserve">que de faire un détour par B </w:t>
      </w:r>
      <w:r w:rsidR="00B17FD9" w:rsidRPr="00CF0FCF">
        <w:rPr>
          <w:rStyle w:val="markedcontent"/>
          <w:rFonts w:eastAsiaTheme="minorEastAsia" w:cs="Arial"/>
          <w:color w:val="FF0000"/>
        </w:rPr>
        <w:t>).</w:t>
      </w:r>
      <w:r w:rsidR="0015768F" w:rsidRPr="00CF0FCF">
        <w:rPr>
          <w:rStyle w:val="markedcontent"/>
          <w:rFonts w:eastAsiaTheme="minorEastAsia" w:cs="Arial"/>
          <w:color w:val="FF0000"/>
        </w:rPr>
        <w:t xml:space="preserve"> </w:t>
      </w:r>
      <w:r w:rsidR="00B16D5E" w:rsidRPr="00CF0FCF">
        <w:rPr>
          <w:rStyle w:val="markedcontent"/>
          <w:rFonts w:eastAsiaTheme="minorEastAsia" w:cs="Arial"/>
          <w:color w:val="FF0000"/>
        </w:rPr>
        <w:t>S</w:t>
      </w:r>
      <w:r w:rsidR="00444396" w:rsidRPr="00CF0FCF">
        <w:rPr>
          <w:rStyle w:val="markedcontent"/>
          <w:rFonts w:eastAsiaTheme="minorEastAsia" w:cs="Arial"/>
          <w:color w:val="FF0000"/>
        </w:rPr>
        <w:t>’i</w:t>
      </w:r>
      <w:r w:rsidR="00B16D5E" w:rsidRPr="00CF0FCF">
        <w:rPr>
          <w:rStyle w:val="markedcontent"/>
          <w:rFonts w:eastAsiaTheme="minorEastAsia" w:cs="Arial"/>
          <w:color w:val="FF0000"/>
        </w:rPr>
        <w:t xml:space="preserve">l y a égalité, </w:t>
      </w:r>
      <w:r w:rsidR="00BF59BE" w:rsidRPr="00CF0FCF">
        <w:rPr>
          <w:rStyle w:val="markedcontent"/>
          <w:rFonts w:eastAsiaTheme="minorEastAsia" w:cs="Arial"/>
          <w:color w:val="FF0000"/>
        </w:rPr>
        <w:t>alors les trois points sont alignés.</w:t>
      </w:r>
    </w:p>
    <w:p w14:paraId="386CAF16" w14:textId="49F7545B" w:rsidR="00D16FE6" w:rsidRPr="00CF0FCF" w:rsidRDefault="00AA72A9" w:rsidP="009154EF">
      <w:pPr>
        <w:tabs>
          <w:tab w:val="left" w:pos="9454"/>
        </w:tabs>
        <w:rPr>
          <w:rStyle w:val="markedcontent"/>
          <w:rFonts w:eastAsiaTheme="minorEastAsia" w:cs="Arial"/>
          <w:color w:val="215868" w:themeColor="accent5" w:themeShade="80"/>
        </w:rPr>
      </w:pPr>
      <w:r w:rsidRPr="00CF0FCF">
        <w:rPr>
          <w:rStyle w:val="markedcontent"/>
          <w:rFonts w:cs="Arial"/>
          <w:b/>
          <w:color w:val="215868" w:themeColor="accent5" w:themeShade="80"/>
        </w:rPr>
        <w:t>Méthode</w:t>
      </w:r>
      <w:r w:rsidR="00F64E1A" w:rsidRPr="00CF0FCF">
        <w:rPr>
          <w:rStyle w:val="markedcontent"/>
          <w:rFonts w:cs="Arial"/>
          <w:color w:val="215868" w:themeColor="accent5" w:themeShade="80"/>
        </w:rPr>
        <w:t>. Constr</w:t>
      </w:r>
      <w:r w:rsidR="00C859BB" w:rsidRPr="00CF0FCF">
        <w:rPr>
          <w:rStyle w:val="markedcontent"/>
          <w:rFonts w:cs="Arial"/>
          <w:color w:val="215868" w:themeColor="accent5" w:themeShade="80"/>
        </w:rPr>
        <w:t xml:space="preserve">uire un triangle </w:t>
      </w:r>
      <w:r w:rsidR="00E66BC2" w:rsidRPr="00CF0FCF">
        <w:rPr>
          <w:rStyle w:val="markedcontent"/>
          <w:rFonts w:cs="Arial"/>
          <w:color w:val="215868" w:themeColor="accent5" w:themeShade="80"/>
        </w:rPr>
        <w:t xml:space="preserve">BAS </w:t>
      </w:r>
      <w:r w:rsidR="00C859BB" w:rsidRPr="00CF0FCF">
        <w:rPr>
          <w:rStyle w:val="markedcontent"/>
          <w:rFonts w:eastAsiaTheme="minorEastAsia" w:cs="Arial"/>
          <w:color w:val="215868" w:themeColor="accent5" w:themeShade="80"/>
        </w:rPr>
        <w:t xml:space="preserve">tel que AB = 10,4 cm ; BS = 8 cm et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color w:val="215868" w:themeColor="accent5" w:themeShade="80"/>
              </w:rPr>
            </m:ctrlPr>
          </m:accPr>
          <m:e>
            <m:r>
              <m:rPr>
                <m:sty m:val="p"/>
              </m:rPr>
              <w:rPr>
                <w:rStyle w:val="markedcontent"/>
                <w:rFonts w:ascii="Cambria Math" w:eastAsiaTheme="minorEastAsia" w:hAnsi="Cambria Math" w:cs="Arial"/>
                <w:color w:val="215868" w:themeColor="accent5" w:themeShade="80"/>
              </w:rPr>
              <m:t>ABS</m:t>
            </m:r>
          </m:e>
        </m:acc>
      </m:oMath>
      <w:r w:rsidR="00C859BB" w:rsidRPr="00CF0FCF">
        <w:rPr>
          <w:rStyle w:val="markedcontent"/>
          <w:rFonts w:eastAsiaTheme="minorEastAsia" w:cs="Arial"/>
          <w:color w:val="215868" w:themeColor="accent5" w:themeShade="80"/>
        </w:rPr>
        <w:t xml:space="preserve"> = 99°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F0FCF" w:rsidRPr="00CF0FCF" w14:paraId="39569519" w14:textId="77777777" w:rsidTr="001A46F7">
        <w:tc>
          <w:tcPr>
            <w:tcW w:w="5303" w:type="dxa"/>
          </w:tcPr>
          <w:p w14:paraId="501B7555" w14:textId="13D8CED6" w:rsidR="00D16FE6" w:rsidRPr="00CF0FCF" w:rsidRDefault="00B02B57" w:rsidP="005704DE">
            <w:pPr>
              <w:tabs>
                <w:tab w:val="left" w:pos="3114"/>
              </w:tabs>
              <w:jc w:val="center"/>
              <w:rPr>
                <w:rStyle w:val="markedcontent"/>
                <w:rFonts w:eastAsiaTheme="minorEastAsia" w:cs="Arial"/>
                <w:color w:val="215868" w:themeColor="accent5" w:themeShade="80"/>
              </w:rPr>
            </w:pPr>
            <w:r w:rsidRPr="00CF0FCF">
              <w:rPr>
                <w:noProof/>
                <w:color w:val="215868" w:themeColor="accent5" w:themeShade="80"/>
              </w:rPr>
              <w:drawing>
                <wp:inline distT="0" distB="0" distL="0" distR="0" wp14:anchorId="7E524142" wp14:editId="2563C090">
                  <wp:extent cx="1662546" cy="11713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463" cy="11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B0" w:rsidRPr="00CF0FCF">
              <w:rPr>
                <w:rStyle w:val="markedcontent"/>
                <w:rFonts w:eastAsiaTheme="minorEastAsia" w:cs="Arial"/>
                <w:color w:val="215868" w:themeColor="accent5" w:themeShade="80"/>
              </w:rPr>
              <w:br/>
            </w:r>
            <w:r w:rsidR="005D0AB0" w:rsidRPr="00CF0FCF">
              <w:rPr>
                <w:rStyle w:val="markedcontent"/>
                <w:rFonts w:cs="Arial"/>
                <w:color w:val="215868" w:themeColor="accent5" w:themeShade="80"/>
              </w:rPr>
              <w:t>On construit un segment [SB] de 8 cm de longueur.</w:t>
            </w:r>
            <w:r w:rsidR="005D0AB0" w:rsidRPr="00CF0FCF">
              <w:rPr>
                <w:color w:val="215868" w:themeColor="accent5" w:themeShade="80"/>
              </w:rPr>
              <w:br/>
            </w:r>
            <w:r w:rsidR="005D0AB0" w:rsidRPr="00CF0FCF">
              <w:rPr>
                <w:rStyle w:val="markedcontent"/>
                <w:rFonts w:cs="Arial"/>
                <w:color w:val="215868" w:themeColor="accent5" w:themeShade="80"/>
              </w:rPr>
              <w:t>On trace un angle de sommet B mesurant 99°.</w:t>
            </w:r>
          </w:p>
        </w:tc>
        <w:tc>
          <w:tcPr>
            <w:tcW w:w="5303" w:type="dxa"/>
          </w:tcPr>
          <w:p w14:paraId="4871304B" w14:textId="17386DDD" w:rsidR="00D16FE6" w:rsidRPr="00CF0FCF" w:rsidRDefault="00707A19" w:rsidP="005704DE">
            <w:pPr>
              <w:tabs>
                <w:tab w:val="left" w:pos="9454"/>
              </w:tabs>
              <w:jc w:val="center"/>
              <w:rPr>
                <w:rStyle w:val="markedcontent"/>
                <w:rFonts w:eastAsiaTheme="minorEastAsia" w:cs="Arial"/>
                <w:color w:val="215868" w:themeColor="accent5" w:themeShade="80"/>
              </w:rPr>
            </w:pPr>
            <w:r w:rsidRPr="00CF0FCF">
              <w:rPr>
                <w:noProof/>
                <w:color w:val="215868" w:themeColor="accent5" w:themeShade="80"/>
              </w:rPr>
              <w:drawing>
                <wp:inline distT="0" distB="0" distL="0" distR="0" wp14:anchorId="46873BA6" wp14:editId="50E2F1C3">
                  <wp:extent cx="1157844" cy="12697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483" cy="1277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B0" w:rsidRPr="00CF0FCF">
              <w:rPr>
                <w:rStyle w:val="markedcontent"/>
                <w:rFonts w:eastAsiaTheme="minorEastAsia" w:cs="Arial"/>
                <w:color w:val="215868" w:themeColor="accent5" w:themeShade="80"/>
              </w:rPr>
              <w:br/>
            </w:r>
            <w:r w:rsidR="005D0AB0" w:rsidRPr="00CF0FCF">
              <w:rPr>
                <w:rStyle w:val="markedcontent"/>
                <w:rFonts w:cs="Arial"/>
                <w:color w:val="215868" w:themeColor="accent5" w:themeShade="80"/>
              </w:rPr>
              <w:t>On place le point A à 10,4 cm du point B.</w:t>
            </w:r>
            <w:r w:rsidR="005D0AB0" w:rsidRPr="00CF0FCF">
              <w:rPr>
                <w:color w:val="215868" w:themeColor="accent5" w:themeShade="80"/>
              </w:rPr>
              <w:br/>
            </w:r>
            <w:r w:rsidR="005D0AB0" w:rsidRPr="00CF0FCF">
              <w:rPr>
                <w:rStyle w:val="markedcontent"/>
                <w:rFonts w:cs="Arial"/>
                <w:color w:val="215868" w:themeColor="accent5" w:themeShade="80"/>
              </w:rPr>
              <w:t>On trace le triangle BAS.</w:t>
            </w:r>
          </w:p>
        </w:tc>
      </w:tr>
    </w:tbl>
    <w:p w14:paraId="15BD272C" w14:textId="4DBC4BDF" w:rsidR="00B04565" w:rsidRPr="00CF0FCF" w:rsidRDefault="00164616" w:rsidP="009154EF">
      <w:pPr>
        <w:tabs>
          <w:tab w:val="left" w:pos="9454"/>
        </w:tabs>
        <w:rPr>
          <w:rStyle w:val="markedcontent"/>
          <w:rFonts w:eastAsiaTheme="minorEastAsia" w:cs="Arial"/>
          <w:color w:val="215868" w:themeColor="accent5" w:themeShade="80"/>
        </w:rPr>
      </w:pPr>
      <w:r w:rsidRPr="00CF0FCF">
        <w:rPr>
          <w:rStyle w:val="markedcontent"/>
          <w:rFonts w:eastAsiaTheme="minorEastAsia" w:cs="Arial"/>
          <w:color w:val="215868" w:themeColor="accent5" w:themeShade="80"/>
        </w:rPr>
        <w:br/>
      </w:r>
      <w:r w:rsidR="00941745" w:rsidRPr="00CF0FCF">
        <w:rPr>
          <w:rStyle w:val="markedcontent"/>
          <w:rFonts w:cs="Arial"/>
          <w:b/>
          <w:color w:val="215868" w:themeColor="accent5" w:themeShade="80"/>
        </w:rPr>
        <w:t>Méthode</w:t>
      </w:r>
      <w:r w:rsidRPr="00CF0FCF">
        <w:rPr>
          <w:rStyle w:val="markedcontent"/>
          <w:rFonts w:cs="Arial"/>
          <w:color w:val="215868" w:themeColor="accent5" w:themeShade="80"/>
        </w:rPr>
        <w:t xml:space="preserve">. </w:t>
      </w:r>
      <w:r w:rsidR="00A03A24" w:rsidRPr="00CF0FCF">
        <w:rPr>
          <w:rStyle w:val="markedcontent"/>
          <w:rFonts w:cs="Arial"/>
          <w:color w:val="215868" w:themeColor="accent5" w:themeShade="80"/>
        </w:rPr>
        <w:t xml:space="preserve">Construire le triangle GAZ tel que AZ = 11,2 cm ; </w:t>
      </w:r>
      <m:oMath>
        <m:acc>
          <m:accPr>
            <m:ctrlP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</m:ctrlPr>
          </m:acc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  <m:t>GAZ</m:t>
            </m:r>
          </m:e>
        </m:acc>
      </m:oMath>
      <w:r w:rsidR="005172E8" w:rsidRPr="00CF0FCF">
        <w:rPr>
          <w:rStyle w:val="markedcontent"/>
          <w:rFonts w:eastAsiaTheme="minorEastAsia" w:cs="Arial"/>
          <w:color w:val="215868" w:themeColor="accent5" w:themeShade="80"/>
        </w:rPr>
        <w:t xml:space="preserve"> </w:t>
      </w:r>
      <w:r w:rsidR="00A03A24" w:rsidRPr="00CF0FCF">
        <w:rPr>
          <w:rStyle w:val="markedcontent"/>
          <w:rFonts w:cs="Arial"/>
          <w:color w:val="215868" w:themeColor="accent5" w:themeShade="80"/>
        </w:rPr>
        <w:t xml:space="preserve">= 100° et </w:t>
      </w:r>
      <m:oMath>
        <m:acc>
          <m:accPr>
            <m:ctrlP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</m:ctrlPr>
          </m:acc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  <m:t>AZG</m:t>
            </m:r>
          </m:e>
        </m:acc>
      </m:oMath>
      <w:r w:rsidR="00A03A24" w:rsidRPr="00CF0FCF">
        <w:rPr>
          <w:rStyle w:val="markedcontent"/>
          <w:rFonts w:cs="Arial"/>
          <w:color w:val="215868" w:themeColor="accent5" w:themeShade="80"/>
        </w:rPr>
        <w:t xml:space="preserve"> = 31°.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F0FCF" w:rsidRPr="00CF0FCF" w14:paraId="30706A0D" w14:textId="77777777" w:rsidTr="00F61FA3">
        <w:tc>
          <w:tcPr>
            <w:tcW w:w="5303" w:type="dxa"/>
          </w:tcPr>
          <w:p w14:paraId="1494709E" w14:textId="445040BD" w:rsidR="00B04565" w:rsidRPr="00CF0FCF" w:rsidRDefault="005A6CC4" w:rsidP="005704DE">
            <w:pPr>
              <w:tabs>
                <w:tab w:val="left" w:pos="3114"/>
              </w:tabs>
              <w:jc w:val="center"/>
              <w:rPr>
                <w:rStyle w:val="markedcontent"/>
                <w:rFonts w:eastAsiaTheme="minorEastAsia" w:cs="Arial"/>
                <w:color w:val="215868" w:themeColor="accent5" w:themeShade="80"/>
              </w:rPr>
            </w:pPr>
            <w:r w:rsidRPr="00CF0FCF">
              <w:rPr>
                <w:noProof/>
                <w:color w:val="215868" w:themeColor="accent5" w:themeShade="80"/>
              </w:rPr>
              <w:drawing>
                <wp:inline distT="0" distB="0" distL="0" distR="0" wp14:anchorId="0AFF63B2" wp14:editId="13F52D98">
                  <wp:extent cx="2250374" cy="115538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304" cy="116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1DB128A1" w14:textId="175B05F3" w:rsidR="00B04565" w:rsidRPr="00CF0FCF" w:rsidRDefault="005A6CC4" w:rsidP="005704DE">
            <w:pPr>
              <w:tabs>
                <w:tab w:val="left" w:pos="9454"/>
              </w:tabs>
              <w:jc w:val="center"/>
              <w:rPr>
                <w:rStyle w:val="markedcontent"/>
                <w:rFonts w:eastAsiaTheme="minorEastAsia" w:cs="Arial"/>
                <w:color w:val="215868" w:themeColor="accent5" w:themeShade="80"/>
              </w:rPr>
            </w:pPr>
            <w:r w:rsidRPr="00CF0FCF">
              <w:rPr>
                <w:noProof/>
                <w:color w:val="215868" w:themeColor="accent5" w:themeShade="80"/>
              </w:rPr>
              <w:drawing>
                <wp:inline distT="0" distB="0" distL="0" distR="0" wp14:anchorId="23BCC781" wp14:editId="6BB7A83D">
                  <wp:extent cx="2072244" cy="118744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902" cy="119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00681" w14:textId="5A82FBCD" w:rsidR="00164616" w:rsidRPr="00CF0FCF" w:rsidRDefault="00F1137D" w:rsidP="009154EF">
      <w:pPr>
        <w:tabs>
          <w:tab w:val="left" w:pos="9454"/>
        </w:tabs>
        <w:rPr>
          <w:rStyle w:val="markedcontent"/>
          <w:rFonts w:cs="Arial"/>
          <w:color w:val="0070C0"/>
        </w:rPr>
      </w:pPr>
      <w:r w:rsidRPr="00CF0FCF">
        <w:rPr>
          <w:rStyle w:val="markedcontent"/>
          <w:rFonts w:eastAsiaTheme="minorEastAsia" w:cs="Arial"/>
          <w:b/>
          <w:color w:val="0070C0"/>
        </w:rPr>
        <w:t>Définition</w:t>
      </w:r>
      <w:r w:rsidRPr="00CF0FCF">
        <w:rPr>
          <w:rStyle w:val="markedcontent"/>
          <w:rFonts w:eastAsiaTheme="minorEastAsia" w:cs="Arial"/>
          <w:color w:val="0070C0"/>
        </w:rPr>
        <w:t xml:space="preserve">. </w:t>
      </w:r>
      <w:r w:rsidRPr="00CF0FCF">
        <w:rPr>
          <w:rStyle w:val="markedcontent"/>
          <w:rFonts w:cs="Arial"/>
          <w:color w:val="0070C0"/>
        </w:rPr>
        <w:t xml:space="preserve">Le point de concours des trois médiatrices d'un triangle est </w:t>
      </w:r>
      <w:r w:rsidRPr="00CF0FCF">
        <w:rPr>
          <w:rStyle w:val="markedcontent"/>
          <w:rFonts w:cs="Arial"/>
          <w:b/>
          <w:color w:val="0070C0"/>
        </w:rPr>
        <w:t>le centre du cercle circonscrit au triangle</w:t>
      </w:r>
      <w:r w:rsidRPr="00CF0FCF">
        <w:rPr>
          <w:rStyle w:val="markedcontent"/>
          <w:rFonts w:cs="Arial"/>
          <w:color w:val="0070C0"/>
        </w:rPr>
        <w:t>. Ce cercle passe par les trois sommets du triangle.</w:t>
      </w:r>
    </w:p>
    <w:p w14:paraId="0347B9A7" w14:textId="519528FF" w:rsidR="0031464A" w:rsidRPr="00CF0FCF" w:rsidRDefault="008B6E1B" w:rsidP="009154EF">
      <w:pPr>
        <w:tabs>
          <w:tab w:val="left" w:pos="9454"/>
        </w:tabs>
        <w:rPr>
          <w:rStyle w:val="markedcontent"/>
          <w:rFonts w:cs="Arial"/>
          <w:color w:val="0070C0"/>
        </w:rPr>
      </w:pPr>
      <w:r w:rsidRPr="00CF0FCF">
        <w:rPr>
          <w:rStyle w:val="markedcontent"/>
          <w:rFonts w:cs="Arial"/>
          <w:b/>
          <w:color w:val="0070C0"/>
        </w:rPr>
        <w:t>Méthode</w:t>
      </w:r>
      <w:r w:rsidRPr="00CF0FCF">
        <w:rPr>
          <w:rStyle w:val="markedcontent"/>
          <w:rFonts w:cs="Arial"/>
          <w:color w:val="0070C0"/>
        </w:rPr>
        <w:t>. Tracer le cercle circonscrit au triangle APF</w:t>
      </w:r>
      <w:r w:rsidR="008D5E71" w:rsidRPr="00CF0FCF">
        <w:rPr>
          <w:rStyle w:val="markedcontent"/>
          <w:rFonts w:cs="Arial"/>
          <w:color w:val="0070C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F0FCF" w:rsidRPr="00CF0FCF" w14:paraId="443D630E" w14:textId="77777777" w:rsidTr="00B7168E">
        <w:tc>
          <w:tcPr>
            <w:tcW w:w="3535" w:type="dxa"/>
          </w:tcPr>
          <w:p w14:paraId="54A47AA0" w14:textId="4DE591AB" w:rsidR="0031464A" w:rsidRPr="00CF0FCF" w:rsidRDefault="008E0769" w:rsidP="00F50A48">
            <w:pPr>
              <w:tabs>
                <w:tab w:val="left" w:pos="9454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CF0FCF">
              <w:rPr>
                <w:noProof/>
                <w:color w:val="0070C0"/>
              </w:rPr>
              <w:drawing>
                <wp:inline distT="0" distB="0" distL="0" distR="0" wp14:anchorId="35D3FD39" wp14:editId="7D354B92">
                  <wp:extent cx="1276598" cy="135898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600" cy="137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0303" w:rsidRPr="00CF0FCF">
              <w:rPr>
                <w:rStyle w:val="markedcontent"/>
                <w:rFonts w:cs="Arial"/>
                <w:color w:val="0070C0"/>
              </w:rPr>
              <w:br/>
              <w:t>On construit la médiatrice</w:t>
            </w:r>
            <w:r w:rsidR="00960303" w:rsidRPr="00CF0FCF">
              <w:rPr>
                <w:color w:val="0070C0"/>
              </w:rPr>
              <w:br/>
            </w:r>
            <w:r w:rsidR="00960303" w:rsidRPr="00CF0FCF">
              <w:rPr>
                <w:rStyle w:val="markedcontent"/>
                <w:rFonts w:cs="Arial"/>
                <w:color w:val="0070C0"/>
              </w:rPr>
              <w:t>du segment [AP]</w:t>
            </w:r>
          </w:p>
        </w:tc>
        <w:tc>
          <w:tcPr>
            <w:tcW w:w="3535" w:type="dxa"/>
          </w:tcPr>
          <w:p w14:paraId="45011D92" w14:textId="69C55A3C" w:rsidR="0031464A" w:rsidRPr="00CF0FCF" w:rsidRDefault="00575909" w:rsidP="00F50A48">
            <w:pPr>
              <w:tabs>
                <w:tab w:val="left" w:pos="9454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CF0FCF">
              <w:rPr>
                <w:noProof/>
                <w:color w:val="0070C0"/>
              </w:rPr>
              <w:drawing>
                <wp:inline distT="0" distB="0" distL="0" distR="0" wp14:anchorId="6D1079D9" wp14:editId="0CB22467">
                  <wp:extent cx="1407226" cy="125765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899" cy="127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0303" w:rsidRPr="00CF0FCF">
              <w:rPr>
                <w:rStyle w:val="markedcontent"/>
                <w:rFonts w:cs="Arial"/>
                <w:color w:val="0070C0"/>
              </w:rPr>
              <w:br/>
              <w:t>Il suffit de construire les</w:t>
            </w:r>
            <w:r w:rsidR="00960303" w:rsidRPr="00CF0FCF">
              <w:rPr>
                <w:color w:val="0070C0"/>
              </w:rPr>
              <w:br/>
            </w:r>
            <w:r w:rsidR="00960303" w:rsidRPr="00CF0FCF">
              <w:rPr>
                <w:rStyle w:val="markedcontent"/>
                <w:rFonts w:cs="Arial"/>
                <w:color w:val="0070C0"/>
              </w:rPr>
              <w:t>médiatrices de deux côtés.</w:t>
            </w:r>
            <w:r w:rsidR="00960303" w:rsidRPr="00CF0FCF">
              <w:rPr>
                <w:color w:val="0070C0"/>
              </w:rPr>
              <w:br/>
            </w:r>
            <w:r w:rsidR="00960303" w:rsidRPr="00CF0FCF">
              <w:rPr>
                <w:rStyle w:val="markedcontent"/>
                <w:rFonts w:cs="Arial"/>
                <w:color w:val="0070C0"/>
              </w:rPr>
              <w:t>Elles se coupent en O</w:t>
            </w:r>
          </w:p>
        </w:tc>
        <w:tc>
          <w:tcPr>
            <w:tcW w:w="3536" w:type="dxa"/>
          </w:tcPr>
          <w:p w14:paraId="56D854E3" w14:textId="640A21C8" w:rsidR="0031464A" w:rsidRPr="00CF0FCF" w:rsidRDefault="002A40FA" w:rsidP="00F50A48">
            <w:pPr>
              <w:tabs>
                <w:tab w:val="left" w:pos="9454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CF0FCF">
              <w:rPr>
                <w:noProof/>
                <w:color w:val="0070C0"/>
              </w:rPr>
              <w:drawing>
                <wp:inline distT="0" distB="0" distL="0" distR="0" wp14:anchorId="556A4D1D" wp14:editId="30FBA74B">
                  <wp:extent cx="1353787" cy="124157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158" cy="124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0303" w:rsidRPr="00CF0FCF">
              <w:rPr>
                <w:rStyle w:val="markedcontent"/>
                <w:rFonts w:cs="Arial"/>
                <w:color w:val="0070C0"/>
              </w:rPr>
              <w:br/>
              <w:t>Le cercle circonscrit est le</w:t>
            </w:r>
            <w:r w:rsidR="00960303" w:rsidRPr="00CF0FCF">
              <w:rPr>
                <w:color w:val="0070C0"/>
              </w:rPr>
              <w:br/>
            </w:r>
            <w:r w:rsidR="00960303" w:rsidRPr="00CF0FCF">
              <w:rPr>
                <w:rStyle w:val="markedcontent"/>
                <w:rFonts w:cs="Arial"/>
                <w:color w:val="0070C0"/>
              </w:rPr>
              <w:t>cercle de centre O et de</w:t>
            </w:r>
            <w:r w:rsidR="00960303" w:rsidRPr="00CF0FCF">
              <w:rPr>
                <w:color w:val="0070C0"/>
              </w:rPr>
              <w:br/>
            </w:r>
            <w:r w:rsidR="00960303" w:rsidRPr="00CF0FCF">
              <w:rPr>
                <w:rStyle w:val="markedcontent"/>
                <w:rFonts w:cs="Arial"/>
                <w:color w:val="0070C0"/>
              </w:rPr>
              <w:t>rayon OA (ou OF ou OP).</w:t>
            </w:r>
          </w:p>
        </w:tc>
      </w:tr>
    </w:tbl>
    <w:p w14:paraId="4C752B24" w14:textId="385B0D0A" w:rsidR="0085167D" w:rsidRPr="0085167D" w:rsidRDefault="0085167D" w:rsidP="0085167D">
      <w:pPr>
        <w:tabs>
          <w:tab w:val="left" w:pos="3076"/>
        </w:tabs>
        <w:rPr>
          <w:rFonts w:cs="Arial"/>
        </w:rPr>
      </w:pPr>
    </w:p>
    <w:sectPr w:rsidR="0085167D" w:rsidRPr="0085167D" w:rsidSect="00F557A0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D6F6" w14:textId="77777777" w:rsidR="00A85716" w:rsidRDefault="00A85716" w:rsidP="007F5512">
      <w:pPr>
        <w:spacing w:after="0" w:line="240" w:lineRule="auto"/>
      </w:pPr>
      <w:r>
        <w:separator/>
      </w:r>
    </w:p>
  </w:endnote>
  <w:endnote w:type="continuationSeparator" w:id="0">
    <w:p w14:paraId="661DD952" w14:textId="77777777" w:rsidR="00A85716" w:rsidRDefault="00A8571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C2D2612" w:rsidR="0079206B" w:rsidRDefault="0079206B" w:rsidP="0042064D">
        <w:pPr>
          <w:pStyle w:val="Pieddepage"/>
          <w:jc w:val="right"/>
        </w:pPr>
        <w:r>
          <w:t>Cours.</w:t>
        </w:r>
        <w:r w:rsidR="001403FC">
          <w:t xml:space="preserve"> </w:t>
        </w:r>
        <w:r w:rsidR="00957C73">
          <w:t>Triangles</w:t>
        </w:r>
        <w:r w:rsidR="004D21A2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1DFE" w14:textId="77777777" w:rsidR="00A85716" w:rsidRDefault="00A85716" w:rsidP="007F5512">
      <w:pPr>
        <w:spacing w:after="0" w:line="240" w:lineRule="auto"/>
      </w:pPr>
      <w:r>
        <w:separator/>
      </w:r>
    </w:p>
  </w:footnote>
  <w:footnote w:type="continuationSeparator" w:id="0">
    <w:p w14:paraId="2F774D67" w14:textId="77777777" w:rsidR="00A85716" w:rsidRDefault="00A8571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77E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DDC"/>
    <w:rsid w:val="00017F5C"/>
    <w:rsid w:val="000200B6"/>
    <w:rsid w:val="00020B29"/>
    <w:rsid w:val="000214C3"/>
    <w:rsid w:val="0002161F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9CE"/>
    <w:rsid w:val="00032D8F"/>
    <w:rsid w:val="00032E49"/>
    <w:rsid w:val="00033219"/>
    <w:rsid w:val="000334A0"/>
    <w:rsid w:val="0003403A"/>
    <w:rsid w:val="00034982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CD9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920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3D9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3F07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795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21A6"/>
    <w:rsid w:val="000E2584"/>
    <w:rsid w:val="000E25B4"/>
    <w:rsid w:val="000E26CA"/>
    <w:rsid w:val="000E29A3"/>
    <w:rsid w:val="000E2A51"/>
    <w:rsid w:val="000E2C23"/>
    <w:rsid w:val="000E300D"/>
    <w:rsid w:val="000E3206"/>
    <w:rsid w:val="000E344C"/>
    <w:rsid w:val="000E3698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57A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A18"/>
    <w:rsid w:val="00106DDF"/>
    <w:rsid w:val="00106E3A"/>
    <w:rsid w:val="0010791F"/>
    <w:rsid w:val="00107923"/>
    <w:rsid w:val="00107AC9"/>
    <w:rsid w:val="00110098"/>
    <w:rsid w:val="001110B4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89B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7B3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A62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68F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1B15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616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386"/>
    <w:rsid w:val="001826DE"/>
    <w:rsid w:val="001827B2"/>
    <w:rsid w:val="00182A16"/>
    <w:rsid w:val="00182C75"/>
    <w:rsid w:val="00182EBD"/>
    <w:rsid w:val="00183676"/>
    <w:rsid w:val="00183867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6F7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2C3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45"/>
    <w:rsid w:val="001F7896"/>
    <w:rsid w:val="001F7AF4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6C8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B4F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38B5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2A8"/>
    <w:rsid w:val="0029436B"/>
    <w:rsid w:val="002943A6"/>
    <w:rsid w:val="0029464E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0FA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5F1B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88A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00E"/>
    <w:rsid w:val="002F38DB"/>
    <w:rsid w:val="002F39D0"/>
    <w:rsid w:val="002F3B04"/>
    <w:rsid w:val="002F44B6"/>
    <w:rsid w:val="002F4690"/>
    <w:rsid w:val="002F47FB"/>
    <w:rsid w:val="002F4A6D"/>
    <w:rsid w:val="002F4C27"/>
    <w:rsid w:val="002F4F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35A"/>
    <w:rsid w:val="003005A3"/>
    <w:rsid w:val="00300938"/>
    <w:rsid w:val="00300D5D"/>
    <w:rsid w:val="003016F6"/>
    <w:rsid w:val="00302269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64A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0F0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07F8"/>
    <w:rsid w:val="00371110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5DDB"/>
    <w:rsid w:val="00386AD3"/>
    <w:rsid w:val="00386CA1"/>
    <w:rsid w:val="00386F13"/>
    <w:rsid w:val="00387889"/>
    <w:rsid w:val="00387A36"/>
    <w:rsid w:val="00387EE5"/>
    <w:rsid w:val="00390AE0"/>
    <w:rsid w:val="00390C54"/>
    <w:rsid w:val="00391749"/>
    <w:rsid w:val="00391C61"/>
    <w:rsid w:val="003923C4"/>
    <w:rsid w:val="00392A0E"/>
    <w:rsid w:val="00392B49"/>
    <w:rsid w:val="00392FA0"/>
    <w:rsid w:val="00393182"/>
    <w:rsid w:val="00393597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5C7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0B1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50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A19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A25"/>
    <w:rsid w:val="00422EAD"/>
    <w:rsid w:val="00423393"/>
    <w:rsid w:val="00423707"/>
    <w:rsid w:val="004239C0"/>
    <w:rsid w:val="00423AC7"/>
    <w:rsid w:val="00423DC1"/>
    <w:rsid w:val="004242E7"/>
    <w:rsid w:val="0042448D"/>
    <w:rsid w:val="004247E6"/>
    <w:rsid w:val="00424931"/>
    <w:rsid w:val="004252A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4396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44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80D"/>
    <w:rsid w:val="00473EF0"/>
    <w:rsid w:val="00473F40"/>
    <w:rsid w:val="00474792"/>
    <w:rsid w:val="00474B4C"/>
    <w:rsid w:val="00475717"/>
    <w:rsid w:val="004758B8"/>
    <w:rsid w:val="00476673"/>
    <w:rsid w:val="00476707"/>
    <w:rsid w:val="00476993"/>
    <w:rsid w:val="00476A1D"/>
    <w:rsid w:val="00476EEE"/>
    <w:rsid w:val="00476FB9"/>
    <w:rsid w:val="0047735E"/>
    <w:rsid w:val="004777BD"/>
    <w:rsid w:val="00477B7C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3EBE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0DD"/>
    <w:rsid w:val="004933AD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8E1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19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7D8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525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2E8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B07"/>
    <w:rsid w:val="005444E6"/>
    <w:rsid w:val="0054513B"/>
    <w:rsid w:val="005453F9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767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4DE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909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689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464"/>
    <w:rsid w:val="005A59BD"/>
    <w:rsid w:val="005A6B94"/>
    <w:rsid w:val="005A6CC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192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0AB0"/>
    <w:rsid w:val="005D118C"/>
    <w:rsid w:val="005D11B3"/>
    <w:rsid w:val="005D1BF6"/>
    <w:rsid w:val="005D1CD0"/>
    <w:rsid w:val="005D1CEB"/>
    <w:rsid w:val="005D1DA0"/>
    <w:rsid w:val="005D1FCA"/>
    <w:rsid w:val="005D22B5"/>
    <w:rsid w:val="005D27B3"/>
    <w:rsid w:val="005D30E5"/>
    <w:rsid w:val="005D3D30"/>
    <w:rsid w:val="005D43DF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04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6F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02EC"/>
    <w:rsid w:val="006308C1"/>
    <w:rsid w:val="006315F5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727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65F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3E0D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B5D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C1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E28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536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712E"/>
    <w:rsid w:val="006C7643"/>
    <w:rsid w:val="006C771F"/>
    <w:rsid w:val="006C78CE"/>
    <w:rsid w:val="006C7BDF"/>
    <w:rsid w:val="006D0047"/>
    <w:rsid w:val="006D01E2"/>
    <w:rsid w:val="006D0F34"/>
    <w:rsid w:val="006D1633"/>
    <w:rsid w:val="006D1C44"/>
    <w:rsid w:val="006D1E57"/>
    <w:rsid w:val="006D1FFA"/>
    <w:rsid w:val="006D3060"/>
    <w:rsid w:val="006D308E"/>
    <w:rsid w:val="006D3191"/>
    <w:rsid w:val="006D333E"/>
    <w:rsid w:val="006D3520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710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5F1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2C7"/>
    <w:rsid w:val="00706754"/>
    <w:rsid w:val="00706794"/>
    <w:rsid w:val="007069EC"/>
    <w:rsid w:val="00706D3D"/>
    <w:rsid w:val="00706DEB"/>
    <w:rsid w:val="00706FC2"/>
    <w:rsid w:val="00707029"/>
    <w:rsid w:val="00707362"/>
    <w:rsid w:val="00707A19"/>
    <w:rsid w:val="00707CC6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73F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595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539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B0E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7C8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28C"/>
    <w:rsid w:val="007B3786"/>
    <w:rsid w:val="007B3E61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936"/>
    <w:rsid w:val="007F0A4E"/>
    <w:rsid w:val="007F0EBB"/>
    <w:rsid w:val="007F1B88"/>
    <w:rsid w:val="007F210F"/>
    <w:rsid w:val="007F22AA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6C71"/>
    <w:rsid w:val="00806FCC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8F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6CC"/>
    <w:rsid w:val="00841DBC"/>
    <w:rsid w:val="0084212E"/>
    <w:rsid w:val="008421D5"/>
    <w:rsid w:val="00842228"/>
    <w:rsid w:val="0084234D"/>
    <w:rsid w:val="008426A1"/>
    <w:rsid w:val="00842724"/>
    <w:rsid w:val="00842A14"/>
    <w:rsid w:val="00842D2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67D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0FD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DAF"/>
    <w:rsid w:val="00877EBD"/>
    <w:rsid w:val="00880978"/>
    <w:rsid w:val="008809A4"/>
    <w:rsid w:val="00880A5B"/>
    <w:rsid w:val="00880D1E"/>
    <w:rsid w:val="0088128A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CCB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E1B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9CB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5E71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769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108"/>
    <w:rsid w:val="008E76BB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146B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9C5"/>
    <w:rsid w:val="00910C21"/>
    <w:rsid w:val="00911918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4EF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068F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745"/>
    <w:rsid w:val="00941C87"/>
    <w:rsid w:val="00941F0E"/>
    <w:rsid w:val="0094243E"/>
    <w:rsid w:val="009428E7"/>
    <w:rsid w:val="00942FD6"/>
    <w:rsid w:val="00943387"/>
    <w:rsid w:val="0094378A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03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411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345C"/>
    <w:rsid w:val="009A354E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0B2"/>
    <w:rsid w:val="009D3426"/>
    <w:rsid w:val="009D3567"/>
    <w:rsid w:val="009D374B"/>
    <w:rsid w:val="009D37B2"/>
    <w:rsid w:val="009D3968"/>
    <w:rsid w:val="009D3A98"/>
    <w:rsid w:val="009D3F49"/>
    <w:rsid w:val="009D42FF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1DC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6F4A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A24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1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31CA"/>
    <w:rsid w:val="00A34519"/>
    <w:rsid w:val="00A34E1E"/>
    <w:rsid w:val="00A3517F"/>
    <w:rsid w:val="00A356CF"/>
    <w:rsid w:val="00A35936"/>
    <w:rsid w:val="00A35939"/>
    <w:rsid w:val="00A35A84"/>
    <w:rsid w:val="00A36647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B47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4A7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5716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5AB7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2A9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B57"/>
    <w:rsid w:val="00B03286"/>
    <w:rsid w:val="00B041A0"/>
    <w:rsid w:val="00B04565"/>
    <w:rsid w:val="00B04C7B"/>
    <w:rsid w:val="00B04D24"/>
    <w:rsid w:val="00B0509C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6D5E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17FD9"/>
    <w:rsid w:val="00B204F9"/>
    <w:rsid w:val="00B20F06"/>
    <w:rsid w:val="00B21547"/>
    <w:rsid w:val="00B21CF2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36F"/>
    <w:rsid w:val="00B31991"/>
    <w:rsid w:val="00B31BCC"/>
    <w:rsid w:val="00B31F13"/>
    <w:rsid w:val="00B32B56"/>
    <w:rsid w:val="00B33A02"/>
    <w:rsid w:val="00B33EB1"/>
    <w:rsid w:val="00B34C0A"/>
    <w:rsid w:val="00B34C55"/>
    <w:rsid w:val="00B35150"/>
    <w:rsid w:val="00B359BA"/>
    <w:rsid w:val="00B35A5D"/>
    <w:rsid w:val="00B35C77"/>
    <w:rsid w:val="00B35DDF"/>
    <w:rsid w:val="00B35F05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D8E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4EED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2AD"/>
    <w:rsid w:val="00B605EF"/>
    <w:rsid w:val="00B60C43"/>
    <w:rsid w:val="00B60E7B"/>
    <w:rsid w:val="00B61076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68E"/>
    <w:rsid w:val="00B71F33"/>
    <w:rsid w:val="00B72289"/>
    <w:rsid w:val="00B722D0"/>
    <w:rsid w:val="00B723D3"/>
    <w:rsid w:val="00B72914"/>
    <w:rsid w:val="00B72CAC"/>
    <w:rsid w:val="00B72DF0"/>
    <w:rsid w:val="00B7385B"/>
    <w:rsid w:val="00B73AA9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C3A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9754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EA5"/>
    <w:rsid w:val="00BA1FD0"/>
    <w:rsid w:val="00BA2167"/>
    <w:rsid w:val="00BA2735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340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CDE"/>
    <w:rsid w:val="00BB00CA"/>
    <w:rsid w:val="00BB0776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A18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35F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4B2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59BE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43F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AA1"/>
    <w:rsid w:val="00C13CCA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923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799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4BF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49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59BB"/>
    <w:rsid w:val="00C86A43"/>
    <w:rsid w:val="00C86A98"/>
    <w:rsid w:val="00C86CB8"/>
    <w:rsid w:val="00C86D30"/>
    <w:rsid w:val="00C86D9B"/>
    <w:rsid w:val="00C8787C"/>
    <w:rsid w:val="00C900F2"/>
    <w:rsid w:val="00C90239"/>
    <w:rsid w:val="00C90773"/>
    <w:rsid w:val="00C90EF5"/>
    <w:rsid w:val="00C914D5"/>
    <w:rsid w:val="00C9182F"/>
    <w:rsid w:val="00C91B55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1D4C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1C"/>
    <w:rsid w:val="00CB1044"/>
    <w:rsid w:val="00CB10D5"/>
    <w:rsid w:val="00CB181D"/>
    <w:rsid w:val="00CB19C5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0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8E6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0FCF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A07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6FE6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4BC2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62F"/>
    <w:rsid w:val="00D34BC5"/>
    <w:rsid w:val="00D35BB9"/>
    <w:rsid w:val="00D35E04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505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5F0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012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894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8BE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5A0"/>
    <w:rsid w:val="00DD038F"/>
    <w:rsid w:val="00DD0995"/>
    <w:rsid w:val="00DD11CA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252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9D6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DF7912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1D6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27DB5"/>
    <w:rsid w:val="00E300A6"/>
    <w:rsid w:val="00E30B82"/>
    <w:rsid w:val="00E30BB7"/>
    <w:rsid w:val="00E31909"/>
    <w:rsid w:val="00E3195F"/>
    <w:rsid w:val="00E3263E"/>
    <w:rsid w:val="00E331BA"/>
    <w:rsid w:val="00E33366"/>
    <w:rsid w:val="00E33CB3"/>
    <w:rsid w:val="00E33D5F"/>
    <w:rsid w:val="00E34F71"/>
    <w:rsid w:val="00E3521D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BC2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B12"/>
    <w:rsid w:val="00E77CF9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0A97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91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3CC3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46D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32"/>
    <w:rsid w:val="00EE377D"/>
    <w:rsid w:val="00EE3826"/>
    <w:rsid w:val="00EE3BCB"/>
    <w:rsid w:val="00EE3E06"/>
    <w:rsid w:val="00EE3EFF"/>
    <w:rsid w:val="00EE43A0"/>
    <w:rsid w:val="00EE45C2"/>
    <w:rsid w:val="00EE5189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E7D69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ABB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ADE"/>
    <w:rsid w:val="00F110A1"/>
    <w:rsid w:val="00F111B9"/>
    <w:rsid w:val="00F1137D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79A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4839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7FB"/>
    <w:rsid w:val="00F42987"/>
    <w:rsid w:val="00F439E0"/>
    <w:rsid w:val="00F4405A"/>
    <w:rsid w:val="00F44C5D"/>
    <w:rsid w:val="00F44DCB"/>
    <w:rsid w:val="00F44EAA"/>
    <w:rsid w:val="00F45224"/>
    <w:rsid w:val="00F461E1"/>
    <w:rsid w:val="00F4644D"/>
    <w:rsid w:val="00F46B00"/>
    <w:rsid w:val="00F46CC0"/>
    <w:rsid w:val="00F46D26"/>
    <w:rsid w:val="00F47029"/>
    <w:rsid w:val="00F4706A"/>
    <w:rsid w:val="00F47137"/>
    <w:rsid w:val="00F473FC"/>
    <w:rsid w:val="00F4755B"/>
    <w:rsid w:val="00F47D08"/>
    <w:rsid w:val="00F50186"/>
    <w:rsid w:val="00F5098F"/>
    <w:rsid w:val="00F50A48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0C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3AF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C7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8324</cp:revision>
  <cp:lastPrinted>2022-02-11T10:56:00Z</cp:lastPrinted>
  <dcterms:created xsi:type="dcterms:W3CDTF">2021-10-24T12:44:00Z</dcterms:created>
  <dcterms:modified xsi:type="dcterms:W3CDTF">2022-08-13T16:58:00Z</dcterms:modified>
</cp:coreProperties>
</file>