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5303490E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m:oMath>
        <m:r>
          <w:rPr>
            <w:rFonts w:ascii="Cambria Math" w:hAnsi="Cambria Math" w:cstheme="minorHAnsi"/>
            <w:lang w:val="fr-FR"/>
          </w:rPr>
          <m:t>A</m:t>
        </m:r>
      </m:oMath>
      <w:r w:rsidR="00E9437E">
        <w:rPr>
          <w:rFonts w:eastAsiaTheme="minorEastAsia" w:cstheme="minorHAnsi"/>
          <w:lang w:val="fr-FR"/>
        </w:rPr>
        <w:t xml:space="preserve"> et </w:t>
      </w:r>
      <m:oMath>
        <m:r>
          <w:rPr>
            <w:rFonts w:ascii="Cambria Math" w:eastAsiaTheme="minorEastAsia" w:hAnsi="Cambria Math" w:cstheme="minorHAnsi"/>
            <w:lang w:val="fr-FR"/>
          </w:rPr>
          <m:t>B</m:t>
        </m:r>
      </m:oMath>
      <w:r w:rsidR="00E9437E">
        <w:rPr>
          <w:rFonts w:eastAsiaTheme="minorEastAsia" w:cstheme="minorHAnsi"/>
          <w:lang w:val="fr-FR"/>
        </w:rPr>
        <w:t xml:space="preserve">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74A8613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</w:t>
      </w:r>
      <w:r w:rsidR="00E774F7">
        <w:rPr>
          <w:rFonts w:cstheme="minorHAnsi"/>
          <w:lang w:val="fr-FR"/>
        </w:rPr>
        <w:t xml:space="preserve"> choisis</w:t>
      </w:r>
      <w:r w:rsidR="00967EDC">
        <w:rPr>
          <w:rFonts w:cstheme="minorHAnsi"/>
          <w:lang w:val="fr-FR"/>
        </w:rPr>
        <w:t>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A</m:t>
                </m:r>
              </m:sub>
            </m:sSub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</w:t>
      </w:r>
      <w:r w:rsidR="00012F3D">
        <w:rPr>
          <w:rFonts w:eastAsiaTheme="minorEastAsia" w:cstheme="minorHAnsi"/>
          <w:lang w:val="fr-FR"/>
        </w:rPr>
        <w:t xml:space="preserve"> </w:t>
      </w:r>
      <w:r w:rsidR="00AA7E98">
        <w:rPr>
          <w:rFonts w:eastAsiaTheme="minorEastAsia" w:cstheme="minorHAnsi"/>
          <w:lang w:val="fr-FR"/>
        </w:rPr>
        <w:t xml:space="preserve">on vérifie que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AA7E98">
        <w:rPr>
          <w:rFonts w:eastAsiaTheme="minorEastAsia" w:cstheme="minorHAnsi"/>
          <w:lang w:val="fr-FR"/>
        </w:rPr>
        <w:t xml:space="preserve"> a un signe </w:t>
      </w:r>
      <m:oMath>
        <m:r>
          <w:rPr>
            <w:rFonts w:ascii="Cambria Math" w:eastAsiaTheme="minorEastAsia" w:hAnsi="Cambria Math" w:cstheme="minorHAnsi"/>
            <w:lang w:val="fr-FR"/>
          </w:rPr>
          <m:t>-</m:t>
        </m:r>
      </m:oMath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3464338D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031A6F69" w:rsidR="002C6D65" w:rsidRPr="002C6D65" w:rsidRDefault="009D47A2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2E4DEB54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65">
        <w:rPr>
          <w:lang w:val="fr-FR"/>
        </w:rPr>
        <w:t>Déterminer la pente et l’ordonnée à l’origine pour chaque droite :</w:t>
      </w:r>
      <w:r w:rsidR="002C6D65"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="002C6D65" w:rsidRPr="002C6D65">
        <w:rPr>
          <w:rFonts w:eastAsiaTheme="minorEastAsia"/>
          <w:lang w:val="fr-FR"/>
        </w:rPr>
        <w:t xml:space="preserve"> : </w:t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w:r w:rsidR="002C6D65"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 w:rsidR="002C6D65"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23811662">
            <wp:simplePos x="0" y="0"/>
            <wp:positionH relativeFrom="column">
              <wp:posOffset>2343150</wp:posOffset>
            </wp:positionH>
            <wp:positionV relativeFrom="paragraph">
              <wp:posOffset>58125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41AC1AA6" w:rsidR="00B3141A" w:rsidRDefault="00DF5A67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DF5A67">
        <w:rPr>
          <w:b/>
          <w:noProof/>
          <w:u w:val="single"/>
          <w:lang w:val="fr-FR"/>
        </w:rPr>
        <w:lastRenderedPageBreak/>
        <w:drawing>
          <wp:anchor distT="0" distB="0" distL="114300" distR="114300" simplePos="0" relativeHeight="251657216" behindDoc="1" locked="0" layoutInCell="1" allowOverlap="1" wp14:anchorId="434B2339" wp14:editId="1D212C7E">
            <wp:simplePos x="0" y="0"/>
            <wp:positionH relativeFrom="column">
              <wp:posOffset>5162550</wp:posOffset>
            </wp:positionH>
            <wp:positionV relativeFrom="paragraph">
              <wp:posOffset>-79375</wp:posOffset>
            </wp:positionV>
            <wp:extent cx="1769594" cy="1708150"/>
            <wp:effectExtent l="0" t="0" r="2540" b="6350"/>
            <wp:wrapTight wrapText="bothSides">
              <wp:wrapPolygon edited="0">
                <wp:start x="0" y="0"/>
                <wp:lineTo x="0" y="21439"/>
                <wp:lineTo x="21398" y="21439"/>
                <wp:lineTo x="21398" y="0"/>
                <wp:lineTo x="0" y="0"/>
              </wp:wrapPolygon>
            </wp:wrapTight>
            <wp:docPr id="775243765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43765" name="Image 1" descr="Une image contenant texte, ligne, nombr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94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41A" w:rsidRPr="004A38AC">
        <w:rPr>
          <w:rFonts w:cstheme="minorHAnsi"/>
          <w:b/>
          <w:color w:val="FF0000"/>
          <w:lang w:val="fr-FR"/>
        </w:rPr>
        <w:t>Méthode</w:t>
      </w:r>
      <w:r w:rsidR="00B3141A">
        <w:rPr>
          <w:rFonts w:cstheme="minorHAnsi"/>
          <w:lang w:val="fr-FR"/>
        </w:rPr>
        <w:t xml:space="preserve">. Pour trouver </w:t>
      </w:r>
      <w:r w:rsidR="00B3141A" w:rsidRPr="00E87AB5">
        <w:rPr>
          <w:rFonts w:cstheme="minorHAnsi"/>
          <w:i/>
          <w:lang w:val="fr-FR"/>
        </w:rPr>
        <w:t>l</w:t>
      </w:r>
      <w:r w:rsidR="00B3141A">
        <w:rPr>
          <w:rFonts w:cstheme="minorHAnsi"/>
          <w:i/>
          <w:lang w:val="fr-FR"/>
        </w:rPr>
        <w:t xml:space="preserve">’équation réduite </w:t>
      </w:r>
      <w:r w:rsidR="00B3141A">
        <w:rPr>
          <w:rFonts w:cstheme="minorHAnsi"/>
          <w:lang w:val="fr-FR"/>
        </w:rPr>
        <w:t xml:space="preserve">d’une droite </w:t>
      </w:r>
      <w:r w:rsidR="00B3141A" w:rsidRPr="003F4129">
        <w:rPr>
          <w:rFonts w:cstheme="minorHAnsi"/>
          <w:i/>
          <w:lang w:val="fr-FR"/>
        </w:rPr>
        <w:t>verticale</w:t>
      </w:r>
      <w:r w:rsidR="00B3141A">
        <w:rPr>
          <w:rFonts w:cstheme="minorHAnsi"/>
          <w:lang w:val="fr-FR"/>
        </w:rPr>
        <w:t xml:space="preserve"> par lecture graphique :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regarde le point d’intersection entre la droite et l’axe horizontal des abscisses.</w:t>
      </w:r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 w:rsidR="00B3141A">
        <w:rPr>
          <w:rFonts w:cstheme="minorHAnsi"/>
          <w:lang w:val="fr-FR"/>
        </w:rPr>
        <w:br/>
      </w:r>
      <w:r w:rsidR="00B3141A" w:rsidRPr="00340B95">
        <w:rPr>
          <w:rFonts w:cstheme="minorHAnsi"/>
          <w:lang w:val="fr-FR"/>
        </w:rPr>
        <w:t>•</w:t>
      </w:r>
      <w:r w:rsidR="00B3141A"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7D6A29CF" w14:textId="274DC4D9" w:rsidR="00DF5A67" w:rsidRDefault="00DF5A67" w:rsidP="00DF5A67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 verticale :</w:t>
      </w:r>
    </w:p>
    <w:p w14:paraId="68C4E769" w14:textId="77777777" w:rsid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E76733F" w14:textId="77777777" w:rsidR="00DF5A67" w:rsidRPr="00DF5A6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26510A95" w14:textId="2CC94D6D" w:rsidR="00DF5A67" w:rsidRPr="00146B47" w:rsidRDefault="00DF5A67" w:rsidP="00DF5A67">
      <w:pPr>
        <w:pStyle w:val="Paragraphedeliste"/>
        <w:ind w:left="0"/>
        <w:rPr>
          <w:b/>
          <w:u w:val="single"/>
          <w:lang w:val="fr-FR"/>
        </w:rPr>
      </w:pPr>
    </w:p>
    <w:p w14:paraId="394B9365" w14:textId="77777777" w:rsidR="00146B47" w:rsidRDefault="00146B47" w:rsidP="00146B47">
      <w:pPr>
        <w:pStyle w:val="Paragraphedeliste"/>
        <w:ind w:left="0"/>
        <w:rPr>
          <w:b/>
          <w:u w:val="single"/>
          <w:lang w:val="fr-FR"/>
        </w:rPr>
      </w:pPr>
    </w:p>
    <w:p w14:paraId="4B581A8D" w14:textId="45EBB469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DF5A67" w:rsidRPr="00372316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DF5A67" w:rsidRPr="00372316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372316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372316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:-8y+12=0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372316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91C397E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w:r w:rsidR="00A5214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DF5A67" w:rsidRPr="00372316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DF5A67" w:rsidRPr="00372316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372316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:rsidRPr="00372316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:6x+3y-12=0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8E7374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372316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</w:t>
            </w:r>
            <w:r w:rsidRPr="00470BA4">
              <w:rPr>
                <w:rFonts w:cstheme="minorHAnsi"/>
                <w:u w:val="single"/>
                <w:lang w:val="fr-FR"/>
              </w:rPr>
              <w:t xml:space="preserve">isole </w:t>
            </w:r>
            <m:oMath>
              <m:r>
                <w:rPr>
                  <w:rFonts w:ascii="Cambria Math" w:hAnsi="Cambria Math" w:cstheme="minorHAnsi"/>
                  <w:u w:val="single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6043D8F1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:2x-10=0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000000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 w:rsidR="009A0B51"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03DC641E" w14:textId="1D30DE93" w:rsidR="00496CA8" w:rsidRDefault="00D50242" w:rsidP="00D5024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par la méthode de votre choix, l’équation réduite de chaque équation :</w:t>
      </w:r>
    </w:p>
    <w:p w14:paraId="20D2E5E8" w14:textId="450B550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4x-2y=6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5D7EEC34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1F55E132" w14:textId="32E57997" w:rsidR="00BF5F5E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F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 12=-4x+3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619618F7" w14:textId="77777777" w:rsidR="00BF5F5E" w:rsidRDefault="00BF5F5E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03A1D0C9" w14:textId="35AFC581" w:rsidR="00827206" w:rsidRDefault="00000000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G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:3x=-5y+7-2x</m:t>
        </m:r>
      </m:oMath>
      <w:r w:rsidR="00827206">
        <w:rPr>
          <w:rFonts w:ascii="Calibri" w:eastAsia="Times New Roman" w:hAnsi="Calibri" w:cs="Times New Roman"/>
          <w:lang w:val="fr-FR"/>
        </w:rPr>
        <w:t xml:space="preserve"> </w:t>
      </w:r>
    </w:p>
    <w:p w14:paraId="5409643B" w14:textId="77777777" w:rsidR="00827206" w:rsidRDefault="00827206" w:rsidP="00BF5F5E">
      <w:pPr>
        <w:pStyle w:val="Paragraphedeliste"/>
        <w:ind w:left="0"/>
        <w:rPr>
          <w:rFonts w:ascii="Calibri" w:eastAsia="Times New Roman" w:hAnsi="Calibri" w:cs="Times New Roman"/>
          <w:lang w:val="fr-FR"/>
        </w:rPr>
      </w:pPr>
    </w:p>
    <w:p w14:paraId="4394BC68" w14:textId="354EB0C4" w:rsidR="00D50242" w:rsidRDefault="00000000" w:rsidP="00414D57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lang w:val="fr-FR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fr-FR"/>
              </w:rPr>
              <m:t>H</m:t>
            </m:r>
          </m:e>
        </m:d>
        <m:r>
          <w:rPr>
            <w:rFonts w:ascii="Cambria Math" w:eastAsia="Times New Roman" w:hAnsi="Cambria Math" w:cs="Times New Roman"/>
            <w:lang w:val="fr-FR"/>
          </w:rPr>
          <m:t xml:space="preserve"> :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 </w:t>
      </w:r>
      <m:oMath>
        <m:r>
          <w:rPr>
            <w:rFonts w:ascii="Cambria Math" w:eastAsia="Times New Roman" w:hAnsi="Cambria Math" w:cs="Times New Roman"/>
            <w:lang w:val="fr-FR"/>
          </w:rPr>
          <m:t>5y=-2+y</m:t>
        </m:r>
      </m:oMath>
      <w:r w:rsidR="00BF5F5E">
        <w:rPr>
          <w:rFonts w:ascii="Calibri" w:eastAsia="Times New Roman" w:hAnsi="Calibri" w:cs="Times New Roman"/>
          <w:lang w:val="fr-FR"/>
        </w:rPr>
        <w:t xml:space="preserve"> </w:t>
      </w:r>
    </w:p>
    <w:p w14:paraId="46A5691C" w14:textId="6F84DA63" w:rsidR="00CF5080" w:rsidRPr="00314AA2" w:rsidRDefault="00CF5080" w:rsidP="00A17C57">
      <w:pPr>
        <w:pStyle w:val="Paragraphedeliste"/>
        <w:ind w:left="0"/>
        <w:rPr>
          <w:b/>
          <w:u w:val="single"/>
          <w:lang w:val="fr-FR"/>
        </w:rPr>
      </w:pPr>
    </w:p>
    <w:sectPr w:rsidR="00CF5080" w:rsidRPr="00314AA2" w:rsidSect="006D6822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2A8FC" w14:textId="77777777" w:rsidR="00AD0DBE" w:rsidRDefault="00AD0DBE" w:rsidP="009B76C9">
      <w:pPr>
        <w:spacing w:after="0" w:line="240" w:lineRule="auto"/>
      </w:pPr>
      <w:r>
        <w:separator/>
      </w:r>
    </w:p>
  </w:endnote>
  <w:endnote w:type="continuationSeparator" w:id="0">
    <w:p w14:paraId="7B653E91" w14:textId="77777777" w:rsidR="00AD0DBE" w:rsidRDefault="00AD0DBE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C7C82" w14:textId="77777777" w:rsidR="00AD0DBE" w:rsidRDefault="00AD0DBE" w:rsidP="009B76C9">
      <w:pPr>
        <w:spacing w:after="0" w:line="240" w:lineRule="auto"/>
      </w:pPr>
      <w:r>
        <w:separator/>
      </w:r>
    </w:p>
  </w:footnote>
  <w:footnote w:type="continuationSeparator" w:id="0">
    <w:p w14:paraId="66DEDC32" w14:textId="77777777" w:rsidR="00AD0DBE" w:rsidRDefault="00AD0DBE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17F75"/>
    <w:rsid w:val="0002041D"/>
    <w:rsid w:val="000209D1"/>
    <w:rsid w:val="000277CF"/>
    <w:rsid w:val="00030469"/>
    <w:rsid w:val="00030B91"/>
    <w:rsid w:val="00032146"/>
    <w:rsid w:val="0003292E"/>
    <w:rsid w:val="000347C2"/>
    <w:rsid w:val="00041391"/>
    <w:rsid w:val="00042A91"/>
    <w:rsid w:val="0004565D"/>
    <w:rsid w:val="00050319"/>
    <w:rsid w:val="00057FC6"/>
    <w:rsid w:val="00062B58"/>
    <w:rsid w:val="000636DE"/>
    <w:rsid w:val="00066C62"/>
    <w:rsid w:val="000711E8"/>
    <w:rsid w:val="00072A0D"/>
    <w:rsid w:val="00072C47"/>
    <w:rsid w:val="0007329B"/>
    <w:rsid w:val="000761D3"/>
    <w:rsid w:val="00080825"/>
    <w:rsid w:val="00084A70"/>
    <w:rsid w:val="00085B10"/>
    <w:rsid w:val="00097B6D"/>
    <w:rsid w:val="000A09BE"/>
    <w:rsid w:val="000A336B"/>
    <w:rsid w:val="000A6E2F"/>
    <w:rsid w:val="000B12DD"/>
    <w:rsid w:val="000B1F5A"/>
    <w:rsid w:val="000B3C70"/>
    <w:rsid w:val="000B4029"/>
    <w:rsid w:val="000B4874"/>
    <w:rsid w:val="000B7662"/>
    <w:rsid w:val="000C3597"/>
    <w:rsid w:val="000C644F"/>
    <w:rsid w:val="000D0785"/>
    <w:rsid w:val="000D5827"/>
    <w:rsid w:val="000D5AF9"/>
    <w:rsid w:val="000E53A7"/>
    <w:rsid w:val="000F21AE"/>
    <w:rsid w:val="000F2977"/>
    <w:rsid w:val="000F35A9"/>
    <w:rsid w:val="000F3D7D"/>
    <w:rsid w:val="000F5E06"/>
    <w:rsid w:val="000F62C3"/>
    <w:rsid w:val="00100FAB"/>
    <w:rsid w:val="00102938"/>
    <w:rsid w:val="001061B1"/>
    <w:rsid w:val="00106390"/>
    <w:rsid w:val="00131B67"/>
    <w:rsid w:val="00131E24"/>
    <w:rsid w:val="001374E7"/>
    <w:rsid w:val="00145C5F"/>
    <w:rsid w:val="00146B47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0F30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0236"/>
    <w:rsid w:val="001C3094"/>
    <w:rsid w:val="001C3CB3"/>
    <w:rsid w:val="001C451A"/>
    <w:rsid w:val="001D16EE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1334"/>
    <w:rsid w:val="00203D7D"/>
    <w:rsid w:val="00204928"/>
    <w:rsid w:val="002113DA"/>
    <w:rsid w:val="00212299"/>
    <w:rsid w:val="00214AFB"/>
    <w:rsid w:val="00216832"/>
    <w:rsid w:val="00216FC9"/>
    <w:rsid w:val="0022049E"/>
    <w:rsid w:val="00223458"/>
    <w:rsid w:val="0022440A"/>
    <w:rsid w:val="002255FA"/>
    <w:rsid w:val="00226747"/>
    <w:rsid w:val="00231452"/>
    <w:rsid w:val="002314F1"/>
    <w:rsid w:val="002333AF"/>
    <w:rsid w:val="002338F5"/>
    <w:rsid w:val="002344C7"/>
    <w:rsid w:val="00234B82"/>
    <w:rsid w:val="0024037A"/>
    <w:rsid w:val="002409C2"/>
    <w:rsid w:val="0024472B"/>
    <w:rsid w:val="00246332"/>
    <w:rsid w:val="00246585"/>
    <w:rsid w:val="0025146B"/>
    <w:rsid w:val="002554CB"/>
    <w:rsid w:val="0026266A"/>
    <w:rsid w:val="00262CAB"/>
    <w:rsid w:val="00262E28"/>
    <w:rsid w:val="0026400E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B6D9F"/>
    <w:rsid w:val="002C197D"/>
    <w:rsid w:val="002C20CA"/>
    <w:rsid w:val="002C4296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AB"/>
    <w:rsid w:val="00304BF2"/>
    <w:rsid w:val="0031099C"/>
    <w:rsid w:val="00310D51"/>
    <w:rsid w:val="00314AA2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0146"/>
    <w:rsid w:val="003648E2"/>
    <w:rsid w:val="00364DA0"/>
    <w:rsid w:val="00365C1B"/>
    <w:rsid w:val="00370BC7"/>
    <w:rsid w:val="0037190C"/>
    <w:rsid w:val="00372316"/>
    <w:rsid w:val="0037779E"/>
    <w:rsid w:val="00380A90"/>
    <w:rsid w:val="003848FE"/>
    <w:rsid w:val="00387607"/>
    <w:rsid w:val="00397517"/>
    <w:rsid w:val="003A09C3"/>
    <w:rsid w:val="003A0FAE"/>
    <w:rsid w:val="003A4338"/>
    <w:rsid w:val="003A45E0"/>
    <w:rsid w:val="003A4A04"/>
    <w:rsid w:val="003A5196"/>
    <w:rsid w:val="003A63B6"/>
    <w:rsid w:val="003A7566"/>
    <w:rsid w:val="003B3CB5"/>
    <w:rsid w:val="003B6B70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4F2"/>
    <w:rsid w:val="00404FEA"/>
    <w:rsid w:val="004063E6"/>
    <w:rsid w:val="00413F87"/>
    <w:rsid w:val="00414D5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4D61"/>
    <w:rsid w:val="004561E4"/>
    <w:rsid w:val="004646A7"/>
    <w:rsid w:val="00464B33"/>
    <w:rsid w:val="00465EBF"/>
    <w:rsid w:val="00466B43"/>
    <w:rsid w:val="00467228"/>
    <w:rsid w:val="00467CED"/>
    <w:rsid w:val="00470931"/>
    <w:rsid w:val="00470BA4"/>
    <w:rsid w:val="0047619B"/>
    <w:rsid w:val="00486F47"/>
    <w:rsid w:val="00487AC8"/>
    <w:rsid w:val="00492326"/>
    <w:rsid w:val="0049244F"/>
    <w:rsid w:val="004934D6"/>
    <w:rsid w:val="00494D36"/>
    <w:rsid w:val="00495F37"/>
    <w:rsid w:val="00496CA8"/>
    <w:rsid w:val="004A305F"/>
    <w:rsid w:val="004A35F1"/>
    <w:rsid w:val="004A38AC"/>
    <w:rsid w:val="004A4A2B"/>
    <w:rsid w:val="004B1D70"/>
    <w:rsid w:val="004B35BF"/>
    <w:rsid w:val="004B4860"/>
    <w:rsid w:val="004B4F1A"/>
    <w:rsid w:val="004C1AF7"/>
    <w:rsid w:val="004D3159"/>
    <w:rsid w:val="004D4E03"/>
    <w:rsid w:val="004D6588"/>
    <w:rsid w:val="004E05F4"/>
    <w:rsid w:val="004E2360"/>
    <w:rsid w:val="004E2D07"/>
    <w:rsid w:val="004E61F8"/>
    <w:rsid w:val="004E6DE5"/>
    <w:rsid w:val="004E7055"/>
    <w:rsid w:val="004E793B"/>
    <w:rsid w:val="004F271F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32B"/>
    <w:rsid w:val="00554C45"/>
    <w:rsid w:val="0055704F"/>
    <w:rsid w:val="00557662"/>
    <w:rsid w:val="005606A7"/>
    <w:rsid w:val="005607A7"/>
    <w:rsid w:val="005618FA"/>
    <w:rsid w:val="00561FBC"/>
    <w:rsid w:val="00565475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95F76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5F4D0D"/>
    <w:rsid w:val="00601CEA"/>
    <w:rsid w:val="00602B35"/>
    <w:rsid w:val="00604CC9"/>
    <w:rsid w:val="00606FBE"/>
    <w:rsid w:val="006071CB"/>
    <w:rsid w:val="00607309"/>
    <w:rsid w:val="00614E32"/>
    <w:rsid w:val="006205C5"/>
    <w:rsid w:val="00620B86"/>
    <w:rsid w:val="006217DB"/>
    <w:rsid w:val="006257D6"/>
    <w:rsid w:val="00625AC6"/>
    <w:rsid w:val="00626BC7"/>
    <w:rsid w:val="00630918"/>
    <w:rsid w:val="0063197E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A7900"/>
    <w:rsid w:val="006B5EC2"/>
    <w:rsid w:val="006C3389"/>
    <w:rsid w:val="006D51F2"/>
    <w:rsid w:val="006D6542"/>
    <w:rsid w:val="006D6822"/>
    <w:rsid w:val="006D7606"/>
    <w:rsid w:val="006E01C4"/>
    <w:rsid w:val="006E22FB"/>
    <w:rsid w:val="006E36C7"/>
    <w:rsid w:val="006F1899"/>
    <w:rsid w:val="006F2E61"/>
    <w:rsid w:val="006F501C"/>
    <w:rsid w:val="007003AB"/>
    <w:rsid w:val="0070123F"/>
    <w:rsid w:val="007145AF"/>
    <w:rsid w:val="00716A62"/>
    <w:rsid w:val="007203CA"/>
    <w:rsid w:val="007241C2"/>
    <w:rsid w:val="00726693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1B9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48F"/>
    <w:rsid w:val="007A152E"/>
    <w:rsid w:val="007A1ACA"/>
    <w:rsid w:val="007A3D94"/>
    <w:rsid w:val="007B0A89"/>
    <w:rsid w:val="007B54DB"/>
    <w:rsid w:val="007B5891"/>
    <w:rsid w:val="007B665A"/>
    <w:rsid w:val="007B6877"/>
    <w:rsid w:val="007C1E24"/>
    <w:rsid w:val="007C318A"/>
    <w:rsid w:val="007C329B"/>
    <w:rsid w:val="007C5CA6"/>
    <w:rsid w:val="007D22EA"/>
    <w:rsid w:val="007D49B5"/>
    <w:rsid w:val="007D7ADD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3556"/>
    <w:rsid w:val="007F736E"/>
    <w:rsid w:val="007F7A6E"/>
    <w:rsid w:val="008003DE"/>
    <w:rsid w:val="00805B4D"/>
    <w:rsid w:val="00811654"/>
    <w:rsid w:val="00812169"/>
    <w:rsid w:val="00812535"/>
    <w:rsid w:val="00824E15"/>
    <w:rsid w:val="00825225"/>
    <w:rsid w:val="00827206"/>
    <w:rsid w:val="008279D8"/>
    <w:rsid w:val="0083031A"/>
    <w:rsid w:val="00837E86"/>
    <w:rsid w:val="0084290E"/>
    <w:rsid w:val="00846C25"/>
    <w:rsid w:val="00851AC8"/>
    <w:rsid w:val="0085720E"/>
    <w:rsid w:val="00862C2D"/>
    <w:rsid w:val="00865217"/>
    <w:rsid w:val="0086541A"/>
    <w:rsid w:val="00867930"/>
    <w:rsid w:val="00867F82"/>
    <w:rsid w:val="00873E73"/>
    <w:rsid w:val="00875F2A"/>
    <w:rsid w:val="00876D7B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3D"/>
    <w:rsid w:val="008F46D4"/>
    <w:rsid w:val="008F53BF"/>
    <w:rsid w:val="00900BC1"/>
    <w:rsid w:val="00901752"/>
    <w:rsid w:val="0090328C"/>
    <w:rsid w:val="009069AC"/>
    <w:rsid w:val="009162DD"/>
    <w:rsid w:val="009258E3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68B"/>
    <w:rsid w:val="00980B58"/>
    <w:rsid w:val="00981029"/>
    <w:rsid w:val="009814BB"/>
    <w:rsid w:val="00981CF6"/>
    <w:rsid w:val="00986360"/>
    <w:rsid w:val="009867B7"/>
    <w:rsid w:val="00986BEC"/>
    <w:rsid w:val="0099328A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C6923"/>
    <w:rsid w:val="009D208D"/>
    <w:rsid w:val="009D36A5"/>
    <w:rsid w:val="009D4773"/>
    <w:rsid w:val="009D47A2"/>
    <w:rsid w:val="009D7A85"/>
    <w:rsid w:val="009E50E6"/>
    <w:rsid w:val="009E5288"/>
    <w:rsid w:val="009E5612"/>
    <w:rsid w:val="009E6765"/>
    <w:rsid w:val="009E6C01"/>
    <w:rsid w:val="009F1279"/>
    <w:rsid w:val="009F24BF"/>
    <w:rsid w:val="009F2EB0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6D0D"/>
    <w:rsid w:val="00A17116"/>
    <w:rsid w:val="00A17C57"/>
    <w:rsid w:val="00A17FC8"/>
    <w:rsid w:val="00A2202A"/>
    <w:rsid w:val="00A301EF"/>
    <w:rsid w:val="00A31B38"/>
    <w:rsid w:val="00A331DD"/>
    <w:rsid w:val="00A41A01"/>
    <w:rsid w:val="00A425A2"/>
    <w:rsid w:val="00A449B3"/>
    <w:rsid w:val="00A46470"/>
    <w:rsid w:val="00A5136A"/>
    <w:rsid w:val="00A52142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3CC8"/>
    <w:rsid w:val="00A84B60"/>
    <w:rsid w:val="00A93FE7"/>
    <w:rsid w:val="00A946BA"/>
    <w:rsid w:val="00A960B4"/>
    <w:rsid w:val="00AA0434"/>
    <w:rsid w:val="00AA2F4E"/>
    <w:rsid w:val="00AA33FF"/>
    <w:rsid w:val="00AA75BD"/>
    <w:rsid w:val="00AA7E98"/>
    <w:rsid w:val="00AB1ECC"/>
    <w:rsid w:val="00AB1F85"/>
    <w:rsid w:val="00AB26C5"/>
    <w:rsid w:val="00AB663E"/>
    <w:rsid w:val="00AC16BE"/>
    <w:rsid w:val="00AC559A"/>
    <w:rsid w:val="00AC7874"/>
    <w:rsid w:val="00AD0DBE"/>
    <w:rsid w:val="00AD2671"/>
    <w:rsid w:val="00AD26CA"/>
    <w:rsid w:val="00AD43AF"/>
    <w:rsid w:val="00AD4FE2"/>
    <w:rsid w:val="00AD6B55"/>
    <w:rsid w:val="00AE0897"/>
    <w:rsid w:val="00AE1C27"/>
    <w:rsid w:val="00AE2B96"/>
    <w:rsid w:val="00AE34EB"/>
    <w:rsid w:val="00AF2C6D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6A00"/>
    <w:rsid w:val="00B17BD3"/>
    <w:rsid w:val="00B209E1"/>
    <w:rsid w:val="00B211D0"/>
    <w:rsid w:val="00B23993"/>
    <w:rsid w:val="00B240DC"/>
    <w:rsid w:val="00B246FD"/>
    <w:rsid w:val="00B2673B"/>
    <w:rsid w:val="00B26836"/>
    <w:rsid w:val="00B30EFC"/>
    <w:rsid w:val="00B3141A"/>
    <w:rsid w:val="00B32177"/>
    <w:rsid w:val="00B331A7"/>
    <w:rsid w:val="00B35A01"/>
    <w:rsid w:val="00B417A6"/>
    <w:rsid w:val="00B45EAC"/>
    <w:rsid w:val="00B4701E"/>
    <w:rsid w:val="00B52CB8"/>
    <w:rsid w:val="00B55E03"/>
    <w:rsid w:val="00B57A9B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6BE0"/>
    <w:rsid w:val="00BB7EB6"/>
    <w:rsid w:val="00BC2886"/>
    <w:rsid w:val="00BC3265"/>
    <w:rsid w:val="00BD1938"/>
    <w:rsid w:val="00BD1B48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5F5E"/>
    <w:rsid w:val="00BF660D"/>
    <w:rsid w:val="00C01909"/>
    <w:rsid w:val="00C05DB4"/>
    <w:rsid w:val="00C10792"/>
    <w:rsid w:val="00C14D80"/>
    <w:rsid w:val="00C17170"/>
    <w:rsid w:val="00C22866"/>
    <w:rsid w:val="00C24294"/>
    <w:rsid w:val="00C27C65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5B03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87E6B"/>
    <w:rsid w:val="00C91B82"/>
    <w:rsid w:val="00CA3FE6"/>
    <w:rsid w:val="00CA6DA1"/>
    <w:rsid w:val="00CA745D"/>
    <w:rsid w:val="00CB3644"/>
    <w:rsid w:val="00CB78FB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42"/>
    <w:rsid w:val="00D50279"/>
    <w:rsid w:val="00D508F1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A2A"/>
    <w:rsid w:val="00DB6CD5"/>
    <w:rsid w:val="00DC1D6A"/>
    <w:rsid w:val="00DC3DDE"/>
    <w:rsid w:val="00DC4DB1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5A67"/>
    <w:rsid w:val="00DF7D8F"/>
    <w:rsid w:val="00E12FC4"/>
    <w:rsid w:val="00E13571"/>
    <w:rsid w:val="00E13AD7"/>
    <w:rsid w:val="00E14528"/>
    <w:rsid w:val="00E20998"/>
    <w:rsid w:val="00E25515"/>
    <w:rsid w:val="00E256BD"/>
    <w:rsid w:val="00E273A9"/>
    <w:rsid w:val="00E33C2A"/>
    <w:rsid w:val="00E37630"/>
    <w:rsid w:val="00E376A8"/>
    <w:rsid w:val="00E404DC"/>
    <w:rsid w:val="00E40FD4"/>
    <w:rsid w:val="00E46F7B"/>
    <w:rsid w:val="00E51324"/>
    <w:rsid w:val="00E52FAC"/>
    <w:rsid w:val="00E53D51"/>
    <w:rsid w:val="00E56BEC"/>
    <w:rsid w:val="00E57E13"/>
    <w:rsid w:val="00E603C8"/>
    <w:rsid w:val="00E61BAF"/>
    <w:rsid w:val="00E62379"/>
    <w:rsid w:val="00E63970"/>
    <w:rsid w:val="00E63AF5"/>
    <w:rsid w:val="00E64E77"/>
    <w:rsid w:val="00E65BF0"/>
    <w:rsid w:val="00E67039"/>
    <w:rsid w:val="00E71219"/>
    <w:rsid w:val="00E734ED"/>
    <w:rsid w:val="00E74B4C"/>
    <w:rsid w:val="00E75692"/>
    <w:rsid w:val="00E774F7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437E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B645A"/>
    <w:rsid w:val="00EC080C"/>
    <w:rsid w:val="00EC16B0"/>
    <w:rsid w:val="00EC1D29"/>
    <w:rsid w:val="00EC4642"/>
    <w:rsid w:val="00EC5F8F"/>
    <w:rsid w:val="00ED32CE"/>
    <w:rsid w:val="00ED488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14D57"/>
    <w:rsid w:val="00F16D95"/>
    <w:rsid w:val="00F20EB8"/>
    <w:rsid w:val="00F21983"/>
    <w:rsid w:val="00F224EC"/>
    <w:rsid w:val="00F23024"/>
    <w:rsid w:val="00F23CBD"/>
    <w:rsid w:val="00F24653"/>
    <w:rsid w:val="00F25E4E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6599B"/>
    <w:rsid w:val="00F7078B"/>
    <w:rsid w:val="00F72876"/>
    <w:rsid w:val="00F74372"/>
    <w:rsid w:val="00F81A0B"/>
    <w:rsid w:val="00F83D36"/>
    <w:rsid w:val="00F8510F"/>
    <w:rsid w:val="00F86A9F"/>
    <w:rsid w:val="00F870D6"/>
    <w:rsid w:val="00F918C8"/>
    <w:rsid w:val="00F9355A"/>
    <w:rsid w:val="00F96A7C"/>
    <w:rsid w:val="00FA1AAE"/>
    <w:rsid w:val="00FA29D7"/>
    <w:rsid w:val="00FA4324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E3BAD"/>
    <w:rsid w:val="00FE65A9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Some Body</cp:lastModifiedBy>
  <cp:revision>1125</cp:revision>
  <dcterms:created xsi:type="dcterms:W3CDTF">2024-07-22T19:09:00Z</dcterms:created>
  <dcterms:modified xsi:type="dcterms:W3CDTF">2024-09-25T16:06:00Z</dcterms:modified>
</cp:coreProperties>
</file>