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0138844"/>
        <w:docPartObj>
          <w:docPartGallery w:val="Cover Pages"/>
          <w:docPartUnique/>
        </w:docPartObj>
      </w:sdtPr>
      <w:sdtEndPr/>
      <w:sdtContent>
        <w:p w14:paraId="3E7E97C0" w14:textId="3D3EF193" w:rsidR="00F057E6" w:rsidRDefault="00916DEA">
          <w:r>
            <w:rPr>
              <w:noProof/>
            </w:rPr>
            <mc:AlternateContent>
              <mc:Choice Requires="wps">
                <w:drawing>
                  <wp:anchor distT="0" distB="0" distL="114300" distR="114300" simplePos="0" relativeHeight="251657216" behindDoc="0" locked="0" layoutInCell="1" allowOverlap="1" wp14:anchorId="112F1D58" wp14:editId="093167F6">
                    <wp:simplePos x="0" y="0"/>
                    <wp:positionH relativeFrom="margin">
                      <wp:posOffset>5339516</wp:posOffset>
                    </wp:positionH>
                    <wp:positionV relativeFrom="page">
                      <wp:posOffset>245660</wp:posOffset>
                    </wp:positionV>
                    <wp:extent cx="779391" cy="987552"/>
                    <wp:effectExtent l="0" t="0" r="1905" b="0"/>
                    <wp:wrapNone/>
                    <wp:docPr id="132" name="Rettango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9391"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dateFormat w:val="yyyy"/>
                                    <w:lid w:val="it-IT"/>
                                    <w:storeMappedDataAs w:val="dateTime"/>
                                    <w:calendar w:val="gregorian"/>
                                  </w:date>
                                </w:sdtPr>
                                <w:sdtEndPr/>
                                <w:sdtContent>
                                  <w:p w14:paraId="67DEEF99" w14:textId="7F77506C" w:rsidR="00F057E6" w:rsidRDefault="00916DEA">
                                    <w:pPr>
                                      <w:pStyle w:val="Nessunaspaziatura"/>
                                      <w:jc w:val="right"/>
                                      <w:rPr>
                                        <w:color w:val="FFFFFF" w:themeColor="background1"/>
                                        <w:sz w:val="24"/>
                                        <w:szCs w:val="24"/>
                                      </w:rPr>
                                    </w:pPr>
                                    <w:r>
                                      <w:rPr>
                                        <w:color w:val="FFFFFF" w:themeColor="background1"/>
                                        <w:sz w:val="24"/>
                                        <w:szCs w:val="24"/>
                                      </w:rPr>
                                      <w:t>2024/25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112F1D58" id="Rettangolo 132" o:spid="_x0000_s1026" style="position:absolute;left:0;text-align:left;margin-left:420.45pt;margin-top:19.35pt;width:61.35pt;height:77.75pt;z-index:251657216;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" fillcolor="#548bb7 [3204]" stroked="f" strokeweight="1pt">
                    <o:lock v:ext="edit" aspectratio="t"/>
                    <v:textbox inset="3.6pt,,3.6pt">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dateFormat w:val="yyyy"/>
                              <w:lid w:val="it-IT"/>
                              <w:storeMappedDataAs w:val="dateTime"/>
                              <w:calendar w:val="gregorian"/>
                            </w:date>
                          </w:sdtPr>
                          <w:sdtEndPr/>
                          <w:sdtContent>
                            <w:p w14:paraId="67DEEF99" w14:textId="7F77506C" w:rsidR="00F057E6" w:rsidRDefault="00916DEA">
                              <w:pPr>
                                <w:pStyle w:val="Nessunaspaziatura"/>
                                <w:jc w:val="right"/>
                                <w:rPr>
                                  <w:color w:val="FFFFFF" w:themeColor="background1"/>
                                  <w:sz w:val="24"/>
                                  <w:szCs w:val="24"/>
                                </w:rPr>
                              </w:pPr>
                              <w:r>
                                <w:rPr>
                                  <w:color w:val="FFFFFF" w:themeColor="background1"/>
                                  <w:sz w:val="24"/>
                                  <w:szCs w:val="24"/>
                                </w:rPr>
                                <w:t>2024/25</w:t>
                              </w:r>
                            </w:p>
                          </w:sdtContent>
                        </w:sdt>
                      </w:txbxContent>
                    </v:textbox>
                    <w10:wrap anchorx="margin" anchory="page"/>
                  </v:rect>
                </w:pict>
              </mc:Fallback>
            </mc:AlternateContent>
          </w:r>
        </w:p>
        <w:p w14:paraId="15AFF457" w14:textId="4DFEA64F" w:rsidR="00F057E6" w:rsidRDefault="00F057E6">
          <w:pPr>
            <w:spacing w:before="100" w:after="200" w:line="276" w:lineRule="auto"/>
            <w:jc w:val="left"/>
            <w:rPr>
              <w:rFonts w:asciiTheme="majorHAnsi" w:eastAsiaTheme="majorEastAsia" w:hAnsiTheme="majorHAnsi" w:cstheme="majorBidi"/>
              <w:caps/>
              <w:color w:val="548BB7" w:themeColor="accent1"/>
              <w:spacing w:val="10"/>
              <w:sz w:val="36"/>
              <w:szCs w:val="52"/>
            </w:rPr>
          </w:pPr>
          <w:r>
            <w:rPr>
              <w:noProof/>
            </w:rPr>
            <mc:AlternateContent>
              <mc:Choice Requires="wps">
                <w:drawing>
                  <wp:anchor distT="0" distB="0" distL="182880" distR="182880" simplePos="0" relativeHeight="251659264" behindDoc="0" locked="0" layoutInCell="1" allowOverlap="1" wp14:anchorId="53746A4A" wp14:editId="17881AA9">
                    <wp:simplePos x="0" y="0"/>
                    <mc:AlternateContent>
                      <mc:Choice Requires="wp14">
                        <wp:positionH relativeFrom="margin">
                          <wp14:pctPosHOffset>7700</wp14:pctPosHOffset>
                        </wp:positionH>
                      </mc:Choice>
                      <mc:Fallback>
                        <wp:positionH relativeFrom="page">
                          <wp:posOffset>1191260</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67250" cy="6720840"/>
                    <wp:effectExtent l="0" t="0" r="0" b="254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466753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6BA129" w14:textId="23EFC46B" w:rsidR="00F057E6" w:rsidRDefault="00A94DB7">
                                <w:pPr>
                                  <w:pStyle w:val="Nessunaspaziatura"/>
                                  <w:spacing w:before="40" w:after="560" w:line="216" w:lineRule="auto"/>
                                  <w:rPr>
                                    <w:color w:val="548BB7" w:themeColor="accent1"/>
                                    <w:sz w:val="72"/>
                                    <w:szCs w:val="72"/>
                                  </w:rPr>
                                </w:pPr>
                                <w:sdt>
                                  <w:sdtPr>
                                    <w:rPr>
                                      <w:color w:val="548BB7"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ED5C12">
                                      <w:rPr>
                                        <w:color w:val="548BB7" w:themeColor="accent1"/>
                                        <w:sz w:val="72"/>
                                        <w:szCs w:val="72"/>
                                      </w:rPr>
                                      <w:t>Progetto WebApp</w:t>
                                    </w:r>
                                  </w:sdtContent>
                                </w:sdt>
                              </w:p>
                              <w:sdt>
                                <w:sdtPr>
                                  <w:rPr>
                                    <w:caps/>
                                    <w:color w:val="3A5750"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9127F2E" w14:textId="1885F68B" w:rsidR="00F057E6" w:rsidRDefault="00916DEA">
                                    <w:pPr>
                                      <w:pStyle w:val="Nessunaspaziatura"/>
                                      <w:spacing w:before="40" w:after="40"/>
                                      <w:rPr>
                                        <w:caps/>
                                        <w:color w:val="3A5750" w:themeColor="accent5" w:themeShade="80"/>
                                        <w:sz w:val="28"/>
                                        <w:szCs w:val="28"/>
                                      </w:rPr>
                                    </w:pPr>
                                    <w:r>
                                      <w:rPr>
                                        <w:caps/>
                                        <w:color w:val="3A5750" w:themeColor="accent5" w:themeShade="80"/>
                                        <w:sz w:val="28"/>
                                        <w:szCs w:val="28"/>
                                      </w:rPr>
                                      <w:t>Board Games Library</w:t>
                                    </w:r>
                                  </w:p>
                                </w:sdtContent>
                              </w:sdt>
                              <w:sdt>
                                <w:sdtPr>
                                  <w:rPr>
                                    <w:caps/>
                                    <w:color w:val="7BA79D"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5A5E705" w14:textId="13EE7D70" w:rsidR="00F057E6" w:rsidRDefault="00F057E6">
                                    <w:pPr>
                                      <w:pStyle w:val="Nessunaspaziatura"/>
                                      <w:spacing w:before="80" w:after="40"/>
                                      <w:rPr>
                                        <w:caps/>
                                        <w:color w:val="7BA79D" w:themeColor="accent5"/>
                                        <w:sz w:val="24"/>
                                        <w:szCs w:val="24"/>
                                      </w:rPr>
                                    </w:pPr>
                                    <w:r>
                                      <w:rPr>
                                        <w:caps/>
                                        <w:color w:val="7BA79D" w:themeColor="accent5"/>
                                        <w:sz w:val="24"/>
                                        <w:szCs w:val="24"/>
                                      </w:rPr>
                                      <w:t>Michela Paiarin - 163250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3746A4A" id="_x0000_t202" coordsize="21600,21600" o:spt="202" path="m,l,21600r21600,l21600,xe">
                    <v:stroke joinstyle="miter"/>
                    <v:path gradientshapeok="t" o:connecttype="rect"/>
                  </v:shapetype>
                  <v:shape id="Casella di testo 131" o:spid="_x0000_s1027" type="#_x0000_t202" style="position:absolute;margin-left:0;margin-top:0;width:367.5pt;height:529.2pt;z-index:251659264;visibility:visible;mso-wrap-style:square;mso-width-percent:0;mso-height-percent:350;mso-left-percent:77;mso-top-percent:540;mso-wrap-distance-left:14.4pt;mso-wrap-distance-top:0;mso-wrap-distance-right:14.4pt;mso-wrap-distance-bottom:0;mso-position-horizontal-relative:margin;mso-position-vertical-relative:page;mso-width-percent: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" filled="f" stroked="f" strokeweight=".5pt">
                    <v:textbox style="mso-fit-shape-to-text:t" inset="0,0,0,0">
                      <w:txbxContent>
                        <w:p w14:paraId="416BA129" w14:textId="23EFC46B" w:rsidR="00F057E6" w:rsidRDefault="00A94DB7">
                          <w:pPr>
                            <w:pStyle w:val="Nessunaspaziatura"/>
                            <w:spacing w:before="40" w:after="560" w:line="216" w:lineRule="auto"/>
                            <w:rPr>
                              <w:color w:val="548BB7" w:themeColor="accent1"/>
                              <w:sz w:val="72"/>
                              <w:szCs w:val="72"/>
                            </w:rPr>
                          </w:pPr>
                          <w:sdt>
                            <w:sdtPr>
                              <w:rPr>
                                <w:color w:val="548BB7"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ED5C12">
                                <w:rPr>
                                  <w:color w:val="548BB7" w:themeColor="accent1"/>
                                  <w:sz w:val="72"/>
                                  <w:szCs w:val="72"/>
                                </w:rPr>
                                <w:t>Progetto WebApp</w:t>
                              </w:r>
                            </w:sdtContent>
                          </w:sdt>
                        </w:p>
                        <w:sdt>
                          <w:sdtPr>
                            <w:rPr>
                              <w:caps/>
                              <w:color w:val="3A5750" w:themeColor="accent5" w:themeShade="80"/>
                              <w:sz w:val="28"/>
                              <w:szCs w:val="28"/>
                            </w:rPr>
                            <w:alias w:val="Sottotito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59127F2E" w14:textId="1885F68B" w:rsidR="00F057E6" w:rsidRDefault="00916DEA">
                              <w:pPr>
                                <w:pStyle w:val="Nessunaspaziatura"/>
                                <w:spacing w:before="40" w:after="40"/>
                                <w:rPr>
                                  <w:caps/>
                                  <w:color w:val="3A5750" w:themeColor="accent5" w:themeShade="80"/>
                                  <w:sz w:val="28"/>
                                  <w:szCs w:val="28"/>
                                </w:rPr>
                              </w:pPr>
                              <w:r>
                                <w:rPr>
                                  <w:caps/>
                                  <w:color w:val="3A5750" w:themeColor="accent5" w:themeShade="80"/>
                                  <w:sz w:val="28"/>
                                  <w:szCs w:val="28"/>
                                </w:rPr>
                                <w:t>Board Games Library</w:t>
                              </w:r>
                            </w:p>
                          </w:sdtContent>
                        </w:sdt>
                        <w:sdt>
                          <w:sdtPr>
                            <w:rPr>
                              <w:caps/>
                              <w:color w:val="7BA79D"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35A5E705" w14:textId="13EE7D70" w:rsidR="00F057E6" w:rsidRDefault="00F057E6">
                              <w:pPr>
                                <w:pStyle w:val="Nessunaspaziatura"/>
                                <w:spacing w:before="80" w:after="40"/>
                                <w:rPr>
                                  <w:caps/>
                                  <w:color w:val="7BA79D" w:themeColor="accent5"/>
                                  <w:sz w:val="24"/>
                                  <w:szCs w:val="24"/>
                                </w:rPr>
                              </w:pPr>
                              <w:r>
                                <w:rPr>
                                  <w:caps/>
                                  <w:color w:val="7BA79D" w:themeColor="accent5"/>
                                  <w:sz w:val="24"/>
                                  <w:szCs w:val="24"/>
                                </w:rPr>
                                <w:t>Michela Paiarin - 163250</w:t>
                              </w:r>
                            </w:p>
                          </w:sdtContent>
                        </w:sdt>
                      </w:txbxContent>
                    </v:textbox>
                    <w10:wrap type="square" anchorx="margin" anchory="page"/>
                  </v:shape>
                </w:pict>
              </mc:Fallback>
            </mc:AlternateContent>
          </w:r>
          <w:r>
            <w:br w:type="page"/>
          </w:r>
        </w:p>
      </w:sdtContent>
    </w:sdt>
    <w:p w14:paraId="74EC7980" w14:textId="252338AF" w:rsidR="005A0149" w:rsidRDefault="00F651C2" w:rsidP="00D013CA">
      <w:pPr>
        <w:pStyle w:val="Titolo1"/>
      </w:pPr>
      <w:r>
        <w:lastRenderedPageBreak/>
        <w:t>Sommario</w:t>
      </w:r>
    </w:p>
    <w:p w14:paraId="2D7BA704" w14:textId="77777777" w:rsidR="00C0696C" w:rsidRDefault="002F20A9" w:rsidP="00F651C2">
      <w:r w:rsidRPr="002F20A9">
        <w:t>BoardGamesLibrary è un’applicazione web full-stack per la catalogazione, l’organizzazione e il filtraggio di una collezione privata di giochi da tavolo, realizzata seguendo il paradigma REST.</w:t>
      </w:r>
      <w:r>
        <w:t xml:space="preserve"> </w:t>
      </w:r>
      <w:r w:rsidR="00F651C2">
        <w:t xml:space="preserve">Per la realizzazione sono state adottate diverse tecnologie quali: </w:t>
      </w:r>
      <w:r w:rsidR="00F651C2" w:rsidRPr="00F71FE0">
        <w:rPr>
          <w:rStyle w:val="Enfasicorsivo"/>
        </w:rPr>
        <w:t>Node.js</w:t>
      </w:r>
      <w:r w:rsidR="00F651C2">
        <w:t xml:space="preserve"> e </w:t>
      </w:r>
      <w:r w:rsidR="00F651C2" w:rsidRPr="00F71FE0">
        <w:rPr>
          <w:rStyle w:val="Enfasicorsivo"/>
        </w:rPr>
        <w:t>Express.js</w:t>
      </w:r>
      <w:r w:rsidR="00F651C2">
        <w:t xml:space="preserve"> per l’ambiente server insieme a </w:t>
      </w:r>
      <w:r w:rsidR="00F651C2" w:rsidRPr="00F71FE0">
        <w:rPr>
          <w:rStyle w:val="Enfasicorsivo"/>
        </w:rPr>
        <w:t>SQLite</w:t>
      </w:r>
      <w:r w:rsidR="00F651C2">
        <w:t xml:space="preserve"> per la gestione dei dati</w:t>
      </w:r>
      <w:r w:rsidR="00692BCF">
        <w:t>.</w:t>
      </w:r>
      <w:r w:rsidR="00F651C2">
        <w:t xml:space="preserve"> </w:t>
      </w:r>
      <w:r w:rsidR="00F651C2" w:rsidRPr="00F71FE0">
        <w:rPr>
          <w:rStyle w:val="Enfasicorsivo"/>
        </w:rPr>
        <w:t>HTML5</w:t>
      </w:r>
      <w:r w:rsidR="00F651C2">
        <w:t xml:space="preserve">, </w:t>
      </w:r>
      <w:r w:rsidR="00F651C2" w:rsidRPr="00F71FE0">
        <w:rPr>
          <w:rStyle w:val="Enfasicorsivo"/>
        </w:rPr>
        <w:t>JavaScript</w:t>
      </w:r>
      <w:r w:rsidR="00F651C2">
        <w:t xml:space="preserve"> e </w:t>
      </w:r>
      <w:r w:rsidR="00F651C2" w:rsidRPr="00F71FE0">
        <w:rPr>
          <w:rStyle w:val="Enfasicorsivo"/>
        </w:rPr>
        <w:t>Tailwind</w:t>
      </w:r>
      <w:r w:rsidR="00F651C2">
        <w:t xml:space="preserve"> </w:t>
      </w:r>
      <w:r w:rsidR="00F651C2" w:rsidRPr="00F71FE0">
        <w:rPr>
          <w:rStyle w:val="Enfasicorsivo"/>
        </w:rPr>
        <w:t>CSS</w:t>
      </w:r>
      <w:r w:rsidR="00C0696C">
        <w:rPr>
          <w:rStyle w:val="Enfasicorsivo"/>
        </w:rPr>
        <w:t xml:space="preserve"> v4</w:t>
      </w:r>
      <w:r w:rsidR="00F651C2">
        <w:t xml:space="preserve"> per quanto riguarda, invece, lo sviluppo dell’interfaccia utente a livello, rispettivamente, strutturale, funzionale e grafico. </w:t>
      </w:r>
    </w:p>
    <w:p w14:paraId="75EC70B5" w14:textId="6A2B664A" w:rsidR="001279FA" w:rsidRDefault="00F651C2" w:rsidP="001279FA">
      <w:r>
        <w:t xml:space="preserve">L’obiettivo </w:t>
      </w:r>
      <w:r w:rsidR="004D31A4">
        <w:t xml:space="preserve">è stato </w:t>
      </w:r>
      <w:r>
        <w:t xml:space="preserve">quello di realizzare </w:t>
      </w:r>
      <w:r w:rsidR="00FA7B6D">
        <w:t>un’applicazione</w:t>
      </w:r>
      <w:r>
        <w:t xml:space="preserve"> che non richiedesse framework </w:t>
      </w:r>
      <w:r w:rsidR="00FA7B6D">
        <w:t>complessi permettendo</w:t>
      </w:r>
      <w:r>
        <w:t xml:space="preserve"> la creazione di </w:t>
      </w:r>
      <w:r w:rsidR="00FB453C" w:rsidRPr="00FB453C">
        <w:t>un sistema corretto, sicuro e manutenibile</w:t>
      </w:r>
      <w:r>
        <w:t>. Il focus, quindi, è stato posto sul mantenere la separazione</w:t>
      </w:r>
      <w:r w:rsidR="008B63C6">
        <w:t xml:space="preserve"> rigorosa</w:t>
      </w:r>
      <w:r>
        <w:t xml:space="preserve"> delle </w:t>
      </w:r>
      <w:r w:rsidR="00F71FE0">
        <w:t xml:space="preserve">responsabilità tra i moduli </w:t>
      </w:r>
      <w:r w:rsidR="00543ECC">
        <w:t>creati</w:t>
      </w:r>
      <w:r w:rsidR="00F71FE0">
        <w:t xml:space="preserve"> in modo da rendere l’applicazione scalabile e di facile comprensione. </w:t>
      </w:r>
      <w:r w:rsidR="00404395">
        <w:t xml:space="preserve">Un altro punto cruciale è la sicurezza dei dati sia rispetto a </w:t>
      </w:r>
      <w:r w:rsidR="00F71FE0">
        <w:t xml:space="preserve">SQL Injection </w:t>
      </w:r>
      <w:r w:rsidR="00FD49B5">
        <w:t xml:space="preserve">sia rispetto </w:t>
      </w:r>
      <w:r w:rsidR="00300D29">
        <w:t>al</w:t>
      </w:r>
      <w:r w:rsidR="00FD49B5">
        <w:t>la consistenza logica degli stessi.</w:t>
      </w:r>
      <w:r w:rsidR="00F71FE0">
        <w:t xml:space="preserve"> </w:t>
      </w:r>
      <w:r w:rsidR="001279FA" w:rsidRPr="001279FA">
        <w:t>A supporto di questi obiettivi, i validatori sono stati implementati come moduli condivisi tra i due livelli applicativi, garantendo un’unica fonte di verità sui vincoli accettati dal sistema.</w:t>
      </w:r>
    </w:p>
    <w:p w14:paraId="4B3E3AE3" w14:textId="52EE1D84" w:rsidR="001279FA" w:rsidRDefault="001279FA" w:rsidP="001279FA">
      <w:r w:rsidRPr="001279FA">
        <w:t xml:space="preserve">Sul fronte del front-end, si è scelto di realizzare una Single Page Application dinamica </w:t>
      </w:r>
      <w:r w:rsidR="00B50163">
        <w:t>gestita</w:t>
      </w:r>
      <w:r w:rsidRPr="001279FA">
        <w:t xml:space="preserve"> interamente da JavaScript, senza </w:t>
      </w:r>
      <w:r w:rsidR="00B50163">
        <w:t xml:space="preserve">l’utilizzo di </w:t>
      </w:r>
      <w:r w:rsidRPr="001279FA">
        <w:t>framework esterni.</w:t>
      </w:r>
    </w:p>
    <w:p w14:paraId="0F1D5F8A" w14:textId="238F4B08" w:rsidR="00F651C2" w:rsidRDefault="002A024E" w:rsidP="001279FA">
      <w:pPr>
        <w:pStyle w:val="Titolo1"/>
      </w:pPr>
      <w:r>
        <w:t>Modello dei dati</w:t>
      </w:r>
    </w:p>
    <w:p w14:paraId="7514B9A1" w14:textId="6EC1EF8E" w:rsidR="00681DAF" w:rsidRDefault="002A024E" w:rsidP="002A024E">
      <w:r>
        <w:t xml:space="preserve">L’entità </w:t>
      </w:r>
      <w:r w:rsidR="00B50163">
        <w:t xml:space="preserve">centrale </w:t>
      </w:r>
      <w:r>
        <w:t xml:space="preserve"> </w:t>
      </w:r>
      <w:r w:rsidR="00B50163">
        <w:t xml:space="preserve">del progetto è </w:t>
      </w:r>
      <w:r w:rsidRPr="00B50163">
        <w:rPr>
          <w:rStyle w:val="Enfasicorsivo"/>
        </w:rPr>
        <w:t>Games</w:t>
      </w:r>
      <w:r>
        <w:t xml:space="preserve"> </w:t>
      </w:r>
      <w:r w:rsidR="00B50163">
        <w:t>che</w:t>
      </w:r>
      <w:r>
        <w:t xml:space="preserve"> astrae i dati principali di un classico gioco da tavol</w:t>
      </w:r>
      <w:r w:rsidR="00ED5C12">
        <w:t>o</w:t>
      </w:r>
      <w:r>
        <w:t xml:space="preserve">. </w:t>
      </w:r>
      <w:r w:rsidR="00526B08">
        <w:t>Ogni record è identificato da un I</w:t>
      </w:r>
      <w:r>
        <w:t>D</w:t>
      </w:r>
      <w:r w:rsidR="00526B08">
        <w:t xml:space="preserve"> </w:t>
      </w:r>
      <w:r w:rsidR="006F3FF1">
        <w:t>aut</w:t>
      </w:r>
      <w:r w:rsidR="002F7E5E">
        <w:t>o</w:t>
      </w:r>
      <w:r w:rsidR="006F3FF1">
        <w:t>incrementale</w:t>
      </w:r>
      <w:r>
        <w:t xml:space="preserve"> che lo identifica univocamente all’interno della collezione</w:t>
      </w:r>
      <w:r w:rsidR="00526B08">
        <w:t xml:space="preserve"> e </w:t>
      </w:r>
      <w:r>
        <w:t>da un nome univoco</w:t>
      </w:r>
      <w:r w:rsidR="003D131C" w:rsidRPr="003D131C">
        <w:t xml:space="preserve">, a cui si affiancano i campi obbligatori: </w:t>
      </w:r>
      <m:oMath>
        <m:r>
          <w:rPr>
            <w:rFonts w:ascii="Cambria Math" w:hAnsi="Cambria Math"/>
          </w:rPr>
          <m:t>MinPlayer</m:t>
        </m:r>
      </m:oMath>
      <w:r w:rsidR="003D131C" w:rsidRPr="003D131C">
        <w:t xml:space="preserve">, </w:t>
      </w:r>
      <m:oMath>
        <m:r>
          <w:rPr>
            <w:rFonts w:ascii="Cambria Math" w:hAnsi="Cambria Math"/>
          </w:rPr>
          <m:t>MaxPlayer</m:t>
        </m:r>
      </m:oMath>
      <w:r w:rsidR="003D131C" w:rsidRPr="003D131C">
        <w:t xml:space="preserve">, </w:t>
      </w:r>
      <m:oMath>
        <m:r>
          <w:rPr>
            <w:rFonts w:ascii="Cambria Math" w:hAnsi="Cambria Math"/>
          </w:rPr>
          <m:t>MinAge</m:t>
        </m:r>
      </m:oMath>
      <w:r w:rsidR="003D131C" w:rsidRPr="003D131C">
        <w:t xml:space="preserve">, </w:t>
      </w:r>
      <m:oMath>
        <m:r>
          <w:rPr>
            <w:rFonts w:ascii="Cambria Math" w:hAnsi="Cambria Math"/>
          </w:rPr>
          <m:t>Time</m:t>
        </m:r>
      </m:oMath>
      <w:r w:rsidR="003D131C" w:rsidRPr="003D131C">
        <w:t xml:space="preserve"> </w:t>
      </w:r>
      <w:r w:rsidR="003D131C">
        <w:t xml:space="preserve">e </w:t>
      </w:r>
      <m:oMath>
        <m:r>
          <w:rPr>
            <w:rFonts w:ascii="Cambria Math" w:hAnsi="Cambria Math"/>
          </w:rPr>
          <m:t>Location</m:t>
        </m:r>
      </m:oMath>
      <w:r w:rsidR="003D131C" w:rsidRPr="003D131C">
        <w:t>.</w:t>
      </w:r>
      <w:r w:rsidR="003D131C">
        <w:t xml:space="preserve"> Tali campi vanno a memorizzare, rispettivamente, i </w:t>
      </w:r>
      <w:r>
        <w:t xml:space="preserve">valori legati al numero di giocatori, l’età minima, il tempo di gioco stimato e la sua collocazione all’interno delle mura domestiche in formato </w:t>
      </w:r>
      <m:oMath>
        <m:r>
          <w:rPr>
            <w:rFonts w:ascii="Cambria Math" w:hAnsi="Cambria Math"/>
          </w:rPr>
          <m:t>stanza.armadio.ripiano</m:t>
        </m:r>
      </m:oMath>
      <w:r>
        <w:t>. Sono, invece, facoltativi</w:t>
      </w:r>
      <w:r w:rsidR="003D131C">
        <w:t xml:space="preserve">: </w:t>
      </w:r>
      <m:oMath>
        <m:r>
          <w:rPr>
            <w:rFonts w:ascii="Cambria Math" w:hAnsi="Cambria Math"/>
          </w:rPr>
          <m:t>Description</m:t>
        </m:r>
      </m:oMath>
      <w:r w:rsidR="008E281E" w:rsidRPr="008E281E">
        <w:t xml:space="preserve">, </w:t>
      </w:r>
      <m:oMath>
        <m:r>
          <w:rPr>
            <w:rFonts w:ascii="Cambria Math" w:hAnsi="Cambria Math"/>
          </w:rPr>
          <m:t>Year</m:t>
        </m:r>
      </m:oMath>
      <w:r w:rsidR="008E281E" w:rsidRPr="008E281E">
        <w:t xml:space="preserve">, </w:t>
      </w:r>
      <m:oMath>
        <m:r>
          <w:rPr>
            <w:rFonts w:ascii="Cambria Math" w:hAnsi="Cambria Math"/>
          </w:rPr>
          <m:t>UrlBigImage</m:t>
        </m:r>
      </m:oMath>
      <w:r w:rsidR="008E281E" w:rsidRPr="008E281E">
        <w:t xml:space="preserve"> e </w:t>
      </w:r>
      <m:oMath>
        <m:r>
          <w:rPr>
            <w:rFonts w:ascii="Cambria Math" w:hAnsi="Cambria Math"/>
          </w:rPr>
          <m:t>UrlSmallImage</m:t>
        </m:r>
      </m:oMath>
      <w:r w:rsidR="00681DAF">
        <w:t xml:space="preserve"> che memorizzano </w:t>
      </w:r>
      <w:r>
        <w:t>descrizione, anno di pubblicazione e url per eventuali immagini di copertina.</w:t>
      </w:r>
    </w:p>
    <w:p w14:paraId="2DFBA211" w14:textId="043D2B9D" w:rsidR="002A024E" w:rsidRDefault="002A024E" w:rsidP="002A024E">
      <w:r>
        <w:t>Il validatore</w:t>
      </w:r>
      <w:r w:rsidR="00681DAF">
        <w:t xml:space="preserve"> svolge, quindi, </w:t>
      </w:r>
      <w:r>
        <w:t xml:space="preserve">un ruolo fondamentale in </w:t>
      </w:r>
      <w:r w:rsidR="005C6469">
        <w:t>questa fase</w:t>
      </w:r>
      <w:r w:rsidR="00681DAF">
        <w:t xml:space="preserve">: </w:t>
      </w:r>
      <w:r w:rsidR="00F92017" w:rsidRPr="00F92017">
        <w:t xml:space="preserve">verifica la correttezza dei tipi primitivi, i formati stringa ammessi (es. </w:t>
      </w:r>
      <m:oMath>
        <m:r>
          <w:rPr>
            <w:rFonts w:ascii="Cambria Math" w:hAnsi="Cambria Math"/>
          </w:rPr>
          <m:t>Location</m:t>
        </m:r>
      </m:oMath>
      <w:r w:rsidR="00F92017" w:rsidRPr="00F92017">
        <w:t xml:space="preserve"> tramite regex) e i vincoli logici derivati dalla natura dei dati (es. </w:t>
      </w:r>
      <m:oMath>
        <m:r>
          <w:rPr>
            <w:rFonts w:ascii="Cambria Math" w:hAnsi="Cambria Math"/>
          </w:rPr>
          <m:t>MinPlayer ≤ MaxPlayer</m:t>
        </m:r>
      </m:oMath>
      <w:r w:rsidR="00F92017" w:rsidRPr="00F92017">
        <w:t xml:space="preserve">, </w:t>
      </w:r>
      <m:oMath>
        <m:r>
          <w:rPr>
            <w:rFonts w:ascii="Cambria Math" w:hAnsi="Cambria Math"/>
          </w:rPr>
          <m:t>Year ≤ anno corrente</m:t>
        </m:r>
      </m:oMath>
      <w:r w:rsidR="00F92017" w:rsidRPr="00F92017">
        <w:t xml:space="preserve">, </w:t>
      </w:r>
      <m:oMath>
        <m:r>
          <w:rPr>
            <w:rFonts w:ascii="Cambria Math" w:hAnsi="Cambria Math"/>
          </w:rPr>
          <m:t>Time &gt; 0</m:t>
        </m:r>
      </m:oMath>
      <w:r w:rsidR="00F92017" w:rsidRPr="00F92017">
        <w:t>).</w:t>
      </w:r>
      <w:r w:rsidR="005C6469">
        <w:t xml:space="preserve"> </w:t>
      </w:r>
      <w:r w:rsidR="002C3C0C">
        <w:t>Prima che i dati raggiungano il validatore</w:t>
      </w:r>
      <w:r w:rsidR="000A48C8">
        <w:t xml:space="preserve"> è necessario un passaggio di pulizia dei dati. Tale passaggio è gestito dal controller e </w:t>
      </w:r>
      <w:r w:rsidR="00455A1E">
        <w:t xml:space="preserve">volto a </w:t>
      </w:r>
      <w:r w:rsidR="00455A1E" w:rsidRPr="00455A1E">
        <w:t>elimina</w:t>
      </w:r>
      <w:r w:rsidR="00455A1E">
        <w:t>re</w:t>
      </w:r>
      <w:r w:rsidR="00455A1E" w:rsidRPr="00455A1E">
        <w:t xml:space="preserve"> le stringhe vuote, i valori nulli e convert</w:t>
      </w:r>
      <w:r w:rsidR="00455A1E">
        <w:t>ire</w:t>
      </w:r>
      <w:r w:rsidR="00455A1E" w:rsidRPr="00455A1E">
        <w:t xml:space="preserve"> le stringhe numeriche in numeri. </w:t>
      </w:r>
      <w:r w:rsidR="002E5203" w:rsidRPr="002E5203">
        <w:t>Dopo la validazione, il controller verifica anche l’unicità del nome tramite query al database.</w:t>
      </w:r>
      <w:r w:rsidR="0076297F">
        <w:t xml:space="preserve"> </w:t>
      </w:r>
    </w:p>
    <w:p w14:paraId="33FF5877" w14:textId="1286A9C7" w:rsidR="001921FD" w:rsidRDefault="005C6469" w:rsidP="002A024E">
      <w:r>
        <w:t xml:space="preserve">Tale schema è una semplificazione </w:t>
      </w:r>
      <w:r w:rsidR="002E5203">
        <w:t xml:space="preserve">consapevole </w:t>
      </w:r>
      <w:r>
        <w:t xml:space="preserve">di un’architettura logica più </w:t>
      </w:r>
      <w:r w:rsidR="002E5203">
        <w:t>articolat</w:t>
      </w:r>
      <w:r w:rsidR="00D33DD1">
        <w:t>a riportata come schema nella</w:t>
      </w:r>
      <w:r>
        <w:t xml:space="preserve"> cartella </w:t>
      </w:r>
      <w:r w:rsidRPr="005C6469">
        <w:rPr>
          <w:rStyle w:val="Enfasiintensa"/>
        </w:rPr>
        <w:t>./doc</w:t>
      </w:r>
      <w:r>
        <w:t xml:space="preserve"> della</w:t>
      </w:r>
      <w:r w:rsidR="00FA7B6D">
        <w:t xml:space="preserve"> </w:t>
      </w:r>
      <w:r>
        <w:t>repository</w:t>
      </w:r>
      <w:r w:rsidR="00D33DD1">
        <w:t>. Tale schema prevederebbe</w:t>
      </w:r>
      <w:r w:rsidR="00A74447">
        <w:t xml:space="preserve"> </w:t>
      </w:r>
      <w:r w:rsidR="00A74447" w:rsidRPr="00A74447">
        <w:t xml:space="preserve">entità separate per </w:t>
      </w:r>
      <w:r w:rsidR="00A74447">
        <w:t>s</w:t>
      </w:r>
      <w:r w:rsidR="00A74447" w:rsidRPr="00A74447">
        <w:t xml:space="preserve">tanza, </w:t>
      </w:r>
      <w:r w:rsidR="00A74447">
        <w:t>a</w:t>
      </w:r>
      <w:r w:rsidR="00A74447" w:rsidRPr="00A74447">
        <w:t xml:space="preserve">rmadio e </w:t>
      </w:r>
      <w:r w:rsidR="00A74447">
        <w:t>r</w:t>
      </w:r>
      <w:r w:rsidR="00A74447" w:rsidRPr="00A74447">
        <w:t>ipiano</w:t>
      </w:r>
      <w:r w:rsidR="00A74447">
        <w:t xml:space="preserve"> e </w:t>
      </w:r>
      <w:r>
        <w:t>l’inserimento di ulteriori entità per caratterizzare maggiormente i dati memorizzati</w:t>
      </w:r>
      <w:r w:rsidR="00A74447">
        <w:t xml:space="preserve"> quali i generi e le espansioni</w:t>
      </w:r>
      <w:r>
        <w:t xml:space="preserve">. </w:t>
      </w:r>
      <w:r w:rsidR="00EE639E" w:rsidRPr="00EE639E">
        <w:t>Questa scelta è stata fatta per garantire stabilità al sistema e rispettare i tempi di consegna, mantenendo aperta la possibilità di estensione futura.</w:t>
      </w:r>
    </w:p>
    <w:p w14:paraId="05B9006E" w14:textId="520C044F" w:rsidR="00B13B5B" w:rsidRDefault="00B13B5B" w:rsidP="00B13B5B">
      <w:pPr>
        <w:pStyle w:val="Titolo1"/>
      </w:pPr>
      <w:r>
        <w:t>Moduli condivisi</w:t>
      </w:r>
    </w:p>
    <w:p w14:paraId="21EB7942" w14:textId="1EDBA826" w:rsidR="00DC62C9" w:rsidRDefault="00B13B5B" w:rsidP="002A024E">
      <w:r>
        <w:t xml:space="preserve">Una scelta centrale del progetto è l’adozione di un livello condiviso tra </w:t>
      </w:r>
      <w:r w:rsidR="00CC5FFF">
        <w:t xml:space="preserve">back-end e front-end che si trova memorizzato nella cartella </w:t>
      </w:r>
      <m:oMath>
        <m:r>
          <w:rPr>
            <w:rFonts w:ascii="Cambria Math" w:hAnsi="Cambria Math"/>
          </w:rPr>
          <m:t>/shared</m:t>
        </m:r>
      </m:oMath>
      <w:r w:rsidR="00CC5FFF">
        <w:t xml:space="preserve">. </w:t>
      </w:r>
      <w:r w:rsidR="00795B02">
        <w:t>Questo strato ospita tutti i dati e i moduli che sono comuni a entrambi i livelli quali i validatori, i file di configurazione dei vincoli e i dizionari dei dati statici dell’applicazione</w:t>
      </w:r>
      <w:r w:rsidR="00C660D5">
        <w:t>. Il vantaggio di questa scelta è garantire che back-end e front-end operino</w:t>
      </w:r>
      <w:r w:rsidR="00064287">
        <w:t xml:space="preserve"> sempre con le stesse regole senza che queste vengano ripetute in entramb</w:t>
      </w:r>
      <w:r w:rsidR="00A141D0">
        <w:t>e</w:t>
      </w:r>
      <w:r w:rsidR="00064287">
        <w:t xml:space="preserve"> le strutture andando incontro a rischi di inconsistenza. Una modifica, per esempio, al vincolo minimo dell’età</w:t>
      </w:r>
      <w:r w:rsidR="00624C3C">
        <w:t xml:space="preserve"> si propaga direttamente a entrambi i livelli senza rischio di divergenza</w:t>
      </w:r>
      <w:r w:rsidR="00DC62C9">
        <w:t xml:space="preserve"> eliminando bug quali accettazione di dati da parte del front-end rifiutati poi però dal back-end. Inoltre, permette di non ripetere porzioni logiche analoghe a entramb</w:t>
      </w:r>
      <w:r w:rsidR="00A141D0">
        <w:t>e</w:t>
      </w:r>
      <w:r w:rsidR="00DC62C9">
        <w:t xml:space="preserve"> le parti quali i metodi di validazione dei dati.</w:t>
      </w:r>
    </w:p>
    <w:p w14:paraId="7812289C" w14:textId="31093619" w:rsidR="00DC62C9" w:rsidRDefault="00DE65DB" w:rsidP="002A024E">
      <w:r>
        <w:t xml:space="preserve">Il modulo </w:t>
      </w:r>
      <w:r w:rsidRPr="00663787">
        <w:rPr>
          <w:rStyle w:val="Enfasiintensa"/>
        </w:rPr>
        <w:t>sharedExports</w:t>
      </w:r>
      <w:r>
        <w:t xml:space="preserve"> presente da entrambi i lati funge da barrel file centralizzando tutti i moduli condivisi offrendo un unico punto di importazione </w:t>
      </w:r>
      <w:r w:rsidR="009C274D">
        <w:t>sia al back-end che al front-end. In questo modo ogni livello accede al</w:t>
      </w:r>
      <w:r w:rsidR="00663787">
        <w:t xml:space="preserve">lo stesso codice con path diversi e senza duplicazioni. </w:t>
      </w:r>
    </w:p>
    <w:p w14:paraId="70281FF2" w14:textId="77777777" w:rsidR="00916DEA" w:rsidRDefault="00916DEA">
      <w:pPr>
        <w:spacing w:before="100" w:after="200" w:line="276" w:lineRule="auto"/>
        <w:jc w:val="left"/>
      </w:pPr>
      <w:r>
        <w:br w:type="page"/>
      </w:r>
    </w:p>
    <w:p w14:paraId="3FAE2545" w14:textId="216A7FDC" w:rsidR="00443A82" w:rsidRDefault="00443A82" w:rsidP="00443A82">
      <w:r>
        <w:lastRenderedPageBreak/>
        <w:t xml:space="preserve">I </w:t>
      </w:r>
      <w:r w:rsidRPr="001361C7">
        <w:rPr>
          <w:rStyle w:val="Enfasiintensa"/>
        </w:rPr>
        <w:t>validato</w:t>
      </w:r>
      <w:r w:rsidR="000C021E" w:rsidRPr="001361C7">
        <w:rPr>
          <w:rStyle w:val="Enfasiintensa"/>
        </w:rPr>
        <w:t>rs</w:t>
      </w:r>
      <w:r>
        <w:t xml:space="preserve"> implementa</w:t>
      </w:r>
      <w:r w:rsidR="000C021E">
        <w:t>no</w:t>
      </w:r>
      <w:r>
        <w:t xml:space="preserve"> la validazione isomorfa dei dati passati esponendo metodi di pulizia, normalizzazione e controllo dei vincoli. </w:t>
      </w:r>
      <w:r w:rsidR="00822B5C">
        <w:t>Essi rappresentano moduli concreti di quella</w:t>
      </w:r>
      <w:r w:rsidR="00242D6A">
        <w:t xml:space="preserve"> che</w:t>
      </w:r>
      <w:r w:rsidR="00822B5C">
        <w:t xml:space="preserve"> è la classe astratta </w:t>
      </w:r>
      <w:r w:rsidR="00822B5C" w:rsidRPr="00822B5C">
        <w:rPr>
          <w:rStyle w:val="Enfasiintensa"/>
        </w:rPr>
        <w:t>common</w:t>
      </w:r>
      <w:r w:rsidR="00822B5C">
        <w:t xml:space="preserve">. Tale modulo, infatti, racchiude i metodi comuni a tutti i validatori </w:t>
      </w:r>
      <w:r w:rsidR="00242D6A">
        <w:t>quali la pulizia dei dati o i controlli di tipo. Sono poi i validatori specifici, quello per l’entità games e quello per i filtri, a conosce</w:t>
      </w:r>
      <w:r w:rsidR="00D006F6">
        <w:t>re i vincoli che questi dati devono rispettare</w:t>
      </w:r>
      <w:r w:rsidR="00E36D91">
        <w:t>. Essi, infatti, hanno il compito di prendere i parametri di validazion</w:t>
      </w:r>
      <w:r w:rsidR="00300D29">
        <w:t>e</w:t>
      </w:r>
      <w:r w:rsidR="00E36D91">
        <w:t>, tradurli e chiamare i metodi corretti del modulo comune per verificarli.</w:t>
      </w:r>
      <w:r w:rsidR="00AF18A9">
        <w:t xml:space="preserve"> Tali</w:t>
      </w:r>
      <w:r>
        <w:t xml:space="preserve"> parametri sono centralizzati in </w:t>
      </w:r>
      <w:r w:rsidR="00AF18A9">
        <w:t>specifici</w:t>
      </w:r>
      <w:r>
        <w:t xml:space="preserve"> file di configurazione</w:t>
      </w:r>
      <w:r w:rsidR="00AF18A9">
        <w:t xml:space="preserve"> presenti nella cartella </w:t>
      </w:r>
      <m:oMath>
        <m:r>
          <w:rPr>
            <w:rFonts w:ascii="Cambria Math" w:hAnsi="Cambria Math"/>
          </w:rPr>
          <m:t>/constraints</m:t>
        </m:r>
      </m:oMath>
      <w:r w:rsidR="00AF18A9">
        <w:t xml:space="preserve">  e condivisi in modo da garantire</w:t>
      </w:r>
      <w:r w:rsidRPr="00510F7C">
        <w:t xml:space="preserve"> coerenza e </w:t>
      </w:r>
      <w:r w:rsidR="00D1675A" w:rsidRPr="00D1675A">
        <w:t>facilitare</w:t>
      </w:r>
      <w:r w:rsidR="00205353">
        <w:t xml:space="preserve"> </w:t>
      </w:r>
      <w:r w:rsidRPr="00510F7C">
        <w:t>future modifiche.</w:t>
      </w:r>
      <w:r w:rsidR="00360C32">
        <w:t xml:space="preserve"> Essi</w:t>
      </w:r>
      <w:r w:rsidR="002F7E5E">
        <w:t xml:space="preserve"> </w:t>
      </w:r>
      <w:r w:rsidR="00360C32">
        <w:t xml:space="preserve">non </w:t>
      </w:r>
      <w:r w:rsidR="00A10A9E">
        <w:t xml:space="preserve">contengono nessuna parte logica in quanto hanno l’unico compito di memorizzare le informazioni necessarie. </w:t>
      </w:r>
    </w:p>
    <w:p w14:paraId="523EECD0" w14:textId="3DFBDB76" w:rsidR="005C6469" w:rsidRPr="00AF6560" w:rsidRDefault="001921FD" w:rsidP="001921FD">
      <w:pPr>
        <w:pStyle w:val="Titolo1"/>
      </w:pPr>
      <w:r w:rsidRPr="00AF6560">
        <w:t>Back-end</w:t>
      </w:r>
      <w:r w:rsidR="005C6469" w:rsidRPr="00AF6560">
        <w:t xml:space="preserve"> </w:t>
      </w:r>
    </w:p>
    <w:p w14:paraId="66FE76DE" w14:textId="673E2E22" w:rsidR="00820DFB" w:rsidRDefault="00007662" w:rsidP="00820DFB">
      <w:pPr>
        <w:pStyle w:val="Titolo2"/>
      </w:pPr>
      <w:r>
        <w:t>Architettura</w:t>
      </w:r>
    </w:p>
    <w:p w14:paraId="05DA74F5" w14:textId="692E1E1E" w:rsidR="004062B5" w:rsidRDefault="004062B5" w:rsidP="002A024E">
      <w:r w:rsidRPr="004062B5">
        <w:t xml:space="preserve">Il server Express adotta un’architettura a strati con separazione netta delle responsabilità. </w:t>
      </w:r>
      <w:r w:rsidR="006916B4" w:rsidRPr="006916B4">
        <w:t>Di seguito si analizza ogni modulo seguendo il percorso di una richiesta.</w:t>
      </w:r>
    </w:p>
    <w:p w14:paraId="6A8814C0" w14:textId="15EEC08C" w:rsidR="00263DEA" w:rsidRPr="003B56D8" w:rsidRDefault="004D0211" w:rsidP="004D0211">
      <w:r>
        <w:t xml:space="preserve">Il </w:t>
      </w:r>
      <w:r w:rsidRPr="00C943C9">
        <w:rPr>
          <w:rStyle w:val="Enfasiintensa"/>
        </w:rPr>
        <w:t>server</w:t>
      </w:r>
      <w:r>
        <w:t xml:space="preserve"> inizializza </w:t>
      </w:r>
      <w:r w:rsidR="00D37251">
        <w:t>Express</w:t>
      </w:r>
      <w:r w:rsidR="00C410B1">
        <w:t xml:space="preserve"> </w:t>
      </w:r>
      <w:r>
        <w:t xml:space="preserve">stabilendo la connessione al database e </w:t>
      </w:r>
      <w:r w:rsidR="00EF6172">
        <w:t>delegando</w:t>
      </w:r>
      <w:r w:rsidR="00080C37">
        <w:t xml:space="preserve"> la gestione delle rotte al router di competenza.</w:t>
      </w:r>
      <w:r w:rsidR="00153D7A">
        <w:t xml:space="preserve"> </w:t>
      </w:r>
      <w:r w:rsidR="00A252AF">
        <w:t xml:space="preserve">La struttura </w:t>
      </w:r>
      <w:r w:rsidR="007B59D5">
        <w:t>è</w:t>
      </w:r>
      <w:r w:rsidR="00EF6172">
        <w:t xml:space="preserve"> pensata per ess</w:t>
      </w:r>
      <w:r w:rsidR="00547D25">
        <w:t>e</w:t>
      </w:r>
      <w:r w:rsidR="00EF6172">
        <w:t>re</w:t>
      </w:r>
      <w:r w:rsidR="007B59D5">
        <w:t xml:space="preserve"> scalabile</w:t>
      </w:r>
      <w:r w:rsidR="00547D25">
        <w:t xml:space="preserve">: aggiungere una nuova </w:t>
      </w:r>
      <w:r w:rsidR="00741477">
        <w:t xml:space="preserve">entità oltre </w:t>
      </w:r>
      <w:r w:rsidR="00A252AF">
        <w:t xml:space="preserve">a </w:t>
      </w:r>
      <m:oMath>
        <m:r>
          <w:rPr>
            <w:rFonts w:ascii="Cambria Math" w:hAnsi="Cambria Math"/>
          </w:rPr>
          <m:t>/games</m:t>
        </m:r>
      </m:oMath>
      <w:r w:rsidR="007B59D5">
        <w:t xml:space="preserve"> </w:t>
      </w:r>
      <w:r w:rsidR="00741477">
        <w:t xml:space="preserve"> richiederebbe la creazione di</w:t>
      </w:r>
      <w:r w:rsidR="007B59D5">
        <w:t xml:space="preserve"> una copia </w:t>
      </w:r>
      <w:r w:rsidR="00473510">
        <w:t xml:space="preserve">dei vari </w:t>
      </w:r>
      <w:r w:rsidR="002147E1">
        <w:t>modul</w:t>
      </w:r>
      <w:r w:rsidR="00473510">
        <w:t>i</w:t>
      </w:r>
      <w:r w:rsidR="002147E1">
        <w:t xml:space="preserve"> </w:t>
      </w:r>
      <w:r w:rsidR="00741477">
        <w:t xml:space="preserve">elencati di seguito senza modificare quelli esistenti. </w:t>
      </w:r>
    </w:p>
    <w:p w14:paraId="1D383DA7" w14:textId="108334C3" w:rsidR="006430CA" w:rsidRDefault="006D7169" w:rsidP="002A024E">
      <w:r>
        <w:t xml:space="preserve">Il </w:t>
      </w:r>
      <w:r w:rsidRPr="00C943C9">
        <w:rPr>
          <w:rStyle w:val="Enfasiintensa"/>
        </w:rPr>
        <w:t>ro</w:t>
      </w:r>
      <w:r w:rsidR="0032262A">
        <w:rPr>
          <w:rStyle w:val="Enfasiintensa"/>
        </w:rPr>
        <w:t>u</w:t>
      </w:r>
      <w:r w:rsidRPr="00C943C9">
        <w:rPr>
          <w:rStyle w:val="Enfasiintensa"/>
        </w:rPr>
        <w:t>ter</w:t>
      </w:r>
      <w:r w:rsidR="00492ADA">
        <w:t xml:space="preserve"> riceve le richieste HTTP svolge</w:t>
      </w:r>
      <w:r w:rsidR="00285DAD">
        <w:t>ndo</w:t>
      </w:r>
      <w:r w:rsidR="00492ADA">
        <w:t xml:space="preserve"> un ruolo da intermediario </w:t>
      </w:r>
      <w:r w:rsidR="005A142E">
        <w:t xml:space="preserve">fra il protocollo utilizzato per le richieste e </w:t>
      </w:r>
      <w:r w:rsidR="00CD700A">
        <w:t xml:space="preserve">la logica dell’applicativo. </w:t>
      </w:r>
      <w:r w:rsidR="00D6024D">
        <w:t>Esso, infatti,</w:t>
      </w:r>
      <w:r w:rsidR="006430CA">
        <w:t xml:space="preserve"> </w:t>
      </w:r>
      <w:r w:rsidR="006430CA" w:rsidRPr="006430CA">
        <w:t>traduce le richieste HTTP in chiamate ai metodi del controller, trasformando i parametri di percorso e il body in variabili JavaScript leggibili dal livello applicativo</w:t>
      </w:r>
      <w:r w:rsidR="006430CA">
        <w:t xml:space="preserve"> e le risposte in JSON</w:t>
      </w:r>
      <w:r w:rsidR="006E1575">
        <w:t>.</w:t>
      </w:r>
      <w:r w:rsidR="006430CA" w:rsidRPr="006430CA">
        <w:t xml:space="preserve"> </w:t>
      </w:r>
      <w:r w:rsidR="006B3F1E" w:rsidRPr="005D49D6">
        <w:t>Per supportare l’architettura SPA del front-end</w:t>
      </w:r>
      <w:r w:rsidR="00B07D23" w:rsidRPr="005D49D6">
        <w:t xml:space="preserve"> implementa anche una rotta di fallback</w:t>
      </w:r>
      <w:r w:rsidR="0035369A" w:rsidRPr="005D49D6">
        <w:t xml:space="preserve">. Tale rotta intercetta tutte le richieste GET non destinate </w:t>
      </w:r>
      <w:r w:rsidR="00E35416" w:rsidRPr="005D49D6">
        <w:t>alle API restituendo il file index.html</w:t>
      </w:r>
      <w:r w:rsidR="00C836AB" w:rsidRPr="005D49D6">
        <w:t xml:space="preserve">. Essa è fondamentale per risolvere </w:t>
      </w:r>
      <w:r w:rsidR="00014E01" w:rsidRPr="005D49D6">
        <w:t>i percorsi</w:t>
      </w:r>
      <w:r w:rsidR="00C836AB" w:rsidRPr="005D49D6">
        <w:t xml:space="preserve"> in caso di ricaricamento volontario della pagina da parte dell’utente.</w:t>
      </w:r>
      <w:r w:rsidR="00C836AB">
        <w:t xml:space="preserve"> </w:t>
      </w:r>
      <w:r w:rsidR="008A1219" w:rsidRPr="008A1219">
        <w:t xml:space="preserve">La gestione degli errori è centralizzata nel router tramite la funzione </w:t>
      </w:r>
      <m:oMath>
        <m:r>
          <w:rPr>
            <w:rFonts w:ascii="Cambria Math" w:hAnsi="Cambria Math"/>
          </w:rPr>
          <m:t>handleError</m:t>
        </m:r>
      </m:oMath>
      <w:r w:rsidR="008A1219" w:rsidRPr="008A1219">
        <w:t>, che mappa le eccezioni strutturate lanciate dal controller in risposte HTTP con il codice di stato e i dettagli appropriati, garantendo un formato di risposta uniforme per tutti gli endpoint.</w:t>
      </w:r>
    </w:p>
    <w:p w14:paraId="3ABAE749" w14:textId="14951B7C" w:rsidR="00434AB4" w:rsidRDefault="008139C5" w:rsidP="00015414">
      <w:r>
        <w:t xml:space="preserve">Il </w:t>
      </w:r>
      <w:r w:rsidRPr="006E1575">
        <w:rPr>
          <w:rStyle w:val="Enfasiintensa"/>
        </w:rPr>
        <w:t>controller</w:t>
      </w:r>
      <w:r>
        <w:t xml:space="preserve"> </w:t>
      </w:r>
      <w:r w:rsidR="006E1575">
        <w:t xml:space="preserve">contiene </w:t>
      </w:r>
      <w:r>
        <w:t xml:space="preserve">la logica </w:t>
      </w:r>
      <w:r w:rsidR="006E1575">
        <w:t>di business</w:t>
      </w:r>
      <w:r w:rsidR="00D42301">
        <w:t xml:space="preserve">: </w:t>
      </w:r>
      <w:r w:rsidR="00D42301" w:rsidRPr="00D42301">
        <w:t xml:space="preserve">riceve i dati dal router, li valida e li pulisce tramite il </w:t>
      </w:r>
      <w:r w:rsidR="000964FC">
        <w:t>v</w:t>
      </w:r>
      <w:r w:rsidR="00D42301" w:rsidRPr="00D42301">
        <w:t>alidator,</w:t>
      </w:r>
      <w:r w:rsidR="002F69F6">
        <w:t xml:space="preserve"> descritto nella sezione precedente,</w:t>
      </w:r>
      <w:r w:rsidR="00D42301" w:rsidRPr="00D42301">
        <w:t xml:space="preserve"> verifica i vincoli di unicità e li inoltra al </w:t>
      </w:r>
      <w:r w:rsidR="000964FC">
        <w:t>m</w:t>
      </w:r>
      <w:r w:rsidR="00D42301" w:rsidRPr="00D42301">
        <w:t>odel</w:t>
      </w:r>
      <w:r w:rsidR="000964FC">
        <w:t>. Esso</w:t>
      </w:r>
      <w:r w:rsidR="00985D1D">
        <w:t>, quindi,</w:t>
      </w:r>
      <w:r w:rsidR="000964FC">
        <w:t xml:space="preserve"> garantisce l’integrità e la purezza dei dati segnalando</w:t>
      </w:r>
      <w:r w:rsidR="00A9790C">
        <w:t>ne eventuali</w:t>
      </w:r>
      <w:r w:rsidR="000964FC">
        <w:t xml:space="preserve"> errori</w:t>
      </w:r>
      <w:r w:rsidR="00985D1D">
        <w:t xml:space="preserve"> di forma</w:t>
      </w:r>
      <w:r w:rsidR="00E77820">
        <w:t xml:space="preserve"> (</w:t>
      </w:r>
      <m:oMath>
        <m:r>
          <w:rPr>
            <w:rFonts w:ascii="Cambria Math" w:hAnsi="Cambria Math"/>
          </w:rPr>
          <m:t>400, Bad Request</m:t>
        </m:r>
      </m:oMath>
      <w:r w:rsidR="00E77820">
        <w:t>), di conflitti (</w:t>
      </w:r>
      <m:oMath>
        <m:r>
          <w:rPr>
            <w:rFonts w:ascii="Cambria Math" w:hAnsi="Cambria Math"/>
          </w:rPr>
          <m:t>409, Conflicted</m:t>
        </m:r>
      </m:oMath>
      <w:r w:rsidR="00E77820">
        <w:t xml:space="preserve">) o di </w:t>
      </w:r>
      <w:r w:rsidR="00FA5F74">
        <w:t>riferimenti (</w:t>
      </w:r>
      <m:oMath>
        <m:r>
          <w:rPr>
            <w:rFonts w:ascii="Cambria Math" w:hAnsi="Cambria Math"/>
          </w:rPr>
          <m:t>404, Not Found</m:t>
        </m:r>
      </m:oMath>
      <w:r w:rsidR="00FA5F74">
        <w:t>)</w:t>
      </w:r>
      <w:r w:rsidR="009D7918">
        <w:t xml:space="preserve">. </w:t>
      </w:r>
      <w:r w:rsidR="00A9790C" w:rsidRPr="00A9790C">
        <w:t xml:space="preserve">Ogni operazione è protetta da blocchi </w:t>
      </w:r>
      <m:oMath>
        <m:r>
          <w:rPr>
            <w:rFonts w:ascii="Cambria Math" w:hAnsi="Cambria Math"/>
          </w:rPr>
          <m:t>try/catch</m:t>
        </m:r>
      </m:oMath>
      <w:r w:rsidR="00A9790C" w:rsidRPr="00A9790C">
        <w:t xml:space="preserve"> con log strutturati che prevengono crash imprevisti del server.</w:t>
      </w:r>
    </w:p>
    <w:p w14:paraId="645A81B8" w14:textId="55EAF631" w:rsidR="00AE79A9" w:rsidRDefault="002F2677" w:rsidP="002F2677">
      <w:r>
        <w:t xml:space="preserve">Il </w:t>
      </w:r>
      <w:r w:rsidRPr="00510F7C">
        <w:rPr>
          <w:rStyle w:val="Enfasiintensa"/>
        </w:rPr>
        <w:t>model</w:t>
      </w:r>
      <w:r>
        <w:t xml:space="preserve"> è l'unico componente applicativo autorizzato a dialogare direttamente con i dati, essendo, assieme allo script di inizializzazione del database, l'unico a conoscenza del metodo di memorizzazione utilizzato. </w:t>
      </w:r>
      <w:r w:rsidR="001E7976">
        <w:t>T</w:t>
      </w:r>
      <w:r>
        <w:t xml:space="preserve">raduce le richieste ricevute dal controller </w:t>
      </w:r>
      <w:r w:rsidR="005B4053">
        <w:t>in query SQL parametrizzate con il supporto del</w:t>
      </w:r>
      <w:r>
        <w:t xml:space="preserve"> </w:t>
      </w:r>
      <w:r w:rsidR="005B4053" w:rsidRPr="005B4053">
        <w:rPr>
          <w:rStyle w:val="Enfasiintensa"/>
        </w:rPr>
        <w:t>q</w:t>
      </w:r>
      <w:r w:rsidRPr="005B4053">
        <w:rPr>
          <w:rStyle w:val="Enfasiintensa"/>
        </w:rPr>
        <w:t>uery</w:t>
      </w:r>
      <w:r w:rsidR="005B4053" w:rsidRPr="005B4053">
        <w:rPr>
          <w:rStyle w:val="Enfasiintensa"/>
        </w:rPr>
        <w:t xml:space="preserve"> b</w:t>
      </w:r>
      <w:r w:rsidRPr="005B4053">
        <w:rPr>
          <w:rStyle w:val="Enfasiintensa"/>
        </w:rPr>
        <w:t>uilder</w:t>
      </w:r>
      <w:r>
        <w:t>.</w:t>
      </w:r>
      <w:r w:rsidR="001B3ED7">
        <w:t xml:space="preserve"> </w:t>
      </w:r>
      <w:r>
        <w:t xml:space="preserve">Quest'ultimo </w:t>
      </w:r>
      <w:r w:rsidR="005B4053">
        <w:t xml:space="preserve">converte </w:t>
      </w:r>
      <w:r>
        <w:t xml:space="preserve">oggetti JavaScript complessi </w:t>
      </w:r>
      <w:r w:rsidR="00C90AEE" w:rsidRPr="00C90AEE">
        <w:t>in clausole WHERE dinamiche e sicure, azzerando strutturalmente il rischio di SQL Injection.</w:t>
      </w:r>
    </w:p>
    <w:p w14:paraId="781802E8" w14:textId="497786C2" w:rsidR="00C370FF" w:rsidRDefault="00216346" w:rsidP="00C370FF">
      <w:pPr>
        <w:pStyle w:val="Titolo2"/>
      </w:pPr>
      <w:r>
        <w:t>Rotte</w:t>
      </w:r>
    </w:p>
    <w:p w14:paraId="6980E53D" w14:textId="2B6E6070" w:rsidR="00AE79A9" w:rsidRDefault="00AE79A9" w:rsidP="005D49D6">
      <w:pPr>
        <w:spacing w:after="0"/>
      </w:pPr>
      <w:r w:rsidRPr="00AE79A9">
        <w:t>Le rotte implementate coprono le operazioni CRUD standard sull’entità Games</w:t>
      </w:r>
      <w:r w:rsidR="00BB196D">
        <w:t>:</w:t>
      </w:r>
    </w:p>
    <w:tbl>
      <w:tblPr>
        <w:tblStyle w:val="Tabellagriglia3-colore1"/>
        <w:tblW w:w="5000" w:type="pct"/>
        <w:tblLook w:val="04A0" w:firstRow="1" w:lastRow="0" w:firstColumn="1" w:lastColumn="0" w:noHBand="0" w:noVBand="1"/>
      </w:tblPr>
      <w:tblGrid>
        <w:gridCol w:w="1571"/>
        <w:gridCol w:w="1982"/>
        <w:gridCol w:w="6085"/>
      </w:tblGrid>
      <w:tr w:rsidR="00F44E13" w:rsidRPr="00F44E13" w14:paraId="3FFE6B1C" w14:textId="77777777" w:rsidTr="009B6495">
        <w:trPr>
          <w:cnfStyle w:val="100000000000" w:firstRow="1" w:lastRow="0" w:firstColumn="0" w:lastColumn="0" w:oddVBand="0" w:evenVBand="0" w:oddHBand="0" w:evenHBand="0" w:firstRowFirstColumn="0" w:firstRowLastColumn="0" w:lastRowFirstColumn="0" w:lastRowLastColumn="0"/>
          <w:trHeight w:val="60"/>
        </w:trPr>
        <w:tc>
          <w:tcPr>
            <w:cnfStyle w:val="001000000100" w:firstRow="0" w:lastRow="0" w:firstColumn="1" w:lastColumn="0" w:oddVBand="0" w:evenVBand="0" w:oddHBand="0" w:evenHBand="0" w:firstRowFirstColumn="1" w:firstRowLastColumn="0" w:lastRowFirstColumn="0" w:lastRowLastColumn="0"/>
            <w:tcW w:w="815" w:type="pct"/>
            <w:hideMark/>
          </w:tcPr>
          <w:p w14:paraId="4512F627" w14:textId="77777777" w:rsidR="00F44E13" w:rsidRPr="00F44E13" w:rsidRDefault="00F44E13" w:rsidP="001426F7">
            <w:pPr>
              <w:spacing w:after="0"/>
            </w:pPr>
            <w:r w:rsidRPr="00F44E13">
              <w:t>Metodo</w:t>
            </w:r>
          </w:p>
        </w:tc>
        <w:tc>
          <w:tcPr>
            <w:tcW w:w="1028" w:type="pct"/>
            <w:hideMark/>
          </w:tcPr>
          <w:p w14:paraId="037A01D9" w14:textId="77777777" w:rsidR="00F44E13" w:rsidRPr="00F44E13" w:rsidRDefault="00F44E13" w:rsidP="001426F7">
            <w:pPr>
              <w:spacing w:after="0"/>
              <w:cnfStyle w:val="100000000000" w:firstRow="1" w:lastRow="0" w:firstColumn="0" w:lastColumn="0" w:oddVBand="0" w:evenVBand="0" w:oddHBand="0" w:evenHBand="0" w:firstRowFirstColumn="0" w:firstRowLastColumn="0" w:lastRowFirstColumn="0" w:lastRowLastColumn="0"/>
            </w:pPr>
            <w:r w:rsidRPr="00F44E13">
              <w:t>Percorso</w:t>
            </w:r>
          </w:p>
        </w:tc>
        <w:tc>
          <w:tcPr>
            <w:tcW w:w="3157" w:type="pct"/>
            <w:hideMark/>
          </w:tcPr>
          <w:p w14:paraId="7AA5A6D6" w14:textId="77777777" w:rsidR="00F44E13" w:rsidRPr="00F44E13" w:rsidRDefault="00F44E13" w:rsidP="001426F7">
            <w:pPr>
              <w:spacing w:after="0"/>
              <w:cnfStyle w:val="100000000000" w:firstRow="1" w:lastRow="0" w:firstColumn="0" w:lastColumn="0" w:oddVBand="0" w:evenVBand="0" w:oddHBand="0" w:evenHBand="0" w:firstRowFirstColumn="0" w:firstRowLastColumn="0" w:lastRowFirstColumn="0" w:lastRowLastColumn="0"/>
            </w:pPr>
            <w:r w:rsidRPr="00F44E13">
              <w:t>Descrizione</w:t>
            </w:r>
          </w:p>
        </w:tc>
      </w:tr>
      <w:tr w:rsidR="00F44E13" w:rsidRPr="00F44E13" w14:paraId="3A785B40" w14:textId="77777777" w:rsidTr="009B6495">
        <w:trPr>
          <w:cnfStyle w:val="000000100000" w:firstRow="0" w:lastRow="0" w:firstColumn="0" w:lastColumn="0" w:oddVBand="0" w:evenVBand="0" w:oddHBand="1" w:evenHBand="0" w:firstRowFirstColumn="0" w:firstRowLastColumn="0" w:lastRowFirstColumn="0" w:lastRowLastColumn="0"/>
          <w:trHeight w:val="34"/>
        </w:trPr>
        <w:tc>
          <w:tcPr>
            <w:cnfStyle w:val="001000000000" w:firstRow="0" w:lastRow="0" w:firstColumn="1" w:lastColumn="0" w:oddVBand="0" w:evenVBand="0" w:oddHBand="0" w:evenHBand="0" w:firstRowFirstColumn="0" w:firstRowLastColumn="0" w:lastRowFirstColumn="0" w:lastRowLastColumn="0"/>
            <w:tcW w:w="815" w:type="pct"/>
            <w:hideMark/>
          </w:tcPr>
          <w:p w14:paraId="1E5FE552" w14:textId="77777777" w:rsidR="00F44E13" w:rsidRPr="00F44E13" w:rsidRDefault="00F44E13" w:rsidP="001426F7">
            <w:pPr>
              <w:spacing w:after="0"/>
            </w:pPr>
            <w:r w:rsidRPr="00F44E13">
              <w:t>GET</w:t>
            </w:r>
          </w:p>
        </w:tc>
        <w:tc>
          <w:tcPr>
            <w:tcW w:w="1028" w:type="pct"/>
            <w:hideMark/>
          </w:tcPr>
          <w:p w14:paraId="5FED2D97" w14:textId="77777777" w:rsidR="00F44E13" w:rsidRPr="00F44E13" w:rsidRDefault="00F44E13" w:rsidP="001426F7">
            <w:pPr>
              <w:spacing w:after="0"/>
              <w:cnfStyle w:val="000000100000" w:firstRow="0" w:lastRow="0" w:firstColumn="0" w:lastColumn="0" w:oddVBand="0" w:evenVBand="0" w:oddHBand="1" w:evenHBand="0" w:firstRowFirstColumn="0" w:firstRowLastColumn="0" w:lastRowFirstColumn="0" w:lastRowLastColumn="0"/>
            </w:pPr>
            <w:r w:rsidRPr="00F44E13">
              <w:t>/games</w:t>
            </w:r>
          </w:p>
        </w:tc>
        <w:tc>
          <w:tcPr>
            <w:tcW w:w="3157" w:type="pct"/>
            <w:hideMark/>
          </w:tcPr>
          <w:p w14:paraId="28FAD98A" w14:textId="77777777" w:rsidR="00F44E13" w:rsidRPr="00F44E13" w:rsidRDefault="00F44E13" w:rsidP="001426F7">
            <w:pPr>
              <w:spacing w:after="0"/>
              <w:cnfStyle w:val="000000100000" w:firstRow="0" w:lastRow="0" w:firstColumn="0" w:lastColumn="0" w:oddVBand="0" w:evenVBand="0" w:oddHBand="1" w:evenHBand="0" w:firstRowFirstColumn="0" w:firstRowLastColumn="0" w:lastRowFirstColumn="0" w:lastRowLastColumn="0"/>
            </w:pPr>
            <w:r w:rsidRPr="00F44E13">
              <w:t>Restituisce la lista dei giochi (con filtri)</w:t>
            </w:r>
          </w:p>
        </w:tc>
      </w:tr>
      <w:tr w:rsidR="00F44E13" w:rsidRPr="00F44E13" w14:paraId="252D0B93" w14:textId="77777777" w:rsidTr="009B6495">
        <w:trPr>
          <w:trHeight w:val="55"/>
        </w:trPr>
        <w:tc>
          <w:tcPr>
            <w:cnfStyle w:val="001000000000" w:firstRow="0" w:lastRow="0" w:firstColumn="1" w:lastColumn="0" w:oddVBand="0" w:evenVBand="0" w:oddHBand="0" w:evenHBand="0" w:firstRowFirstColumn="0" w:firstRowLastColumn="0" w:lastRowFirstColumn="0" w:lastRowLastColumn="0"/>
            <w:tcW w:w="815" w:type="pct"/>
            <w:hideMark/>
          </w:tcPr>
          <w:p w14:paraId="3651711B" w14:textId="77777777" w:rsidR="00F44E13" w:rsidRPr="00F44E13" w:rsidRDefault="00F44E13" w:rsidP="001426F7">
            <w:pPr>
              <w:spacing w:after="0"/>
            </w:pPr>
            <w:r w:rsidRPr="00F44E13">
              <w:t>GET</w:t>
            </w:r>
          </w:p>
        </w:tc>
        <w:tc>
          <w:tcPr>
            <w:tcW w:w="1028" w:type="pct"/>
            <w:hideMark/>
          </w:tcPr>
          <w:p w14:paraId="6D6CDDE4" w14:textId="77777777" w:rsidR="00F44E13" w:rsidRPr="00F44E13" w:rsidRDefault="00F44E13" w:rsidP="001426F7">
            <w:pPr>
              <w:spacing w:after="0"/>
              <w:cnfStyle w:val="000000000000" w:firstRow="0" w:lastRow="0" w:firstColumn="0" w:lastColumn="0" w:oddVBand="0" w:evenVBand="0" w:oddHBand="0" w:evenHBand="0" w:firstRowFirstColumn="0" w:firstRowLastColumn="0" w:lastRowFirstColumn="0" w:lastRowLastColumn="0"/>
            </w:pPr>
            <w:r w:rsidRPr="00F44E13">
              <w:t>/games/:id</w:t>
            </w:r>
          </w:p>
        </w:tc>
        <w:tc>
          <w:tcPr>
            <w:tcW w:w="3157" w:type="pct"/>
            <w:hideMark/>
          </w:tcPr>
          <w:p w14:paraId="04895FCE" w14:textId="77777777" w:rsidR="00F44E13" w:rsidRPr="00F44E13" w:rsidRDefault="00F44E13" w:rsidP="001426F7">
            <w:pPr>
              <w:spacing w:after="0"/>
              <w:cnfStyle w:val="000000000000" w:firstRow="0" w:lastRow="0" w:firstColumn="0" w:lastColumn="0" w:oddVBand="0" w:evenVBand="0" w:oddHBand="0" w:evenHBand="0" w:firstRowFirstColumn="0" w:firstRowLastColumn="0" w:lastRowFirstColumn="0" w:lastRowLastColumn="0"/>
            </w:pPr>
            <w:r w:rsidRPr="00F44E13">
              <w:t>Restituisce un gioco specifico</w:t>
            </w:r>
          </w:p>
        </w:tc>
      </w:tr>
      <w:tr w:rsidR="00F44E13" w:rsidRPr="00F44E13" w14:paraId="1208870B" w14:textId="77777777" w:rsidTr="009B6495">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815" w:type="pct"/>
            <w:hideMark/>
          </w:tcPr>
          <w:p w14:paraId="4C21C08C" w14:textId="77777777" w:rsidR="00F44E13" w:rsidRPr="00F44E13" w:rsidRDefault="00F44E13" w:rsidP="001426F7">
            <w:pPr>
              <w:spacing w:after="0"/>
            </w:pPr>
            <w:r w:rsidRPr="00F44E13">
              <w:t>POST</w:t>
            </w:r>
          </w:p>
        </w:tc>
        <w:tc>
          <w:tcPr>
            <w:tcW w:w="1028" w:type="pct"/>
            <w:hideMark/>
          </w:tcPr>
          <w:p w14:paraId="45E492E6" w14:textId="77777777" w:rsidR="00F44E13" w:rsidRPr="00F44E13" w:rsidRDefault="00F44E13" w:rsidP="001426F7">
            <w:pPr>
              <w:spacing w:after="0"/>
              <w:cnfStyle w:val="000000100000" w:firstRow="0" w:lastRow="0" w:firstColumn="0" w:lastColumn="0" w:oddVBand="0" w:evenVBand="0" w:oddHBand="1" w:evenHBand="0" w:firstRowFirstColumn="0" w:firstRowLastColumn="0" w:lastRowFirstColumn="0" w:lastRowLastColumn="0"/>
            </w:pPr>
            <w:r w:rsidRPr="00F44E13">
              <w:t>/games</w:t>
            </w:r>
          </w:p>
        </w:tc>
        <w:tc>
          <w:tcPr>
            <w:tcW w:w="3157" w:type="pct"/>
            <w:hideMark/>
          </w:tcPr>
          <w:p w14:paraId="6CE46BCD" w14:textId="77777777" w:rsidR="00F44E13" w:rsidRPr="00F44E13" w:rsidRDefault="00F44E13" w:rsidP="001426F7">
            <w:pPr>
              <w:spacing w:after="0"/>
              <w:cnfStyle w:val="000000100000" w:firstRow="0" w:lastRow="0" w:firstColumn="0" w:lastColumn="0" w:oddVBand="0" w:evenVBand="0" w:oddHBand="1" w:evenHBand="0" w:firstRowFirstColumn="0" w:firstRowLastColumn="0" w:lastRowFirstColumn="0" w:lastRowLastColumn="0"/>
            </w:pPr>
            <w:r w:rsidRPr="00F44E13">
              <w:t>Crea un nuovo gioco</w:t>
            </w:r>
          </w:p>
        </w:tc>
      </w:tr>
      <w:tr w:rsidR="00F44E13" w:rsidRPr="00F44E13" w14:paraId="16504A3A" w14:textId="77777777" w:rsidTr="009B6495">
        <w:trPr>
          <w:trHeight w:val="55"/>
        </w:trPr>
        <w:tc>
          <w:tcPr>
            <w:cnfStyle w:val="001000000000" w:firstRow="0" w:lastRow="0" w:firstColumn="1" w:lastColumn="0" w:oddVBand="0" w:evenVBand="0" w:oddHBand="0" w:evenHBand="0" w:firstRowFirstColumn="0" w:firstRowLastColumn="0" w:lastRowFirstColumn="0" w:lastRowLastColumn="0"/>
            <w:tcW w:w="815" w:type="pct"/>
            <w:hideMark/>
          </w:tcPr>
          <w:p w14:paraId="6C31764D" w14:textId="77777777" w:rsidR="00F44E13" w:rsidRPr="00F44E13" w:rsidRDefault="00F44E13" w:rsidP="001426F7">
            <w:pPr>
              <w:spacing w:after="0"/>
            </w:pPr>
            <w:r w:rsidRPr="00F44E13">
              <w:t>PUT</w:t>
            </w:r>
          </w:p>
        </w:tc>
        <w:tc>
          <w:tcPr>
            <w:tcW w:w="1028" w:type="pct"/>
            <w:hideMark/>
          </w:tcPr>
          <w:p w14:paraId="409468D9" w14:textId="77777777" w:rsidR="00F44E13" w:rsidRPr="00F44E13" w:rsidRDefault="00F44E13" w:rsidP="001426F7">
            <w:pPr>
              <w:spacing w:after="0"/>
              <w:cnfStyle w:val="000000000000" w:firstRow="0" w:lastRow="0" w:firstColumn="0" w:lastColumn="0" w:oddVBand="0" w:evenVBand="0" w:oddHBand="0" w:evenHBand="0" w:firstRowFirstColumn="0" w:firstRowLastColumn="0" w:lastRowFirstColumn="0" w:lastRowLastColumn="0"/>
            </w:pPr>
            <w:r w:rsidRPr="00F44E13">
              <w:t>/games/:id</w:t>
            </w:r>
          </w:p>
        </w:tc>
        <w:tc>
          <w:tcPr>
            <w:tcW w:w="3157" w:type="pct"/>
            <w:hideMark/>
          </w:tcPr>
          <w:p w14:paraId="188736DC" w14:textId="77777777" w:rsidR="00F44E13" w:rsidRPr="00F44E13" w:rsidRDefault="00F44E13" w:rsidP="001426F7">
            <w:pPr>
              <w:spacing w:after="0"/>
              <w:cnfStyle w:val="000000000000" w:firstRow="0" w:lastRow="0" w:firstColumn="0" w:lastColumn="0" w:oddVBand="0" w:evenVBand="0" w:oddHBand="0" w:evenHBand="0" w:firstRowFirstColumn="0" w:firstRowLastColumn="0" w:lastRowFirstColumn="0" w:lastRowLastColumn="0"/>
            </w:pPr>
            <w:r w:rsidRPr="00F44E13">
              <w:t>Aggiorna un gioco esistente</w:t>
            </w:r>
          </w:p>
        </w:tc>
      </w:tr>
      <w:tr w:rsidR="00F44E13" w:rsidRPr="00F44E13" w14:paraId="5E118607" w14:textId="77777777" w:rsidTr="009B6495">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815" w:type="pct"/>
            <w:hideMark/>
          </w:tcPr>
          <w:p w14:paraId="213C3E4E" w14:textId="77777777" w:rsidR="00F44E13" w:rsidRPr="00F44E13" w:rsidRDefault="00F44E13" w:rsidP="001426F7">
            <w:pPr>
              <w:spacing w:after="0"/>
            </w:pPr>
            <w:r w:rsidRPr="00F44E13">
              <w:t>DELETE</w:t>
            </w:r>
          </w:p>
        </w:tc>
        <w:tc>
          <w:tcPr>
            <w:tcW w:w="1028" w:type="pct"/>
            <w:hideMark/>
          </w:tcPr>
          <w:p w14:paraId="1F2F08C2" w14:textId="77777777" w:rsidR="00F44E13" w:rsidRPr="00F44E13" w:rsidRDefault="00F44E13" w:rsidP="001426F7">
            <w:pPr>
              <w:spacing w:after="0"/>
              <w:cnfStyle w:val="000000100000" w:firstRow="0" w:lastRow="0" w:firstColumn="0" w:lastColumn="0" w:oddVBand="0" w:evenVBand="0" w:oddHBand="1" w:evenHBand="0" w:firstRowFirstColumn="0" w:firstRowLastColumn="0" w:lastRowFirstColumn="0" w:lastRowLastColumn="0"/>
            </w:pPr>
            <w:r w:rsidRPr="00F44E13">
              <w:t>/games/:id</w:t>
            </w:r>
          </w:p>
        </w:tc>
        <w:tc>
          <w:tcPr>
            <w:tcW w:w="3157" w:type="pct"/>
            <w:hideMark/>
          </w:tcPr>
          <w:p w14:paraId="6A6FCCD2" w14:textId="77777777" w:rsidR="00F44E13" w:rsidRPr="00F44E13" w:rsidRDefault="00F44E13" w:rsidP="001426F7">
            <w:pPr>
              <w:spacing w:after="0"/>
              <w:cnfStyle w:val="000000100000" w:firstRow="0" w:lastRow="0" w:firstColumn="0" w:lastColumn="0" w:oddVBand="0" w:evenVBand="0" w:oddHBand="1" w:evenHBand="0" w:firstRowFirstColumn="0" w:firstRowLastColumn="0" w:lastRowFirstColumn="0" w:lastRowLastColumn="0"/>
            </w:pPr>
            <w:r w:rsidRPr="00F44E13">
              <w:t>Elimina un gioco</w:t>
            </w:r>
          </w:p>
        </w:tc>
      </w:tr>
    </w:tbl>
    <w:p w14:paraId="1EE2D2BD" w14:textId="285207D2" w:rsidR="001426F7" w:rsidRDefault="0012170A" w:rsidP="00E50ACD">
      <w:r w:rsidRPr="0012170A">
        <w:t xml:space="preserve">I codici di stato HTTP rispettano la semantica del protocollo: </w:t>
      </w:r>
      <m:oMath>
        <m:r>
          <w:rPr>
            <w:rFonts w:ascii="Cambria Math" w:hAnsi="Cambria Math"/>
          </w:rPr>
          <m:t>200 OK</m:t>
        </m:r>
      </m:oMath>
      <w:r w:rsidRPr="0012170A">
        <w:t xml:space="preserve">, </w:t>
      </w:r>
      <m:oMath>
        <m:r>
          <w:rPr>
            <w:rFonts w:ascii="Cambria Math" w:hAnsi="Cambria Math"/>
          </w:rPr>
          <m:t>201 Created</m:t>
        </m:r>
      </m:oMath>
      <w:r w:rsidRPr="0012170A">
        <w:t xml:space="preserve">, </w:t>
      </w:r>
      <m:oMath>
        <m:r>
          <w:rPr>
            <w:rFonts w:ascii="Cambria Math" w:hAnsi="Cambria Math"/>
          </w:rPr>
          <m:t>400 Bad Request</m:t>
        </m:r>
      </m:oMath>
      <w:r w:rsidRPr="0012170A">
        <w:t xml:space="preserve">, </w:t>
      </w:r>
      <m:oMath>
        <m:r>
          <w:rPr>
            <w:rFonts w:ascii="Cambria Math" w:hAnsi="Cambria Math"/>
          </w:rPr>
          <m:t>404 Not Found</m:t>
        </m:r>
      </m:oMath>
      <w:r w:rsidRPr="0012170A">
        <w:t xml:space="preserve">, </w:t>
      </w:r>
      <m:oMath>
        <m:r>
          <w:rPr>
            <w:rFonts w:ascii="Cambria Math" w:hAnsi="Cambria Math"/>
          </w:rPr>
          <m:t>409 Conflict</m:t>
        </m:r>
      </m:oMath>
      <w:r w:rsidRPr="0012170A">
        <w:t>.</w:t>
      </w:r>
    </w:p>
    <w:p w14:paraId="6E3177BF" w14:textId="77777777" w:rsidR="005D49D6" w:rsidRDefault="005D49D6">
      <w:pPr>
        <w:spacing w:before="100" w:after="200" w:line="276" w:lineRule="auto"/>
        <w:jc w:val="left"/>
      </w:pPr>
      <w:r>
        <w:br w:type="page"/>
      </w:r>
    </w:p>
    <w:p w14:paraId="54280BEB" w14:textId="30134457" w:rsidR="007015D4" w:rsidRDefault="001426F7" w:rsidP="00853113">
      <w:r w:rsidRPr="001426F7">
        <w:lastRenderedPageBreak/>
        <w:t>L’endpoint GET /games supporta un sistema di filtraggio dinamico:</w:t>
      </w:r>
      <w:r w:rsidR="00C527E5">
        <w:t xml:space="preserve"> </w:t>
      </w:r>
      <w:r w:rsidR="00C527E5" w:rsidRPr="00C527E5">
        <w:t>i parametri di query vengono validati</w:t>
      </w:r>
      <w:r w:rsidR="00C527E5">
        <w:t xml:space="preserve"> (correttezza, vali</w:t>
      </w:r>
      <w:r w:rsidR="004109FE">
        <w:t>di</w:t>
      </w:r>
      <w:r w:rsidR="00C527E5">
        <w:t>tà e conflitti)</w:t>
      </w:r>
      <w:r w:rsidR="008E28FB">
        <w:t xml:space="preserve"> dal validatore </w:t>
      </w:r>
      <w:r w:rsidR="00C34454">
        <w:t>e</w:t>
      </w:r>
      <w:r w:rsidR="008E28FB">
        <w:t xml:space="preserve"> </w:t>
      </w:r>
      <w:r w:rsidR="00C527E5" w:rsidRPr="00C527E5">
        <w:t xml:space="preserve">poi tradotti dal </w:t>
      </w:r>
      <w:r w:rsidR="008E28FB">
        <w:t>q</w:t>
      </w:r>
      <w:r w:rsidR="00C527E5" w:rsidRPr="00C527E5">
        <w:t>uery</w:t>
      </w:r>
      <w:r w:rsidR="008E28FB">
        <w:t xml:space="preserve"> b</w:t>
      </w:r>
      <w:r w:rsidR="00C527E5" w:rsidRPr="00C527E5">
        <w:t>uilder in operatori SQL di confronto (</w:t>
      </w:r>
      <m:oMath>
        <m:r>
          <w:rPr>
            <w:rFonts w:ascii="Cambria Math" w:hAnsi="Cambria Math"/>
          </w:rPr>
          <m:t>=</m:t>
        </m:r>
      </m:oMath>
      <w:r w:rsidR="00C527E5" w:rsidRPr="00C527E5">
        <w:t xml:space="preserve">, </w:t>
      </w:r>
      <m:oMath>
        <m:r>
          <w:rPr>
            <w:rFonts w:ascii="Cambria Math" w:hAnsi="Cambria Math"/>
          </w:rPr>
          <m:t>&gt;</m:t>
        </m:r>
      </m:oMath>
      <w:r w:rsidR="00C527E5" w:rsidRPr="00C527E5">
        <w:t xml:space="preserve">, </w:t>
      </w:r>
      <m:oMath>
        <m:r>
          <w:rPr>
            <w:rFonts w:ascii="Cambria Math" w:hAnsi="Cambria Math"/>
          </w:rPr>
          <m:t>&lt;</m:t>
        </m:r>
      </m:oMath>
      <w:r w:rsidR="00C527E5" w:rsidRPr="00C527E5">
        <w:t xml:space="preserve">, </w:t>
      </w:r>
      <m:oMath>
        <m:r>
          <w:rPr>
            <w:rFonts w:ascii="Cambria Math" w:hAnsi="Cambria Math"/>
          </w:rPr>
          <m:t>&gt;=</m:t>
        </m:r>
      </m:oMath>
      <w:r w:rsidR="00C527E5" w:rsidRPr="00C527E5">
        <w:t xml:space="preserve">, </w:t>
      </w:r>
      <m:oMath>
        <m:r>
          <w:rPr>
            <w:rFonts w:ascii="Cambria Math" w:hAnsi="Cambria Math"/>
          </w:rPr>
          <m:t>&lt;=</m:t>
        </m:r>
      </m:oMath>
      <w:r w:rsidR="00C527E5" w:rsidRPr="00C527E5">
        <w:t xml:space="preserve">, </w:t>
      </w:r>
      <m:oMath>
        <m:r>
          <w:rPr>
            <w:rFonts w:ascii="Cambria Math" w:hAnsi="Cambria Math"/>
          </w:rPr>
          <m:t>LIKE</m:t>
        </m:r>
      </m:oMath>
      <w:r w:rsidR="00C527E5" w:rsidRPr="00C527E5">
        <w:t>).</w:t>
      </w:r>
      <w:r w:rsidR="00766294">
        <w:t xml:space="preserve"> Tale scelta permette di</w:t>
      </w:r>
      <w:r w:rsidR="00DC2735">
        <w:t xml:space="preserve"> generare interrogazioni flessibili e arbitrarie direttamente dalle stringhe di query. </w:t>
      </w:r>
      <w:r w:rsidR="0018237A" w:rsidRPr="0018237A">
        <w:t xml:space="preserve">Il sistema gestisce anche parametri virtuali come </w:t>
      </w:r>
      <m:oMath>
        <m:r>
          <w:rPr>
            <w:rFonts w:ascii="Cambria Math" w:hAnsi="Cambria Math"/>
          </w:rPr>
          <m:t>Player</m:t>
        </m:r>
      </m:oMath>
      <w:r w:rsidR="0018237A">
        <w:t xml:space="preserve"> </w:t>
      </w:r>
      <w:r w:rsidR="0018237A" w:rsidRPr="0018237A">
        <w:t xml:space="preserve">tradotto in un range su </w:t>
      </w:r>
      <m:oMath>
        <m:r>
          <w:rPr>
            <w:rFonts w:ascii="Cambria Math" w:hAnsi="Cambria Math"/>
          </w:rPr>
          <m:t>MinPlayer</m:t>
        </m:r>
      </m:oMath>
      <w:r w:rsidR="0018237A" w:rsidRPr="0018237A">
        <w:t xml:space="preserve"> e </w:t>
      </w:r>
      <m:oMath>
        <m:r>
          <w:rPr>
            <w:rFonts w:ascii="Cambria Math" w:hAnsi="Cambria Math"/>
          </w:rPr>
          <m:t>MaxPlayer</m:t>
        </m:r>
      </m:oMath>
      <w:r w:rsidR="0018237A" w:rsidRPr="0018237A">
        <w:t xml:space="preserve"> e </w:t>
      </w:r>
      <m:oMath>
        <m:r>
          <w:rPr>
            <w:rFonts w:ascii="Cambria Math" w:hAnsi="Cambria Math"/>
          </w:rPr>
          <m:t>Room</m:t>
        </m:r>
      </m:oMath>
      <w:r w:rsidR="001140A4">
        <w:t xml:space="preserve">che filtra </w:t>
      </w:r>
      <w:r w:rsidR="0018237A" w:rsidRPr="0018237A">
        <w:t xml:space="preserve">per prefisso sul campo </w:t>
      </w:r>
      <m:oMath>
        <m:r>
          <w:rPr>
            <w:rFonts w:ascii="Cambria Math" w:hAnsi="Cambria Math"/>
          </w:rPr>
          <m:t>Location</m:t>
        </m:r>
      </m:oMath>
      <w:r w:rsidR="0018237A" w:rsidRPr="0018237A">
        <w:t xml:space="preserve">. Le richieste logicamente impossibili (es. </w:t>
      </w:r>
      <m:oMath>
        <m:r>
          <w:rPr>
            <w:rFonts w:ascii="Cambria Math" w:hAnsi="Cambria Math"/>
          </w:rPr>
          <m:t>MinPlayer_ge=3</m:t>
        </m:r>
      </m:oMath>
      <w:r w:rsidR="0018237A" w:rsidRPr="0018237A">
        <w:t xml:space="preserve"> combinato con </w:t>
      </w:r>
      <m:oMath>
        <m:r>
          <w:rPr>
            <w:rFonts w:ascii="Cambria Math" w:hAnsi="Cambria Math"/>
          </w:rPr>
          <m:t>MinPlayer_eq=5</m:t>
        </m:r>
      </m:oMath>
      <w:r w:rsidR="0018237A" w:rsidRPr="0018237A">
        <w:t xml:space="preserve">) vengono rifiutate con </w:t>
      </w:r>
      <m:oMath>
        <m:r>
          <w:rPr>
            <w:rFonts w:ascii="Cambria Math" w:hAnsi="Cambria Math"/>
          </w:rPr>
          <m:t>400 Bad Request</m:t>
        </m:r>
      </m:oMath>
      <w:r w:rsidR="00853113">
        <w:t xml:space="preserve"> mentre</w:t>
      </w:r>
      <w:r w:rsidR="0018237A" w:rsidRPr="0018237A">
        <w:t xml:space="preserve"> le query valide che non producono risultati restituiscono </w:t>
      </w:r>
      <m:oMath>
        <m:r>
          <w:rPr>
            <w:rFonts w:ascii="Cambria Math" w:hAnsi="Cambria Math"/>
          </w:rPr>
          <m:t>200 Ok</m:t>
        </m:r>
      </m:oMath>
      <w:r w:rsidR="0018237A" w:rsidRPr="0018237A">
        <w:t xml:space="preserve"> con array vuoto.</w:t>
      </w:r>
    </w:p>
    <w:p w14:paraId="006FBBAA" w14:textId="25E10450" w:rsidR="00E3391C" w:rsidRDefault="00E3391C" w:rsidP="00E3391C">
      <w:pPr>
        <w:pStyle w:val="Titolo1"/>
      </w:pPr>
      <w:r>
        <w:t>Front-end</w:t>
      </w:r>
    </w:p>
    <w:p w14:paraId="5F7EC373" w14:textId="77777777" w:rsidR="00F71813" w:rsidRDefault="00F71813" w:rsidP="00F71813">
      <w:pPr>
        <w:pStyle w:val="Titolo2"/>
      </w:pPr>
      <w:r>
        <w:t>Architettura</w:t>
      </w:r>
    </w:p>
    <w:p w14:paraId="43B7EFF2" w14:textId="77777777" w:rsidR="002D35F2" w:rsidRDefault="006601CA" w:rsidP="00F71813">
      <w:r w:rsidRPr="006601CA">
        <w:t xml:space="preserve">Il front-end della pagina </w:t>
      </w:r>
      <w:r w:rsidR="00077EEC" w:rsidRPr="006601CA">
        <w:t>è</w:t>
      </w:r>
      <w:r w:rsidR="00077EEC">
        <w:t xml:space="preserve"> </w:t>
      </w:r>
      <w:r w:rsidR="00074014">
        <w:t xml:space="preserve">una </w:t>
      </w:r>
      <w:r>
        <w:t>Single Page Application modulare</w:t>
      </w:r>
      <w:r w:rsidR="00074014">
        <w:t xml:space="preserve"> in JavaScript</w:t>
      </w:r>
      <w:r w:rsidR="00670BF6">
        <w:t>.</w:t>
      </w:r>
    </w:p>
    <w:p w14:paraId="77441266" w14:textId="29040435" w:rsidR="005B5D81" w:rsidRDefault="0002764C" w:rsidP="00F71813">
      <w:r w:rsidRPr="005D49D6">
        <w:t xml:space="preserve">Il </w:t>
      </w:r>
      <w:r w:rsidRPr="005D49D6">
        <w:rPr>
          <w:rStyle w:val="Enfasiintensa"/>
        </w:rPr>
        <w:t>main</w:t>
      </w:r>
      <w:r w:rsidRPr="005D49D6">
        <w:t xml:space="preserve"> assieme a </w:t>
      </w:r>
      <w:r w:rsidRPr="005D49D6">
        <w:rPr>
          <w:rStyle w:val="Enfasiintensa"/>
        </w:rPr>
        <w:t>route</w:t>
      </w:r>
      <w:r w:rsidR="004C46B7" w:rsidRPr="005D49D6">
        <w:rPr>
          <w:rStyle w:val="Enfasiintensa"/>
        </w:rPr>
        <w:t>r</w:t>
      </w:r>
      <w:r w:rsidRPr="005D49D6">
        <w:t xml:space="preserve"> gestisce il ciclo di vita della pagina. Il primo, infatti, si occupa di ricaricare le viste in base al percorso richiesto.</w:t>
      </w:r>
      <w:r w:rsidR="00857636" w:rsidRPr="005D49D6">
        <w:t xml:space="preserve"> Il secondo, invece, si occupa di intercettare gli eventi di navigazione del browser e di tradurre quelli</w:t>
      </w:r>
      <w:r w:rsidR="0081603E" w:rsidRPr="005D49D6">
        <w:t xml:space="preserve"> interni della pagina avvisando il main di eventuali modifiche alle rotte. </w:t>
      </w:r>
      <w:r w:rsidR="00B502A9" w:rsidRPr="005D49D6">
        <w:t xml:space="preserve">Tale meccanismo </w:t>
      </w:r>
      <w:r w:rsidR="0081603E" w:rsidRPr="005D49D6">
        <w:t>permette di non ricaricare mai la pagina ed</w:t>
      </w:r>
      <w:r w:rsidR="0081603E">
        <w:t xml:space="preserve"> </w:t>
      </w:r>
      <w:r w:rsidR="00B502A9">
        <w:t xml:space="preserve">è realizzato creando una pagina </w:t>
      </w:r>
      <w:r w:rsidR="00B502A9" w:rsidRPr="00BF7143">
        <w:rPr>
          <w:rStyle w:val="Enfasiintensa"/>
        </w:rPr>
        <w:t>index</w:t>
      </w:r>
      <w:r w:rsidR="00B502A9">
        <w:t xml:space="preserve"> </w:t>
      </w:r>
      <w:r w:rsidR="001E54AD">
        <w:t>contenente solo lo scheletro</w:t>
      </w:r>
      <w:r w:rsidR="00BF7143">
        <w:t xml:space="preserve"> </w:t>
      </w:r>
      <w:r w:rsidR="000102DE">
        <w:t xml:space="preserve">strutturale; </w:t>
      </w:r>
      <w:r w:rsidR="001E54AD">
        <w:t>tutt</w:t>
      </w:r>
      <w:r w:rsidR="002F049C">
        <w:t xml:space="preserve">i i componenti e le viste vengono caricati e </w:t>
      </w:r>
      <w:r w:rsidR="000102DE">
        <w:t>sostituiti</w:t>
      </w:r>
      <w:r w:rsidR="002F049C">
        <w:t xml:space="preserve"> </w:t>
      </w:r>
      <w:r w:rsidR="000102DE">
        <w:t>dinamicamente al suo interno</w:t>
      </w:r>
      <w:r w:rsidR="005B5D81">
        <w:t>.</w:t>
      </w:r>
    </w:p>
    <w:p w14:paraId="04A1F210" w14:textId="72A10497" w:rsidR="003652C1" w:rsidRDefault="00B10880" w:rsidP="00E50ACD">
      <w:r>
        <w:t xml:space="preserve">Il </w:t>
      </w:r>
      <w:r w:rsidRPr="00B10880">
        <w:rPr>
          <w:rStyle w:val="Enfasiintensa"/>
        </w:rPr>
        <w:t>loader</w:t>
      </w:r>
      <w:r>
        <w:t xml:space="preserve"> </w:t>
      </w:r>
      <w:r w:rsidR="00B07391">
        <w:t xml:space="preserve">è il delegato al caricamento </w:t>
      </w:r>
      <w:r w:rsidR="00470D3D">
        <w:t>ricevendo l’ID del contenitore di</w:t>
      </w:r>
      <w:r w:rsidR="00CB49B8">
        <w:t xml:space="preserve"> destinazione e conoscendo il percorso del componente specifico richiesto</w:t>
      </w:r>
      <w:r w:rsidR="00B07391">
        <w:t>.</w:t>
      </w:r>
      <w:r w:rsidR="00712BD7">
        <w:t xml:space="preserve"> </w:t>
      </w:r>
      <w:r w:rsidR="008B7BDA">
        <w:t>Ogni</w:t>
      </w:r>
      <w:r w:rsidR="001552AF">
        <w:t xml:space="preserve"> vist</w:t>
      </w:r>
      <w:r w:rsidR="008B7BDA">
        <w:t>a</w:t>
      </w:r>
      <w:r w:rsidR="001552AF">
        <w:t xml:space="preserve"> </w:t>
      </w:r>
      <w:r w:rsidR="00767C1A">
        <w:t>dispone di un</w:t>
      </w:r>
      <w:r w:rsidR="001552AF">
        <w:t xml:space="preserve"> codice </w:t>
      </w:r>
      <w:r w:rsidR="00222923">
        <w:t>HTML</w:t>
      </w:r>
      <w:r w:rsidR="001552AF">
        <w:t xml:space="preserve"> </w:t>
      </w:r>
      <w:r w:rsidR="00767C1A">
        <w:t>per la struttura</w:t>
      </w:r>
      <w:r w:rsidR="001552AF">
        <w:t xml:space="preserve">, un </w:t>
      </w:r>
      <w:r w:rsidR="00767C1A">
        <w:t>modulo</w:t>
      </w:r>
      <w:r w:rsidR="001552AF">
        <w:t xml:space="preserve"> JavaScript per </w:t>
      </w:r>
      <w:r w:rsidR="001E500C">
        <w:t xml:space="preserve">la logica di popolamento e la </w:t>
      </w:r>
      <w:r w:rsidR="00767C1A">
        <w:t>gestione</w:t>
      </w:r>
      <w:r w:rsidR="001E500C">
        <w:t xml:space="preserve"> del DOM </w:t>
      </w:r>
      <w:r w:rsidR="009323A3">
        <w:t xml:space="preserve">e un file CSS per gli </w:t>
      </w:r>
      <w:r w:rsidR="00117DCD">
        <w:t>stili</w:t>
      </w:r>
      <w:r w:rsidR="001E500C">
        <w:t xml:space="preserve"> specifici. </w:t>
      </w:r>
    </w:p>
    <w:p w14:paraId="563AB24D" w14:textId="2DA97139" w:rsidR="0064291F" w:rsidRDefault="00011472" w:rsidP="00011472">
      <w:r>
        <w:t xml:space="preserve">Tra i moduli di utilità condivisi da tutte le viste vi sono </w:t>
      </w:r>
      <w:r w:rsidR="00AF70EF" w:rsidRPr="00011472">
        <w:rPr>
          <w:rStyle w:val="Enfasiintensa"/>
        </w:rPr>
        <w:t>a</w:t>
      </w:r>
      <w:r w:rsidR="00126C3A" w:rsidRPr="00011472">
        <w:rPr>
          <w:rStyle w:val="Enfasiintensa"/>
        </w:rPr>
        <w:t>pi</w:t>
      </w:r>
      <w:r w:rsidR="00126C3A">
        <w:t xml:space="preserve"> </w:t>
      </w:r>
      <w:r w:rsidR="00464BD2">
        <w:t xml:space="preserve">che centralizza </w:t>
      </w:r>
      <w:r w:rsidR="00126C3A">
        <w:t xml:space="preserve">l’interazione con l’infrastruttura </w:t>
      </w:r>
      <w:r w:rsidR="00AF70EF">
        <w:t>server</w:t>
      </w:r>
      <w:r w:rsidR="00AC4E45">
        <w:t>,</w:t>
      </w:r>
      <w:r w:rsidR="00126C3A">
        <w:t xml:space="preserve"> </w:t>
      </w:r>
      <w:r w:rsidR="00126C3A" w:rsidRPr="00011472">
        <w:rPr>
          <w:rStyle w:val="Enfasiintensa"/>
        </w:rPr>
        <w:t>notifier</w:t>
      </w:r>
      <w:r w:rsidR="00126C3A">
        <w:t xml:space="preserve"> che s</w:t>
      </w:r>
      <w:r w:rsidR="00EF585C">
        <w:t>i occupa di un sistema di messaggistica visiva popup per l’esibizione di messaggi specifici all’utente</w:t>
      </w:r>
      <w:r w:rsidR="00AC4E45">
        <w:t xml:space="preserve"> e </w:t>
      </w:r>
      <w:r w:rsidR="00AC4E45" w:rsidRPr="00011472">
        <w:rPr>
          <w:rStyle w:val="Enfasiintensa"/>
        </w:rPr>
        <w:t>filterManager</w:t>
      </w:r>
      <w:r w:rsidR="00AC4E45">
        <w:t xml:space="preserve"> che si occupa </w:t>
      </w:r>
      <w:r w:rsidR="00ED4EC4">
        <w:t xml:space="preserve">della gestione dei filtri. </w:t>
      </w:r>
    </w:p>
    <w:p w14:paraId="73D99E2A" w14:textId="77777777" w:rsidR="00E241C2" w:rsidRDefault="00EC699E" w:rsidP="00011472">
      <w:r w:rsidRPr="00EC699E">
        <w:t>Il modulo</w:t>
      </w:r>
      <w:r>
        <w:rPr>
          <w:rStyle w:val="Enfasiintensa"/>
        </w:rPr>
        <w:t xml:space="preserve"> a</w:t>
      </w:r>
      <w:r w:rsidRPr="00EC699E">
        <w:rPr>
          <w:rStyle w:val="Enfasiintensa"/>
        </w:rPr>
        <w:t>pi</w:t>
      </w:r>
      <w:r w:rsidRPr="00EC699E">
        <w:t xml:space="preserve"> centralizza le chiamate </w:t>
      </w:r>
      <m:oMath>
        <m:r>
          <w:rPr>
            <w:rFonts w:ascii="Cambria Math" w:hAnsi="Cambria Math"/>
          </w:rPr>
          <m:t>HTTP</m:t>
        </m:r>
      </m:oMath>
      <w:r w:rsidRPr="00EC699E">
        <w:t xml:space="preserve"> al server</w:t>
      </w:r>
      <w:r>
        <w:t xml:space="preserve"> </w:t>
      </w:r>
      <w:r w:rsidR="00BB7CE2">
        <w:t>richiedendo i dati necessari al front-end</w:t>
      </w:r>
      <w:r w:rsidR="002A450C">
        <w:t xml:space="preserve">. </w:t>
      </w:r>
      <w:r w:rsidR="003E1594">
        <w:t xml:space="preserve">Tramite un rigoroso controllo </w:t>
      </w:r>
      <m:oMath>
        <m:r>
          <w:rPr>
            <w:rFonts w:ascii="Cambria Math" w:hAnsi="Cambria Math"/>
          </w:rPr>
          <m:t>try/catch</m:t>
        </m:r>
      </m:oMath>
      <w:r w:rsidR="00AF7434">
        <w:t xml:space="preserve"> sui blocchi </w:t>
      </w:r>
      <m:oMath>
        <m:r>
          <w:rPr>
            <w:rFonts w:ascii="Cambria Math" w:hAnsi="Cambria Math"/>
          </w:rPr>
          <m:t>fetch</m:t>
        </m:r>
      </m:oMath>
      <w:r w:rsidR="00AF7434">
        <w:t xml:space="preserve"> e l’a</w:t>
      </w:r>
      <w:r w:rsidRPr="00EC699E">
        <w:t>pplica</w:t>
      </w:r>
      <w:r w:rsidR="00AF7434">
        <w:t>zione de</w:t>
      </w:r>
      <w:r w:rsidRPr="00EC699E">
        <w:t xml:space="preserve">l pattern fail-fast: qualsiasi risposta con codice non </w:t>
      </w:r>
      <m:oMath>
        <m:r>
          <w:rPr>
            <w:rFonts w:ascii="Cambria Math" w:hAnsi="Cambria Math"/>
          </w:rPr>
          <m:t>2xx</m:t>
        </m:r>
      </m:oMath>
      <w:r w:rsidRPr="00EC699E">
        <w:t xml:space="preserve"> viene immediatamente convertita in un'eccezione strutturata </w:t>
      </w:r>
      <w:r w:rsidR="003E1594" w:rsidRPr="003E1594">
        <w:rPr>
          <w:rStyle w:val="Enfasiintensa"/>
        </w:rPr>
        <w:t>ApiError</w:t>
      </w:r>
      <w:r w:rsidRPr="00EC699E">
        <w:t xml:space="preserve">, forzando l'ingresso nel blocco catch anche per errori applicativi come </w:t>
      </w:r>
      <m:oMath>
        <m:r>
          <w:rPr>
            <w:rFonts w:ascii="Cambria Math" w:hAnsi="Cambria Math"/>
          </w:rPr>
          <m:t>409</m:t>
        </m:r>
      </m:oMath>
      <w:r w:rsidRPr="00EC699E">
        <w:t xml:space="preserve"> o </w:t>
      </w:r>
      <m:oMath>
        <m:r>
          <w:rPr>
            <w:rFonts w:ascii="Cambria Math" w:hAnsi="Cambria Math"/>
          </w:rPr>
          <m:t>404</m:t>
        </m:r>
      </m:oMath>
      <w:r w:rsidRPr="00EC699E">
        <w:t>.</w:t>
      </w:r>
    </w:p>
    <w:p w14:paraId="6C0E15A4" w14:textId="360452A8" w:rsidR="0064291F" w:rsidRPr="004A1E71" w:rsidRDefault="00EC699E" w:rsidP="00640B5E">
      <w:pPr>
        <w:rPr>
          <w:highlight w:val="yellow"/>
        </w:rPr>
      </w:pPr>
      <w:r w:rsidRPr="00EC699E">
        <w:t xml:space="preserve">La gestione visiva </w:t>
      </w:r>
      <w:r w:rsidR="00E241C2">
        <w:t xml:space="preserve">degli errori </w:t>
      </w:r>
      <m:oMath>
        <m:r>
          <w:rPr>
            <w:rFonts w:ascii="Cambria Math" w:hAnsi="Cambria Math"/>
          </w:rPr>
          <m:t>HTTP</m:t>
        </m:r>
      </m:oMath>
      <w:r w:rsidRPr="00EC699E">
        <w:t xml:space="preserve"> è delegata al modulo </w:t>
      </w:r>
      <w:r w:rsidRPr="00E241C2">
        <w:rPr>
          <w:rStyle w:val="Enfasiintensa"/>
        </w:rPr>
        <w:t>notifier</w:t>
      </w:r>
      <w:r w:rsidRPr="00EC699E">
        <w:t xml:space="preserve">, che li traduce in messaggi popup basati sull'elemento nativo </w:t>
      </w:r>
      <m:oMath>
        <m:r>
          <w:rPr>
            <w:rFonts w:ascii="Cambria Math" w:hAnsi="Cambria Math"/>
          </w:rPr>
          <m:t>&lt;dialog&gt;</m:t>
        </m:r>
      </m:oMath>
      <w:r w:rsidRPr="00EC699E">
        <w:t xml:space="preserve"> di HTML5, stilizzati in coerenza con la palette dell'applicazione</w:t>
      </w:r>
      <w:r w:rsidR="00FC5ED4">
        <w:t xml:space="preserve"> sostituendosi </w:t>
      </w:r>
      <w:r w:rsidR="00F73A9D">
        <w:t xml:space="preserve">alle funzioni </w:t>
      </w:r>
      <w:r w:rsidR="00FC5ED4">
        <w:t xml:space="preserve">native </w:t>
      </w:r>
      <w:r w:rsidR="00F73A9D">
        <w:t>di sistema</w:t>
      </w:r>
      <w:r w:rsidR="00FC5ED4">
        <w:t>.</w:t>
      </w:r>
    </w:p>
    <w:p w14:paraId="108B9B67" w14:textId="3EBF8A1A" w:rsidR="004F566C" w:rsidRDefault="004F566C" w:rsidP="004F566C">
      <w:r w:rsidRPr="004F566C">
        <w:t xml:space="preserve">La gestione dei filtri attivi è centralizzata nel modulo </w:t>
      </w:r>
      <w:r w:rsidRPr="004F566C">
        <w:rPr>
          <w:rStyle w:val="Enfasiintensa"/>
        </w:rPr>
        <w:t>filterManager</w:t>
      </w:r>
      <w:r w:rsidRPr="004F566C">
        <w:t>, che mantiene un oggetto di stato globale aggiornato da tutte le componenti che interagiscono con la ricerca. Il modulo espone metodi per aggiungere e rimuovere filtri e notifica le viste dell'aggiornamento, evitando che ciascuna componente gestisca autonomamente una propria copia dello stato.</w:t>
      </w:r>
    </w:p>
    <w:p w14:paraId="73629259" w14:textId="76B3C246" w:rsidR="00921CCE" w:rsidRDefault="00921CCE" w:rsidP="00921CCE">
      <w:r w:rsidRPr="00E51710">
        <w:t>Due scelte implementative meritano particolare attenzione.</w:t>
      </w:r>
      <w:r>
        <w:t xml:space="preserve"> </w:t>
      </w:r>
      <w:r w:rsidR="006B7B6E" w:rsidRPr="006B7B6E">
        <w:t>In primo luogo</w:t>
      </w:r>
      <w:r w:rsidR="004535B0">
        <w:t>,</w:t>
      </w:r>
      <w:r>
        <w:t xml:space="preserve"> il calcolo delle statistiche aggregate (</w:t>
      </w:r>
      <w:r w:rsidRPr="00F47F6C">
        <w:t>totale giochi, ore di gioco complessive, medie di giocatori, età e durata</w:t>
      </w:r>
      <w:r>
        <w:t xml:space="preserve">) </w:t>
      </w:r>
      <w:r w:rsidRPr="00F47F6C">
        <w:t>viene eseguito direttamente nel browser tramite funzioni native sui vettori JavaScrip</w:t>
      </w:r>
      <w:r w:rsidR="00FE398E">
        <w:t xml:space="preserve">t </w:t>
      </w:r>
      <w:r>
        <w:t xml:space="preserve">azzerando l’esigenza di query aggregate </w:t>
      </w:r>
      <w:r w:rsidR="00895237" w:rsidRPr="00EE0E8C">
        <w:t>sul database</w:t>
      </w:r>
      <w:r>
        <w:t xml:space="preserve">. </w:t>
      </w:r>
      <w:r w:rsidR="002F7E5E">
        <w:t>Questo</w:t>
      </w:r>
      <w:r w:rsidRPr="00EE0E8C">
        <w:t xml:space="preserve"> permette l’aggiornamento in tempo reale delle statistiche al variare dei filtri attivi</w:t>
      </w:r>
      <w:r w:rsidR="00D40F1B">
        <w:t xml:space="preserve"> </w:t>
      </w:r>
      <w:r w:rsidRPr="00EE0E8C">
        <w:t>operando sempre sul sottoinsieme di giochi attualmente visualizzato.</w:t>
      </w:r>
    </w:p>
    <w:p w14:paraId="0D4E5BE8" w14:textId="36EC3C73" w:rsidR="00921CCE" w:rsidRDefault="00921CCE" w:rsidP="004F566C">
      <w:r>
        <w:t>Analogamente, l</w:t>
      </w:r>
      <w:r w:rsidRPr="00360F16">
        <w:t>a gestione degli elementi del DOM e dei percorsi dei file da caricare è affidata a dizionari di configurazione centralizzati, seguendo il pattern Configuration-Driven Programming. Questo riduce i blocchi condizionali, garantisce un unico punto di aggiornamento in caso di modifiche strutturali e rende il codice più leggibile.</w:t>
      </w:r>
    </w:p>
    <w:p w14:paraId="58DE6260" w14:textId="77777777" w:rsidR="005D49D6" w:rsidRDefault="005D49D6">
      <w:pPr>
        <w:spacing w:before="100" w:after="200" w:line="276" w:lineRule="auto"/>
        <w:jc w:val="left"/>
        <w:rPr>
          <w:caps/>
          <w:spacing w:val="15"/>
        </w:rPr>
      </w:pPr>
      <w:r>
        <w:br w:type="page"/>
      </w:r>
    </w:p>
    <w:p w14:paraId="2A3453DE" w14:textId="7E95EE28" w:rsidR="00216346" w:rsidRPr="004F566C" w:rsidRDefault="006216AB" w:rsidP="004F566C">
      <w:pPr>
        <w:pStyle w:val="Titolo2"/>
      </w:pPr>
      <w:r>
        <w:lastRenderedPageBreak/>
        <w:t>UI/UX</w:t>
      </w:r>
    </w:p>
    <w:p w14:paraId="3AE0AC7A" w14:textId="756E7B9E" w:rsidR="007F6163" w:rsidRDefault="007D4F24" w:rsidP="006216AB">
      <w:r>
        <w:t>Per gli stili è stato adottato</w:t>
      </w:r>
      <w:r w:rsidR="00CD7011">
        <w:t xml:space="preserve"> Tailwind</w:t>
      </w:r>
      <w:r>
        <w:t xml:space="preserve"> CSS v4</w:t>
      </w:r>
      <w:r w:rsidR="00CD7011">
        <w:t xml:space="preserve"> come framework grafico esterno</w:t>
      </w:r>
      <w:r>
        <w:t>. L</w:t>
      </w:r>
      <w:r w:rsidR="00C820E7">
        <w:t>’</w:t>
      </w:r>
      <w:r w:rsidR="00CD7011">
        <w:t>approccio</w:t>
      </w:r>
      <w:r w:rsidR="00C820E7">
        <w:t xml:space="preserve"> scelto, però, è</w:t>
      </w:r>
      <w:r w:rsidR="00CD7011">
        <w:t xml:space="preserve"> diverso da quello standard</w:t>
      </w:r>
      <w:r w:rsidR="00663E6B">
        <w:t xml:space="preserve"> </w:t>
      </w:r>
      <w:r w:rsidR="008E61BF">
        <w:t>Utility-First pu</w:t>
      </w:r>
      <w:r w:rsidR="00663E6B">
        <w:t>ro del sistema che prevede di aggiungere le classi CSS direttamente nel markup HTML</w:t>
      </w:r>
      <w:r w:rsidR="00C46AFA">
        <w:t xml:space="preserve">. </w:t>
      </w:r>
      <w:r w:rsidR="007F6163">
        <w:t>La scelta,</w:t>
      </w:r>
      <w:r w:rsidR="00C46AFA">
        <w:t xml:space="preserve"> </w:t>
      </w:r>
      <w:r w:rsidR="00C820E7">
        <w:t>infatti</w:t>
      </w:r>
      <w:r w:rsidR="00C46AFA">
        <w:t xml:space="preserve">, </w:t>
      </w:r>
      <w:r w:rsidR="007F6163">
        <w:t xml:space="preserve">è stata per </w:t>
      </w:r>
      <w:r w:rsidR="00845F3F">
        <w:t xml:space="preserve">un </w:t>
      </w:r>
      <w:r w:rsidR="00C46AFA">
        <w:t>approccio semantico ibrido</w:t>
      </w:r>
      <w:r w:rsidR="00845F3F">
        <w:t xml:space="preserve">: </w:t>
      </w:r>
      <w:r w:rsidR="00C46AFA">
        <w:t xml:space="preserve"> </w:t>
      </w:r>
      <w:r w:rsidR="00845F3F" w:rsidRPr="00845F3F">
        <w:t xml:space="preserve">il markup HTML contiene solo classi e ID semantici, mentre l’aspetto visivo è centralizzato nei file CSS attraverso la direttiva </w:t>
      </w:r>
      <m:oMath>
        <m:r>
          <w:rPr>
            <w:rFonts w:ascii="Cambria Math" w:hAnsi="Cambria Math"/>
          </w:rPr>
          <m:t>@apply</m:t>
        </m:r>
      </m:oMath>
      <w:r w:rsidR="00C46AFA">
        <w:t xml:space="preserve">. </w:t>
      </w:r>
      <w:r w:rsidR="00BF7561">
        <w:t>Questo</w:t>
      </w:r>
      <w:r w:rsidR="000F796A">
        <w:t xml:space="preserve"> </w:t>
      </w:r>
      <w:r w:rsidR="00BF7561">
        <w:t>mantiene il codice</w:t>
      </w:r>
      <w:r w:rsidR="00F93CD5">
        <w:t xml:space="preserve"> HTML leggibile </w:t>
      </w:r>
      <w:r w:rsidR="00FC73B0">
        <w:t xml:space="preserve">e incentrato </w:t>
      </w:r>
      <w:r w:rsidR="00F93CD5">
        <w:t xml:space="preserve">solamente </w:t>
      </w:r>
      <w:r w:rsidR="00FC73B0">
        <w:t>sulle</w:t>
      </w:r>
      <w:r w:rsidR="00F93CD5">
        <w:t xml:space="preserve"> informazioni strutturali </w:t>
      </w:r>
      <w:r w:rsidR="00FC73B0">
        <w:t xml:space="preserve">e concentra tutta la logica grafica nei file dedicati. </w:t>
      </w:r>
      <w:r w:rsidR="00F93CD5">
        <w:t xml:space="preserve"> </w:t>
      </w:r>
      <w:r w:rsidR="00FC73B0">
        <w:t>Tale</w:t>
      </w:r>
      <w:r w:rsidR="00F93CD5">
        <w:t xml:space="preserve"> scelta </w:t>
      </w:r>
      <w:r w:rsidR="00E94C09" w:rsidRPr="00E94C09">
        <w:t>rende più semplici eventuali modifiche future agli stili senza dover toccare il markup</w:t>
      </w:r>
      <w:r w:rsidR="000D6745">
        <w:t>.</w:t>
      </w:r>
      <w:r w:rsidR="00CB4D13">
        <w:t xml:space="preserve"> </w:t>
      </w:r>
      <w:r w:rsidR="00CB4D13" w:rsidRPr="00A96465">
        <w:t xml:space="preserve">Se, per esempio, decidessi </w:t>
      </w:r>
      <w:r w:rsidR="00506C76" w:rsidRPr="00A96465">
        <w:t>di cambiare effetto transitorio a t</w:t>
      </w:r>
      <w:r w:rsidR="004423D9" w:rsidRPr="00A96465">
        <w:t>utti i bottoni mi basterebbe modificare le classi</w:t>
      </w:r>
      <m:oMath>
        <m:r>
          <w:rPr>
            <w:rFonts w:ascii="Cambria Math" w:hAnsi="Cambria Math"/>
          </w:rPr>
          <m:t xml:space="preserve"> @apply </m:t>
        </m:r>
      </m:oMath>
      <w:r w:rsidR="004423D9" w:rsidRPr="00A96465">
        <w:t>del tag button nel file CSS specifico.</w:t>
      </w:r>
      <w:r w:rsidR="00E657CA">
        <w:t xml:space="preserve"> </w:t>
      </w:r>
      <w:r w:rsidR="00E657CA" w:rsidRPr="00434AB4">
        <w:t xml:space="preserve">La strategia grafica adottata prevede un tema globale con variabili CSS custom in </w:t>
      </w:r>
      <m:oMath>
        <m:r>
          <w:rPr>
            <w:rFonts w:ascii="Cambria Math" w:hAnsi="Cambria Math"/>
          </w:rPr>
          <m:t>@theme</m:t>
        </m:r>
      </m:oMath>
      <w:r w:rsidR="00E657CA" w:rsidRPr="00434AB4">
        <w:t>, stili semantici per i componenti riu</w:t>
      </w:r>
      <w:r w:rsidR="00FD1EC5" w:rsidRPr="00434AB4">
        <w:t>tilizzati (</w:t>
      </w:r>
      <m:oMath>
        <m:r>
          <w:rPr>
            <w:rFonts w:ascii="Cambria Math" w:hAnsi="Cambria Math"/>
          </w:rPr>
          <m:t>gameCard</m:t>
        </m:r>
      </m:oMath>
      <w:r w:rsidR="00FD1EC5" w:rsidRPr="00434AB4">
        <w:t xml:space="preserve">, </w:t>
      </w:r>
      <m:oMath>
        <m:r>
          <w:rPr>
            <w:rFonts w:ascii="Cambria Math" w:hAnsi="Cambria Math"/>
          </w:rPr>
          <m:t>popup</m:t>
        </m:r>
      </m:oMath>
      <w:r w:rsidR="00FD1EC5" w:rsidRPr="00434AB4">
        <w:t xml:space="preserve">, </w:t>
      </w:r>
      <m:oMath>
        <m:r>
          <w:rPr>
            <w:rFonts w:ascii="Cambria Math" w:hAnsi="Cambria Math"/>
          </w:rPr>
          <m:t>button</m:t>
        </m:r>
      </m:oMath>
      <w:r w:rsidR="00FD1EC5" w:rsidRPr="00434AB4">
        <w:t xml:space="preserve">) </w:t>
      </w:r>
      <w:r w:rsidR="00E85CA7" w:rsidRPr="00434AB4">
        <w:t>e stili di vista specifici separati.</w:t>
      </w:r>
      <w:r w:rsidR="00E85CA7">
        <w:t xml:space="preserve"> </w:t>
      </w:r>
    </w:p>
    <w:p w14:paraId="6428FC64" w14:textId="5C853D85" w:rsidR="00F770E8" w:rsidRDefault="00A345E4" w:rsidP="005D49D6">
      <w:r>
        <w:t>Il layout</w:t>
      </w:r>
      <w:r w:rsidR="00E94C09">
        <w:t xml:space="preserve"> </w:t>
      </w:r>
      <w:r w:rsidR="00E16FA1">
        <w:t xml:space="preserve">è fluido </w:t>
      </w:r>
      <w:r w:rsidR="00E94C09">
        <w:t>e responsive</w:t>
      </w:r>
      <w:r w:rsidR="0023355D">
        <w:t xml:space="preserve"> alternando </w:t>
      </w:r>
      <w:r w:rsidR="00ED1ACD" w:rsidRPr="00ED1ACD">
        <w:t>proprietà Flexbox dinamiche e media query dove necessario, in modo che la pagina risulti navigabile anche su schermi di dimensioni ridotte.</w:t>
      </w:r>
    </w:p>
    <w:p w14:paraId="6FB95747" w14:textId="5D2EB6D5" w:rsidR="0076349E" w:rsidRDefault="000B0B14" w:rsidP="006216AB">
      <w:r w:rsidRPr="000B0B14">
        <w:t>Particolare attenzione</w:t>
      </w:r>
      <w:r>
        <w:t>, inoltre,</w:t>
      </w:r>
      <w:r w:rsidRPr="000B0B14">
        <w:t xml:space="preserve"> è stata dedicata alla gestione degli stati limite dell'interfaccia. Quando la libreria è vuota o i filtri non producono risultati, vengono caricati dinamicamente componenti HTML dedicati con call-to-action contestuali, evitando schermate bianche prive di indicazioni. Analogamente, il form di modifica rileva se l'utente ha apportato modifiche non salvate e, in caso di navigazione, richiede conferma prima di abbandonare la pagina. </w:t>
      </w:r>
      <w:r w:rsidR="00B13602">
        <w:t>Per concludere, i</w:t>
      </w:r>
      <w:r w:rsidRPr="000B0B14">
        <w:t xml:space="preserve"> filtri rapidi gestiscono lato client le incompatibilità logiche tra di essi: attivare "</w:t>
      </w:r>
      <w:r w:rsidRPr="00B13602">
        <w:rPr>
          <w:rStyle w:val="CitazioneCarattere"/>
        </w:rPr>
        <w:t>Solitario</w:t>
      </w:r>
      <w:r w:rsidRPr="000B0B14">
        <w:t>"</w:t>
      </w:r>
      <w:r w:rsidR="00B13602">
        <w:t>, per esempio,</w:t>
      </w:r>
      <w:r w:rsidRPr="000B0B14">
        <w:t xml:space="preserve"> disattiva automaticamente "</w:t>
      </w:r>
      <w:r w:rsidRPr="00B13602">
        <w:rPr>
          <w:rStyle w:val="CitazioneCarattere"/>
        </w:rPr>
        <w:t>Famiglia</w:t>
      </w:r>
      <w:r w:rsidRPr="000B0B14">
        <w:t>" e "</w:t>
      </w:r>
      <w:r w:rsidRPr="00B13602">
        <w:rPr>
          <w:rStyle w:val="CitazioneCarattere"/>
        </w:rPr>
        <w:t>Party</w:t>
      </w:r>
      <w:r w:rsidRPr="000B0B14">
        <w:t>", mantenendo lo stato della UI sempre consistente con i dati che verranno richiesti al server</w:t>
      </w:r>
      <w:r w:rsidR="00B13602">
        <w:t xml:space="preserve"> senza richiedere all’utente di prestare attenzione a queste incompatibilità</w:t>
      </w:r>
      <w:r w:rsidR="00C0159E">
        <w:t>.</w:t>
      </w:r>
      <w:r w:rsidR="00B50315">
        <w:t xml:space="preserve"> </w:t>
      </w:r>
      <w:r w:rsidR="00B50315" w:rsidRPr="00B50315">
        <w:t>Questo impedisce che vengano inviate al server richieste logicamente impossibili, che verrebbero comunque bloccate dal validatore con un errore 400.</w:t>
      </w:r>
    </w:p>
    <w:p w14:paraId="0DB94B26" w14:textId="03277DD4" w:rsidR="0096249E" w:rsidRPr="00F770E8" w:rsidRDefault="009236C4" w:rsidP="00BC37A7">
      <w:pPr>
        <w:pStyle w:val="Titolo1"/>
        <w:rPr>
          <w:rFonts w:asciiTheme="majorHAnsi" w:eastAsiaTheme="majorEastAsia" w:hAnsiTheme="majorHAnsi" w:cstheme="majorBidi"/>
          <w:color w:val="3B688C" w:themeColor="accent1" w:themeShade="BF"/>
          <w:sz w:val="32"/>
          <w:szCs w:val="36"/>
        </w:rPr>
      </w:pPr>
      <w:r>
        <w:t>Conclusion</w:t>
      </w:r>
      <w:r w:rsidR="008C026A">
        <w:t>i</w:t>
      </w:r>
    </w:p>
    <w:p w14:paraId="28AFF1FF" w14:textId="6162B43A" w:rsidR="00C41E68" w:rsidRDefault="00113A39" w:rsidP="009236C4">
      <w:r w:rsidRPr="00113A39">
        <w:t xml:space="preserve">Il progetto </w:t>
      </w:r>
      <w:r>
        <w:t>prevede</w:t>
      </w:r>
      <w:r w:rsidRPr="00113A39">
        <w:t xml:space="preserve"> un sistema CRUD completo con validazione robusta, un motore di ricerca dinamico e un’interfaccia SPA funzionale. La scelta di non adottare framework reattivi per il front-end ha imposto una gestione esplicita dello stato e del DOM, ma ha permesso di comprendere e controllare ogni aspetto del ciclo di vita della pagina.</w:t>
      </w:r>
    </w:p>
    <w:p w14:paraId="36652B45" w14:textId="4D84860B" w:rsidR="00C41E68" w:rsidRDefault="00C41E68" w:rsidP="009236C4">
      <w:r w:rsidRPr="00B767E9">
        <w:t>Le scelte architetturali del progetto convergono verso un obiettivo comune: minimizzare il costo del cambiamento</w:t>
      </w:r>
      <w:r w:rsidR="00F728FD" w:rsidRPr="00B767E9">
        <w:t xml:space="preserve"> e permette</w:t>
      </w:r>
      <w:r w:rsidR="005A39D7" w:rsidRPr="00B767E9">
        <w:t>re</w:t>
      </w:r>
      <w:r w:rsidR="00F728FD" w:rsidRPr="00B767E9">
        <w:t xml:space="preserve"> </w:t>
      </w:r>
      <w:r w:rsidR="00450EC8" w:rsidRPr="00B767E9">
        <w:t>una gestione del codice più chiara e facile durante la fase di realizzazione e di mantenimento.</w:t>
      </w:r>
      <w:r w:rsidR="00951432" w:rsidRPr="00B767E9">
        <w:t xml:space="preserve"> </w:t>
      </w:r>
      <w:r w:rsidRPr="00B767E9">
        <w:t xml:space="preserve">Il rispetto del principio di singola responsabilità </w:t>
      </w:r>
      <w:r w:rsidR="00C67F5B" w:rsidRPr="00B767E9">
        <w:t xml:space="preserve">prevede che ogni modulo </w:t>
      </w:r>
      <w:r w:rsidR="0088336A" w:rsidRPr="00B767E9">
        <w:t>abbia</w:t>
      </w:r>
      <w:r w:rsidR="00C67F5B" w:rsidRPr="00B767E9">
        <w:t xml:space="preserve"> un solo compito specifico</w:t>
      </w:r>
      <w:r w:rsidR="00DF0BBE" w:rsidRPr="00B767E9">
        <w:t xml:space="preserve"> garantendo</w:t>
      </w:r>
      <w:r w:rsidRPr="00B767E9">
        <w:t xml:space="preserve"> </w:t>
      </w:r>
      <w:r w:rsidR="00C67F5B" w:rsidRPr="00B767E9">
        <w:t>che le modifiche non abbiano effetti a cascata</w:t>
      </w:r>
      <w:r w:rsidR="00DF0BBE" w:rsidRPr="00B767E9">
        <w:t xml:space="preserve">. </w:t>
      </w:r>
      <w:r w:rsidR="0088336A" w:rsidRPr="00B767E9">
        <w:t>Essi</w:t>
      </w:r>
      <w:r w:rsidR="00DF0BBE" w:rsidRPr="00B767E9">
        <w:t>, infatti,</w:t>
      </w:r>
      <w:r w:rsidR="00C67F5B" w:rsidRPr="00B767E9">
        <w:t xml:space="preserve"> sono specializzati e mirati</w:t>
      </w:r>
      <w:r w:rsidR="00817D44" w:rsidRPr="00B767E9">
        <w:t xml:space="preserve"> </w:t>
      </w:r>
      <w:r w:rsidR="00DF0BBE" w:rsidRPr="00B767E9">
        <w:t>assicurando</w:t>
      </w:r>
      <w:r w:rsidR="00817D44" w:rsidRPr="00B767E9">
        <w:t xml:space="preserve"> ottimizzazione e chiarezza</w:t>
      </w:r>
      <w:r w:rsidR="00DF0BBE" w:rsidRPr="00B767E9">
        <w:t xml:space="preserve"> dal punto di vista</w:t>
      </w:r>
      <w:r w:rsidR="00817D44" w:rsidRPr="00B767E9">
        <w:t xml:space="preserve"> strutturale e logic</w:t>
      </w:r>
      <w:r w:rsidR="00DF0BBE" w:rsidRPr="00B767E9">
        <w:t>o</w:t>
      </w:r>
      <w:r w:rsidR="00817D44" w:rsidRPr="00B767E9">
        <w:t>.</w:t>
      </w:r>
      <w:r w:rsidRPr="00B767E9">
        <w:t xml:space="preserve"> </w:t>
      </w:r>
      <w:r w:rsidR="00C67F5B" w:rsidRPr="00B767E9">
        <w:t xml:space="preserve">Inoltre, rende l’applicativo suddivisibile in porzioni più piccole e scalabili e, quindi, di più facile realizzazione rispetto a strutture complesse. </w:t>
      </w:r>
      <w:r w:rsidRPr="00B767E9">
        <w:t>L'adozione di dizionari di configurazione centralizzati riduce i punti in cui un'informazione deve essere aggiornata</w:t>
      </w:r>
      <w:r w:rsidR="00613BF7" w:rsidRPr="00B767E9">
        <w:t xml:space="preserve"> oltre a eliminare </w:t>
      </w:r>
      <w:r w:rsidR="000A3989" w:rsidRPr="00B767E9">
        <w:t xml:space="preserve">innumerevoli blocchi </w:t>
      </w:r>
      <w:r w:rsidR="00613BF7" w:rsidRPr="00B767E9">
        <w:t xml:space="preserve"> </w:t>
      </w:r>
      <m:oMath>
        <m:r>
          <w:rPr>
            <w:rFonts w:ascii="Cambria Math" w:hAnsi="Cambria Math"/>
          </w:rPr>
          <m:t>if/else</m:t>
        </m:r>
      </m:oMath>
      <w:r w:rsidR="000A3989" w:rsidRPr="00B767E9">
        <w:t xml:space="preserve">. </w:t>
      </w:r>
      <w:r w:rsidRPr="00B767E9">
        <w:t xml:space="preserve">La condivisione dei validatori tra i livelli elimina la possibilità di divergenza tra le regole del client e quelle del server. </w:t>
      </w:r>
      <w:r w:rsidR="00785C1A" w:rsidRPr="00B767E9">
        <w:t xml:space="preserve">L’eliminazione delle ridondanze data dall’estrapolazione di </w:t>
      </w:r>
      <w:r w:rsidR="00E34041" w:rsidRPr="00B767E9">
        <w:t xml:space="preserve">logiche ripetute in metodi o moduli specifici, esempio common,  </w:t>
      </w:r>
      <w:r w:rsidR="00D2795F" w:rsidRPr="00B767E9">
        <w:t xml:space="preserve">rende il codice di facile </w:t>
      </w:r>
      <w:r w:rsidR="002448A3" w:rsidRPr="00B767E9">
        <w:t xml:space="preserve">modifica e mantenimento. </w:t>
      </w:r>
      <w:r w:rsidRPr="00B767E9">
        <w:t>Ogni scelta, presa singolarmente, è una buona pratica; prese insieme, costruiscono un sistema in cui aggiungere una funzionalità o correggere un vincolo richiede di toccare il minor numero possibile di file.</w:t>
      </w:r>
      <w:r>
        <w:t xml:space="preserve"> </w:t>
      </w:r>
    </w:p>
    <w:p w14:paraId="7292FD25" w14:textId="37D43111" w:rsidR="00145BE5" w:rsidRPr="009236C4" w:rsidRDefault="00F97064" w:rsidP="00D82966">
      <w:r>
        <w:t>Il sistema, inoltre, è strutturato per essere scalabile permettendo</w:t>
      </w:r>
      <w:r w:rsidR="00F7280D">
        <w:t xml:space="preserve"> di aggiungere ulteriori v</w:t>
      </w:r>
      <w:r w:rsidR="001838B3">
        <w:t>iste</w:t>
      </w:r>
      <w:r w:rsidR="00145BE5">
        <w:t>,</w:t>
      </w:r>
      <w:r w:rsidR="001838B3">
        <w:t xml:space="preserve"> per quanto riguarda il front-end</w:t>
      </w:r>
      <w:r w:rsidR="00145BE5">
        <w:t>,</w:t>
      </w:r>
      <w:r w:rsidR="00A860CF">
        <w:t xml:space="preserve"> oppure ulteriori entità</w:t>
      </w:r>
      <w:r w:rsidR="00651483">
        <w:t xml:space="preserve">, per quanto riguarda il back-end. </w:t>
      </w:r>
      <w:r w:rsidR="00651483" w:rsidRPr="00145BE5">
        <w:t xml:space="preserve">Dal punto di vista architetturale, il sistema è già predisposto per entrambe le </w:t>
      </w:r>
      <w:r w:rsidR="00651483">
        <w:t>modifiche</w:t>
      </w:r>
      <w:r w:rsidR="00651483" w:rsidRPr="00145BE5">
        <w:t xml:space="preserve"> senza richiedere </w:t>
      </w:r>
      <w:r w:rsidR="00651483">
        <w:t>cambiamenti</w:t>
      </w:r>
      <w:r w:rsidR="00651483" w:rsidRPr="00145BE5">
        <w:t xml:space="preserve"> ai moduli esistenti.</w:t>
      </w:r>
    </w:p>
    <w:sectPr w:rsidR="00145BE5" w:rsidRPr="009236C4" w:rsidSect="00F057E6">
      <w:footerReference w:type="default" r:id="rId8"/>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270BE" w14:textId="77777777" w:rsidR="00A94DB7" w:rsidRDefault="00A94DB7" w:rsidP="00067512">
      <w:pPr>
        <w:spacing w:before="0" w:after="0"/>
      </w:pPr>
      <w:r>
        <w:separator/>
      </w:r>
    </w:p>
  </w:endnote>
  <w:endnote w:type="continuationSeparator" w:id="0">
    <w:p w14:paraId="46181F18" w14:textId="77777777" w:rsidR="00A94DB7" w:rsidRDefault="00A94DB7" w:rsidP="0006751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25"/>
      <w:gridCol w:w="4813"/>
    </w:tblGrid>
    <w:tr w:rsidR="001361C7" w14:paraId="5D5EE77D" w14:textId="77777777">
      <w:trPr>
        <w:trHeight w:hRule="exact" w:val="115"/>
        <w:jc w:val="center"/>
      </w:trPr>
      <w:tc>
        <w:tcPr>
          <w:tcW w:w="4686" w:type="dxa"/>
          <w:shd w:val="clear" w:color="auto" w:fill="548BB7" w:themeFill="accent1"/>
          <w:tcMar>
            <w:top w:w="0" w:type="dxa"/>
            <w:bottom w:w="0" w:type="dxa"/>
          </w:tcMar>
        </w:tcPr>
        <w:p w14:paraId="07ECE43B" w14:textId="77777777" w:rsidR="001361C7" w:rsidRDefault="001361C7">
          <w:pPr>
            <w:pStyle w:val="Intestazione"/>
            <w:rPr>
              <w:caps/>
              <w:sz w:val="18"/>
            </w:rPr>
          </w:pPr>
        </w:p>
      </w:tc>
      <w:tc>
        <w:tcPr>
          <w:tcW w:w="4674" w:type="dxa"/>
          <w:shd w:val="clear" w:color="auto" w:fill="548BB7" w:themeFill="accent1"/>
          <w:tcMar>
            <w:top w:w="0" w:type="dxa"/>
            <w:bottom w:w="0" w:type="dxa"/>
          </w:tcMar>
        </w:tcPr>
        <w:p w14:paraId="25FC5BEA" w14:textId="77777777" w:rsidR="001361C7" w:rsidRDefault="001361C7">
          <w:pPr>
            <w:pStyle w:val="Intestazione"/>
            <w:jc w:val="right"/>
            <w:rPr>
              <w:caps/>
              <w:sz w:val="18"/>
            </w:rPr>
          </w:pPr>
        </w:p>
      </w:tc>
    </w:tr>
    <w:tr w:rsidR="001361C7" w14:paraId="4E0BE329" w14:textId="77777777">
      <w:trPr>
        <w:jc w:val="center"/>
      </w:trPr>
      <w:sdt>
        <w:sdtPr>
          <w:rPr>
            <w:caps/>
            <w:color w:val="808080" w:themeColor="background1" w:themeShade="80"/>
            <w:sz w:val="18"/>
            <w:szCs w:val="18"/>
          </w:rPr>
          <w:alias w:val="Autore"/>
          <w:tag w:val=""/>
          <w:id w:val="1534151868"/>
          <w:placeholder>
            <w:docPart w:val="A276B1AC6F1742E4B3A76703257FE941"/>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1CE38B31" w14:textId="07366568" w:rsidR="001361C7" w:rsidRDefault="001361C7">
              <w:pPr>
                <w:pStyle w:val="Pidipagina"/>
                <w:rPr>
                  <w:caps/>
                  <w:color w:val="808080" w:themeColor="background1" w:themeShade="80"/>
                  <w:sz w:val="18"/>
                  <w:szCs w:val="18"/>
                </w:rPr>
              </w:pPr>
              <w:r>
                <w:rPr>
                  <w:caps/>
                  <w:color w:val="808080" w:themeColor="background1" w:themeShade="80"/>
                  <w:sz w:val="18"/>
                  <w:szCs w:val="18"/>
                </w:rPr>
                <w:t>Michela Paiarin - 163250</w:t>
              </w:r>
            </w:p>
          </w:tc>
        </w:sdtContent>
      </w:sdt>
      <w:tc>
        <w:tcPr>
          <w:tcW w:w="4674" w:type="dxa"/>
          <w:vAlign w:val="center"/>
        </w:tcPr>
        <w:p w14:paraId="605F960A" w14:textId="77777777" w:rsidR="001361C7" w:rsidRDefault="001361C7">
          <w:pPr>
            <w:pStyle w:val="Pidipa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7127BBA0" w14:textId="77777777" w:rsidR="00067512" w:rsidRDefault="0006751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3D43" w14:textId="77777777" w:rsidR="00A94DB7" w:rsidRDefault="00A94DB7" w:rsidP="00067512">
      <w:pPr>
        <w:spacing w:before="0" w:after="0"/>
      </w:pPr>
      <w:r>
        <w:separator/>
      </w:r>
    </w:p>
  </w:footnote>
  <w:footnote w:type="continuationSeparator" w:id="0">
    <w:p w14:paraId="4D6E6D50" w14:textId="77777777" w:rsidR="00A94DB7" w:rsidRDefault="00A94DB7" w:rsidP="0006751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B4136"/>
    <w:multiLevelType w:val="hybridMultilevel"/>
    <w:tmpl w:val="0E923F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87772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149"/>
    <w:rsid w:val="000038E0"/>
    <w:rsid w:val="00007662"/>
    <w:rsid w:val="000102DE"/>
    <w:rsid w:val="00011472"/>
    <w:rsid w:val="00014E01"/>
    <w:rsid w:val="00015414"/>
    <w:rsid w:val="00015C9A"/>
    <w:rsid w:val="0001666A"/>
    <w:rsid w:val="00026448"/>
    <w:rsid w:val="0002764C"/>
    <w:rsid w:val="000503F3"/>
    <w:rsid w:val="00050628"/>
    <w:rsid w:val="00064287"/>
    <w:rsid w:val="00065227"/>
    <w:rsid w:val="0006575C"/>
    <w:rsid w:val="00067512"/>
    <w:rsid w:val="00074014"/>
    <w:rsid w:val="00075824"/>
    <w:rsid w:val="00077EEC"/>
    <w:rsid w:val="00080C37"/>
    <w:rsid w:val="000964FC"/>
    <w:rsid w:val="000A1888"/>
    <w:rsid w:val="000A2E19"/>
    <w:rsid w:val="000A3989"/>
    <w:rsid w:val="000A48C8"/>
    <w:rsid w:val="000B0B14"/>
    <w:rsid w:val="000B1A6E"/>
    <w:rsid w:val="000B52EA"/>
    <w:rsid w:val="000B7DE7"/>
    <w:rsid w:val="000C021E"/>
    <w:rsid w:val="000C5762"/>
    <w:rsid w:val="000C630D"/>
    <w:rsid w:val="000D6745"/>
    <w:rsid w:val="000E7AED"/>
    <w:rsid w:val="000F38B6"/>
    <w:rsid w:val="000F796A"/>
    <w:rsid w:val="00101E81"/>
    <w:rsid w:val="00104CD2"/>
    <w:rsid w:val="00113A39"/>
    <w:rsid w:val="001140A4"/>
    <w:rsid w:val="00117DCD"/>
    <w:rsid w:val="0012170A"/>
    <w:rsid w:val="00126C3A"/>
    <w:rsid w:val="001279FA"/>
    <w:rsid w:val="00134080"/>
    <w:rsid w:val="001361C7"/>
    <w:rsid w:val="001426F7"/>
    <w:rsid w:val="00145BE5"/>
    <w:rsid w:val="00153D7A"/>
    <w:rsid w:val="001552AF"/>
    <w:rsid w:val="00156630"/>
    <w:rsid w:val="00165BA8"/>
    <w:rsid w:val="001743D9"/>
    <w:rsid w:val="0018237A"/>
    <w:rsid w:val="001838B3"/>
    <w:rsid w:val="001921FD"/>
    <w:rsid w:val="001963F9"/>
    <w:rsid w:val="001A4401"/>
    <w:rsid w:val="001B3ED7"/>
    <w:rsid w:val="001D2B24"/>
    <w:rsid w:val="001D303F"/>
    <w:rsid w:val="001E03AC"/>
    <w:rsid w:val="001E500C"/>
    <w:rsid w:val="001E54AD"/>
    <w:rsid w:val="001E7976"/>
    <w:rsid w:val="00202194"/>
    <w:rsid w:val="00205353"/>
    <w:rsid w:val="002063FB"/>
    <w:rsid w:val="00207719"/>
    <w:rsid w:val="002147E1"/>
    <w:rsid w:val="00216346"/>
    <w:rsid w:val="00216752"/>
    <w:rsid w:val="00222923"/>
    <w:rsid w:val="0023355D"/>
    <w:rsid w:val="00234926"/>
    <w:rsid w:val="00236049"/>
    <w:rsid w:val="0024011F"/>
    <w:rsid w:val="00242D6A"/>
    <w:rsid w:val="002448A3"/>
    <w:rsid w:val="002506BC"/>
    <w:rsid w:val="00255956"/>
    <w:rsid w:val="00261151"/>
    <w:rsid w:val="0026333C"/>
    <w:rsid w:val="00263DEA"/>
    <w:rsid w:val="00274395"/>
    <w:rsid w:val="00280781"/>
    <w:rsid w:val="00285DAD"/>
    <w:rsid w:val="002878A1"/>
    <w:rsid w:val="002A024E"/>
    <w:rsid w:val="002A1B76"/>
    <w:rsid w:val="002A2B35"/>
    <w:rsid w:val="002A450C"/>
    <w:rsid w:val="002C2B66"/>
    <w:rsid w:val="002C3C0C"/>
    <w:rsid w:val="002D35F2"/>
    <w:rsid w:val="002E5203"/>
    <w:rsid w:val="002F049C"/>
    <w:rsid w:val="002F20A9"/>
    <w:rsid w:val="002F2677"/>
    <w:rsid w:val="002F69F6"/>
    <w:rsid w:val="002F7E5E"/>
    <w:rsid w:val="00300D29"/>
    <w:rsid w:val="00305C0E"/>
    <w:rsid w:val="0032262A"/>
    <w:rsid w:val="00323FF2"/>
    <w:rsid w:val="00325162"/>
    <w:rsid w:val="00326FEC"/>
    <w:rsid w:val="00341337"/>
    <w:rsid w:val="00344924"/>
    <w:rsid w:val="003502E7"/>
    <w:rsid w:val="0035369A"/>
    <w:rsid w:val="00360C32"/>
    <w:rsid w:val="00360F16"/>
    <w:rsid w:val="003640CA"/>
    <w:rsid w:val="003652C1"/>
    <w:rsid w:val="00365DDD"/>
    <w:rsid w:val="003667A9"/>
    <w:rsid w:val="00370F9B"/>
    <w:rsid w:val="00372017"/>
    <w:rsid w:val="003734FC"/>
    <w:rsid w:val="00373ED1"/>
    <w:rsid w:val="00376327"/>
    <w:rsid w:val="0038475F"/>
    <w:rsid w:val="00392C87"/>
    <w:rsid w:val="0039380E"/>
    <w:rsid w:val="00393F40"/>
    <w:rsid w:val="003A1AC0"/>
    <w:rsid w:val="003B56D8"/>
    <w:rsid w:val="003D131C"/>
    <w:rsid w:val="003E1594"/>
    <w:rsid w:val="003E56F4"/>
    <w:rsid w:val="003F110B"/>
    <w:rsid w:val="00404395"/>
    <w:rsid w:val="004062B5"/>
    <w:rsid w:val="004109FE"/>
    <w:rsid w:val="004117A0"/>
    <w:rsid w:val="00434AB4"/>
    <w:rsid w:val="00437D77"/>
    <w:rsid w:val="004423D9"/>
    <w:rsid w:val="00443A82"/>
    <w:rsid w:val="00450EC8"/>
    <w:rsid w:val="004535B0"/>
    <w:rsid w:val="00455A1E"/>
    <w:rsid w:val="004573F3"/>
    <w:rsid w:val="00464BD2"/>
    <w:rsid w:val="00470D3D"/>
    <w:rsid w:val="00473510"/>
    <w:rsid w:val="00475653"/>
    <w:rsid w:val="00492ADA"/>
    <w:rsid w:val="004935E7"/>
    <w:rsid w:val="00495025"/>
    <w:rsid w:val="004A1E71"/>
    <w:rsid w:val="004A3C44"/>
    <w:rsid w:val="004A6D7A"/>
    <w:rsid w:val="004B1108"/>
    <w:rsid w:val="004B59BE"/>
    <w:rsid w:val="004C326A"/>
    <w:rsid w:val="004C46B7"/>
    <w:rsid w:val="004D0211"/>
    <w:rsid w:val="004D31A4"/>
    <w:rsid w:val="004E2072"/>
    <w:rsid w:val="004F21CF"/>
    <w:rsid w:val="004F566C"/>
    <w:rsid w:val="004F5A91"/>
    <w:rsid w:val="004F6452"/>
    <w:rsid w:val="00506C76"/>
    <w:rsid w:val="00510F7C"/>
    <w:rsid w:val="005151C5"/>
    <w:rsid w:val="005250BC"/>
    <w:rsid w:val="00526B08"/>
    <w:rsid w:val="005311B7"/>
    <w:rsid w:val="00536138"/>
    <w:rsid w:val="00541CE5"/>
    <w:rsid w:val="005434DA"/>
    <w:rsid w:val="00543ECC"/>
    <w:rsid w:val="00547D25"/>
    <w:rsid w:val="005536FE"/>
    <w:rsid w:val="00567B54"/>
    <w:rsid w:val="0058501A"/>
    <w:rsid w:val="005925F7"/>
    <w:rsid w:val="005926F0"/>
    <w:rsid w:val="005A0149"/>
    <w:rsid w:val="005A142E"/>
    <w:rsid w:val="005A39D7"/>
    <w:rsid w:val="005A763E"/>
    <w:rsid w:val="005B4053"/>
    <w:rsid w:val="005B5D81"/>
    <w:rsid w:val="005C4207"/>
    <w:rsid w:val="005C6469"/>
    <w:rsid w:val="005D030E"/>
    <w:rsid w:val="005D49D6"/>
    <w:rsid w:val="005D6025"/>
    <w:rsid w:val="00600CE0"/>
    <w:rsid w:val="0060772D"/>
    <w:rsid w:val="00613BF7"/>
    <w:rsid w:val="00617165"/>
    <w:rsid w:val="006216AB"/>
    <w:rsid w:val="00621A65"/>
    <w:rsid w:val="0062342A"/>
    <w:rsid w:val="00624C3C"/>
    <w:rsid w:val="00640B5E"/>
    <w:rsid w:val="0064291F"/>
    <w:rsid w:val="006430CA"/>
    <w:rsid w:val="00650996"/>
    <w:rsid w:val="00651483"/>
    <w:rsid w:val="006601CA"/>
    <w:rsid w:val="006620AF"/>
    <w:rsid w:val="0066232E"/>
    <w:rsid w:val="00663787"/>
    <w:rsid w:val="00663E6B"/>
    <w:rsid w:val="00670BF6"/>
    <w:rsid w:val="00677C56"/>
    <w:rsid w:val="00681DAF"/>
    <w:rsid w:val="00683662"/>
    <w:rsid w:val="006916B4"/>
    <w:rsid w:val="00692BCF"/>
    <w:rsid w:val="00693E57"/>
    <w:rsid w:val="006B0C44"/>
    <w:rsid w:val="006B117D"/>
    <w:rsid w:val="006B3F1E"/>
    <w:rsid w:val="006B4947"/>
    <w:rsid w:val="006B51A1"/>
    <w:rsid w:val="006B6022"/>
    <w:rsid w:val="006B7A53"/>
    <w:rsid w:val="006B7B6E"/>
    <w:rsid w:val="006C34DB"/>
    <w:rsid w:val="006C6FD3"/>
    <w:rsid w:val="006D170B"/>
    <w:rsid w:val="006D3CBA"/>
    <w:rsid w:val="006D7169"/>
    <w:rsid w:val="006E1575"/>
    <w:rsid w:val="006F3FF1"/>
    <w:rsid w:val="007015D4"/>
    <w:rsid w:val="00712BD7"/>
    <w:rsid w:val="0072656C"/>
    <w:rsid w:val="00734022"/>
    <w:rsid w:val="00741477"/>
    <w:rsid w:val="00746361"/>
    <w:rsid w:val="0076297F"/>
    <w:rsid w:val="0076349E"/>
    <w:rsid w:val="00766294"/>
    <w:rsid w:val="00767C1A"/>
    <w:rsid w:val="0078211B"/>
    <w:rsid w:val="00785C1A"/>
    <w:rsid w:val="0079588C"/>
    <w:rsid w:val="00795B02"/>
    <w:rsid w:val="007B59D5"/>
    <w:rsid w:val="007D3100"/>
    <w:rsid w:val="007D43C1"/>
    <w:rsid w:val="007D4F24"/>
    <w:rsid w:val="007E5C43"/>
    <w:rsid w:val="007F6163"/>
    <w:rsid w:val="008063AD"/>
    <w:rsid w:val="008114AA"/>
    <w:rsid w:val="00813505"/>
    <w:rsid w:val="008139C5"/>
    <w:rsid w:val="0081603E"/>
    <w:rsid w:val="00817D44"/>
    <w:rsid w:val="00820DFB"/>
    <w:rsid w:val="00822B5C"/>
    <w:rsid w:val="00842EE1"/>
    <w:rsid w:val="00843CDD"/>
    <w:rsid w:val="00845F3F"/>
    <w:rsid w:val="00846FAF"/>
    <w:rsid w:val="00853113"/>
    <w:rsid w:val="00857636"/>
    <w:rsid w:val="00876AFB"/>
    <w:rsid w:val="00883345"/>
    <w:rsid w:val="0088336A"/>
    <w:rsid w:val="00892285"/>
    <w:rsid w:val="00892EEA"/>
    <w:rsid w:val="00895237"/>
    <w:rsid w:val="008A1219"/>
    <w:rsid w:val="008A7715"/>
    <w:rsid w:val="008B63C6"/>
    <w:rsid w:val="008B74F3"/>
    <w:rsid w:val="008B77F8"/>
    <w:rsid w:val="008B7BDA"/>
    <w:rsid w:val="008C026A"/>
    <w:rsid w:val="008C39AF"/>
    <w:rsid w:val="008E281E"/>
    <w:rsid w:val="008E28FB"/>
    <w:rsid w:val="008E61BF"/>
    <w:rsid w:val="008F0B93"/>
    <w:rsid w:val="008F1B90"/>
    <w:rsid w:val="008F2DDA"/>
    <w:rsid w:val="008F4DBA"/>
    <w:rsid w:val="00913002"/>
    <w:rsid w:val="00916DEA"/>
    <w:rsid w:val="00921CCE"/>
    <w:rsid w:val="009236C4"/>
    <w:rsid w:val="009323A3"/>
    <w:rsid w:val="00945CC2"/>
    <w:rsid w:val="00947883"/>
    <w:rsid w:val="00951432"/>
    <w:rsid w:val="00951560"/>
    <w:rsid w:val="0096249E"/>
    <w:rsid w:val="00964453"/>
    <w:rsid w:val="00965154"/>
    <w:rsid w:val="00966839"/>
    <w:rsid w:val="009803E4"/>
    <w:rsid w:val="00983EA8"/>
    <w:rsid w:val="00985D1D"/>
    <w:rsid w:val="0099602B"/>
    <w:rsid w:val="009B0F5A"/>
    <w:rsid w:val="009B6495"/>
    <w:rsid w:val="009C274D"/>
    <w:rsid w:val="009C3975"/>
    <w:rsid w:val="009C644E"/>
    <w:rsid w:val="009D1F16"/>
    <w:rsid w:val="009D7918"/>
    <w:rsid w:val="009E03E4"/>
    <w:rsid w:val="009E24FD"/>
    <w:rsid w:val="00A04889"/>
    <w:rsid w:val="00A10A9E"/>
    <w:rsid w:val="00A141D0"/>
    <w:rsid w:val="00A142E2"/>
    <w:rsid w:val="00A2491B"/>
    <w:rsid w:val="00A252AF"/>
    <w:rsid w:val="00A345E4"/>
    <w:rsid w:val="00A36DD4"/>
    <w:rsid w:val="00A47E02"/>
    <w:rsid w:val="00A54907"/>
    <w:rsid w:val="00A74447"/>
    <w:rsid w:val="00A860CF"/>
    <w:rsid w:val="00A93BC5"/>
    <w:rsid w:val="00A94DB7"/>
    <w:rsid w:val="00A95638"/>
    <w:rsid w:val="00A96465"/>
    <w:rsid w:val="00A9790C"/>
    <w:rsid w:val="00AA5527"/>
    <w:rsid w:val="00AC48B4"/>
    <w:rsid w:val="00AC4E45"/>
    <w:rsid w:val="00AC7D08"/>
    <w:rsid w:val="00AE79A9"/>
    <w:rsid w:val="00AF08C2"/>
    <w:rsid w:val="00AF18A9"/>
    <w:rsid w:val="00AF6560"/>
    <w:rsid w:val="00AF70EF"/>
    <w:rsid w:val="00AF7434"/>
    <w:rsid w:val="00B058A1"/>
    <w:rsid w:val="00B07391"/>
    <w:rsid w:val="00B07D23"/>
    <w:rsid w:val="00B10880"/>
    <w:rsid w:val="00B13602"/>
    <w:rsid w:val="00B13B5B"/>
    <w:rsid w:val="00B22EC4"/>
    <w:rsid w:val="00B50163"/>
    <w:rsid w:val="00B502A9"/>
    <w:rsid w:val="00B50315"/>
    <w:rsid w:val="00B62AA3"/>
    <w:rsid w:val="00B767E9"/>
    <w:rsid w:val="00B83F21"/>
    <w:rsid w:val="00B929A9"/>
    <w:rsid w:val="00BB0612"/>
    <w:rsid w:val="00BB196D"/>
    <w:rsid w:val="00BB7CE2"/>
    <w:rsid w:val="00BC37A7"/>
    <w:rsid w:val="00BD2841"/>
    <w:rsid w:val="00BE620A"/>
    <w:rsid w:val="00BF0B7F"/>
    <w:rsid w:val="00BF3BB9"/>
    <w:rsid w:val="00BF7143"/>
    <w:rsid w:val="00BF7561"/>
    <w:rsid w:val="00C0159E"/>
    <w:rsid w:val="00C04EF8"/>
    <w:rsid w:val="00C0696C"/>
    <w:rsid w:val="00C24E12"/>
    <w:rsid w:val="00C34454"/>
    <w:rsid w:val="00C370FF"/>
    <w:rsid w:val="00C410B1"/>
    <w:rsid w:val="00C41E68"/>
    <w:rsid w:val="00C43138"/>
    <w:rsid w:val="00C43F37"/>
    <w:rsid w:val="00C44159"/>
    <w:rsid w:val="00C46AFA"/>
    <w:rsid w:val="00C527E5"/>
    <w:rsid w:val="00C660D5"/>
    <w:rsid w:val="00C67F5B"/>
    <w:rsid w:val="00C820E7"/>
    <w:rsid w:val="00C826CC"/>
    <w:rsid w:val="00C836AB"/>
    <w:rsid w:val="00C90AEE"/>
    <w:rsid w:val="00C93CFA"/>
    <w:rsid w:val="00C943C9"/>
    <w:rsid w:val="00CB19E8"/>
    <w:rsid w:val="00CB3951"/>
    <w:rsid w:val="00CB49B8"/>
    <w:rsid w:val="00CB4D13"/>
    <w:rsid w:val="00CC0C00"/>
    <w:rsid w:val="00CC5FFF"/>
    <w:rsid w:val="00CD2EE1"/>
    <w:rsid w:val="00CD700A"/>
    <w:rsid w:val="00CD7011"/>
    <w:rsid w:val="00CE076E"/>
    <w:rsid w:val="00D006F6"/>
    <w:rsid w:val="00D013CA"/>
    <w:rsid w:val="00D021F7"/>
    <w:rsid w:val="00D1675A"/>
    <w:rsid w:val="00D21648"/>
    <w:rsid w:val="00D22ABD"/>
    <w:rsid w:val="00D2795F"/>
    <w:rsid w:val="00D33DD1"/>
    <w:rsid w:val="00D3443C"/>
    <w:rsid w:val="00D37251"/>
    <w:rsid w:val="00D40F1B"/>
    <w:rsid w:val="00D42301"/>
    <w:rsid w:val="00D50328"/>
    <w:rsid w:val="00D6024D"/>
    <w:rsid w:val="00D65B10"/>
    <w:rsid w:val="00D82966"/>
    <w:rsid w:val="00D91FF1"/>
    <w:rsid w:val="00D9675D"/>
    <w:rsid w:val="00DA202D"/>
    <w:rsid w:val="00DB2274"/>
    <w:rsid w:val="00DC2735"/>
    <w:rsid w:val="00DC62C9"/>
    <w:rsid w:val="00DE36EB"/>
    <w:rsid w:val="00DE65DB"/>
    <w:rsid w:val="00DE68FD"/>
    <w:rsid w:val="00DF05FB"/>
    <w:rsid w:val="00DF0BBE"/>
    <w:rsid w:val="00DF6F36"/>
    <w:rsid w:val="00E0019C"/>
    <w:rsid w:val="00E04EE1"/>
    <w:rsid w:val="00E106CD"/>
    <w:rsid w:val="00E14DFC"/>
    <w:rsid w:val="00E16FA1"/>
    <w:rsid w:val="00E241C2"/>
    <w:rsid w:val="00E24DAA"/>
    <w:rsid w:val="00E25BEB"/>
    <w:rsid w:val="00E3391C"/>
    <w:rsid w:val="00E34041"/>
    <w:rsid w:val="00E35416"/>
    <w:rsid w:val="00E36380"/>
    <w:rsid w:val="00E36D91"/>
    <w:rsid w:val="00E50ACD"/>
    <w:rsid w:val="00E51710"/>
    <w:rsid w:val="00E56C9F"/>
    <w:rsid w:val="00E657CA"/>
    <w:rsid w:val="00E77820"/>
    <w:rsid w:val="00E85CA7"/>
    <w:rsid w:val="00E94C09"/>
    <w:rsid w:val="00E96646"/>
    <w:rsid w:val="00EA3C2F"/>
    <w:rsid w:val="00EC699E"/>
    <w:rsid w:val="00ED1ACD"/>
    <w:rsid w:val="00ED47BA"/>
    <w:rsid w:val="00ED4EC4"/>
    <w:rsid w:val="00ED5C12"/>
    <w:rsid w:val="00EE0E8C"/>
    <w:rsid w:val="00EE639E"/>
    <w:rsid w:val="00EF585C"/>
    <w:rsid w:val="00EF6172"/>
    <w:rsid w:val="00F01655"/>
    <w:rsid w:val="00F057E6"/>
    <w:rsid w:val="00F07BFC"/>
    <w:rsid w:val="00F12AF5"/>
    <w:rsid w:val="00F37340"/>
    <w:rsid w:val="00F43F1D"/>
    <w:rsid w:val="00F44E13"/>
    <w:rsid w:val="00F47F6C"/>
    <w:rsid w:val="00F51E53"/>
    <w:rsid w:val="00F61622"/>
    <w:rsid w:val="00F651C2"/>
    <w:rsid w:val="00F71813"/>
    <w:rsid w:val="00F71FE0"/>
    <w:rsid w:val="00F7280D"/>
    <w:rsid w:val="00F728FD"/>
    <w:rsid w:val="00F73A9D"/>
    <w:rsid w:val="00F73B43"/>
    <w:rsid w:val="00F770E8"/>
    <w:rsid w:val="00F8208B"/>
    <w:rsid w:val="00F84152"/>
    <w:rsid w:val="00F92017"/>
    <w:rsid w:val="00F938DB"/>
    <w:rsid w:val="00F93CD5"/>
    <w:rsid w:val="00F97064"/>
    <w:rsid w:val="00F97EB1"/>
    <w:rsid w:val="00FA5F74"/>
    <w:rsid w:val="00FA7B6D"/>
    <w:rsid w:val="00FB049B"/>
    <w:rsid w:val="00FB453C"/>
    <w:rsid w:val="00FC5ED4"/>
    <w:rsid w:val="00FC609B"/>
    <w:rsid w:val="00FC73B0"/>
    <w:rsid w:val="00FD1EC5"/>
    <w:rsid w:val="00FD49B5"/>
    <w:rsid w:val="00FE1906"/>
    <w:rsid w:val="00FE39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A67E"/>
  <w15:chartTrackingRefBased/>
  <w15:docId w15:val="{57E74CEE-CE2A-4FBA-9B09-9F1DFF12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it-IT"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16DEA"/>
    <w:pPr>
      <w:spacing w:before="60" w:after="120" w:line="240" w:lineRule="auto"/>
      <w:jc w:val="both"/>
    </w:pPr>
  </w:style>
  <w:style w:type="paragraph" w:styleId="Titolo1">
    <w:name w:val="heading 1"/>
    <w:basedOn w:val="Normale"/>
    <w:next w:val="Normale"/>
    <w:link w:val="Titolo1Carattere"/>
    <w:uiPriority w:val="9"/>
    <w:qFormat/>
    <w:rsid w:val="009B6495"/>
    <w:pPr>
      <w:pBdr>
        <w:top w:val="single" w:sz="24" w:space="0" w:color="548BB7" w:themeColor="accent1"/>
        <w:left w:val="single" w:sz="24" w:space="0" w:color="548BB7" w:themeColor="accent1"/>
        <w:bottom w:val="single" w:sz="24" w:space="0" w:color="548BB7" w:themeColor="accent1"/>
        <w:right w:val="single" w:sz="24" w:space="0" w:color="548BB7" w:themeColor="accent1"/>
      </w:pBdr>
      <w:shd w:val="clear" w:color="auto" w:fill="548BB7" w:themeFill="accent1"/>
      <w:spacing w:after="0"/>
      <w:outlineLvl w:val="0"/>
    </w:pPr>
    <w:rPr>
      <w:caps/>
      <w:color w:val="FFFFFF" w:themeColor="background1"/>
      <w:spacing w:val="15"/>
      <w:sz w:val="22"/>
      <w:szCs w:val="22"/>
    </w:rPr>
  </w:style>
  <w:style w:type="paragraph" w:styleId="Titolo2">
    <w:name w:val="heading 2"/>
    <w:basedOn w:val="Normale"/>
    <w:next w:val="Normale"/>
    <w:link w:val="Titolo2Carattere"/>
    <w:uiPriority w:val="9"/>
    <w:unhideWhenUsed/>
    <w:qFormat/>
    <w:rsid w:val="00067512"/>
    <w:pPr>
      <w:pBdr>
        <w:top w:val="single" w:sz="24" w:space="0" w:color="DCE7F0" w:themeColor="accent1" w:themeTint="33"/>
        <w:left w:val="single" w:sz="24" w:space="0" w:color="DCE7F0" w:themeColor="accent1" w:themeTint="33"/>
        <w:bottom w:val="single" w:sz="24" w:space="0" w:color="DCE7F0" w:themeColor="accent1" w:themeTint="33"/>
        <w:right w:val="single" w:sz="24" w:space="0" w:color="DCE7F0" w:themeColor="accent1" w:themeTint="33"/>
      </w:pBdr>
      <w:shd w:val="clear" w:color="auto" w:fill="DCE7F0" w:themeFill="accent1" w:themeFillTint="33"/>
      <w:spacing w:after="0"/>
      <w:outlineLvl w:val="1"/>
    </w:pPr>
    <w:rPr>
      <w:caps/>
      <w:spacing w:val="15"/>
    </w:rPr>
  </w:style>
  <w:style w:type="paragraph" w:styleId="Titolo3">
    <w:name w:val="heading 3"/>
    <w:basedOn w:val="Normale"/>
    <w:next w:val="Normale"/>
    <w:link w:val="Titolo3Carattere"/>
    <w:uiPriority w:val="9"/>
    <w:semiHidden/>
    <w:unhideWhenUsed/>
    <w:qFormat/>
    <w:rsid w:val="00067512"/>
    <w:pPr>
      <w:pBdr>
        <w:top w:val="single" w:sz="6" w:space="2" w:color="548BB7" w:themeColor="accent1"/>
      </w:pBdr>
      <w:spacing w:before="300" w:after="0"/>
      <w:outlineLvl w:val="2"/>
    </w:pPr>
    <w:rPr>
      <w:caps/>
      <w:color w:val="27455D" w:themeColor="accent1" w:themeShade="7F"/>
      <w:spacing w:val="15"/>
    </w:rPr>
  </w:style>
  <w:style w:type="paragraph" w:styleId="Titolo4">
    <w:name w:val="heading 4"/>
    <w:basedOn w:val="Normale"/>
    <w:next w:val="Normale"/>
    <w:link w:val="Titolo4Carattere"/>
    <w:uiPriority w:val="9"/>
    <w:semiHidden/>
    <w:unhideWhenUsed/>
    <w:qFormat/>
    <w:rsid w:val="00067512"/>
    <w:pPr>
      <w:pBdr>
        <w:top w:val="dotted" w:sz="6" w:space="2" w:color="548BB7" w:themeColor="accent1"/>
      </w:pBdr>
      <w:spacing w:before="200" w:after="0"/>
      <w:outlineLvl w:val="3"/>
    </w:pPr>
    <w:rPr>
      <w:caps/>
      <w:color w:val="3B688C" w:themeColor="accent1" w:themeShade="BF"/>
      <w:spacing w:val="10"/>
    </w:rPr>
  </w:style>
  <w:style w:type="paragraph" w:styleId="Titolo5">
    <w:name w:val="heading 5"/>
    <w:basedOn w:val="Normale"/>
    <w:next w:val="Normale"/>
    <w:link w:val="Titolo5Carattere"/>
    <w:uiPriority w:val="9"/>
    <w:semiHidden/>
    <w:unhideWhenUsed/>
    <w:qFormat/>
    <w:rsid w:val="00067512"/>
    <w:pPr>
      <w:pBdr>
        <w:bottom w:val="single" w:sz="6" w:space="1" w:color="548BB7" w:themeColor="accent1"/>
      </w:pBdr>
      <w:spacing w:before="200" w:after="0"/>
      <w:outlineLvl w:val="4"/>
    </w:pPr>
    <w:rPr>
      <w:caps/>
      <w:color w:val="3B688C" w:themeColor="accent1" w:themeShade="BF"/>
      <w:spacing w:val="10"/>
    </w:rPr>
  </w:style>
  <w:style w:type="paragraph" w:styleId="Titolo6">
    <w:name w:val="heading 6"/>
    <w:basedOn w:val="Normale"/>
    <w:next w:val="Normale"/>
    <w:link w:val="Titolo6Carattere"/>
    <w:uiPriority w:val="9"/>
    <w:semiHidden/>
    <w:unhideWhenUsed/>
    <w:qFormat/>
    <w:rsid w:val="00067512"/>
    <w:pPr>
      <w:pBdr>
        <w:bottom w:val="dotted" w:sz="6" w:space="1" w:color="548BB7" w:themeColor="accent1"/>
      </w:pBdr>
      <w:spacing w:before="200" w:after="0"/>
      <w:outlineLvl w:val="5"/>
    </w:pPr>
    <w:rPr>
      <w:caps/>
      <w:color w:val="3B688C" w:themeColor="accent1" w:themeShade="BF"/>
      <w:spacing w:val="10"/>
    </w:rPr>
  </w:style>
  <w:style w:type="paragraph" w:styleId="Titolo7">
    <w:name w:val="heading 7"/>
    <w:basedOn w:val="Normale"/>
    <w:next w:val="Normale"/>
    <w:link w:val="Titolo7Carattere"/>
    <w:uiPriority w:val="9"/>
    <w:semiHidden/>
    <w:unhideWhenUsed/>
    <w:qFormat/>
    <w:rsid w:val="00067512"/>
    <w:pPr>
      <w:spacing w:before="200" w:after="0"/>
      <w:outlineLvl w:val="6"/>
    </w:pPr>
    <w:rPr>
      <w:caps/>
      <w:color w:val="3B688C" w:themeColor="accent1" w:themeShade="BF"/>
      <w:spacing w:val="10"/>
    </w:rPr>
  </w:style>
  <w:style w:type="paragraph" w:styleId="Titolo8">
    <w:name w:val="heading 8"/>
    <w:basedOn w:val="Normale"/>
    <w:next w:val="Normale"/>
    <w:link w:val="Titolo8Carattere"/>
    <w:uiPriority w:val="9"/>
    <w:semiHidden/>
    <w:unhideWhenUsed/>
    <w:qFormat/>
    <w:rsid w:val="00067512"/>
    <w:pPr>
      <w:spacing w:before="200" w:after="0"/>
      <w:outlineLvl w:val="7"/>
    </w:pPr>
    <w:rPr>
      <w:caps/>
      <w:spacing w:val="10"/>
      <w:sz w:val="18"/>
      <w:szCs w:val="18"/>
    </w:rPr>
  </w:style>
  <w:style w:type="paragraph" w:styleId="Titolo9">
    <w:name w:val="heading 9"/>
    <w:basedOn w:val="Normale"/>
    <w:next w:val="Normale"/>
    <w:link w:val="Titolo9Carattere"/>
    <w:uiPriority w:val="9"/>
    <w:semiHidden/>
    <w:unhideWhenUsed/>
    <w:qFormat/>
    <w:rsid w:val="00067512"/>
    <w:pPr>
      <w:spacing w:before="200" w:after="0"/>
      <w:outlineLvl w:val="8"/>
    </w:pPr>
    <w:rPr>
      <w:i/>
      <w:iCs/>
      <w:caps/>
      <w:spacing w:val="10"/>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067512"/>
    <w:pPr>
      <w:spacing w:before="0" w:after="0"/>
      <w:jc w:val="center"/>
    </w:pPr>
    <w:rPr>
      <w:rFonts w:asciiTheme="majorHAnsi" w:eastAsiaTheme="majorEastAsia" w:hAnsiTheme="majorHAnsi" w:cstheme="majorBidi"/>
      <w:caps/>
      <w:color w:val="548BB7" w:themeColor="accent1"/>
      <w:spacing w:val="10"/>
      <w:sz w:val="36"/>
      <w:szCs w:val="52"/>
    </w:rPr>
  </w:style>
  <w:style w:type="character" w:customStyle="1" w:styleId="TitoloCarattere">
    <w:name w:val="Titolo Carattere"/>
    <w:basedOn w:val="Carpredefinitoparagrafo"/>
    <w:link w:val="Titolo"/>
    <w:uiPriority w:val="10"/>
    <w:rsid w:val="00067512"/>
    <w:rPr>
      <w:rFonts w:asciiTheme="majorHAnsi" w:eastAsiaTheme="majorEastAsia" w:hAnsiTheme="majorHAnsi" w:cstheme="majorBidi"/>
      <w:caps/>
      <w:color w:val="548BB7" w:themeColor="accent1"/>
      <w:spacing w:val="10"/>
      <w:sz w:val="36"/>
      <w:szCs w:val="52"/>
    </w:rPr>
  </w:style>
  <w:style w:type="character" w:customStyle="1" w:styleId="Titolo1Carattere">
    <w:name w:val="Titolo 1 Carattere"/>
    <w:basedOn w:val="Carpredefinitoparagrafo"/>
    <w:link w:val="Titolo1"/>
    <w:uiPriority w:val="9"/>
    <w:rsid w:val="009B6495"/>
    <w:rPr>
      <w:caps/>
      <w:color w:val="FFFFFF" w:themeColor="background1"/>
      <w:spacing w:val="15"/>
      <w:sz w:val="22"/>
      <w:szCs w:val="22"/>
      <w:shd w:val="clear" w:color="auto" w:fill="548BB7" w:themeFill="accent1"/>
    </w:rPr>
  </w:style>
  <w:style w:type="character" w:customStyle="1" w:styleId="Titolo2Carattere">
    <w:name w:val="Titolo 2 Carattere"/>
    <w:basedOn w:val="Carpredefinitoparagrafo"/>
    <w:link w:val="Titolo2"/>
    <w:uiPriority w:val="9"/>
    <w:rsid w:val="00067512"/>
    <w:rPr>
      <w:caps/>
      <w:spacing w:val="15"/>
      <w:shd w:val="clear" w:color="auto" w:fill="DCE7F0" w:themeFill="accent1" w:themeFillTint="33"/>
    </w:rPr>
  </w:style>
  <w:style w:type="character" w:customStyle="1" w:styleId="Titolo3Carattere">
    <w:name w:val="Titolo 3 Carattere"/>
    <w:basedOn w:val="Carpredefinitoparagrafo"/>
    <w:link w:val="Titolo3"/>
    <w:uiPriority w:val="9"/>
    <w:semiHidden/>
    <w:rsid w:val="00067512"/>
    <w:rPr>
      <w:caps/>
      <w:color w:val="27455D" w:themeColor="accent1" w:themeShade="7F"/>
      <w:spacing w:val="15"/>
    </w:rPr>
  </w:style>
  <w:style w:type="character" w:customStyle="1" w:styleId="Titolo4Carattere">
    <w:name w:val="Titolo 4 Carattere"/>
    <w:basedOn w:val="Carpredefinitoparagrafo"/>
    <w:link w:val="Titolo4"/>
    <w:uiPriority w:val="9"/>
    <w:semiHidden/>
    <w:rsid w:val="00067512"/>
    <w:rPr>
      <w:caps/>
      <w:color w:val="3B688C" w:themeColor="accent1" w:themeShade="BF"/>
      <w:spacing w:val="10"/>
    </w:rPr>
  </w:style>
  <w:style w:type="character" w:customStyle="1" w:styleId="Titolo5Carattere">
    <w:name w:val="Titolo 5 Carattere"/>
    <w:basedOn w:val="Carpredefinitoparagrafo"/>
    <w:link w:val="Titolo5"/>
    <w:uiPriority w:val="9"/>
    <w:semiHidden/>
    <w:rsid w:val="00067512"/>
    <w:rPr>
      <w:caps/>
      <w:color w:val="3B688C" w:themeColor="accent1" w:themeShade="BF"/>
      <w:spacing w:val="10"/>
    </w:rPr>
  </w:style>
  <w:style w:type="character" w:customStyle="1" w:styleId="Titolo6Carattere">
    <w:name w:val="Titolo 6 Carattere"/>
    <w:basedOn w:val="Carpredefinitoparagrafo"/>
    <w:link w:val="Titolo6"/>
    <w:uiPriority w:val="9"/>
    <w:semiHidden/>
    <w:rsid w:val="00067512"/>
    <w:rPr>
      <w:caps/>
      <w:color w:val="3B688C" w:themeColor="accent1" w:themeShade="BF"/>
      <w:spacing w:val="10"/>
    </w:rPr>
  </w:style>
  <w:style w:type="character" w:customStyle="1" w:styleId="Titolo7Carattere">
    <w:name w:val="Titolo 7 Carattere"/>
    <w:basedOn w:val="Carpredefinitoparagrafo"/>
    <w:link w:val="Titolo7"/>
    <w:uiPriority w:val="9"/>
    <w:semiHidden/>
    <w:rsid w:val="00067512"/>
    <w:rPr>
      <w:caps/>
      <w:color w:val="3B688C" w:themeColor="accent1" w:themeShade="BF"/>
      <w:spacing w:val="10"/>
    </w:rPr>
  </w:style>
  <w:style w:type="character" w:customStyle="1" w:styleId="Titolo8Carattere">
    <w:name w:val="Titolo 8 Carattere"/>
    <w:basedOn w:val="Carpredefinitoparagrafo"/>
    <w:link w:val="Titolo8"/>
    <w:uiPriority w:val="9"/>
    <w:semiHidden/>
    <w:rsid w:val="00067512"/>
    <w:rPr>
      <w:caps/>
      <w:spacing w:val="10"/>
      <w:sz w:val="18"/>
      <w:szCs w:val="18"/>
    </w:rPr>
  </w:style>
  <w:style w:type="character" w:customStyle="1" w:styleId="Titolo9Carattere">
    <w:name w:val="Titolo 9 Carattere"/>
    <w:basedOn w:val="Carpredefinitoparagrafo"/>
    <w:link w:val="Titolo9"/>
    <w:uiPriority w:val="9"/>
    <w:semiHidden/>
    <w:rsid w:val="00067512"/>
    <w:rPr>
      <w:i/>
      <w:iCs/>
      <w:caps/>
      <w:spacing w:val="10"/>
      <w:sz w:val="18"/>
      <w:szCs w:val="18"/>
    </w:rPr>
  </w:style>
  <w:style w:type="paragraph" w:styleId="Sottotitolo">
    <w:name w:val="Subtitle"/>
    <w:basedOn w:val="Normale"/>
    <w:next w:val="Normale"/>
    <w:link w:val="SottotitoloCarattere"/>
    <w:uiPriority w:val="11"/>
    <w:qFormat/>
    <w:rsid w:val="001361C7"/>
    <w:pPr>
      <w:spacing w:before="120" w:after="620"/>
      <w:jc w:val="center"/>
    </w:pPr>
    <w:rPr>
      <w:caps/>
      <w:color w:val="595959" w:themeColor="text1" w:themeTint="A6"/>
      <w:spacing w:val="10"/>
      <w:szCs w:val="21"/>
    </w:rPr>
  </w:style>
  <w:style w:type="character" w:customStyle="1" w:styleId="SottotitoloCarattere">
    <w:name w:val="Sottotitolo Carattere"/>
    <w:basedOn w:val="Carpredefinitoparagrafo"/>
    <w:link w:val="Sottotitolo"/>
    <w:uiPriority w:val="11"/>
    <w:rsid w:val="001361C7"/>
    <w:rPr>
      <w:caps/>
      <w:color w:val="595959" w:themeColor="text1" w:themeTint="A6"/>
      <w:spacing w:val="10"/>
      <w:szCs w:val="21"/>
    </w:rPr>
  </w:style>
  <w:style w:type="paragraph" w:styleId="Citazione">
    <w:name w:val="Quote"/>
    <w:basedOn w:val="Normale"/>
    <w:next w:val="Normale"/>
    <w:link w:val="CitazioneCarattere"/>
    <w:uiPriority w:val="29"/>
    <w:qFormat/>
    <w:rsid w:val="00067512"/>
    <w:rPr>
      <w:i/>
      <w:iCs/>
      <w:sz w:val="24"/>
      <w:szCs w:val="24"/>
    </w:rPr>
  </w:style>
  <w:style w:type="character" w:customStyle="1" w:styleId="CitazioneCarattere">
    <w:name w:val="Citazione Carattere"/>
    <w:basedOn w:val="Carpredefinitoparagrafo"/>
    <w:link w:val="Citazione"/>
    <w:uiPriority w:val="29"/>
    <w:rsid w:val="00067512"/>
    <w:rPr>
      <w:i/>
      <w:iCs/>
      <w:sz w:val="24"/>
      <w:szCs w:val="24"/>
    </w:rPr>
  </w:style>
  <w:style w:type="paragraph" w:styleId="Paragrafoelenco">
    <w:name w:val="List Paragraph"/>
    <w:basedOn w:val="Normale"/>
    <w:link w:val="ParagrafoelencoCarattere"/>
    <w:uiPriority w:val="34"/>
    <w:qFormat/>
    <w:rsid w:val="00067512"/>
    <w:pPr>
      <w:ind w:left="720"/>
      <w:contextualSpacing/>
    </w:pPr>
  </w:style>
  <w:style w:type="character" w:styleId="Enfasiintensa">
    <w:name w:val="Intense Emphasis"/>
    <w:uiPriority w:val="21"/>
    <w:qFormat/>
    <w:rsid w:val="001361C7"/>
    <w:rPr>
      <w:b/>
      <w:bCs/>
      <w:caps w:val="0"/>
      <w:color w:val="27455D" w:themeColor="accent1" w:themeShade="7F"/>
      <w:spacing w:val="10"/>
    </w:rPr>
  </w:style>
  <w:style w:type="paragraph" w:styleId="Citazioneintensa">
    <w:name w:val="Intense Quote"/>
    <w:basedOn w:val="Normale"/>
    <w:next w:val="Normale"/>
    <w:link w:val="CitazioneintensaCarattere"/>
    <w:uiPriority w:val="30"/>
    <w:qFormat/>
    <w:rsid w:val="00067512"/>
    <w:pPr>
      <w:spacing w:before="240" w:after="240"/>
      <w:ind w:left="1080" w:right="1080"/>
      <w:jc w:val="center"/>
    </w:pPr>
    <w:rPr>
      <w:color w:val="548BB7" w:themeColor="accent1"/>
      <w:sz w:val="24"/>
      <w:szCs w:val="24"/>
    </w:rPr>
  </w:style>
  <w:style w:type="character" w:customStyle="1" w:styleId="CitazioneintensaCarattere">
    <w:name w:val="Citazione intensa Carattere"/>
    <w:basedOn w:val="Carpredefinitoparagrafo"/>
    <w:link w:val="Citazioneintensa"/>
    <w:uiPriority w:val="30"/>
    <w:rsid w:val="00067512"/>
    <w:rPr>
      <w:color w:val="548BB7" w:themeColor="accent1"/>
      <w:sz w:val="24"/>
      <w:szCs w:val="24"/>
    </w:rPr>
  </w:style>
  <w:style w:type="character" w:styleId="Riferimentointenso">
    <w:name w:val="Intense Reference"/>
    <w:uiPriority w:val="32"/>
    <w:qFormat/>
    <w:rsid w:val="00067512"/>
    <w:rPr>
      <w:b/>
      <w:bCs/>
      <w:i/>
      <w:iCs/>
      <w:caps/>
      <w:color w:val="548BB7" w:themeColor="accent1"/>
    </w:rPr>
  </w:style>
  <w:style w:type="character" w:styleId="Enfasicorsivo">
    <w:name w:val="Emphasis"/>
    <w:uiPriority w:val="20"/>
    <w:qFormat/>
    <w:rsid w:val="00067512"/>
    <w:rPr>
      <w:caps/>
      <w:color w:val="27455D" w:themeColor="accent1" w:themeShade="7F"/>
      <w:spacing w:val="5"/>
    </w:rPr>
  </w:style>
  <w:style w:type="paragraph" w:styleId="Didascalia">
    <w:name w:val="caption"/>
    <w:basedOn w:val="Normale"/>
    <w:next w:val="Normale"/>
    <w:uiPriority w:val="35"/>
    <w:semiHidden/>
    <w:unhideWhenUsed/>
    <w:qFormat/>
    <w:rsid w:val="00067512"/>
    <w:rPr>
      <w:b/>
      <w:bCs/>
      <w:color w:val="3B688C" w:themeColor="accent1" w:themeShade="BF"/>
      <w:sz w:val="16"/>
      <w:szCs w:val="16"/>
    </w:rPr>
  </w:style>
  <w:style w:type="character" w:styleId="Enfasigrassetto">
    <w:name w:val="Strong"/>
    <w:uiPriority w:val="22"/>
    <w:qFormat/>
    <w:rsid w:val="00067512"/>
    <w:rPr>
      <w:b/>
      <w:bCs/>
    </w:rPr>
  </w:style>
  <w:style w:type="paragraph" w:styleId="Nessunaspaziatura">
    <w:name w:val="No Spacing"/>
    <w:link w:val="NessunaspaziaturaCarattere"/>
    <w:uiPriority w:val="1"/>
    <w:qFormat/>
    <w:rsid w:val="00067512"/>
    <w:pPr>
      <w:spacing w:after="0" w:line="240" w:lineRule="auto"/>
    </w:pPr>
  </w:style>
  <w:style w:type="character" w:styleId="Enfasidelicata">
    <w:name w:val="Subtle Emphasis"/>
    <w:uiPriority w:val="19"/>
    <w:qFormat/>
    <w:rsid w:val="00067512"/>
    <w:rPr>
      <w:i/>
      <w:iCs/>
      <w:color w:val="27455D" w:themeColor="accent1" w:themeShade="7F"/>
    </w:rPr>
  </w:style>
  <w:style w:type="character" w:styleId="Riferimentodelicato">
    <w:name w:val="Subtle Reference"/>
    <w:uiPriority w:val="31"/>
    <w:qFormat/>
    <w:rsid w:val="00067512"/>
    <w:rPr>
      <w:b/>
      <w:bCs/>
      <w:color w:val="548BB7" w:themeColor="accent1"/>
    </w:rPr>
  </w:style>
  <w:style w:type="character" w:styleId="Titolodellibro">
    <w:name w:val="Book Title"/>
    <w:uiPriority w:val="33"/>
    <w:qFormat/>
    <w:rsid w:val="00067512"/>
    <w:rPr>
      <w:b/>
      <w:bCs/>
      <w:i/>
      <w:iCs/>
      <w:spacing w:val="0"/>
    </w:rPr>
  </w:style>
  <w:style w:type="paragraph" w:styleId="Titolosommario">
    <w:name w:val="TOC Heading"/>
    <w:basedOn w:val="Titolo1"/>
    <w:next w:val="Normale"/>
    <w:uiPriority w:val="39"/>
    <w:semiHidden/>
    <w:unhideWhenUsed/>
    <w:qFormat/>
    <w:rsid w:val="00067512"/>
    <w:pPr>
      <w:outlineLvl w:val="9"/>
    </w:pPr>
  </w:style>
  <w:style w:type="character" w:styleId="Testosegnaposto">
    <w:name w:val="Placeholder Text"/>
    <w:basedOn w:val="Carpredefinitoparagrafo"/>
    <w:uiPriority w:val="99"/>
    <w:semiHidden/>
    <w:rsid w:val="003640CA"/>
    <w:rPr>
      <w:color w:val="666666"/>
    </w:rPr>
  </w:style>
  <w:style w:type="table" w:styleId="Tabellasemplice-3">
    <w:name w:val="Plain Table 3"/>
    <w:basedOn w:val="Tabellanormale"/>
    <w:uiPriority w:val="43"/>
    <w:rsid w:val="00F016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llegamentoipertestuale">
    <w:name w:val="Hyperlink"/>
    <w:basedOn w:val="Carpredefinitoparagrafo"/>
    <w:uiPriority w:val="99"/>
    <w:unhideWhenUsed/>
    <w:rsid w:val="00D82966"/>
    <w:rPr>
      <w:color w:val="F7B615" w:themeColor="hyperlink"/>
      <w:u w:val="single"/>
    </w:rPr>
  </w:style>
  <w:style w:type="character" w:styleId="Menzionenonrisolta">
    <w:name w:val="Unresolved Mention"/>
    <w:basedOn w:val="Carpredefinitoparagrafo"/>
    <w:uiPriority w:val="99"/>
    <w:semiHidden/>
    <w:unhideWhenUsed/>
    <w:rsid w:val="00D82966"/>
    <w:rPr>
      <w:color w:val="605E5C"/>
      <w:shd w:val="clear" w:color="auto" w:fill="E1DFDD"/>
    </w:rPr>
  </w:style>
  <w:style w:type="paragraph" w:styleId="NormaleWeb">
    <w:name w:val="Normal (Web)"/>
    <w:basedOn w:val="Normale"/>
    <w:uiPriority w:val="99"/>
    <w:semiHidden/>
    <w:unhideWhenUsed/>
    <w:rsid w:val="00EE639E"/>
    <w:rPr>
      <w:rFonts w:ascii="Times New Roman" w:hAnsi="Times New Roman" w:cs="Times New Roman"/>
      <w:sz w:val="24"/>
      <w:szCs w:val="24"/>
    </w:rPr>
  </w:style>
  <w:style w:type="table" w:styleId="Tabellagriglia2">
    <w:name w:val="Grid Table 2"/>
    <w:basedOn w:val="Tabellanormale"/>
    <w:uiPriority w:val="47"/>
    <w:rsid w:val="00F44E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tisecondarie">
    <w:name w:val="Parti secondarie"/>
    <w:basedOn w:val="Normale"/>
    <w:link w:val="PartisecondarieCarattere"/>
    <w:rsid w:val="00067512"/>
    <w:rPr>
      <w:color w:val="808080" w:themeColor="background1" w:themeShade="80"/>
    </w:rPr>
  </w:style>
  <w:style w:type="character" w:customStyle="1" w:styleId="PartisecondarieCarattere">
    <w:name w:val="Parti secondarie Carattere"/>
    <w:basedOn w:val="Carpredefinitoparagrafo"/>
    <w:link w:val="Partisecondarie"/>
    <w:rsid w:val="00067512"/>
    <w:rPr>
      <w:color w:val="808080" w:themeColor="background1" w:themeShade="80"/>
    </w:rPr>
  </w:style>
  <w:style w:type="paragraph" w:customStyle="1" w:styleId="Esercizi3">
    <w:name w:val="Esercizi 3"/>
    <w:basedOn w:val="Titolo3"/>
    <w:link w:val="Esercizi3Carattere"/>
    <w:rsid w:val="00067512"/>
    <w:pPr>
      <w:pBdr>
        <w:top w:val="single" w:sz="6" w:space="2" w:color="00B050"/>
      </w:pBdr>
    </w:pPr>
    <w:rPr>
      <w:color w:val="555A3C" w:themeColor="accent3" w:themeShade="80"/>
    </w:rPr>
  </w:style>
  <w:style w:type="character" w:customStyle="1" w:styleId="Esercizi3Carattere">
    <w:name w:val="Esercizi 3 Carattere"/>
    <w:basedOn w:val="Titolo3Carattere"/>
    <w:link w:val="Esercizi3"/>
    <w:rsid w:val="00067512"/>
    <w:rPr>
      <w:caps/>
      <w:color w:val="555A3C" w:themeColor="accent3" w:themeShade="80"/>
      <w:spacing w:val="15"/>
    </w:rPr>
  </w:style>
  <w:style w:type="paragraph" w:customStyle="1" w:styleId="Esericizi4">
    <w:name w:val="Esericizi 4"/>
    <w:basedOn w:val="Titolo4"/>
    <w:link w:val="Esericizi4Carattere"/>
    <w:rsid w:val="00067512"/>
    <w:pPr>
      <w:pBdr>
        <w:top w:val="dotted" w:sz="6" w:space="2" w:color="555A3C" w:themeColor="accent3" w:themeShade="80"/>
      </w:pBdr>
    </w:pPr>
    <w:rPr>
      <w:color w:val="555A3C" w:themeColor="accent3" w:themeShade="80"/>
    </w:rPr>
  </w:style>
  <w:style w:type="character" w:customStyle="1" w:styleId="Esericizi4Carattere">
    <w:name w:val="Esericizi 4 Carattere"/>
    <w:basedOn w:val="Titolo4Carattere"/>
    <w:link w:val="Esericizi4"/>
    <w:rsid w:val="00067512"/>
    <w:rPr>
      <w:caps/>
      <w:color w:val="555A3C" w:themeColor="accent3" w:themeShade="80"/>
      <w:spacing w:val="10"/>
    </w:rPr>
  </w:style>
  <w:style w:type="paragraph" w:customStyle="1" w:styleId="Esercizi2">
    <w:name w:val="Esercizi 2"/>
    <w:basedOn w:val="Titolo2"/>
    <w:link w:val="Esercizi2Carattere"/>
    <w:rsid w:val="00067512"/>
    <w:pPr>
      <w:pBdr>
        <w:top w:val="single" w:sz="24" w:space="0" w:color="C8CCB3" w:themeColor="accent3" w:themeTint="99"/>
        <w:left w:val="single" w:sz="24" w:space="0" w:color="C8CCB3" w:themeColor="accent3" w:themeTint="99"/>
        <w:bottom w:val="single" w:sz="24" w:space="0" w:color="C8CCB3" w:themeColor="accent3" w:themeTint="99"/>
        <w:right w:val="single" w:sz="24" w:space="0" w:color="C8CCB3" w:themeColor="accent3" w:themeTint="99"/>
      </w:pBdr>
      <w:shd w:val="clear" w:color="auto" w:fill="C8CCB3" w:themeFill="accent3" w:themeFillTint="99"/>
    </w:pPr>
  </w:style>
  <w:style w:type="character" w:customStyle="1" w:styleId="Esercizi2Carattere">
    <w:name w:val="Esercizi 2 Carattere"/>
    <w:basedOn w:val="Titolo2Carattere"/>
    <w:link w:val="Esercizi2"/>
    <w:rsid w:val="00067512"/>
    <w:rPr>
      <w:caps/>
      <w:spacing w:val="15"/>
      <w:shd w:val="clear" w:color="auto" w:fill="C8CCB3" w:themeFill="accent3" w:themeFillTint="99"/>
    </w:rPr>
  </w:style>
  <w:style w:type="paragraph" w:customStyle="1" w:styleId="Definizione">
    <w:name w:val="Definizione"/>
    <w:basedOn w:val="Normale"/>
    <w:link w:val="DefinizioneCarattere"/>
    <w:rsid w:val="00067512"/>
    <w:pPr>
      <w:pBdr>
        <w:left w:val="single" w:sz="24" w:space="4" w:color="FFC000"/>
      </w:pBdr>
      <w:ind w:left="142"/>
      <w:jc w:val="left"/>
    </w:pPr>
    <w:rPr>
      <w:i/>
      <w:iCs/>
    </w:rPr>
  </w:style>
  <w:style w:type="character" w:customStyle="1" w:styleId="DefinizioneCarattere">
    <w:name w:val="Definizione Carattere"/>
    <w:basedOn w:val="Carpredefinitoparagrafo"/>
    <w:link w:val="Definizione"/>
    <w:rsid w:val="00067512"/>
    <w:rPr>
      <w:i/>
      <w:iCs/>
    </w:rPr>
  </w:style>
  <w:style w:type="paragraph" w:styleId="Corpotesto">
    <w:name w:val="Body Text"/>
    <w:basedOn w:val="Normale"/>
    <w:link w:val="CorpotestoCarattere"/>
    <w:uiPriority w:val="1"/>
    <w:rsid w:val="00067512"/>
    <w:pPr>
      <w:widowControl w:val="0"/>
      <w:autoSpaceDE w:val="0"/>
      <w:autoSpaceDN w:val="0"/>
      <w:jc w:val="left"/>
    </w:pPr>
    <w:rPr>
      <w:rFonts w:eastAsia="Courier New" w:cs="Courier New"/>
      <w:sz w:val="18"/>
      <w:szCs w:val="18"/>
    </w:rPr>
  </w:style>
  <w:style w:type="character" w:customStyle="1" w:styleId="CorpotestoCarattere">
    <w:name w:val="Corpo testo Carattere"/>
    <w:basedOn w:val="Carpredefinitoparagrafo"/>
    <w:link w:val="Corpotesto"/>
    <w:uiPriority w:val="1"/>
    <w:rsid w:val="00067512"/>
    <w:rPr>
      <w:rFonts w:eastAsia="Courier New" w:cs="Courier New"/>
      <w:sz w:val="18"/>
      <w:szCs w:val="18"/>
    </w:rPr>
  </w:style>
  <w:style w:type="character" w:customStyle="1" w:styleId="NessunaspaziaturaCarattere">
    <w:name w:val="Nessuna spaziatura Carattere"/>
    <w:basedOn w:val="Carpredefinitoparagrafo"/>
    <w:link w:val="Nessunaspaziatura"/>
    <w:uiPriority w:val="1"/>
    <w:rsid w:val="00067512"/>
  </w:style>
  <w:style w:type="character" w:customStyle="1" w:styleId="ParagrafoelencoCarattere">
    <w:name w:val="Paragrafo elenco Carattere"/>
    <w:basedOn w:val="Carpredefinitoparagrafo"/>
    <w:link w:val="Paragrafoelenco"/>
    <w:uiPriority w:val="34"/>
    <w:rsid w:val="00067512"/>
  </w:style>
  <w:style w:type="paragraph" w:customStyle="1" w:styleId="Esercizio">
    <w:name w:val="Esercizio"/>
    <w:basedOn w:val="Normale"/>
    <w:link w:val="EsercizioCarattere"/>
    <w:rsid w:val="00067512"/>
    <w:rPr>
      <w:b/>
      <w:bCs/>
      <w:i/>
      <w:iCs/>
      <w:color w:val="228E4B"/>
    </w:rPr>
  </w:style>
  <w:style w:type="character" w:customStyle="1" w:styleId="EsercizioCarattere">
    <w:name w:val="Esercizio Carattere"/>
    <w:basedOn w:val="Carpredefinitoparagrafo"/>
    <w:link w:val="Esercizio"/>
    <w:rsid w:val="00067512"/>
    <w:rPr>
      <w:b/>
      <w:bCs/>
      <w:i/>
      <w:iCs/>
      <w:color w:val="228E4B"/>
    </w:rPr>
  </w:style>
  <w:style w:type="paragraph" w:customStyle="1" w:styleId="Titolo1Parentesi">
    <w:name w:val="Titolo1 Parentesi"/>
    <w:basedOn w:val="Titolo1"/>
    <w:link w:val="Titolo1ParentesiCarattere"/>
    <w:rsid w:val="00067512"/>
    <w:pPr>
      <w:pBdr>
        <w:top w:val="single" w:sz="24" w:space="0" w:color="568278" w:themeColor="accent5" w:themeShade="BF"/>
        <w:left w:val="single" w:sz="24" w:space="0" w:color="568278" w:themeColor="accent5" w:themeShade="BF"/>
        <w:bottom w:val="single" w:sz="24" w:space="0" w:color="568278" w:themeColor="accent5" w:themeShade="BF"/>
        <w:right w:val="single" w:sz="24" w:space="0" w:color="568278" w:themeColor="accent5" w:themeShade="BF"/>
      </w:pBdr>
      <w:shd w:val="clear" w:color="auto" w:fill="568278" w:themeFill="accent5" w:themeFillShade="BF"/>
      <w:spacing w:before="120"/>
    </w:pPr>
  </w:style>
  <w:style w:type="character" w:customStyle="1" w:styleId="Titolo1ParentesiCarattere">
    <w:name w:val="Titolo1 Parentesi Carattere"/>
    <w:basedOn w:val="Titolo1Carattere"/>
    <w:link w:val="Titolo1Parentesi"/>
    <w:rsid w:val="00067512"/>
    <w:rPr>
      <w:caps/>
      <w:color w:val="FFFFFF" w:themeColor="background1"/>
      <w:spacing w:val="15"/>
      <w:sz w:val="22"/>
      <w:szCs w:val="22"/>
      <w:shd w:val="clear" w:color="auto" w:fill="568278" w:themeFill="accent5" w:themeFillShade="BF"/>
    </w:rPr>
  </w:style>
  <w:style w:type="paragraph" w:customStyle="1" w:styleId="NormaleParentesi">
    <w:name w:val="Normale Parentesi"/>
    <w:basedOn w:val="Normale"/>
    <w:link w:val="NormaleParentesiCarattere"/>
    <w:rsid w:val="00067512"/>
    <w:pPr>
      <w:pBdr>
        <w:top w:val="single" w:sz="12" w:space="1" w:color="E4EDEB" w:themeColor="accent5" w:themeTint="33"/>
        <w:left w:val="single" w:sz="12" w:space="4" w:color="E4EDEB" w:themeColor="accent5" w:themeTint="33"/>
        <w:bottom w:val="single" w:sz="12" w:space="1" w:color="E4EDEB" w:themeColor="accent5" w:themeTint="33"/>
        <w:right w:val="single" w:sz="12" w:space="4" w:color="E4EDEB" w:themeColor="accent5" w:themeTint="33"/>
      </w:pBdr>
      <w:shd w:val="clear" w:color="auto" w:fill="E4EDEB" w:themeFill="accent5" w:themeFillTint="33"/>
    </w:pPr>
    <w:rPr>
      <w:sz w:val="14"/>
    </w:rPr>
  </w:style>
  <w:style w:type="character" w:customStyle="1" w:styleId="NormaleParentesiCarattere">
    <w:name w:val="Normale Parentesi Carattere"/>
    <w:basedOn w:val="Carpredefinitoparagrafo"/>
    <w:link w:val="NormaleParentesi"/>
    <w:rsid w:val="00067512"/>
    <w:rPr>
      <w:sz w:val="14"/>
      <w:shd w:val="clear" w:color="auto" w:fill="E4EDEB" w:themeFill="accent5" w:themeFillTint="33"/>
    </w:rPr>
  </w:style>
  <w:style w:type="paragraph" w:customStyle="1" w:styleId="Titolo2Parentesi">
    <w:name w:val="Titolo 2 Parentesi"/>
    <w:basedOn w:val="Titolo2"/>
    <w:link w:val="Titolo2ParentesiCarattere"/>
    <w:rsid w:val="00067512"/>
    <w:pPr>
      <w:pBdr>
        <w:top w:val="single" w:sz="24" w:space="0" w:color="AFCAC4" w:themeColor="accent5" w:themeTint="99"/>
        <w:left w:val="single" w:sz="24" w:space="0" w:color="AFCAC4" w:themeColor="accent5" w:themeTint="99"/>
        <w:bottom w:val="single" w:sz="24" w:space="0" w:color="AFCAC4" w:themeColor="accent5" w:themeTint="99"/>
        <w:right w:val="single" w:sz="24" w:space="0" w:color="AFCAC4" w:themeColor="accent5" w:themeTint="99"/>
      </w:pBdr>
      <w:shd w:val="clear" w:color="auto" w:fill="AFCAC4" w:themeFill="accent5" w:themeFillTint="99"/>
      <w:spacing w:before="0"/>
    </w:pPr>
    <w:rPr>
      <w:color w:val="FFFFFF" w:themeColor="background1"/>
      <w:sz w:val="16"/>
    </w:rPr>
  </w:style>
  <w:style w:type="character" w:customStyle="1" w:styleId="Titolo2ParentesiCarattere">
    <w:name w:val="Titolo 2 Parentesi Carattere"/>
    <w:basedOn w:val="Titolo2Carattere"/>
    <w:link w:val="Titolo2Parentesi"/>
    <w:rsid w:val="00067512"/>
    <w:rPr>
      <w:caps/>
      <w:color w:val="FFFFFF" w:themeColor="background1"/>
      <w:spacing w:val="15"/>
      <w:sz w:val="16"/>
      <w:shd w:val="clear" w:color="auto" w:fill="AFCAC4" w:themeFill="accent5" w:themeFillTint="99"/>
    </w:rPr>
  </w:style>
  <w:style w:type="paragraph" w:customStyle="1" w:styleId="Normaleriquadro">
    <w:name w:val="Normale riquadro"/>
    <w:basedOn w:val="NormaleParentesi"/>
    <w:link w:val="NormaleriquadroCarattere"/>
    <w:rsid w:val="00067512"/>
    <w:pPr>
      <w:pBdr>
        <w:top w:val="none" w:sz="0" w:space="0" w:color="auto"/>
        <w:left w:val="none" w:sz="0" w:space="0" w:color="auto"/>
        <w:bottom w:val="none" w:sz="0" w:space="0" w:color="auto"/>
        <w:right w:val="none" w:sz="0" w:space="0" w:color="auto"/>
      </w:pBdr>
      <w:shd w:val="clear" w:color="auto" w:fill="auto"/>
      <w:ind w:right="855"/>
    </w:pPr>
  </w:style>
  <w:style w:type="character" w:customStyle="1" w:styleId="NormaleriquadroCarattere">
    <w:name w:val="Normale riquadro Carattere"/>
    <w:basedOn w:val="NormaleParentesiCarattere"/>
    <w:link w:val="Normaleriquadro"/>
    <w:rsid w:val="00067512"/>
    <w:rPr>
      <w:sz w:val="14"/>
      <w:shd w:val="clear" w:color="auto" w:fill="E4EDEB" w:themeFill="accent5" w:themeFillTint="33"/>
    </w:rPr>
  </w:style>
  <w:style w:type="paragraph" w:styleId="Intestazione">
    <w:name w:val="header"/>
    <w:basedOn w:val="Normale"/>
    <w:link w:val="IntestazioneCarattere"/>
    <w:uiPriority w:val="99"/>
    <w:unhideWhenUsed/>
    <w:rsid w:val="00067512"/>
    <w:pPr>
      <w:tabs>
        <w:tab w:val="center" w:pos="4819"/>
        <w:tab w:val="right" w:pos="9638"/>
      </w:tabs>
      <w:spacing w:before="0" w:after="0"/>
    </w:pPr>
  </w:style>
  <w:style w:type="character" w:customStyle="1" w:styleId="IntestazioneCarattere">
    <w:name w:val="Intestazione Carattere"/>
    <w:basedOn w:val="Carpredefinitoparagrafo"/>
    <w:link w:val="Intestazione"/>
    <w:uiPriority w:val="99"/>
    <w:rsid w:val="00067512"/>
  </w:style>
  <w:style w:type="paragraph" w:styleId="Pidipagina">
    <w:name w:val="footer"/>
    <w:basedOn w:val="Normale"/>
    <w:link w:val="PidipaginaCarattere"/>
    <w:uiPriority w:val="99"/>
    <w:unhideWhenUsed/>
    <w:rsid w:val="00067512"/>
    <w:pPr>
      <w:tabs>
        <w:tab w:val="center" w:pos="4819"/>
        <w:tab w:val="right" w:pos="9638"/>
      </w:tabs>
      <w:spacing w:before="0" w:after="0"/>
    </w:pPr>
  </w:style>
  <w:style w:type="character" w:customStyle="1" w:styleId="PidipaginaCarattere">
    <w:name w:val="Piè di pagina Carattere"/>
    <w:basedOn w:val="Carpredefinitoparagrafo"/>
    <w:link w:val="Pidipagina"/>
    <w:uiPriority w:val="99"/>
    <w:rsid w:val="00067512"/>
  </w:style>
  <w:style w:type="table" w:styleId="Tabellagriglia3-colore1">
    <w:name w:val="Grid Table 3 Accent 1"/>
    <w:basedOn w:val="Tabellanormale"/>
    <w:uiPriority w:val="48"/>
    <w:rsid w:val="009B6495"/>
    <w:pPr>
      <w:spacing w:after="0" w:line="240" w:lineRule="auto"/>
    </w:pPr>
    <w:tblPr>
      <w:tblStyleRowBandSize w:val="1"/>
      <w:tblStyleColBandSize w:val="1"/>
      <w:tblBorders>
        <w:top w:val="single" w:sz="4" w:space="0" w:color="98B9D3" w:themeColor="accent1" w:themeTint="99"/>
        <w:left w:val="single" w:sz="4" w:space="0" w:color="98B9D3" w:themeColor="accent1" w:themeTint="99"/>
        <w:bottom w:val="single" w:sz="4" w:space="0" w:color="98B9D3" w:themeColor="accent1" w:themeTint="99"/>
        <w:right w:val="single" w:sz="4" w:space="0" w:color="98B9D3" w:themeColor="accent1" w:themeTint="99"/>
        <w:insideH w:val="single" w:sz="4" w:space="0" w:color="98B9D3" w:themeColor="accent1" w:themeTint="99"/>
        <w:insideV w:val="single" w:sz="4" w:space="0" w:color="98B9D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E7F0" w:themeFill="accent1" w:themeFillTint="33"/>
      </w:tcPr>
    </w:tblStylePr>
    <w:tblStylePr w:type="band1Horz">
      <w:tblPr/>
      <w:tcPr>
        <w:shd w:val="clear" w:color="auto" w:fill="DCE7F0" w:themeFill="accent1" w:themeFillTint="33"/>
      </w:tcPr>
    </w:tblStylePr>
    <w:tblStylePr w:type="neCell">
      <w:tblPr/>
      <w:tcPr>
        <w:tcBorders>
          <w:bottom w:val="single" w:sz="4" w:space="0" w:color="98B9D3" w:themeColor="accent1" w:themeTint="99"/>
        </w:tcBorders>
      </w:tcPr>
    </w:tblStylePr>
    <w:tblStylePr w:type="nwCell">
      <w:tblPr/>
      <w:tcPr>
        <w:tcBorders>
          <w:bottom w:val="single" w:sz="4" w:space="0" w:color="98B9D3" w:themeColor="accent1" w:themeTint="99"/>
        </w:tcBorders>
      </w:tcPr>
    </w:tblStylePr>
    <w:tblStylePr w:type="seCell">
      <w:tblPr/>
      <w:tcPr>
        <w:tcBorders>
          <w:top w:val="single" w:sz="4" w:space="0" w:color="98B9D3" w:themeColor="accent1" w:themeTint="99"/>
        </w:tcBorders>
      </w:tcPr>
    </w:tblStylePr>
    <w:tblStylePr w:type="swCell">
      <w:tblPr/>
      <w:tcPr>
        <w:tcBorders>
          <w:top w:val="single" w:sz="4" w:space="0" w:color="98B9D3" w:themeColor="accent1" w:themeTint="99"/>
        </w:tcBorders>
      </w:tcPr>
    </w:tblStylePr>
  </w:style>
  <w:style w:type="table" w:styleId="Tabellagriglia4-colore1">
    <w:name w:val="Grid Table 4 Accent 1"/>
    <w:basedOn w:val="Tabellanormale"/>
    <w:uiPriority w:val="49"/>
    <w:rsid w:val="009B6495"/>
    <w:pPr>
      <w:spacing w:after="0" w:line="240" w:lineRule="auto"/>
    </w:pPr>
    <w:tblPr>
      <w:tblStyleRowBandSize w:val="1"/>
      <w:tblStyleColBandSize w:val="1"/>
      <w:tblBorders>
        <w:top w:val="single" w:sz="4" w:space="0" w:color="98B9D3" w:themeColor="accent1" w:themeTint="99"/>
        <w:left w:val="single" w:sz="4" w:space="0" w:color="98B9D3" w:themeColor="accent1" w:themeTint="99"/>
        <w:bottom w:val="single" w:sz="4" w:space="0" w:color="98B9D3" w:themeColor="accent1" w:themeTint="99"/>
        <w:right w:val="single" w:sz="4" w:space="0" w:color="98B9D3" w:themeColor="accent1" w:themeTint="99"/>
        <w:insideH w:val="single" w:sz="4" w:space="0" w:color="98B9D3" w:themeColor="accent1" w:themeTint="99"/>
        <w:insideV w:val="single" w:sz="4" w:space="0" w:color="98B9D3" w:themeColor="accent1" w:themeTint="99"/>
      </w:tblBorders>
    </w:tblPr>
    <w:tblStylePr w:type="firstRow">
      <w:rPr>
        <w:b/>
        <w:bCs/>
        <w:color w:val="FFFFFF" w:themeColor="background1"/>
      </w:rPr>
      <w:tblPr/>
      <w:tcPr>
        <w:tcBorders>
          <w:top w:val="single" w:sz="4" w:space="0" w:color="548BB7" w:themeColor="accent1"/>
          <w:left w:val="single" w:sz="4" w:space="0" w:color="548BB7" w:themeColor="accent1"/>
          <w:bottom w:val="single" w:sz="4" w:space="0" w:color="548BB7" w:themeColor="accent1"/>
          <w:right w:val="single" w:sz="4" w:space="0" w:color="548BB7" w:themeColor="accent1"/>
          <w:insideH w:val="nil"/>
          <w:insideV w:val="nil"/>
        </w:tcBorders>
        <w:shd w:val="clear" w:color="auto" w:fill="548BB7" w:themeFill="accent1"/>
      </w:tcPr>
    </w:tblStylePr>
    <w:tblStylePr w:type="lastRow">
      <w:rPr>
        <w:b/>
        <w:bCs/>
      </w:rPr>
      <w:tblPr/>
      <w:tcPr>
        <w:tcBorders>
          <w:top w:val="double" w:sz="4" w:space="0" w:color="548BB7" w:themeColor="accent1"/>
        </w:tcBorders>
      </w:tcPr>
    </w:tblStylePr>
    <w:tblStylePr w:type="firstCol">
      <w:rPr>
        <w:b/>
        <w:bCs/>
      </w:rPr>
    </w:tblStylePr>
    <w:tblStylePr w:type="lastCol">
      <w:rPr>
        <w:b/>
        <w:bCs/>
      </w:rPr>
    </w:tblStylePr>
    <w:tblStylePr w:type="band1Vert">
      <w:tblPr/>
      <w:tcPr>
        <w:shd w:val="clear" w:color="auto" w:fill="DCE7F0" w:themeFill="accent1" w:themeFillTint="33"/>
      </w:tcPr>
    </w:tblStylePr>
    <w:tblStylePr w:type="band1Horz">
      <w:tblPr/>
      <w:tcPr>
        <w:shd w:val="clear" w:color="auto" w:fill="DCE7F0" w:themeFill="accent1" w:themeFillTint="33"/>
      </w:tcPr>
    </w:tblStylePr>
  </w:style>
  <w:style w:type="table" w:styleId="Tabellagriglia5scura-colore1">
    <w:name w:val="Grid Table 5 Dark Accent 1"/>
    <w:basedOn w:val="Tabellanormale"/>
    <w:uiPriority w:val="50"/>
    <w:rsid w:val="009B64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8BB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8BB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8BB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8BB7" w:themeFill="accent1"/>
      </w:tcPr>
    </w:tblStylePr>
    <w:tblStylePr w:type="band1Vert">
      <w:tblPr/>
      <w:tcPr>
        <w:shd w:val="clear" w:color="auto" w:fill="BAD0E2" w:themeFill="accent1" w:themeFillTint="66"/>
      </w:tcPr>
    </w:tblStylePr>
    <w:tblStylePr w:type="band1Horz">
      <w:tblPr/>
      <w:tcPr>
        <w:shd w:val="clear" w:color="auto" w:fill="BAD0E2" w:themeFill="accent1" w:themeFillTint="66"/>
      </w:tcPr>
    </w:tblStylePr>
  </w:style>
  <w:style w:type="table" w:styleId="Tabellaelenco7acolori-colore1">
    <w:name w:val="List Table 7 Colorful Accent 1"/>
    <w:basedOn w:val="Tabellanormale"/>
    <w:uiPriority w:val="52"/>
    <w:rsid w:val="009B6495"/>
    <w:pPr>
      <w:spacing w:after="0" w:line="240" w:lineRule="auto"/>
    </w:pPr>
    <w:rPr>
      <w:color w:val="3B688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48BB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48BB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48BB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48BB7" w:themeColor="accent1"/>
        </w:tcBorders>
        <w:shd w:val="clear" w:color="auto" w:fill="FFFFFF" w:themeFill="background1"/>
      </w:tcPr>
    </w:tblStylePr>
    <w:tblStylePr w:type="band1Vert">
      <w:tblPr/>
      <w:tcPr>
        <w:shd w:val="clear" w:color="auto" w:fill="DCE7F0" w:themeFill="accent1" w:themeFillTint="33"/>
      </w:tcPr>
    </w:tblStylePr>
    <w:tblStylePr w:type="band1Horz">
      <w:tblPr/>
      <w:tcPr>
        <w:shd w:val="clear" w:color="auto" w:fill="DC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76B1AC6F1742E4B3A76703257FE941"/>
        <w:category>
          <w:name w:val="Generale"/>
          <w:gallery w:val="placeholder"/>
        </w:category>
        <w:types>
          <w:type w:val="bbPlcHdr"/>
        </w:types>
        <w:behaviors>
          <w:behavior w:val="content"/>
        </w:behaviors>
        <w:guid w:val="{3A34B9AF-0DCA-493C-97EC-947350B6441F}"/>
      </w:docPartPr>
      <w:docPartBody>
        <w:p w:rsidR="004F36E3" w:rsidRDefault="00F10E7E" w:rsidP="00F10E7E">
          <w:pPr>
            <w:pStyle w:val="A276B1AC6F1742E4B3A76703257FE941"/>
          </w:pPr>
          <w:r>
            <w:rPr>
              <w:rStyle w:val="Testosegnaposto"/>
            </w:rPr>
            <w:t>[Autore]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E7E"/>
    <w:rsid w:val="0004558D"/>
    <w:rsid w:val="004F36E3"/>
    <w:rsid w:val="00746361"/>
    <w:rsid w:val="00E96646"/>
    <w:rsid w:val="00F10E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F10E7E"/>
    <w:rPr>
      <w:color w:val="808080"/>
    </w:rPr>
  </w:style>
  <w:style w:type="paragraph" w:customStyle="1" w:styleId="A276B1AC6F1742E4B3A76703257FE941">
    <w:name w:val="A276B1AC6F1742E4B3A76703257FE941"/>
    <w:rsid w:val="00F10E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Personalizzato 1">
      <a:dk1>
        <a:sysClr val="windowText" lastClr="000000"/>
      </a:dk1>
      <a:lt1>
        <a:sysClr val="window" lastClr="FFFFFF"/>
      </a:lt1>
      <a:dk2>
        <a:srgbClr val="775F55"/>
      </a:dk2>
      <a:lt2>
        <a:srgbClr val="EBDDC3"/>
      </a:lt2>
      <a:accent1>
        <a:srgbClr val="548BB7"/>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2478</Words>
  <Characters>14125</Characters>
  <Application>Microsoft Office Word</Application>
  <DocSecurity>0</DocSecurity>
  <Lines>117</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Progetto WebApp</dc:title>
  <dc:subject>Board Games Library</dc:subject>
  <dc:creator>Michela Paiarin - 163250</dc:creator>
  <cp:keywords/>
  <dc:description/>
  <cp:lastModifiedBy>Michela Paiarin</cp:lastModifiedBy>
  <cp:revision>2</cp:revision>
  <cp:lastPrinted>2026-06-04T09:31:00Z</cp:lastPrinted>
  <dcterms:created xsi:type="dcterms:W3CDTF">2026-06-04T20:10:00Z</dcterms:created>
  <dcterms:modified xsi:type="dcterms:W3CDTF">2026-06-04T20:10:00Z</dcterms:modified>
</cp:coreProperties>
</file>