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Number of Wellness Visits Per Kid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Child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Wellness Visits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Titre1"/>
      </w:pPr>
      <w:r>
        <w:t xml:space="preserve">Number of Wellness Visits Within 30 Days from Birth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Child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Wellness Visits Within 30 Days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body2005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Titre1"/>
      </w:pPr>
      <w:r>
        <w:t xml:space="preserve">Number of Babies Who Received RSV Vaccine</w:t>
      </w:r>
    </w:p>
    <w:p>
      <w:pPr>
        <w:pStyle w:val="Normal"/>
      </w:pPr>
      <w:r>
        <w:t xml:space="preserve">Total number of babies who received RSV vaccine: 341</w:t>
      </w:r>
    </w:p>
    <w:p>
      <w:pPr>
        <w:pStyle w:val="Titre1"/>
      </w:pPr>
      <w:r>
        <w:t xml:space="preserve">Babies Who Received RSV Vaccine Within 7 Days of Birth</w:t>
      </w:r>
    </w:p>
    <w:p>
      <w:pPr>
        <w:pStyle w:val="Normal"/>
      </w:pPr>
      <w:r>
        <w:t xml:space="preserve">Total babies vaccinated within 7 days of birth: 54</w:t>
      </w:r>
    </w:p>
    <w:p>
      <w:pPr>
        <w:pStyle w:val="Titre1"/>
      </w:pPr>
      <w:r>
        <w:t xml:space="preserve">Number of Babies Who Had RSV Vaccine</w:t>
      </w:r>
    </w:p>
    <w:p>
      <w:pPr>
        <w:pStyle w:val="Normal"/>
      </w:pPr>
      <w:r>
        <w:t xml:space="preserve">Total number of babies who had RSV vaccine from all three sources (immunization, medication, procedure): </w:t>
      </w:r>
    </w:p>
    <w:p>
      <w:pPr>
        <w:pStyle w:val="Normal"/>
      </w:pPr>
      <w:r>
        <w:t xml:space="preserve">Number of babies with RSV vaccine documented in Immunization records: 340</w:t>
      </w:r>
    </w:p>
    <w:p>
      <w:pPr>
        <w:pStyle w:val="Normal"/>
      </w:pPr>
      <w:r>
        <w:t xml:space="preserve">Number of babies with RSV vaccine documented in Medication records: 5</w:t>
      </w:r>
    </w:p>
    <w:p>
      <w:pPr>
        <w:pStyle w:val="Normal"/>
      </w:pPr>
      <w:r>
        <w:t xml:space="preserve">Number of babies with RSV vaccine documented in Procedure records: 329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michelastephens</cp:lastModifiedBy>
  <cp:revision>9</cp:revision>
  <dcterms:created xsi:type="dcterms:W3CDTF">2017-02-28T11:18:00Z</dcterms:created>
  <dcterms:modified xsi:type="dcterms:W3CDTF">2024-09-25T17:21:46Z</dcterms:modified>
  <cp:category/>
</cp:coreProperties>
</file>