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6417A" w14:textId="77777777" w:rsidR="007340FF" w:rsidRPr="00E927A1" w:rsidRDefault="007340FF" w:rsidP="00F10D06">
      <w:pPr>
        <w:pStyle w:val="Ttulo1"/>
        <w:numPr>
          <w:ilvl w:val="0"/>
          <w:numId w:val="0"/>
        </w:numPr>
      </w:pPr>
      <w:bookmarkStart w:id="0" w:name="_Toc506546120"/>
      <w:bookmarkStart w:id="1" w:name="_Toc506552921"/>
      <w:bookmarkStart w:id="2" w:name="_Toc518568500"/>
      <w:r w:rsidRPr="00E927A1">
        <w:t>Anexo I – Modelo de Termo de Constituição d</w:t>
      </w:r>
      <w:r>
        <w:t>o Comitê</w:t>
      </w:r>
      <w:bookmarkEnd w:id="0"/>
      <w:bookmarkEnd w:id="1"/>
      <w:bookmarkEnd w:id="2"/>
    </w:p>
    <w:p w14:paraId="24D9EA66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São Partes neste Termo de Constituição do Comitê de Solução de Controvérsias (“Termo de Constituição do Comitê”):</w:t>
      </w:r>
    </w:p>
    <w:p w14:paraId="4CFA1AD2" w14:textId="77777777" w:rsidR="001800DD" w:rsidRDefault="001800DD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082038F0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Membro[s] do Comitê</w:t>
      </w:r>
    </w:p>
    <w:p w14:paraId="5734F76C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2604D8D5" w14:textId="005897F8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1.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nome completo, qualificação e endereço</w:t>
      </w:r>
      <w:r w:rsidRPr="00E45AF5">
        <w:rPr>
          <w:rFonts w:asciiTheme="majorHAnsi" w:hAnsiTheme="majorHAnsi" w:cs="Calibri"/>
          <w:sz w:val="22"/>
          <w:szCs w:val="22"/>
        </w:rPr>
        <w:t>] (Presidente/</w:t>
      </w:r>
      <w:r w:rsidR="00D72201">
        <w:rPr>
          <w:rFonts w:asciiTheme="majorHAnsi" w:hAnsiTheme="majorHAnsi" w:cs="Calibri"/>
          <w:sz w:val="22"/>
          <w:szCs w:val="22"/>
        </w:rPr>
        <w:t>Membro único</w:t>
      </w:r>
      <w:r w:rsidRPr="00E45AF5">
        <w:rPr>
          <w:rFonts w:asciiTheme="majorHAnsi" w:hAnsiTheme="majorHAnsi" w:cs="Calibri"/>
          <w:sz w:val="22"/>
          <w:szCs w:val="22"/>
        </w:rPr>
        <w:t>);</w:t>
      </w:r>
    </w:p>
    <w:p w14:paraId="22FF1AC1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2.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nome completo, qualificação e endereço</w:t>
      </w:r>
      <w:r w:rsidRPr="00E45AF5">
        <w:rPr>
          <w:rFonts w:asciiTheme="majorHAnsi" w:hAnsiTheme="majorHAnsi" w:cs="Calibri"/>
          <w:sz w:val="22"/>
          <w:szCs w:val="22"/>
        </w:rPr>
        <w:t>] (Membro); e</w:t>
      </w:r>
    </w:p>
    <w:p w14:paraId="2FB21A82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3.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nome completo, qualificação e endereço</w:t>
      </w:r>
      <w:r w:rsidRPr="00E45AF5">
        <w:rPr>
          <w:rFonts w:asciiTheme="majorHAnsi" w:hAnsiTheme="majorHAnsi" w:cs="Calibri"/>
          <w:sz w:val="22"/>
          <w:szCs w:val="22"/>
        </w:rPr>
        <w:t>] (Membro),</w:t>
      </w:r>
    </w:p>
    <w:p w14:paraId="5EAFB023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doravante denominados em conjunto “Membros do Comitê”, de um lado,</w:t>
      </w:r>
    </w:p>
    <w:p w14:paraId="1505106D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7E53D3AD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e</w:t>
      </w:r>
    </w:p>
    <w:p w14:paraId="70EC88E2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3D4C3BD0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Parte 1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nome completo e endereço</w:t>
      </w:r>
      <w:r w:rsidRPr="00E45AF5">
        <w:rPr>
          <w:rFonts w:asciiTheme="majorHAnsi" w:hAnsiTheme="majorHAnsi" w:cs="Calibri"/>
          <w:sz w:val="22"/>
          <w:szCs w:val="22"/>
        </w:rPr>
        <w:t>], e</w:t>
      </w:r>
    </w:p>
    <w:p w14:paraId="309F8231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72524D4B" w14:textId="77777777" w:rsidR="007340FF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Parte 2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nome completo e endereço</w:t>
      </w:r>
      <w:r w:rsidRPr="00E45AF5">
        <w:rPr>
          <w:rFonts w:asciiTheme="majorHAnsi" w:hAnsiTheme="majorHAnsi" w:cs="Calibri"/>
          <w:sz w:val="22"/>
          <w:szCs w:val="22"/>
        </w:rPr>
        <w:t>], de outro,</w:t>
      </w:r>
    </w:p>
    <w:p w14:paraId="61153054" w14:textId="77777777" w:rsidR="007E10BC" w:rsidRDefault="007E10BC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67FF553F" w14:textId="77777777" w:rsidR="007E10BC" w:rsidRPr="003E3243" w:rsidRDefault="007E10BC" w:rsidP="007E10BC">
      <w:pPr>
        <w:spacing w:after="0"/>
        <w:jc w:val="both"/>
        <w:rPr>
          <w:rFonts w:asciiTheme="majorHAnsi" w:hAnsiTheme="majorHAnsi" w:cs="Calibri"/>
        </w:rPr>
      </w:pPr>
      <w:r w:rsidRPr="003E3243">
        <w:rPr>
          <w:rFonts w:asciiTheme="majorHAnsi" w:hAnsiTheme="majorHAnsi" w:cs="Calibri"/>
        </w:rPr>
        <w:t>[outras partes, se houver]</w:t>
      </w:r>
    </w:p>
    <w:p w14:paraId="5A6C18A0" w14:textId="77777777" w:rsidR="007340FF" w:rsidRPr="003E3243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7FF99EFE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3E3243">
        <w:rPr>
          <w:rFonts w:asciiTheme="majorHAnsi" w:hAnsiTheme="majorHAnsi" w:cs="Calibri"/>
          <w:sz w:val="22"/>
          <w:szCs w:val="22"/>
        </w:rPr>
        <w:t>doravante em conjunto</w:t>
      </w:r>
      <w:r w:rsidRPr="00E45AF5">
        <w:rPr>
          <w:rFonts w:asciiTheme="majorHAnsi" w:hAnsiTheme="majorHAnsi" w:cs="Calibri"/>
          <w:sz w:val="22"/>
          <w:szCs w:val="22"/>
        </w:rPr>
        <w:t xml:space="preserve"> denominadas “Partes”.</w:t>
      </w:r>
    </w:p>
    <w:p w14:paraId="2655738E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373EDD09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Considerando:</w:t>
      </w:r>
    </w:p>
    <w:p w14:paraId="01B282EE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3855A413" w14:textId="77777777" w:rsidR="007340FF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 xml:space="preserve">Que as Partes celebraram contrato em </w:t>
      </w:r>
      <w:r w:rsidRPr="00E45AF5">
        <w:rPr>
          <w:rFonts w:asciiTheme="majorHAnsi" w:hAnsiTheme="majorHAnsi" w:cs="Calibri"/>
          <w:sz w:val="22"/>
          <w:szCs w:val="22"/>
          <w:lang w:val="pt-BR"/>
        </w:rPr>
        <w:t>[</w:t>
      </w:r>
      <w:r w:rsidRPr="00E45AF5">
        <w:rPr>
          <w:rFonts w:asciiTheme="majorHAnsi" w:hAnsiTheme="majorHAnsi" w:cs="Calibri"/>
          <w:sz w:val="22"/>
          <w:szCs w:val="22"/>
          <w:highlight w:val="lightGray"/>
        </w:rPr>
        <w:t>.</w:t>
      </w:r>
      <w:r w:rsidRPr="00E45AF5">
        <w:rPr>
          <w:rFonts w:asciiTheme="majorHAnsi" w:hAnsiTheme="majorHAnsi" w:cs="Calibri"/>
          <w:sz w:val="22"/>
          <w:szCs w:val="22"/>
          <w:highlight w:val="lightGray"/>
          <w:lang w:val="pt-BR"/>
        </w:rPr>
        <w:t>..</w:t>
      </w:r>
      <w:r w:rsidRPr="00E45AF5">
        <w:rPr>
          <w:rFonts w:asciiTheme="majorHAnsi" w:hAnsiTheme="majorHAnsi" w:cs="Calibri"/>
          <w:sz w:val="22"/>
          <w:szCs w:val="22"/>
          <w:lang w:val="pt-BR"/>
        </w:rPr>
        <w:t>]</w:t>
      </w:r>
      <w:r w:rsidRPr="00E45AF5">
        <w:rPr>
          <w:rFonts w:asciiTheme="majorHAnsi" w:hAnsiTheme="majorHAnsi" w:cs="Calibri"/>
          <w:sz w:val="22"/>
          <w:szCs w:val="22"/>
        </w:rPr>
        <w:t xml:space="preserve"> (“Contrato”) no intuito de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objetivo do contrato ou nome do projeto</w:t>
      </w:r>
      <w:r w:rsidRPr="00E45AF5">
        <w:rPr>
          <w:rFonts w:asciiTheme="majorHAnsi" w:hAnsiTheme="majorHAnsi" w:cs="Calibri"/>
          <w:sz w:val="22"/>
          <w:szCs w:val="22"/>
        </w:rPr>
        <w:t>], o qual deverá ser cumprido em ... [</w:t>
      </w:r>
      <w:r w:rsidRPr="00E45AF5">
        <w:rPr>
          <w:rFonts w:asciiTheme="majorHAnsi" w:hAnsiTheme="majorHAnsi" w:cs="Calibri"/>
          <w:i/>
          <w:iCs/>
          <w:sz w:val="22"/>
          <w:szCs w:val="22"/>
          <w:highlight w:val="lightGray"/>
        </w:rPr>
        <w:t>cidade e país onde o contrato deverá ser cumprido</w:t>
      </w:r>
      <w:r w:rsidRPr="00E45AF5">
        <w:rPr>
          <w:rFonts w:asciiTheme="majorHAnsi" w:hAnsiTheme="majorHAnsi" w:cs="Calibri"/>
          <w:sz w:val="22"/>
          <w:szCs w:val="22"/>
        </w:rPr>
        <w:t>];</w:t>
      </w:r>
    </w:p>
    <w:p w14:paraId="49763BC3" w14:textId="77777777" w:rsidR="007E10BC" w:rsidRDefault="007E10BC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3287B884" w14:textId="3E3AB735" w:rsidR="007E10BC" w:rsidRPr="00E45AF5" w:rsidRDefault="007E10BC" w:rsidP="007E10BC">
      <w:pPr>
        <w:spacing w:after="0"/>
        <w:jc w:val="both"/>
        <w:rPr>
          <w:rFonts w:asciiTheme="majorHAnsi" w:hAnsiTheme="majorHAnsi" w:cs="Calibri"/>
        </w:rPr>
      </w:pPr>
      <w:r w:rsidRPr="003E3243">
        <w:rPr>
          <w:rFonts w:asciiTheme="majorHAnsi" w:hAnsiTheme="majorHAnsi" w:cs="Calibri"/>
        </w:rPr>
        <w:t>[outros Contratos, se houver]</w:t>
      </w:r>
    </w:p>
    <w:p w14:paraId="48844EE9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16D4219B" w14:textId="25D9E888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Que o Contrato estabelece que as Partes deverão submeter as respectivas Controvérsias a um [</w:t>
      </w:r>
      <w:r w:rsidRPr="00E45AF5">
        <w:rPr>
          <w:rFonts w:asciiTheme="majorHAnsi" w:hAnsiTheme="majorHAnsi" w:cs="Calibri"/>
          <w:i/>
          <w:sz w:val="22"/>
          <w:szCs w:val="22"/>
          <w:highlight w:val="lightGray"/>
          <w:lang w:val="pt-BR"/>
        </w:rPr>
        <w:t>C</w:t>
      </w:r>
      <w:r w:rsidRPr="00E45AF5">
        <w:rPr>
          <w:rFonts w:asciiTheme="majorHAnsi" w:hAnsiTheme="majorHAnsi" w:cs="Calibri"/>
          <w:i/>
          <w:sz w:val="22"/>
          <w:szCs w:val="22"/>
          <w:highlight w:val="lightGray"/>
        </w:rPr>
        <w:t>R</w:t>
      </w:r>
      <w:r w:rsidR="001800DD">
        <w:rPr>
          <w:rFonts w:asciiTheme="majorHAnsi" w:hAnsiTheme="majorHAnsi" w:cs="Calibri"/>
          <w:i/>
          <w:sz w:val="22"/>
          <w:szCs w:val="22"/>
          <w:highlight w:val="lightGray"/>
          <w:lang w:val="pt-BR"/>
        </w:rPr>
        <w:t xml:space="preserve"> </w:t>
      </w:r>
      <w:r w:rsidRPr="00E45AF5">
        <w:rPr>
          <w:rFonts w:asciiTheme="majorHAnsi" w:hAnsiTheme="majorHAnsi" w:cs="Calibri"/>
          <w:i/>
          <w:sz w:val="22"/>
          <w:szCs w:val="22"/>
          <w:highlight w:val="lightGray"/>
        </w:rPr>
        <w:t>/ CA</w:t>
      </w:r>
      <w:r w:rsidR="001800DD">
        <w:rPr>
          <w:rFonts w:asciiTheme="majorHAnsi" w:hAnsiTheme="majorHAnsi" w:cs="Calibri"/>
          <w:i/>
          <w:sz w:val="22"/>
          <w:szCs w:val="22"/>
          <w:highlight w:val="lightGray"/>
          <w:lang w:val="pt-BR"/>
        </w:rPr>
        <w:t xml:space="preserve"> </w:t>
      </w:r>
      <w:r w:rsidRPr="00E45AF5">
        <w:rPr>
          <w:rFonts w:asciiTheme="majorHAnsi" w:hAnsiTheme="majorHAnsi" w:cs="Calibri"/>
          <w:i/>
          <w:sz w:val="22"/>
          <w:szCs w:val="22"/>
          <w:highlight w:val="lightGray"/>
        </w:rPr>
        <w:t>/</w:t>
      </w:r>
      <w:r w:rsidR="00BA35BE">
        <w:rPr>
          <w:rFonts w:asciiTheme="majorHAnsi" w:hAnsiTheme="majorHAnsi" w:cs="Calibri"/>
          <w:i/>
          <w:sz w:val="22"/>
          <w:szCs w:val="22"/>
          <w:highlight w:val="lightGray"/>
        </w:rPr>
        <w:t xml:space="preserve"> CH</w:t>
      </w:r>
      <w:r w:rsidRPr="00E45AF5">
        <w:rPr>
          <w:rFonts w:asciiTheme="majorHAnsi" w:hAnsiTheme="majorHAnsi" w:cs="Calibri"/>
          <w:sz w:val="22"/>
          <w:szCs w:val="22"/>
        </w:rPr>
        <w:t xml:space="preserve">], de acordo com o Regulamento do Comitê </w:t>
      </w:r>
      <w:r w:rsidRPr="00E45AF5">
        <w:rPr>
          <w:rFonts w:asciiTheme="majorHAnsi" w:hAnsiTheme="majorHAnsi" w:cs="Calibri"/>
          <w:sz w:val="22"/>
          <w:szCs w:val="22"/>
          <w:lang w:val="pt-BR"/>
        </w:rPr>
        <w:t xml:space="preserve">de Prevenção e Solução de Controvérsias </w:t>
      </w:r>
      <w:r w:rsidRPr="00E45AF5">
        <w:rPr>
          <w:rFonts w:asciiTheme="majorHAnsi" w:hAnsiTheme="majorHAnsi" w:cs="Calibri"/>
          <w:iCs/>
          <w:sz w:val="22"/>
          <w:szCs w:val="22"/>
        </w:rPr>
        <w:t>da</w:t>
      </w:r>
      <w:r w:rsidRPr="00E45AF5">
        <w:rPr>
          <w:rFonts w:asciiTheme="majorHAnsi" w:hAnsiTheme="majorHAnsi" w:cs="Calibri"/>
          <w:sz w:val="22"/>
          <w:szCs w:val="22"/>
        </w:rPr>
        <w:t xml:space="preserve"> </w:t>
      </w:r>
      <w:r w:rsidR="00690BAD">
        <w:rPr>
          <w:rFonts w:asciiTheme="majorHAnsi" w:hAnsiTheme="majorHAnsi" w:cs="Calibri"/>
          <w:sz w:val="22"/>
          <w:szCs w:val="22"/>
        </w:rPr>
        <w:t>Câmara </w:t>
      </w:r>
      <w:r w:rsidRPr="00E45AF5">
        <w:rPr>
          <w:rFonts w:asciiTheme="majorHAnsi" w:hAnsiTheme="majorHAnsi" w:cs="Calibri"/>
          <w:sz w:val="22"/>
          <w:szCs w:val="22"/>
        </w:rPr>
        <w:t xml:space="preserve">Ciesp/Fiesp (o “Regulamento”), e </w:t>
      </w:r>
    </w:p>
    <w:p w14:paraId="6319EC6E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74902FD8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Que as pessoas abaixo assinadas foram nomeadas para exercer as funções de Membros do Comitê,</w:t>
      </w:r>
    </w:p>
    <w:p w14:paraId="5A886349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</w:p>
    <w:p w14:paraId="3D55BE10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sz w:val="22"/>
          <w:szCs w:val="22"/>
        </w:rPr>
      </w:pPr>
      <w:r w:rsidRPr="00E45AF5">
        <w:rPr>
          <w:rFonts w:asciiTheme="majorHAnsi" w:hAnsiTheme="majorHAnsi" w:cs="Calibri"/>
          <w:sz w:val="22"/>
          <w:szCs w:val="22"/>
        </w:rPr>
        <w:t>Os Membros do Comitê e as Partes convencionam o quanto segue:</w:t>
      </w:r>
    </w:p>
    <w:p w14:paraId="1D693DC9" w14:textId="77777777" w:rsidR="007340FF" w:rsidRPr="00E45AF5" w:rsidRDefault="007340FF" w:rsidP="007340FF">
      <w:pPr>
        <w:pStyle w:val="Corpodetexto"/>
        <w:rPr>
          <w:rFonts w:asciiTheme="majorHAnsi" w:hAnsiTheme="majorHAnsi" w:cs="Calibri"/>
          <w:bCs/>
          <w:sz w:val="22"/>
          <w:szCs w:val="22"/>
        </w:rPr>
      </w:pPr>
    </w:p>
    <w:p w14:paraId="697416EB" w14:textId="77777777" w:rsidR="007340FF" w:rsidRPr="00E45AF5" w:rsidRDefault="007340FF" w:rsidP="007340FF">
      <w:pPr>
        <w:spacing w:before="120" w:after="0"/>
        <w:jc w:val="both"/>
        <w:rPr>
          <w:rFonts w:asciiTheme="majorHAnsi" w:hAnsiTheme="majorHAnsi" w:cs="Calibri"/>
          <w:sz w:val="24"/>
        </w:rPr>
      </w:pPr>
      <w:r w:rsidRPr="00E45AF5">
        <w:rPr>
          <w:rFonts w:asciiTheme="majorHAnsi" w:hAnsiTheme="majorHAnsi" w:cs="Calibri"/>
          <w:sz w:val="24"/>
        </w:rPr>
        <w:t>Artigo 1 – Objeto</w:t>
      </w:r>
    </w:p>
    <w:p w14:paraId="25A0197A" w14:textId="18566C7A" w:rsidR="007340FF" w:rsidRPr="00E45AF5" w:rsidRDefault="007340FF" w:rsidP="007340FF">
      <w:pPr>
        <w:numPr>
          <w:ilvl w:val="1"/>
          <w:numId w:val="4"/>
        </w:numPr>
        <w:spacing w:before="120" w:after="0"/>
        <w:ind w:left="709" w:hanging="709"/>
        <w:jc w:val="both"/>
        <w:rPr>
          <w:rFonts w:asciiTheme="majorHAnsi" w:hAnsiTheme="majorHAnsi" w:cs="Calibri"/>
          <w:sz w:val="24"/>
        </w:rPr>
      </w:pPr>
      <w:r w:rsidRPr="00E45AF5">
        <w:rPr>
          <w:rFonts w:asciiTheme="majorHAnsi" w:hAnsiTheme="majorHAnsi" w:cs="Calibri"/>
        </w:rPr>
        <w:t xml:space="preserve">Este Termo de Constituição tem por objeto regular a relação jurídica de natureza contratual que ora se estabelece entre as Partes que figuram no Contrato e os membros do Comitê. O procedimento de análise, revisão e solução de disputas, está disciplinado no Regulamento, que é documento à </w:t>
      </w:r>
      <w:r w:rsidR="000D7185">
        <w:rPr>
          <w:rFonts w:asciiTheme="majorHAnsi" w:hAnsiTheme="majorHAnsi" w:cs="Calibri"/>
        </w:rPr>
        <w:t>Parte</w:t>
      </w:r>
      <w:r w:rsidRPr="00E45AF5">
        <w:rPr>
          <w:rFonts w:asciiTheme="majorHAnsi" w:hAnsiTheme="majorHAnsi" w:cs="Calibri"/>
        </w:rPr>
        <w:t>.</w:t>
      </w:r>
    </w:p>
    <w:p w14:paraId="09FE2A93" w14:textId="77777777" w:rsidR="007340FF" w:rsidRPr="00E45AF5" w:rsidRDefault="007340FF" w:rsidP="003E3243">
      <w:pPr>
        <w:keepNext/>
        <w:spacing w:before="120" w:after="240"/>
        <w:jc w:val="both"/>
        <w:rPr>
          <w:rFonts w:asciiTheme="majorHAnsi" w:hAnsiTheme="majorHAnsi" w:cs="Calibri"/>
          <w:bCs/>
          <w:sz w:val="24"/>
        </w:rPr>
      </w:pPr>
      <w:r w:rsidRPr="00E45AF5">
        <w:rPr>
          <w:rFonts w:asciiTheme="majorHAnsi" w:hAnsiTheme="majorHAnsi" w:cs="Calibri"/>
          <w:sz w:val="24"/>
        </w:rPr>
        <w:lastRenderedPageBreak/>
        <w:t>Artigo 2 – Compromisso</w:t>
      </w:r>
    </w:p>
    <w:p w14:paraId="7388A36E" w14:textId="77777777" w:rsidR="007340FF" w:rsidRPr="00E45AF5" w:rsidRDefault="007340FF" w:rsidP="007340FF">
      <w:pPr>
        <w:numPr>
          <w:ilvl w:val="1"/>
          <w:numId w:val="3"/>
        </w:numPr>
        <w:spacing w:after="0"/>
        <w:ind w:left="709" w:hanging="709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Os Membros do Comitê comprometem-se a cumprir seus deveres de acordo com as disposições do Contrato, do Regulamento e do presente Termo de Constituição. Os Membros do Comitê declaram que são e permanecerão independentes em relação às Partes e imparciais na condução do procedimento e quanto à decisão emitida.</w:t>
      </w:r>
    </w:p>
    <w:p w14:paraId="5BF2B569" w14:textId="77777777" w:rsidR="007340FF" w:rsidRPr="00E45AF5" w:rsidRDefault="007340FF" w:rsidP="007340FF">
      <w:pPr>
        <w:spacing w:after="0"/>
        <w:ind w:left="709"/>
        <w:jc w:val="both"/>
        <w:rPr>
          <w:rFonts w:asciiTheme="majorHAnsi" w:hAnsiTheme="majorHAnsi" w:cs="Calibri"/>
        </w:rPr>
      </w:pPr>
    </w:p>
    <w:p w14:paraId="09266021" w14:textId="77777777" w:rsidR="007340FF" w:rsidRPr="00E45AF5" w:rsidRDefault="007340FF" w:rsidP="007340FF">
      <w:pPr>
        <w:numPr>
          <w:ilvl w:val="1"/>
          <w:numId w:val="3"/>
        </w:numPr>
        <w:spacing w:after="0"/>
        <w:ind w:left="709" w:hanging="709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Os Membros do Comitê declaram ter disponibilidade para cumprir as disposições do Contrato, do Regulamento e do presente Termo de Constituição.</w:t>
      </w:r>
    </w:p>
    <w:p w14:paraId="20428371" w14:textId="77777777" w:rsidR="007340FF" w:rsidRPr="00E45AF5" w:rsidRDefault="007340FF" w:rsidP="007340FF">
      <w:pPr>
        <w:pStyle w:val="PargrafodaLista"/>
        <w:rPr>
          <w:rFonts w:asciiTheme="majorHAnsi" w:hAnsiTheme="majorHAnsi" w:cs="Calibri"/>
        </w:rPr>
      </w:pPr>
    </w:p>
    <w:p w14:paraId="32B95B65" w14:textId="77777777" w:rsidR="007340FF" w:rsidRPr="00E45AF5" w:rsidRDefault="007340FF" w:rsidP="007340FF">
      <w:pPr>
        <w:numPr>
          <w:ilvl w:val="1"/>
          <w:numId w:val="3"/>
        </w:numPr>
        <w:spacing w:after="0"/>
        <w:ind w:left="709" w:hanging="709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Os Membros do Comitê declaram ser profissionais com experiência em relação ao Contrato e sua execução.</w:t>
      </w:r>
    </w:p>
    <w:p w14:paraId="0BF40743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2BC75974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  <w:sz w:val="24"/>
        </w:rPr>
      </w:pPr>
      <w:r w:rsidRPr="00E45AF5">
        <w:rPr>
          <w:rFonts w:asciiTheme="majorHAnsi" w:hAnsiTheme="majorHAnsi" w:cs="Calibri"/>
          <w:sz w:val="24"/>
        </w:rPr>
        <w:t>Artigo 3 – Composição do Comitê e Dados para Contato</w:t>
      </w:r>
    </w:p>
    <w:p w14:paraId="19BF6EE4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600DD9B2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3.1</w:t>
      </w:r>
      <w:r w:rsidRPr="00E45AF5">
        <w:rPr>
          <w:rFonts w:asciiTheme="majorHAnsi" w:hAnsiTheme="majorHAnsi" w:cs="Calibri"/>
        </w:rPr>
        <w:tab/>
        <w:t>Os Membros do Comitê são os a seguir indicados e poderão ser contatados da seguinte forma:</w:t>
      </w:r>
    </w:p>
    <w:p w14:paraId="0E657CB3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666D9C3E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Presidente: [</w:t>
      </w:r>
      <w:r w:rsidRPr="00E45AF5">
        <w:rPr>
          <w:rFonts w:asciiTheme="majorHAnsi" w:hAnsiTheme="majorHAnsi" w:cs="Calibri"/>
          <w:i/>
          <w:iCs/>
          <w:highlight w:val="lightGray"/>
        </w:rPr>
        <w:t>nome, endereço, telefone, fax e e-mail</w:t>
      </w:r>
      <w:r w:rsidRPr="00E45AF5">
        <w:rPr>
          <w:rFonts w:asciiTheme="majorHAnsi" w:hAnsiTheme="majorHAnsi" w:cs="Calibri"/>
        </w:rPr>
        <w:t>]</w:t>
      </w:r>
    </w:p>
    <w:p w14:paraId="160FDFBA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7A0696F1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Membro do Comitê: [</w:t>
      </w:r>
      <w:r w:rsidRPr="00E45AF5">
        <w:rPr>
          <w:rFonts w:asciiTheme="majorHAnsi" w:hAnsiTheme="majorHAnsi" w:cs="Calibri"/>
          <w:i/>
          <w:iCs/>
          <w:highlight w:val="lightGray"/>
        </w:rPr>
        <w:t>nome, endereço, telefone, fax e e-mail</w:t>
      </w:r>
      <w:r w:rsidRPr="00E45AF5">
        <w:rPr>
          <w:rFonts w:asciiTheme="majorHAnsi" w:hAnsiTheme="majorHAnsi" w:cs="Calibri"/>
        </w:rPr>
        <w:t>]</w:t>
      </w:r>
    </w:p>
    <w:p w14:paraId="69D99A7A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5C082F22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Membro do Comitê: [</w:t>
      </w:r>
      <w:r w:rsidRPr="00E45AF5">
        <w:rPr>
          <w:rFonts w:asciiTheme="majorHAnsi" w:hAnsiTheme="majorHAnsi" w:cs="Calibri"/>
          <w:i/>
          <w:iCs/>
          <w:highlight w:val="lightGray"/>
        </w:rPr>
        <w:t>nome, endereço, telefone, fax e e-mail</w:t>
      </w:r>
      <w:r w:rsidRPr="00E45AF5">
        <w:rPr>
          <w:rFonts w:asciiTheme="majorHAnsi" w:hAnsiTheme="majorHAnsi" w:cs="Calibri"/>
        </w:rPr>
        <w:t>]</w:t>
      </w:r>
    </w:p>
    <w:p w14:paraId="41050C02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79AA8EB3" w14:textId="5FD8FDB4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As Partes são aquelas indicadas acima e seus dados para contato são os seguintes:</w:t>
      </w:r>
    </w:p>
    <w:p w14:paraId="1F317166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46D82002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Parte 1: [</w:t>
      </w:r>
      <w:r w:rsidRPr="00E45AF5">
        <w:rPr>
          <w:rFonts w:asciiTheme="majorHAnsi" w:hAnsiTheme="majorHAnsi" w:cs="Calibri"/>
          <w:i/>
          <w:iCs/>
          <w:highlight w:val="lightGray"/>
        </w:rPr>
        <w:t>nome, nome da pessoa responsável pelo Contrato, endereço, telefone, fax e e-mail</w:t>
      </w:r>
      <w:r w:rsidRPr="00E45AF5">
        <w:rPr>
          <w:rFonts w:asciiTheme="majorHAnsi" w:hAnsiTheme="majorHAnsi" w:cs="Calibri"/>
        </w:rPr>
        <w:t>]</w:t>
      </w:r>
    </w:p>
    <w:p w14:paraId="6C50D147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737987DA" w14:textId="77777777" w:rsidR="007340FF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Parte 2: [</w:t>
      </w:r>
      <w:r w:rsidRPr="00E45AF5">
        <w:rPr>
          <w:rFonts w:asciiTheme="majorHAnsi" w:hAnsiTheme="majorHAnsi" w:cs="Calibri"/>
          <w:i/>
          <w:iCs/>
          <w:highlight w:val="lightGray"/>
        </w:rPr>
        <w:t>nome, nome da pessoa responsável pelo Contrato, endereço, telefone, fax e e-mail</w:t>
      </w:r>
      <w:r w:rsidRPr="00E45AF5">
        <w:rPr>
          <w:rFonts w:asciiTheme="majorHAnsi" w:hAnsiTheme="majorHAnsi" w:cs="Calibri"/>
        </w:rPr>
        <w:t>]</w:t>
      </w:r>
    </w:p>
    <w:p w14:paraId="475792B4" w14:textId="77777777" w:rsidR="006D5795" w:rsidRDefault="006D5795" w:rsidP="007340FF">
      <w:pPr>
        <w:spacing w:after="0"/>
        <w:jc w:val="both"/>
        <w:rPr>
          <w:rFonts w:asciiTheme="majorHAnsi" w:hAnsiTheme="majorHAnsi" w:cs="Calibri"/>
        </w:rPr>
      </w:pPr>
    </w:p>
    <w:p w14:paraId="05A3E939" w14:textId="2289C646" w:rsidR="006D5795" w:rsidRPr="00E45AF5" w:rsidRDefault="006D5795" w:rsidP="007340FF">
      <w:pPr>
        <w:spacing w:after="0"/>
        <w:jc w:val="both"/>
        <w:rPr>
          <w:rFonts w:asciiTheme="majorHAnsi" w:hAnsiTheme="majorHAnsi" w:cs="Calibri"/>
        </w:rPr>
      </w:pPr>
      <w:r w:rsidRPr="003E3243">
        <w:rPr>
          <w:rFonts w:asciiTheme="majorHAnsi" w:hAnsiTheme="majorHAnsi" w:cs="Calibri"/>
        </w:rPr>
        <w:t>[outras partes, se houver]</w:t>
      </w:r>
    </w:p>
    <w:p w14:paraId="185DA82A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5C09115F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3.2</w:t>
      </w:r>
      <w:r w:rsidRPr="00E45AF5">
        <w:rPr>
          <w:rFonts w:asciiTheme="majorHAnsi" w:hAnsiTheme="majorHAnsi" w:cs="Calibri"/>
        </w:rPr>
        <w:tab/>
        <w:t>Quaisquer alterações nos dados para contato deverão ser imediatamente comunicadas a todos os envolvidos, presumindo-se recebida a comunicação endereçada àquele que deixou de informar a alteração no dado para contato respectivo.</w:t>
      </w:r>
    </w:p>
    <w:p w14:paraId="62EC599A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20365EF6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  <w:sz w:val="24"/>
        </w:rPr>
      </w:pPr>
      <w:r w:rsidRPr="00E45AF5">
        <w:rPr>
          <w:rFonts w:asciiTheme="majorHAnsi" w:hAnsiTheme="majorHAnsi" w:cs="Calibri"/>
          <w:sz w:val="24"/>
        </w:rPr>
        <w:t>Artigo 4 – Qualificações</w:t>
      </w:r>
    </w:p>
    <w:p w14:paraId="60E5BA10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681FE894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4.1</w:t>
      </w:r>
      <w:r w:rsidRPr="00E45AF5">
        <w:rPr>
          <w:rFonts w:asciiTheme="majorHAnsi" w:hAnsiTheme="majorHAnsi" w:cs="Calibri"/>
        </w:rPr>
        <w:tab/>
        <w:t xml:space="preserve">No que diz respeito a qualquer Membro do Comitê indicado pelas Partes, as Partes abaixo assinadas reconhecem que tal Membro possui as qualificações profissionais e conhecimentos linguísticos </w:t>
      </w:r>
      <w:r w:rsidRPr="006D5795">
        <w:rPr>
          <w:rFonts w:asciiTheme="majorHAnsi" w:hAnsiTheme="majorHAnsi" w:cs="Calibri"/>
        </w:rPr>
        <w:t>necessários para cumprir seus deveres de Membro do Comitê, nos termos do Regulamento e/ou Contrato.</w:t>
      </w:r>
    </w:p>
    <w:p w14:paraId="2B2A5DC5" w14:textId="77777777" w:rsidR="007340FF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096247D9" w14:textId="77777777" w:rsidR="003E3243" w:rsidRDefault="003E3243" w:rsidP="007340FF">
      <w:pPr>
        <w:spacing w:after="0"/>
        <w:jc w:val="both"/>
        <w:rPr>
          <w:rFonts w:asciiTheme="majorHAnsi" w:hAnsiTheme="majorHAnsi" w:cs="Calibri"/>
        </w:rPr>
      </w:pPr>
    </w:p>
    <w:p w14:paraId="1A6B0A6E" w14:textId="77777777" w:rsidR="003E3243" w:rsidRPr="006D5795" w:rsidRDefault="003E3243" w:rsidP="007340FF">
      <w:pPr>
        <w:spacing w:after="0"/>
        <w:jc w:val="both"/>
        <w:rPr>
          <w:rFonts w:asciiTheme="majorHAnsi" w:hAnsiTheme="majorHAnsi" w:cs="Calibri"/>
        </w:rPr>
      </w:pPr>
    </w:p>
    <w:p w14:paraId="135C068A" w14:textId="6F5E33FE" w:rsidR="007340FF" w:rsidRPr="006D5795" w:rsidRDefault="007340FF" w:rsidP="007340FF">
      <w:pPr>
        <w:spacing w:after="0"/>
        <w:jc w:val="both"/>
        <w:rPr>
          <w:rFonts w:asciiTheme="majorHAnsi" w:hAnsiTheme="majorHAnsi" w:cs="Calibri"/>
          <w:sz w:val="24"/>
        </w:rPr>
      </w:pPr>
      <w:r w:rsidRPr="006D5795">
        <w:rPr>
          <w:rFonts w:asciiTheme="majorHAnsi" w:hAnsiTheme="majorHAnsi" w:cs="Calibri"/>
          <w:sz w:val="24"/>
        </w:rPr>
        <w:t>Artigo 5 – Custas</w:t>
      </w:r>
      <w:r w:rsidR="00710499" w:rsidRPr="006D5795">
        <w:rPr>
          <w:rFonts w:asciiTheme="majorHAnsi" w:hAnsiTheme="majorHAnsi" w:cs="Calibri"/>
          <w:sz w:val="24"/>
        </w:rPr>
        <w:t xml:space="preserve"> e Honorários</w:t>
      </w:r>
    </w:p>
    <w:p w14:paraId="4C73A9E8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0C4A17F4" w14:textId="1405082D" w:rsidR="007340FF" w:rsidRPr="006D5795" w:rsidRDefault="007340FF" w:rsidP="007340FF">
      <w:pPr>
        <w:spacing w:after="0"/>
        <w:jc w:val="both"/>
        <w:rPr>
          <w:rFonts w:asciiTheme="majorHAnsi" w:hAnsiTheme="majorHAnsi" w:cs="Calibri"/>
          <w:bCs/>
        </w:rPr>
      </w:pPr>
      <w:r w:rsidRPr="006D5795">
        <w:rPr>
          <w:rFonts w:asciiTheme="majorHAnsi" w:hAnsiTheme="majorHAnsi" w:cs="Calibri"/>
          <w:bCs/>
        </w:rPr>
        <w:t>5.1</w:t>
      </w:r>
      <w:r w:rsidRPr="006D5795">
        <w:rPr>
          <w:rFonts w:asciiTheme="majorHAnsi" w:hAnsiTheme="majorHAnsi" w:cs="Calibri"/>
          <w:bCs/>
        </w:rPr>
        <w:tab/>
        <w:t xml:space="preserve">As Partes dividirão em </w:t>
      </w:r>
      <w:r w:rsidR="000D7185" w:rsidRPr="006D5795">
        <w:rPr>
          <w:rFonts w:asciiTheme="majorHAnsi" w:hAnsiTheme="majorHAnsi" w:cs="Calibri"/>
          <w:bCs/>
        </w:rPr>
        <w:t>Parte</w:t>
      </w:r>
      <w:r w:rsidRPr="006D5795">
        <w:rPr>
          <w:rFonts w:asciiTheme="majorHAnsi" w:hAnsiTheme="majorHAnsi" w:cs="Calibri"/>
          <w:bCs/>
        </w:rPr>
        <w:t xml:space="preserve">s iguais os custos administrativos da </w:t>
      </w:r>
      <w:r w:rsidR="00690BAD">
        <w:rPr>
          <w:rFonts w:asciiTheme="majorHAnsi" w:hAnsiTheme="majorHAnsi" w:cs="Calibri"/>
          <w:bCs/>
        </w:rPr>
        <w:t>Câmara </w:t>
      </w:r>
      <w:r w:rsidRPr="006D5795">
        <w:rPr>
          <w:rFonts w:asciiTheme="majorHAnsi" w:hAnsiTheme="majorHAnsi" w:cs="Calibri"/>
          <w:bCs/>
        </w:rPr>
        <w:t xml:space="preserve">Ciesp/Fiesp, bem como os </w:t>
      </w:r>
      <w:r w:rsidR="00710499" w:rsidRPr="006D5795">
        <w:rPr>
          <w:rFonts w:asciiTheme="majorHAnsi" w:hAnsiTheme="majorHAnsi" w:cs="Calibri"/>
          <w:bCs/>
        </w:rPr>
        <w:t>H</w:t>
      </w:r>
      <w:r w:rsidRPr="006D5795">
        <w:rPr>
          <w:rFonts w:asciiTheme="majorHAnsi" w:hAnsiTheme="majorHAnsi" w:cs="Calibri"/>
          <w:bCs/>
        </w:rPr>
        <w:t xml:space="preserve">onorários </w:t>
      </w:r>
      <w:r w:rsidR="00710499" w:rsidRPr="006D5795">
        <w:rPr>
          <w:rFonts w:asciiTheme="majorHAnsi" w:hAnsiTheme="majorHAnsi" w:cs="Calibri"/>
          <w:bCs/>
        </w:rPr>
        <w:t xml:space="preserve">Mensais </w:t>
      </w:r>
      <w:r w:rsidRPr="006D5795">
        <w:rPr>
          <w:rFonts w:asciiTheme="majorHAnsi" w:hAnsiTheme="majorHAnsi" w:cs="Calibri"/>
          <w:bCs/>
        </w:rPr>
        <w:t>dos Membros do Comitê, conforme dispõe o Artigo 20 do Regulamento.</w:t>
      </w:r>
    </w:p>
    <w:p w14:paraId="7BE24C18" w14:textId="77777777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28939814" w14:textId="7623A9F3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  <w:r w:rsidRPr="006D5795">
        <w:rPr>
          <w:rFonts w:asciiTheme="majorHAnsi" w:hAnsiTheme="majorHAnsi" w:cs="Calibri"/>
          <w:bCs/>
        </w:rPr>
        <w:t xml:space="preserve">[Caso as </w:t>
      </w:r>
      <w:r w:rsidR="000D7185" w:rsidRPr="006D5795">
        <w:rPr>
          <w:rFonts w:asciiTheme="majorHAnsi" w:hAnsiTheme="majorHAnsi" w:cs="Calibri"/>
          <w:bCs/>
        </w:rPr>
        <w:t>Parte</w:t>
      </w:r>
      <w:r w:rsidRPr="006D5795">
        <w:rPr>
          <w:rFonts w:asciiTheme="majorHAnsi" w:hAnsiTheme="majorHAnsi" w:cs="Calibri"/>
          <w:bCs/>
        </w:rPr>
        <w:t>s desejem adaptar as disposições relativas aos honorários dos Membros]</w:t>
      </w:r>
    </w:p>
    <w:p w14:paraId="0BFD84E6" w14:textId="77777777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338E2A5B" w14:textId="71296363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  <w:r w:rsidRPr="006D5795">
        <w:rPr>
          <w:rFonts w:asciiTheme="majorHAnsi" w:hAnsiTheme="majorHAnsi" w:cs="Calibri"/>
          <w:bCs/>
        </w:rPr>
        <w:t>5.2</w:t>
      </w:r>
      <w:r w:rsidRPr="006D5795">
        <w:rPr>
          <w:rFonts w:asciiTheme="majorHAnsi" w:hAnsiTheme="majorHAnsi" w:cs="Calibri"/>
          <w:bCs/>
        </w:rPr>
        <w:tab/>
        <w:t>As Partes e os Membros acordam que os Honorários Mensais dos Membros corresponderão a [</w:t>
      </w:r>
      <w:r w:rsidRPr="006D5795">
        <w:rPr>
          <w:rFonts w:ascii="Times New Roman" w:hAnsi="Times New Roman"/>
          <w:bCs/>
        </w:rPr>
        <w:t>●]</w:t>
      </w:r>
      <w:r w:rsidRPr="006D5795">
        <w:rPr>
          <w:rFonts w:asciiTheme="majorHAnsi" w:hAnsiTheme="majorHAnsi" w:cs="Calibri"/>
          <w:bCs/>
        </w:rPr>
        <w:t>,</w:t>
      </w:r>
      <w:r w:rsidR="00214789" w:rsidRPr="006D5795">
        <w:rPr>
          <w:rFonts w:asciiTheme="majorHAnsi" w:hAnsiTheme="majorHAnsi" w:cs="Calibri"/>
          <w:bCs/>
        </w:rPr>
        <w:t xml:space="preserve"> </w:t>
      </w:r>
      <w:r w:rsidRPr="006D5795">
        <w:rPr>
          <w:rFonts w:asciiTheme="majorHAnsi" w:hAnsiTheme="majorHAnsi" w:cs="Calibri"/>
          <w:bCs/>
        </w:rPr>
        <w:t>[</w:t>
      </w:r>
      <w:r w:rsidRPr="006D5795">
        <w:rPr>
          <w:rFonts w:asciiTheme="majorHAnsi" w:hAnsiTheme="majorHAnsi" w:cs="Calibri"/>
          <w:bCs/>
          <w:i/>
        </w:rPr>
        <w:t>valor em algarismos e por extenso</w:t>
      </w:r>
      <w:r w:rsidRPr="006D5795">
        <w:rPr>
          <w:rFonts w:asciiTheme="majorHAnsi" w:hAnsiTheme="majorHAnsi" w:cs="Calibri"/>
          <w:bCs/>
        </w:rPr>
        <w:t>].</w:t>
      </w:r>
    </w:p>
    <w:p w14:paraId="6A5A3336" w14:textId="77777777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340FC5A2" w14:textId="33C3CF93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  <w:r w:rsidRPr="006D5795">
        <w:rPr>
          <w:rFonts w:asciiTheme="majorHAnsi" w:hAnsiTheme="majorHAnsi" w:cs="Calibri"/>
          <w:bCs/>
        </w:rPr>
        <w:t>5.3</w:t>
      </w:r>
      <w:r w:rsidRPr="006D5795">
        <w:rPr>
          <w:rFonts w:asciiTheme="majorHAnsi" w:hAnsiTheme="majorHAnsi" w:cs="Calibri"/>
          <w:bCs/>
        </w:rPr>
        <w:tab/>
        <w:t>As Partes e os Membros acordam que os Honorários Extraordinários dos Membros, quando devidos, corresponderão ao valor fixo de [</w:t>
      </w:r>
      <w:r w:rsidRPr="006D5795">
        <w:rPr>
          <w:rFonts w:ascii="Times New Roman" w:hAnsi="Times New Roman"/>
          <w:bCs/>
        </w:rPr>
        <w:t>●]</w:t>
      </w:r>
      <w:r w:rsidRPr="006D5795">
        <w:rPr>
          <w:rFonts w:asciiTheme="majorHAnsi" w:hAnsiTheme="majorHAnsi" w:cs="Calibri"/>
          <w:bCs/>
        </w:rPr>
        <w:t>,</w:t>
      </w:r>
      <w:r w:rsidR="00CB6DFC" w:rsidRPr="006D5795">
        <w:rPr>
          <w:rFonts w:asciiTheme="majorHAnsi" w:hAnsiTheme="majorHAnsi" w:cs="Calibri"/>
          <w:bCs/>
        </w:rPr>
        <w:t xml:space="preserve"> </w:t>
      </w:r>
      <w:r w:rsidRPr="006D5795">
        <w:rPr>
          <w:rFonts w:asciiTheme="majorHAnsi" w:hAnsiTheme="majorHAnsi" w:cs="Calibri"/>
          <w:bCs/>
        </w:rPr>
        <w:t>[</w:t>
      </w:r>
      <w:r w:rsidRPr="006D5795">
        <w:rPr>
          <w:rFonts w:asciiTheme="majorHAnsi" w:hAnsiTheme="majorHAnsi" w:cs="Calibri"/>
          <w:bCs/>
          <w:i/>
        </w:rPr>
        <w:t>valor em algarismos e por extenso</w:t>
      </w:r>
      <w:r w:rsidRPr="006D5795">
        <w:rPr>
          <w:rFonts w:asciiTheme="majorHAnsi" w:hAnsiTheme="majorHAnsi" w:cs="Calibri"/>
          <w:bCs/>
        </w:rPr>
        <w:t>].</w:t>
      </w:r>
    </w:p>
    <w:p w14:paraId="061D44C5" w14:textId="77777777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649BD30D" w14:textId="1A263340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  <w:r w:rsidRPr="006D5795">
        <w:rPr>
          <w:rFonts w:asciiTheme="majorHAnsi" w:hAnsiTheme="majorHAnsi" w:cs="Calibri"/>
          <w:bCs/>
        </w:rPr>
        <w:t>[ou]</w:t>
      </w:r>
    </w:p>
    <w:p w14:paraId="48FC8279" w14:textId="77777777" w:rsidR="00710499" w:rsidRPr="006D5795" w:rsidRDefault="00710499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4688E92E" w14:textId="3FF6DFA9" w:rsidR="00710499" w:rsidRPr="006D5795" w:rsidRDefault="00710499" w:rsidP="006D5795">
      <w:pPr>
        <w:jc w:val="both"/>
        <w:rPr>
          <w:rFonts w:asciiTheme="majorHAnsi" w:hAnsiTheme="majorHAnsi" w:cs="Calibri"/>
          <w:bCs/>
        </w:rPr>
      </w:pPr>
      <w:r w:rsidRPr="006D5795">
        <w:rPr>
          <w:rFonts w:asciiTheme="majorHAnsi" w:hAnsiTheme="majorHAnsi" w:cs="Calibri"/>
          <w:bCs/>
        </w:rPr>
        <w:t>5.3</w:t>
      </w:r>
      <w:r w:rsidRPr="006D5795">
        <w:rPr>
          <w:rFonts w:asciiTheme="majorHAnsi" w:hAnsiTheme="majorHAnsi" w:cs="Calibri"/>
          <w:bCs/>
        </w:rPr>
        <w:tab/>
        <w:t xml:space="preserve">As Partes e os Membros acordam que os Honorários Extraordinários dos Membros, quando devidos, serão estimados </w:t>
      </w:r>
      <w:r w:rsidR="00CB6DFC" w:rsidRPr="006D5795">
        <w:rPr>
          <w:rFonts w:ascii="Calibri Light" w:hAnsi="Calibri Light" w:cs="Calibri"/>
        </w:rPr>
        <w:t xml:space="preserve">pelo Comitê com base no número de </w:t>
      </w:r>
      <w:r w:rsidR="00CE5010" w:rsidRPr="006D5795">
        <w:rPr>
          <w:rFonts w:ascii="Calibri Light" w:hAnsi="Calibri Light" w:cs="Calibri"/>
        </w:rPr>
        <w:t>Diárias</w:t>
      </w:r>
      <w:r w:rsidR="00CB6DFC" w:rsidRPr="006D5795">
        <w:rPr>
          <w:rFonts w:ascii="Calibri Light" w:hAnsi="Calibri Light" w:cs="Calibri"/>
        </w:rPr>
        <w:t xml:space="preserve"> necessárias para levar a termo a prestação solicitada, considerando-se que o valor de cada diária corresponde a </w:t>
      </w:r>
      <w:r w:rsidR="00CB6DFC" w:rsidRPr="006D5795">
        <w:rPr>
          <w:rFonts w:asciiTheme="majorHAnsi" w:hAnsiTheme="majorHAnsi" w:cs="Calibri"/>
          <w:bCs/>
        </w:rPr>
        <w:t>[</w:t>
      </w:r>
      <w:r w:rsidR="00CB6DFC" w:rsidRPr="006D5795">
        <w:rPr>
          <w:rFonts w:ascii="Times New Roman" w:hAnsi="Times New Roman"/>
          <w:bCs/>
        </w:rPr>
        <w:t>●]</w:t>
      </w:r>
      <w:r w:rsidR="00CB6DFC" w:rsidRPr="006D5795">
        <w:rPr>
          <w:rFonts w:asciiTheme="majorHAnsi" w:hAnsiTheme="majorHAnsi" w:cs="Calibri"/>
          <w:bCs/>
        </w:rPr>
        <w:t>, [</w:t>
      </w:r>
      <w:r w:rsidR="00CB6DFC" w:rsidRPr="006D5795">
        <w:rPr>
          <w:rFonts w:asciiTheme="majorHAnsi" w:hAnsiTheme="majorHAnsi" w:cs="Calibri"/>
          <w:bCs/>
          <w:i/>
        </w:rPr>
        <w:t>valor em algarismos e por extenso</w:t>
      </w:r>
      <w:r w:rsidR="00CB6DFC" w:rsidRPr="006D5795">
        <w:rPr>
          <w:rFonts w:asciiTheme="majorHAnsi" w:hAnsiTheme="majorHAnsi" w:cs="Calibri"/>
          <w:bCs/>
        </w:rPr>
        <w:t xml:space="preserve">]. </w:t>
      </w:r>
    </w:p>
    <w:p w14:paraId="017B9B94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7E0C3495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  <w:sz w:val="24"/>
        </w:rPr>
      </w:pPr>
      <w:r w:rsidRPr="006D5795">
        <w:rPr>
          <w:rFonts w:asciiTheme="majorHAnsi" w:hAnsiTheme="majorHAnsi" w:cs="Calibri"/>
          <w:sz w:val="24"/>
        </w:rPr>
        <w:t>Artigo 6 – Duração e Extinção do Contrato</w:t>
      </w:r>
    </w:p>
    <w:p w14:paraId="354A44B2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7D3A3CBF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6D5795">
        <w:rPr>
          <w:rFonts w:asciiTheme="majorHAnsi" w:hAnsiTheme="majorHAnsi" w:cs="Calibri"/>
        </w:rPr>
        <w:t>6.1</w:t>
      </w:r>
      <w:r w:rsidRPr="006D5795">
        <w:rPr>
          <w:rFonts w:asciiTheme="majorHAnsi" w:hAnsiTheme="majorHAnsi" w:cs="Calibri"/>
        </w:rPr>
        <w:tab/>
        <w:t>Observando-se o disposto neste Artigo, os Membros do Comitê comprometem-se a exercer seus mandatos enquanto durar o Comitê.</w:t>
      </w:r>
    </w:p>
    <w:p w14:paraId="3E3974A8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3D3D21E1" w14:textId="3B989CEB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6D5795">
        <w:rPr>
          <w:rFonts w:asciiTheme="majorHAnsi" w:hAnsiTheme="majorHAnsi" w:cs="Calibri"/>
        </w:rPr>
        <w:t>6.2</w:t>
      </w:r>
      <w:r w:rsidRPr="006D5795">
        <w:rPr>
          <w:rFonts w:asciiTheme="majorHAnsi" w:hAnsiTheme="majorHAnsi" w:cs="Calibri"/>
        </w:rPr>
        <w:tab/>
        <w:t>As Partes poderão, conjuntamente, extinguir este Termo de Constituição ou dissolver o Comitê a qualquer momento, mediante prévia notificação por escrito de [</w:t>
      </w:r>
      <w:r w:rsidRPr="006D5795">
        <w:rPr>
          <w:rFonts w:asciiTheme="majorHAnsi" w:hAnsiTheme="majorHAnsi" w:cs="Calibri"/>
          <w:i/>
        </w:rPr>
        <w:t>especificar número</w:t>
      </w:r>
      <w:r w:rsidRPr="006D5795">
        <w:rPr>
          <w:rFonts w:asciiTheme="majorHAnsi" w:hAnsiTheme="majorHAnsi" w:cs="Calibri"/>
        </w:rPr>
        <w:t xml:space="preserve">] meses à </w:t>
      </w:r>
      <w:r w:rsidR="00690BAD">
        <w:rPr>
          <w:rFonts w:asciiTheme="majorHAnsi" w:hAnsiTheme="majorHAnsi" w:cs="Calibri"/>
        </w:rPr>
        <w:t>Câmara </w:t>
      </w:r>
      <w:r w:rsidRPr="006D5795">
        <w:rPr>
          <w:rFonts w:asciiTheme="majorHAnsi" w:hAnsiTheme="majorHAnsi" w:cs="Calibri"/>
        </w:rPr>
        <w:t>Ciesp/Fiesp e aos Membros do Comitê.</w:t>
      </w:r>
    </w:p>
    <w:p w14:paraId="6D498E33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39E13616" w14:textId="781831E6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6D5795">
        <w:rPr>
          <w:rFonts w:asciiTheme="majorHAnsi" w:hAnsiTheme="majorHAnsi" w:cs="Calibri"/>
        </w:rPr>
        <w:t>6.3</w:t>
      </w:r>
      <w:r w:rsidRPr="006D5795">
        <w:rPr>
          <w:rFonts w:asciiTheme="majorHAnsi" w:hAnsiTheme="majorHAnsi" w:cs="Calibri"/>
        </w:rPr>
        <w:tab/>
        <w:t xml:space="preserve">O Membro do Comitê poderá renunciar ao seu mandato a qualquer momento, notificando às Partes, aos outros Membros e à </w:t>
      </w:r>
      <w:r w:rsidR="00690BAD">
        <w:rPr>
          <w:rFonts w:asciiTheme="majorHAnsi" w:hAnsiTheme="majorHAnsi" w:cs="Calibri"/>
        </w:rPr>
        <w:t>Câmara </w:t>
      </w:r>
      <w:r w:rsidRPr="006D5795">
        <w:rPr>
          <w:rFonts w:asciiTheme="majorHAnsi" w:hAnsiTheme="majorHAnsi" w:cs="Calibri"/>
        </w:rPr>
        <w:t>Ciesp/Fiesp por escrito, nos termos do Artigo 6.10 do Regulamento.</w:t>
      </w:r>
    </w:p>
    <w:p w14:paraId="0FE4B1B4" w14:textId="77777777" w:rsidR="007340FF" w:rsidRPr="006D579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5381F359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6D5795">
        <w:rPr>
          <w:rFonts w:asciiTheme="majorHAnsi" w:hAnsiTheme="majorHAnsi" w:cs="Calibri"/>
        </w:rPr>
        <w:t>6.4</w:t>
      </w:r>
      <w:r w:rsidRPr="006D5795">
        <w:rPr>
          <w:rFonts w:asciiTheme="majorHAnsi" w:hAnsiTheme="majorHAnsi" w:cs="Calibri"/>
        </w:rPr>
        <w:tab/>
        <w:t>Os casos de renúncia e conseguinte substituição de Membros do Comitê são regidos pelo Artigo 6.10 do Regulamento.</w:t>
      </w:r>
    </w:p>
    <w:p w14:paraId="3B617692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250EA5B1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  <w:sz w:val="24"/>
        </w:rPr>
      </w:pPr>
      <w:r w:rsidRPr="00E45AF5">
        <w:rPr>
          <w:rFonts w:asciiTheme="majorHAnsi" w:hAnsiTheme="majorHAnsi" w:cs="Calibri"/>
          <w:sz w:val="24"/>
        </w:rPr>
        <w:t>Artigo 7 – Indenização</w:t>
      </w:r>
    </w:p>
    <w:p w14:paraId="3DF74B4C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  <w:bCs/>
        </w:rPr>
      </w:pPr>
    </w:p>
    <w:p w14:paraId="53106DD6" w14:textId="740D90B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7.1</w:t>
      </w:r>
      <w:r w:rsidRPr="00E45AF5">
        <w:rPr>
          <w:rFonts w:asciiTheme="majorHAnsi" w:hAnsiTheme="majorHAnsi" w:cs="Calibri"/>
        </w:rPr>
        <w:tab/>
      </w:r>
      <w:r w:rsidRPr="007E10BC">
        <w:rPr>
          <w:rFonts w:asciiTheme="majorHAnsi" w:hAnsiTheme="majorHAnsi" w:cs="Calibri"/>
        </w:rPr>
        <w:t xml:space="preserve">As Partes </w:t>
      </w:r>
      <w:r w:rsidR="00710499" w:rsidRPr="007E10BC">
        <w:rPr>
          <w:rFonts w:asciiTheme="majorHAnsi" w:hAnsiTheme="majorHAnsi" w:cs="Calibri"/>
        </w:rPr>
        <w:t xml:space="preserve">e os Membros reconhecem que a </w:t>
      </w:r>
      <w:r w:rsidR="00690BAD">
        <w:rPr>
          <w:rFonts w:asciiTheme="majorHAnsi" w:hAnsiTheme="majorHAnsi" w:cs="Calibri"/>
        </w:rPr>
        <w:t>Câmara </w:t>
      </w:r>
      <w:r w:rsidR="00710499" w:rsidRPr="007E10BC">
        <w:rPr>
          <w:rFonts w:asciiTheme="majorHAnsi" w:hAnsiTheme="majorHAnsi" w:cs="Calibri"/>
        </w:rPr>
        <w:t xml:space="preserve">Ciesp/Fiesp não poderá ser responsabilizada caso as Partes deixem de recolher os honorários dos Membros. As Partes </w:t>
      </w:r>
      <w:r w:rsidRPr="007E10BC">
        <w:rPr>
          <w:rFonts w:asciiTheme="majorHAnsi" w:hAnsiTheme="majorHAnsi" w:cs="Calibri"/>
        </w:rPr>
        <w:t>comprometem-se conjunta e solidariamente a</w:t>
      </w:r>
      <w:r w:rsidRPr="00E45AF5">
        <w:rPr>
          <w:rFonts w:asciiTheme="majorHAnsi" w:hAnsiTheme="majorHAnsi" w:cs="Calibri"/>
        </w:rPr>
        <w:t xml:space="preserve"> indenizar os Membros do Comitê e </w:t>
      </w:r>
      <w:r w:rsidR="00902B6B">
        <w:rPr>
          <w:rFonts w:asciiTheme="majorHAnsi" w:hAnsiTheme="majorHAnsi" w:cs="Calibri"/>
        </w:rPr>
        <w:t>a</w:t>
      </w:r>
      <w:r w:rsidR="00902B6B" w:rsidRPr="00E45AF5">
        <w:rPr>
          <w:rFonts w:asciiTheme="majorHAnsi" w:hAnsiTheme="majorHAnsi" w:cs="Calibri"/>
        </w:rPr>
        <w:t xml:space="preserve"> </w:t>
      </w:r>
      <w:r w:rsidR="00690BAD">
        <w:rPr>
          <w:rFonts w:asciiTheme="majorHAnsi" w:hAnsiTheme="majorHAnsi" w:cs="Calibri"/>
        </w:rPr>
        <w:t>Câmara </w:t>
      </w:r>
      <w:r w:rsidRPr="00E45AF5">
        <w:rPr>
          <w:rFonts w:asciiTheme="majorHAnsi" w:hAnsiTheme="majorHAnsi" w:cs="Calibri"/>
        </w:rPr>
        <w:t xml:space="preserve">Ciesp/Fiesp no caso de demandas de terceiros que tenham por objeto qualquer ato ou </w:t>
      </w:r>
      <w:r w:rsidRPr="00E45AF5">
        <w:rPr>
          <w:rFonts w:asciiTheme="majorHAnsi" w:hAnsiTheme="majorHAnsi" w:cs="Calibri"/>
        </w:rPr>
        <w:lastRenderedPageBreak/>
        <w:t>omissão cometida por Membro do Comitê, no exercício ou suposto exercício de suas funções, salvo se o ato ou omissão tenha sido comprovadamente realizado de má-fé.</w:t>
      </w:r>
    </w:p>
    <w:p w14:paraId="385292AB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52D1817D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  <w:sz w:val="24"/>
        </w:rPr>
      </w:pPr>
      <w:r w:rsidRPr="00E45AF5">
        <w:rPr>
          <w:rFonts w:asciiTheme="majorHAnsi" w:hAnsiTheme="majorHAnsi" w:cs="Calibri"/>
          <w:sz w:val="24"/>
        </w:rPr>
        <w:t>Artigo 8 – Controvérsias e Lei Aplicável</w:t>
      </w:r>
    </w:p>
    <w:p w14:paraId="4A616A4E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163820A2" w14:textId="06FA639C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8.1</w:t>
      </w:r>
      <w:r w:rsidRPr="00E45AF5">
        <w:rPr>
          <w:rFonts w:asciiTheme="majorHAnsi" w:hAnsiTheme="majorHAnsi" w:cs="Calibri"/>
        </w:rPr>
        <w:tab/>
        <w:t xml:space="preserve">Todas as Controvérsias decorrentes ou relacionadas ao presente Termo de Constituição deverão ser definitivamente solucionadas por arbitragem, administradas pela </w:t>
      </w:r>
      <w:r w:rsidR="00690BAD">
        <w:rPr>
          <w:rFonts w:asciiTheme="majorHAnsi" w:hAnsiTheme="majorHAnsi" w:cs="Calibri"/>
        </w:rPr>
        <w:t>Câmara </w:t>
      </w:r>
      <w:r w:rsidRPr="00E45AF5">
        <w:rPr>
          <w:rFonts w:asciiTheme="majorHAnsi" w:hAnsiTheme="majorHAnsi" w:cs="Calibri"/>
        </w:rPr>
        <w:t>Ciesp/Fiesp, de acordo com seu regulamento de arbitragem. O presente Termo de Constituição será regido pelas leis [</w:t>
      </w:r>
      <w:r w:rsidRPr="00E45AF5">
        <w:rPr>
          <w:rFonts w:asciiTheme="majorHAnsi" w:hAnsiTheme="majorHAnsi" w:cs="Calibri"/>
          <w:i/>
          <w:highlight w:val="lightGray"/>
        </w:rPr>
        <w:t>especificar a lei aplicável</w:t>
      </w:r>
      <w:r w:rsidRPr="00E45AF5">
        <w:rPr>
          <w:rFonts w:asciiTheme="majorHAnsi" w:hAnsiTheme="majorHAnsi" w:cs="Calibri"/>
        </w:rPr>
        <w:t>]. O local da arbitragem será [</w:t>
      </w:r>
      <w:r w:rsidRPr="00E45AF5">
        <w:rPr>
          <w:rFonts w:asciiTheme="majorHAnsi" w:hAnsiTheme="majorHAnsi" w:cs="Calibri"/>
          <w:i/>
          <w:highlight w:val="lightGray"/>
        </w:rPr>
        <w:t>nome da cidade e do país</w:t>
      </w:r>
      <w:r w:rsidRPr="00E45AF5">
        <w:rPr>
          <w:rFonts w:asciiTheme="majorHAnsi" w:hAnsiTheme="majorHAnsi" w:cs="Calibri"/>
        </w:rPr>
        <w:t>]. O idioma da arbitragem será o [</w:t>
      </w:r>
      <w:r w:rsidRPr="00E45AF5">
        <w:rPr>
          <w:rFonts w:asciiTheme="majorHAnsi" w:hAnsiTheme="majorHAnsi" w:cs="Calibri"/>
          <w:i/>
          <w:highlight w:val="lightGray"/>
        </w:rPr>
        <w:t>especificar idioma</w:t>
      </w:r>
      <w:r w:rsidRPr="00E45AF5">
        <w:rPr>
          <w:rFonts w:asciiTheme="majorHAnsi" w:hAnsiTheme="majorHAnsi" w:cs="Calibri"/>
        </w:rPr>
        <w:t>].</w:t>
      </w:r>
    </w:p>
    <w:p w14:paraId="0248A8B8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387D415C" w14:textId="373836C6" w:rsidR="007340FF" w:rsidRPr="00E45AF5" w:rsidRDefault="001800DD" w:rsidP="007340FF">
      <w:pPr>
        <w:spacing w:after="0"/>
        <w:jc w:val="both"/>
        <w:rPr>
          <w:rFonts w:asciiTheme="majorHAnsi" w:hAnsiTheme="majorHAnsi" w:cs="Calibri"/>
        </w:rPr>
      </w:pPr>
      <w:r w:rsidRPr="007E10BC">
        <w:rPr>
          <w:rFonts w:asciiTheme="majorHAnsi" w:hAnsiTheme="majorHAnsi" w:cs="Calibri"/>
        </w:rPr>
        <w:t>As Partes e os Membros</w:t>
      </w:r>
      <w:r w:rsidR="00902B6B" w:rsidRPr="007E10BC">
        <w:rPr>
          <w:rFonts w:asciiTheme="majorHAnsi" w:hAnsiTheme="majorHAnsi" w:cs="Calibri"/>
        </w:rPr>
        <w:t xml:space="preserve"> </w:t>
      </w:r>
      <w:r w:rsidRPr="007E10BC">
        <w:rPr>
          <w:rFonts w:asciiTheme="majorHAnsi" w:hAnsiTheme="majorHAnsi" w:cs="Calibri"/>
        </w:rPr>
        <w:t>firmam</w:t>
      </w:r>
      <w:r w:rsidRPr="007E10BC" w:rsidDel="001800DD">
        <w:rPr>
          <w:rFonts w:asciiTheme="majorHAnsi" w:hAnsiTheme="majorHAnsi" w:cs="Calibri"/>
        </w:rPr>
        <w:t xml:space="preserve"> </w:t>
      </w:r>
      <w:r w:rsidRPr="007E10BC">
        <w:rPr>
          <w:rFonts w:asciiTheme="majorHAnsi" w:hAnsiTheme="majorHAnsi" w:cs="Calibri"/>
        </w:rPr>
        <w:t>o</w:t>
      </w:r>
      <w:r w:rsidR="007340FF" w:rsidRPr="007E10BC">
        <w:rPr>
          <w:rFonts w:asciiTheme="majorHAnsi" w:hAnsiTheme="majorHAnsi" w:cs="Calibri"/>
        </w:rPr>
        <w:t xml:space="preserve"> presente</w:t>
      </w:r>
      <w:r w:rsidR="007340FF" w:rsidRPr="00E45AF5">
        <w:rPr>
          <w:rFonts w:asciiTheme="majorHAnsi" w:hAnsiTheme="majorHAnsi" w:cs="Calibri"/>
        </w:rPr>
        <w:t xml:space="preserve"> Termo de Constituição em [</w:t>
      </w:r>
      <w:r w:rsidR="007340FF" w:rsidRPr="00E45AF5">
        <w:rPr>
          <w:rFonts w:asciiTheme="majorHAnsi" w:hAnsiTheme="majorHAnsi" w:cs="Calibri"/>
          <w:i/>
          <w:iCs/>
          <w:highlight w:val="lightGray"/>
        </w:rPr>
        <w:t>especificar data</w:t>
      </w:r>
      <w:r w:rsidR="007340FF" w:rsidRPr="00E45AF5">
        <w:rPr>
          <w:rFonts w:asciiTheme="majorHAnsi" w:hAnsiTheme="majorHAnsi" w:cs="Calibri"/>
        </w:rPr>
        <w:t>], em [</w:t>
      </w:r>
      <w:r w:rsidR="007340FF" w:rsidRPr="00E45AF5">
        <w:rPr>
          <w:rFonts w:asciiTheme="majorHAnsi" w:hAnsiTheme="majorHAnsi" w:cs="Calibri"/>
          <w:i/>
          <w:iCs/>
          <w:highlight w:val="lightGray"/>
        </w:rPr>
        <w:t>especificar local</w:t>
      </w:r>
      <w:r w:rsidR="007340FF" w:rsidRPr="00E45AF5">
        <w:rPr>
          <w:rFonts w:asciiTheme="majorHAnsi" w:hAnsiTheme="majorHAnsi" w:cs="Calibri"/>
        </w:rPr>
        <w:t>].</w:t>
      </w:r>
    </w:p>
    <w:p w14:paraId="384127D6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36A21D2D" w14:textId="374B9F68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Membro do Comitê (Presidente/</w:t>
      </w:r>
      <w:r w:rsidR="00D72201">
        <w:rPr>
          <w:rFonts w:asciiTheme="majorHAnsi" w:hAnsiTheme="majorHAnsi" w:cs="Calibri"/>
        </w:rPr>
        <w:t>Membro único</w:t>
      </w:r>
      <w:r w:rsidRPr="00E45AF5">
        <w:rPr>
          <w:rFonts w:asciiTheme="majorHAnsi" w:hAnsiTheme="majorHAnsi" w:cs="Calibri"/>
        </w:rPr>
        <w:t>) [</w:t>
      </w:r>
      <w:r w:rsidRPr="00E45AF5">
        <w:rPr>
          <w:rFonts w:asciiTheme="majorHAnsi" w:hAnsiTheme="majorHAnsi" w:cs="Calibri"/>
          <w:i/>
          <w:iCs/>
          <w:highlight w:val="lightGray"/>
        </w:rPr>
        <w:t>assinatura</w:t>
      </w:r>
      <w:r w:rsidRPr="00E45AF5">
        <w:rPr>
          <w:rFonts w:asciiTheme="majorHAnsi" w:hAnsiTheme="majorHAnsi" w:cs="Calibri"/>
        </w:rPr>
        <w:t>]</w:t>
      </w:r>
    </w:p>
    <w:p w14:paraId="0446186D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1023AF3E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[</w:t>
      </w:r>
      <w:r w:rsidRPr="00E45AF5">
        <w:rPr>
          <w:rFonts w:asciiTheme="majorHAnsi" w:hAnsiTheme="majorHAnsi" w:cs="Calibri"/>
          <w:highlight w:val="lightGray"/>
        </w:rPr>
        <w:t>se aplicável</w:t>
      </w:r>
      <w:r w:rsidRPr="00E45AF5">
        <w:rPr>
          <w:rFonts w:asciiTheme="majorHAnsi" w:hAnsiTheme="majorHAnsi" w:cs="Calibri"/>
        </w:rPr>
        <w:t>] Membro do Comitê [</w:t>
      </w:r>
      <w:r w:rsidRPr="00E45AF5">
        <w:rPr>
          <w:rFonts w:asciiTheme="majorHAnsi" w:hAnsiTheme="majorHAnsi" w:cs="Calibri"/>
          <w:i/>
          <w:iCs/>
          <w:highlight w:val="lightGray"/>
        </w:rPr>
        <w:t>assinatura</w:t>
      </w:r>
      <w:r w:rsidRPr="00E45AF5">
        <w:rPr>
          <w:rFonts w:asciiTheme="majorHAnsi" w:hAnsiTheme="majorHAnsi" w:cs="Calibri"/>
        </w:rPr>
        <w:t>]</w:t>
      </w:r>
    </w:p>
    <w:p w14:paraId="4406A65B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4E28B9D0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[</w:t>
      </w:r>
      <w:r w:rsidRPr="00E45AF5">
        <w:rPr>
          <w:rFonts w:asciiTheme="majorHAnsi" w:hAnsiTheme="majorHAnsi" w:cs="Calibri"/>
          <w:highlight w:val="lightGray"/>
        </w:rPr>
        <w:t>se aplicável</w:t>
      </w:r>
      <w:r w:rsidRPr="00E45AF5">
        <w:rPr>
          <w:rFonts w:asciiTheme="majorHAnsi" w:hAnsiTheme="majorHAnsi" w:cs="Calibri"/>
        </w:rPr>
        <w:t>] Membro do Comitê [</w:t>
      </w:r>
      <w:r w:rsidRPr="00E45AF5">
        <w:rPr>
          <w:rFonts w:asciiTheme="majorHAnsi" w:hAnsiTheme="majorHAnsi" w:cs="Calibri"/>
          <w:i/>
          <w:iCs/>
          <w:highlight w:val="lightGray"/>
        </w:rPr>
        <w:t>assinatura</w:t>
      </w:r>
      <w:r w:rsidRPr="00E45AF5">
        <w:rPr>
          <w:rFonts w:asciiTheme="majorHAnsi" w:hAnsiTheme="majorHAnsi" w:cs="Calibri"/>
          <w:highlight w:val="lightGray"/>
        </w:rPr>
        <w:t>]</w:t>
      </w:r>
    </w:p>
    <w:p w14:paraId="0B6D48B7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7A8B5A63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Parte 1 [</w:t>
      </w:r>
      <w:r w:rsidRPr="00E45AF5">
        <w:rPr>
          <w:rFonts w:asciiTheme="majorHAnsi" w:hAnsiTheme="majorHAnsi" w:cs="Calibri"/>
          <w:i/>
          <w:iCs/>
          <w:highlight w:val="lightGray"/>
        </w:rPr>
        <w:t>assinatura</w:t>
      </w:r>
      <w:r w:rsidRPr="00E45AF5">
        <w:rPr>
          <w:rFonts w:asciiTheme="majorHAnsi" w:hAnsiTheme="majorHAnsi" w:cs="Calibri"/>
          <w:highlight w:val="lightGray"/>
        </w:rPr>
        <w:t>]</w:t>
      </w:r>
    </w:p>
    <w:p w14:paraId="4F1773DC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51C4AE57" w14:textId="77777777" w:rsidR="007340FF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Parte 2 [</w:t>
      </w:r>
      <w:r w:rsidRPr="00E45AF5">
        <w:rPr>
          <w:rFonts w:asciiTheme="majorHAnsi" w:hAnsiTheme="majorHAnsi" w:cs="Calibri"/>
          <w:i/>
          <w:iCs/>
          <w:highlight w:val="lightGray"/>
        </w:rPr>
        <w:t>assinatura</w:t>
      </w:r>
      <w:r w:rsidRPr="00E45AF5">
        <w:rPr>
          <w:rFonts w:asciiTheme="majorHAnsi" w:hAnsiTheme="majorHAnsi" w:cs="Calibri"/>
          <w:highlight w:val="lightGray"/>
        </w:rPr>
        <w:t>]</w:t>
      </w:r>
    </w:p>
    <w:p w14:paraId="0F5E7B56" w14:textId="77777777" w:rsidR="001800DD" w:rsidRDefault="001800DD" w:rsidP="007340FF">
      <w:pPr>
        <w:spacing w:after="0"/>
        <w:jc w:val="both"/>
        <w:rPr>
          <w:rFonts w:asciiTheme="majorHAnsi" w:hAnsiTheme="majorHAnsi" w:cs="Calibri"/>
        </w:rPr>
      </w:pPr>
    </w:p>
    <w:p w14:paraId="36AE4724" w14:textId="2FA48184" w:rsidR="001800DD" w:rsidRPr="00E45AF5" w:rsidRDefault="001800DD" w:rsidP="007340FF">
      <w:pPr>
        <w:spacing w:after="0"/>
        <w:jc w:val="both"/>
        <w:rPr>
          <w:rFonts w:asciiTheme="majorHAnsi" w:hAnsiTheme="majorHAnsi" w:cs="Calibri"/>
        </w:rPr>
      </w:pPr>
      <w:r w:rsidRPr="007E10BC">
        <w:rPr>
          <w:rFonts w:asciiTheme="majorHAnsi" w:hAnsiTheme="majorHAnsi" w:cs="Calibri"/>
        </w:rPr>
        <w:t>Câmara de Conciliação, Mediação e Arbitragem Ciesp/Fiesp</w:t>
      </w:r>
      <w:r>
        <w:rPr>
          <w:rFonts w:asciiTheme="majorHAnsi" w:hAnsiTheme="majorHAnsi" w:cs="Calibri"/>
        </w:rPr>
        <w:t xml:space="preserve"> </w:t>
      </w:r>
      <w:r w:rsidRPr="00E45AF5">
        <w:rPr>
          <w:rFonts w:asciiTheme="majorHAnsi" w:hAnsiTheme="majorHAnsi" w:cs="Calibri"/>
        </w:rPr>
        <w:t>[</w:t>
      </w:r>
      <w:r w:rsidRPr="00E45AF5">
        <w:rPr>
          <w:rFonts w:asciiTheme="majorHAnsi" w:hAnsiTheme="majorHAnsi" w:cs="Calibri"/>
          <w:i/>
          <w:iCs/>
          <w:highlight w:val="lightGray"/>
        </w:rPr>
        <w:t>assinatura</w:t>
      </w:r>
      <w:r w:rsidRPr="00E45AF5">
        <w:rPr>
          <w:rFonts w:asciiTheme="majorHAnsi" w:hAnsiTheme="majorHAnsi" w:cs="Calibri"/>
          <w:highlight w:val="lightGray"/>
        </w:rPr>
        <w:t>]</w:t>
      </w:r>
    </w:p>
    <w:p w14:paraId="01611D45" w14:textId="77777777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</w:p>
    <w:p w14:paraId="05AC957F" w14:textId="77777777" w:rsidR="007340FF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Testemunha 1 [</w:t>
      </w:r>
      <w:r w:rsidRPr="00E45AF5">
        <w:rPr>
          <w:rFonts w:asciiTheme="majorHAnsi" w:hAnsiTheme="majorHAnsi" w:cs="Calibri"/>
          <w:highlight w:val="lightGray"/>
        </w:rPr>
        <w:t>RG, CPF e assinatura</w:t>
      </w:r>
      <w:r w:rsidRPr="00E45AF5">
        <w:rPr>
          <w:rFonts w:asciiTheme="majorHAnsi" w:hAnsiTheme="majorHAnsi" w:cs="Calibri"/>
        </w:rPr>
        <w:t>]</w:t>
      </w:r>
    </w:p>
    <w:p w14:paraId="2DBECC1D" w14:textId="77777777" w:rsidR="00E45AF5" w:rsidRPr="00E45AF5" w:rsidRDefault="00E45AF5" w:rsidP="007340FF">
      <w:pPr>
        <w:spacing w:after="0"/>
        <w:jc w:val="both"/>
        <w:rPr>
          <w:rFonts w:asciiTheme="majorHAnsi" w:hAnsiTheme="majorHAnsi" w:cs="Calibri"/>
        </w:rPr>
      </w:pPr>
    </w:p>
    <w:p w14:paraId="48EFC9CE" w14:textId="6336CFB6" w:rsidR="007340FF" w:rsidRPr="00E45AF5" w:rsidRDefault="007340FF" w:rsidP="007340FF">
      <w:pPr>
        <w:spacing w:after="0"/>
        <w:jc w:val="both"/>
        <w:rPr>
          <w:rFonts w:asciiTheme="majorHAnsi" w:hAnsiTheme="majorHAnsi" w:cs="Calibri"/>
        </w:rPr>
      </w:pPr>
      <w:r w:rsidRPr="00E45AF5">
        <w:rPr>
          <w:rFonts w:asciiTheme="majorHAnsi" w:hAnsiTheme="majorHAnsi" w:cs="Calibri"/>
        </w:rPr>
        <w:t>Testemunha 2 [</w:t>
      </w:r>
      <w:r w:rsidRPr="00E45AF5">
        <w:rPr>
          <w:rFonts w:asciiTheme="majorHAnsi" w:hAnsiTheme="majorHAnsi" w:cs="Calibri"/>
          <w:highlight w:val="lightGray"/>
        </w:rPr>
        <w:t>RG, CPF e assinatura</w:t>
      </w:r>
      <w:r w:rsidRPr="00E45AF5">
        <w:rPr>
          <w:rFonts w:asciiTheme="majorHAnsi" w:hAnsiTheme="majorHAnsi" w:cs="Calibri"/>
        </w:rPr>
        <w:t>]</w:t>
      </w:r>
      <w:bookmarkStart w:id="3" w:name="_GoBack"/>
      <w:bookmarkEnd w:id="3"/>
    </w:p>
    <w:sectPr w:rsidR="007340FF" w:rsidRPr="00E45AF5" w:rsidSect="00E45AF5">
      <w:pgSz w:w="11906" w:h="16838"/>
      <w:pgMar w:top="1417" w:right="1701" w:bottom="1417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DB4F4" w14:textId="77777777" w:rsidR="00CE6F52" w:rsidRDefault="00CE6F52" w:rsidP="007340FF">
      <w:pPr>
        <w:spacing w:after="0" w:line="240" w:lineRule="auto"/>
      </w:pPr>
      <w:r>
        <w:separator/>
      </w:r>
    </w:p>
  </w:endnote>
  <w:endnote w:type="continuationSeparator" w:id="0">
    <w:p w14:paraId="378AAA96" w14:textId="77777777" w:rsidR="00CE6F52" w:rsidRDefault="00CE6F52" w:rsidP="0073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Condensed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BFC45" w14:textId="77777777" w:rsidR="00CE6F52" w:rsidRDefault="00CE6F52" w:rsidP="007340FF">
      <w:pPr>
        <w:spacing w:after="0" w:line="240" w:lineRule="auto"/>
      </w:pPr>
      <w:r>
        <w:separator/>
      </w:r>
    </w:p>
  </w:footnote>
  <w:footnote w:type="continuationSeparator" w:id="0">
    <w:p w14:paraId="36B85112" w14:textId="77777777" w:rsidR="00CE6F52" w:rsidRDefault="00CE6F52" w:rsidP="0073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07E"/>
    <w:multiLevelType w:val="multilevel"/>
    <w:tmpl w:val="6FAC9EAC"/>
    <w:styleLink w:val="Estilo1"/>
    <w:lvl w:ilvl="0">
      <w:start w:val="1"/>
      <w:numFmt w:val="decimal"/>
      <w:lvlText w:val="Artigo %1 -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A712D7"/>
    <w:multiLevelType w:val="hybridMultilevel"/>
    <w:tmpl w:val="18A496CE"/>
    <w:lvl w:ilvl="0" w:tplc="E9F6181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ED84865"/>
    <w:multiLevelType w:val="multilevel"/>
    <w:tmpl w:val="192C1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2D7E3A"/>
    <w:multiLevelType w:val="multilevel"/>
    <w:tmpl w:val="1DA2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/>
      </w:rPr>
    </w:lvl>
    <w:lvl w:ilvl="1">
      <w:start w:val="1"/>
      <w:numFmt w:val="decimal"/>
      <w:pStyle w:val="CorpoArtigo11"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5D272B"/>
    <w:multiLevelType w:val="multilevel"/>
    <w:tmpl w:val="3028C7C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97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pStyle w:val="CorpoArtigo1111"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96" w:hanging="1800"/>
      </w:pPr>
      <w:rPr>
        <w:rFonts w:hint="default"/>
      </w:rPr>
    </w:lvl>
  </w:abstractNum>
  <w:abstractNum w:abstractNumId="5" w15:restartNumberingAfterBreak="0">
    <w:nsid w:val="5AD42E96"/>
    <w:multiLevelType w:val="multilevel"/>
    <w:tmpl w:val="63C05876"/>
    <w:lvl w:ilvl="0">
      <w:start w:val="1"/>
      <w:numFmt w:val="decimal"/>
      <w:pStyle w:val="Ttulo1"/>
      <w:lvlText w:val="Artigo %1 - 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right"/>
      <w:pPr>
        <w:ind w:left="2160" w:hanging="180"/>
      </w:pPr>
      <w:rPr>
        <w:rFonts w:hint="default"/>
        <w:lang w:val="pt-BR"/>
      </w:rPr>
    </w:lvl>
    <w:lvl w:ilvl="3">
      <w:start w:val="1"/>
      <w:numFmt w:val="decimal"/>
      <w:pStyle w:val="Ttulo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359"/>
    <w:multiLevelType w:val="multilevel"/>
    <w:tmpl w:val="E70A0B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0B4F6F"/>
    <w:multiLevelType w:val="hybridMultilevel"/>
    <w:tmpl w:val="C2DC24FE"/>
    <w:lvl w:ilvl="0" w:tplc="945C2FDE">
      <w:start w:val="1"/>
      <w:numFmt w:val="lowerLetter"/>
      <w:pStyle w:val="Ttulo5"/>
      <w:lvlText w:val="(%1)"/>
      <w:lvlJc w:val="left"/>
      <w:pPr>
        <w:ind w:left="793" w:hanging="360"/>
      </w:pPr>
      <w:rPr>
        <w:rFonts w:ascii="Calibri Light" w:hAnsi="Calibri Light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513" w:hanging="360"/>
      </w:pPr>
    </w:lvl>
    <w:lvl w:ilvl="2" w:tplc="0416001B" w:tentative="1">
      <w:start w:val="1"/>
      <w:numFmt w:val="lowerRoman"/>
      <w:lvlText w:val="%3."/>
      <w:lvlJc w:val="right"/>
      <w:pPr>
        <w:ind w:left="2233" w:hanging="180"/>
      </w:pPr>
    </w:lvl>
    <w:lvl w:ilvl="3" w:tplc="0416000F" w:tentative="1">
      <w:start w:val="1"/>
      <w:numFmt w:val="decimal"/>
      <w:lvlText w:val="%4."/>
      <w:lvlJc w:val="left"/>
      <w:pPr>
        <w:ind w:left="2953" w:hanging="360"/>
      </w:pPr>
    </w:lvl>
    <w:lvl w:ilvl="4" w:tplc="04160019" w:tentative="1">
      <w:start w:val="1"/>
      <w:numFmt w:val="lowerLetter"/>
      <w:lvlText w:val="%5."/>
      <w:lvlJc w:val="left"/>
      <w:pPr>
        <w:ind w:left="3673" w:hanging="360"/>
      </w:pPr>
    </w:lvl>
    <w:lvl w:ilvl="5" w:tplc="0416001B" w:tentative="1">
      <w:start w:val="1"/>
      <w:numFmt w:val="lowerRoman"/>
      <w:lvlText w:val="%6."/>
      <w:lvlJc w:val="right"/>
      <w:pPr>
        <w:ind w:left="4393" w:hanging="180"/>
      </w:pPr>
    </w:lvl>
    <w:lvl w:ilvl="6" w:tplc="0416000F" w:tentative="1">
      <w:start w:val="1"/>
      <w:numFmt w:val="decimal"/>
      <w:lvlText w:val="%7."/>
      <w:lvlJc w:val="left"/>
      <w:pPr>
        <w:ind w:left="5113" w:hanging="360"/>
      </w:pPr>
    </w:lvl>
    <w:lvl w:ilvl="7" w:tplc="04160019" w:tentative="1">
      <w:start w:val="1"/>
      <w:numFmt w:val="lowerLetter"/>
      <w:lvlText w:val="%8."/>
      <w:lvlJc w:val="left"/>
      <w:pPr>
        <w:ind w:left="5833" w:hanging="360"/>
      </w:pPr>
    </w:lvl>
    <w:lvl w:ilvl="8" w:tplc="0416001B" w:tentative="1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1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</w:num>
  <w:num w:numId="24">
    <w:abstractNumId w:val="7"/>
  </w:num>
  <w:num w:numId="25">
    <w:abstractNumId w:val="7"/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  <w:lvlOverride w:ilvl="0">
      <w:startOverride w:val="1"/>
    </w:lvlOverride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5"/>
  </w:num>
  <w:num w:numId="41">
    <w:abstractNumId w:val="5"/>
  </w:num>
  <w:num w:numId="4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4B"/>
    <w:rsid w:val="00007F14"/>
    <w:rsid w:val="000127C7"/>
    <w:rsid w:val="0001674B"/>
    <w:rsid w:val="00017F24"/>
    <w:rsid w:val="00022110"/>
    <w:rsid w:val="00022A5F"/>
    <w:rsid w:val="00024FA8"/>
    <w:rsid w:val="000309AA"/>
    <w:rsid w:val="00033F82"/>
    <w:rsid w:val="0004128C"/>
    <w:rsid w:val="000418AD"/>
    <w:rsid w:val="00047E36"/>
    <w:rsid w:val="0006057A"/>
    <w:rsid w:val="00071166"/>
    <w:rsid w:val="00072693"/>
    <w:rsid w:val="00075CC8"/>
    <w:rsid w:val="00083240"/>
    <w:rsid w:val="000864DA"/>
    <w:rsid w:val="000B0042"/>
    <w:rsid w:val="000B1793"/>
    <w:rsid w:val="000B2212"/>
    <w:rsid w:val="000B3534"/>
    <w:rsid w:val="000B49D4"/>
    <w:rsid w:val="000C1913"/>
    <w:rsid w:val="000D0A0D"/>
    <w:rsid w:val="000D2976"/>
    <w:rsid w:val="000D7185"/>
    <w:rsid w:val="000E00EB"/>
    <w:rsid w:val="000E0715"/>
    <w:rsid w:val="000E3172"/>
    <w:rsid w:val="000E443F"/>
    <w:rsid w:val="000E4527"/>
    <w:rsid w:val="000E6F00"/>
    <w:rsid w:val="000F2C97"/>
    <w:rsid w:val="001010DA"/>
    <w:rsid w:val="0010353F"/>
    <w:rsid w:val="0011626B"/>
    <w:rsid w:val="001171F4"/>
    <w:rsid w:val="00125070"/>
    <w:rsid w:val="00130389"/>
    <w:rsid w:val="001350DC"/>
    <w:rsid w:val="0014194A"/>
    <w:rsid w:val="00151B6F"/>
    <w:rsid w:val="00151D18"/>
    <w:rsid w:val="001543B4"/>
    <w:rsid w:val="00162630"/>
    <w:rsid w:val="001670BA"/>
    <w:rsid w:val="001800DD"/>
    <w:rsid w:val="00180F69"/>
    <w:rsid w:val="0018572A"/>
    <w:rsid w:val="00191917"/>
    <w:rsid w:val="00194ACD"/>
    <w:rsid w:val="00194F81"/>
    <w:rsid w:val="0019697F"/>
    <w:rsid w:val="001B4757"/>
    <w:rsid w:val="001B5E3E"/>
    <w:rsid w:val="001C66D4"/>
    <w:rsid w:val="001D1797"/>
    <w:rsid w:val="001D30C1"/>
    <w:rsid w:val="001D3DF1"/>
    <w:rsid w:val="001D6CB4"/>
    <w:rsid w:val="001E1AE3"/>
    <w:rsid w:val="001F4E42"/>
    <w:rsid w:val="0020206F"/>
    <w:rsid w:val="00205DAE"/>
    <w:rsid w:val="00211EE4"/>
    <w:rsid w:val="0021296B"/>
    <w:rsid w:val="00214789"/>
    <w:rsid w:val="00215218"/>
    <w:rsid w:val="002223FD"/>
    <w:rsid w:val="00225958"/>
    <w:rsid w:val="00226271"/>
    <w:rsid w:val="00236AC8"/>
    <w:rsid w:val="00242B1D"/>
    <w:rsid w:val="002524E4"/>
    <w:rsid w:val="002572F1"/>
    <w:rsid w:val="0026724F"/>
    <w:rsid w:val="00267B5F"/>
    <w:rsid w:val="00270D50"/>
    <w:rsid w:val="00272C24"/>
    <w:rsid w:val="00273362"/>
    <w:rsid w:val="00277B1E"/>
    <w:rsid w:val="002808B7"/>
    <w:rsid w:val="002857C3"/>
    <w:rsid w:val="00285ED8"/>
    <w:rsid w:val="00290847"/>
    <w:rsid w:val="002931EA"/>
    <w:rsid w:val="002A065B"/>
    <w:rsid w:val="002A0A86"/>
    <w:rsid w:val="002B44A3"/>
    <w:rsid w:val="002B6C27"/>
    <w:rsid w:val="002C0ADB"/>
    <w:rsid w:val="002E04E2"/>
    <w:rsid w:val="002E3E43"/>
    <w:rsid w:val="002E41EF"/>
    <w:rsid w:val="002E5DC4"/>
    <w:rsid w:val="002F5D63"/>
    <w:rsid w:val="002F68A1"/>
    <w:rsid w:val="002F7A1E"/>
    <w:rsid w:val="0030425B"/>
    <w:rsid w:val="00315404"/>
    <w:rsid w:val="0031718E"/>
    <w:rsid w:val="00317333"/>
    <w:rsid w:val="0032009A"/>
    <w:rsid w:val="00322701"/>
    <w:rsid w:val="00326F3E"/>
    <w:rsid w:val="0033446E"/>
    <w:rsid w:val="00342A27"/>
    <w:rsid w:val="00350096"/>
    <w:rsid w:val="00350458"/>
    <w:rsid w:val="003504D4"/>
    <w:rsid w:val="003525FA"/>
    <w:rsid w:val="0036051E"/>
    <w:rsid w:val="00363CC3"/>
    <w:rsid w:val="003725F3"/>
    <w:rsid w:val="00374C70"/>
    <w:rsid w:val="00380BC3"/>
    <w:rsid w:val="00381124"/>
    <w:rsid w:val="0039461C"/>
    <w:rsid w:val="00397D87"/>
    <w:rsid w:val="003A3BF8"/>
    <w:rsid w:val="003A781B"/>
    <w:rsid w:val="003B06BB"/>
    <w:rsid w:val="003B2CCB"/>
    <w:rsid w:val="003C2AC1"/>
    <w:rsid w:val="003C785A"/>
    <w:rsid w:val="003C7AF8"/>
    <w:rsid w:val="003D379D"/>
    <w:rsid w:val="003E06FC"/>
    <w:rsid w:val="003E3243"/>
    <w:rsid w:val="003F37EC"/>
    <w:rsid w:val="00403F00"/>
    <w:rsid w:val="00413198"/>
    <w:rsid w:val="00413CA9"/>
    <w:rsid w:val="00421429"/>
    <w:rsid w:val="0042454F"/>
    <w:rsid w:val="004261A5"/>
    <w:rsid w:val="0042655A"/>
    <w:rsid w:val="00431535"/>
    <w:rsid w:val="00432CC6"/>
    <w:rsid w:val="0044333B"/>
    <w:rsid w:val="00444498"/>
    <w:rsid w:val="0044554B"/>
    <w:rsid w:val="00467CC9"/>
    <w:rsid w:val="00470A2E"/>
    <w:rsid w:val="0049005C"/>
    <w:rsid w:val="004949FC"/>
    <w:rsid w:val="00496DC7"/>
    <w:rsid w:val="004B0333"/>
    <w:rsid w:val="004B6A96"/>
    <w:rsid w:val="004C03FF"/>
    <w:rsid w:val="004D2285"/>
    <w:rsid w:val="004D2760"/>
    <w:rsid w:val="004D2F9E"/>
    <w:rsid w:val="004F38BC"/>
    <w:rsid w:val="005022B1"/>
    <w:rsid w:val="00505104"/>
    <w:rsid w:val="005054DC"/>
    <w:rsid w:val="00506DB8"/>
    <w:rsid w:val="00514504"/>
    <w:rsid w:val="005224E4"/>
    <w:rsid w:val="0052276F"/>
    <w:rsid w:val="00522D62"/>
    <w:rsid w:val="00524525"/>
    <w:rsid w:val="0053127C"/>
    <w:rsid w:val="00550E4C"/>
    <w:rsid w:val="005615A2"/>
    <w:rsid w:val="005638C5"/>
    <w:rsid w:val="00565995"/>
    <w:rsid w:val="00567740"/>
    <w:rsid w:val="0058663D"/>
    <w:rsid w:val="005952A6"/>
    <w:rsid w:val="005A1043"/>
    <w:rsid w:val="005A4E85"/>
    <w:rsid w:val="005A58D1"/>
    <w:rsid w:val="005B40D7"/>
    <w:rsid w:val="005B5261"/>
    <w:rsid w:val="005C3F4A"/>
    <w:rsid w:val="005D1D4D"/>
    <w:rsid w:val="005E27E3"/>
    <w:rsid w:val="005E70FA"/>
    <w:rsid w:val="005F11F2"/>
    <w:rsid w:val="005F4360"/>
    <w:rsid w:val="005F61D8"/>
    <w:rsid w:val="00603638"/>
    <w:rsid w:val="0061036E"/>
    <w:rsid w:val="0061415E"/>
    <w:rsid w:val="006262FA"/>
    <w:rsid w:val="006335CA"/>
    <w:rsid w:val="00633FCA"/>
    <w:rsid w:val="00635109"/>
    <w:rsid w:val="0063613C"/>
    <w:rsid w:val="00640C32"/>
    <w:rsid w:val="0064153C"/>
    <w:rsid w:val="00643CCF"/>
    <w:rsid w:val="00644329"/>
    <w:rsid w:val="006444AB"/>
    <w:rsid w:val="00653763"/>
    <w:rsid w:val="006548A5"/>
    <w:rsid w:val="00654F53"/>
    <w:rsid w:val="00660FA2"/>
    <w:rsid w:val="006641C4"/>
    <w:rsid w:val="00664CAF"/>
    <w:rsid w:val="006657C2"/>
    <w:rsid w:val="00670A8F"/>
    <w:rsid w:val="00675F56"/>
    <w:rsid w:val="00690BAD"/>
    <w:rsid w:val="00692B16"/>
    <w:rsid w:val="00693BB8"/>
    <w:rsid w:val="00695CA4"/>
    <w:rsid w:val="006A0A54"/>
    <w:rsid w:val="006A3DFB"/>
    <w:rsid w:val="006B2CA4"/>
    <w:rsid w:val="006B70E8"/>
    <w:rsid w:val="006B7D51"/>
    <w:rsid w:val="006C3719"/>
    <w:rsid w:val="006D07AA"/>
    <w:rsid w:val="006D5795"/>
    <w:rsid w:val="006D7939"/>
    <w:rsid w:val="006F0F96"/>
    <w:rsid w:val="006F43B5"/>
    <w:rsid w:val="006F71B9"/>
    <w:rsid w:val="00710499"/>
    <w:rsid w:val="007226F3"/>
    <w:rsid w:val="00732C3D"/>
    <w:rsid w:val="0073305B"/>
    <w:rsid w:val="007340FF"/>
    <w:rsid w:val="0074279B"/>
    <w:rsid w:val="00764190"/>
    <w:rsid w:val="00780A2D"/>
    <w:rsid w:val="0078456A"/>
    <w:rsid w:val="00786780"/>
    <w:rsid w:val="00797D33"/>
    <w:rsid w:val="007A0610"/>
    <w:rsid w:val="007C4A44"/>
    <w:rsid w:val="007C7120"/>
    <w:rsid w:val="007E10BC"/>
    <w:rsid w:val="007E682F"/>
    <w:rsid w:val="007F0819"/>
    <w:rsid w:val="007F5453"/>
    <w:rsid w:val="00800B1A"/>
    <w:rsid w:val="00801971"/>
    <w:rsid w:val="0080220F"/>
    <w:rsid w:val="008106B4"/>
    <w:rsid w:val="00813083"/>
    <w:rsid w:val="00813854"/>
    <w:rsid w:val="00813CA6"/>
    <w:rsid w:val="0082603E"/>
    <w:rsid w:val="0082632C"/>
    <w:rsid w:val="008308F8"/>
    <w:rsid w:val="0083615D"/>
    <w:rsid w:val="00842D8E"/>
    <w:rsid w:val="008537FA"/>
    <w:rsid w:val="0085674F"/>
    <w:rsid w:val="00856BE4"/>
    <w:rsid w:val="00861638"/>
    <w:rsid w:val="00870BCE"/>
    <w:rsid w:val="0087582A"/>
    <w:rsid w:val="00875FA3"/>
    <w:rsid w:val="00881DF9"/>
    <w:rsid w:val="0088375B"/>
    <w:rsid w:val="00890829"/>
    <w:rsid w:val="008A0F6C"/>
    <w:rsid w:val="008A4360"/>
    <w:rsid w:val="008B2999"/>
    <w:rsid w:val="008B7267"/>
    <w:rsid w:val="008C3AD2"/>
    <w:rsid w:val="008E30FA"/>
    <w:rsid w:val="008F4C1C"/>
    <w:rsid w:val="008F5DE7"/>
    <w:rsid w:val="009015D1"/>
    <w:rsid w:val="00902B6B"/>
    <w:rsid w:val="00906FF5"/>
    <w:rsid w:val="009217A8"/>
    <w:rsid w:val="00922FDC"/>
    <w:rsid w:val="0092463E"/>
    <w:rsid w:val="00925FFF"/>
    <w:rsid w:val="00926325"/>
    <w:rsid w:val="00956C3A"/>
    <w:rsid w:val="0096362D"/>
    <w:rsid w:val="009806FA"/>
    <w:rsid w:val="00984E84"/>
    <w:rsid w:val="0098555D"/>
    <w:rsid w:val="0098730B"/>
    <w:rsid w:val="009976B9"/>
    <w:rsid w:val="009A281E"/>
    <w:rsid w:val="009A6649"/>
    <w:rsid w:val="009A68F1"/>
    <w:rsid w:val="009B1267"/>
    <w:rsid w:val="009B4169"/>
    <w:rsid w:val="009E5B71"/>
    <w:rsid w:val="009F441B"/>
    <w:rsid w:val="009F4820"/>
    <w:rsid w:val="00A033F1"/>
    <w:rsid w:val="00A06622"/>
    <w:rsid w:val="00A11C5C"/>
    <w:rsid w:val="00A174E2"/>
    <w:rsid w:val="00A17630"/>
    <w:rsid w:val="00A51797"/>
    <w:rsid w:val="00A52CBC"/>
    <w:rsid w:val="00A55819"/>
    <w:rsid w:val="00A561EE"/>
    <w:rsid w:val="00A56DFE"/>
    <w:rsid w:val="00A575AD"/>
    <w:rsid w:val="00A658F1"/>
    <w:rsid w:val="00A70457"/>
    <w:rsid w:val="00A722EA"/>
    <w:rsid w:val="00A7393B"/>
    <w:rsid w:val="00A743DA"/>
    <w:rsid w:val="00A74FB4"/>
    <w:rsid w:val="00A846E2"/>
    <w:rsid w:val="00A910CE"/>
    <w:rsid w:val="00A953C4"/>
    <w:rsid w:val="00A9635B"/>
    <w:rsid w:val="00AA673E"/>
    <w:rsid w:val="00AC38BD"/>
    <w:rsid w:val="00AD1508"/>
    <w:rsid w:val="00AD2058"/>
    <w:rsid w:val="00AD3E4C"/>
    <w:rsid w:val="00AE29BB"/>
    <w:rsid w:val="00AF0BFD"/>
    <w:rsid w:val="00AF1892"/>
    <w:rsid w:val="00AF3CE0"/>
    <w:rsid w:val="00AF7AA5"/>
    <w:rsid w:val="00B03AA6"/>
    <w:rsid w:val="00B04A2B"/>
    <w:rsid w:val="00B12B64"/>
    <w:rsid w:val="00B168B5"/>
    <w:rsid w:val="00B23530"/>
    <w:rsid w:val="00B309FA"/>
    <w:rsid w:val="00B34184"/>
    <w:rsid w:val="00B410BF"/>
    <w:rsid w:val="00B4401F"/>
    <w:rsid w:val="00B47932"/>
    <w:rsid w:val="00B47A55"/>
    <w:rsid w:val="00B512BD"/>
    <w:rsid w:val="00B55658"/>
    <w:rsid w:val="00B71E97"/>
    <w:rsid w:val="00B7238B"/>
    <w:rsid w:val="00B87221"/>
    <w:rsid w:val="00B91A14"/>
    <w:rsid w:val="00B92B4F"/>
    <w:rsid w:val="00B93B05"/>
    <w:rsid w:val="00B9596F"/>
    <w:rsid w:val="00BA35BE"/>
    <w:rsid w:val="00BA708F"/>
    <w:rsid w:val="00BB7797"/>
    <w:rsid w:val="00BC11FB"/>
    <w:rsid w:val="00BC5E33"/>
    <w:rsid w:val="00BD4102"/>
    <w:rsid w:val="00BD5C34"/>
    <w:rsid w:val="00BE7ED2"/>
    <w:rsid w:val="00BF4D3B"/>
    <w:rsid w:val="00C00A69"/>
    <w:rsid w:val="00C014C7"/>
    <w:rsid w:val="00C016E3"/>
    <w:rsid w:val="00C17270"/>
    <w:rsid w:val="00C203E7"/>
    <w:rsid w:val="00C358EF"/>
    <w:rsid w:val="00C5483D"/>
    <w:rsid w:val="00C56568"/>
    <w:rsid w:val="00C613A5"/>
    <w:rsid w:val="00C61EA4"/>
    <w:rsid w:val="00C66A69"/>
    <w:rsid w:val="00C70B34"/>
    <w:rsid w:val="00C77B51"/>
    <w:rsid w:val="00C800C9"/>
    <w:rsid w:val="00C803F1"/>
    <w:rsid w:val="00C8744E"/>
    <w:rsid w:val="00C9102A"/>
    <w:rsid w:val="00C919DD"/>
    <w:rsid w:val="00CA1B35"/>
    <w:rsid w:val="00CA4861"/>
    <w:rsid w:val="00CA4AAB"/>
    <w:rsid w:val="00CA79F5"/>
    <w:rsid w:val="00CA7EEB"/>
    <w:rsid w:val="00CB041F"/>
    <w:rsid w:val="00CB3267"/>
    <w:rsid w:val="00CB6DFC"/>
    <w:rsid w:val="00CC2068"/>
    <w:rsid w:val="00CD17C1"/>
    <w:rsid w:val="00CE0326"/>
    <w:rsid w:val="00CE1474"/>
    <w:rsid w:val="00CE1E72"/>
    <w:rsid w:val="00CE5010"/>
    <w:rsid w:val="00CE6F52"/>
    <w:rsid w:val="00D0155C"/>
    <w:rsid w:val="00D10C96"/>
    <w:rsid w:val="00D1172D"/>
    <w:rsid w:val="00D1463A"/>
    <w:rsid w:val="00D203A2"/>
    <w:rsid w:val="00D24DCF"/>
    <w:rsid w:val="00D324F9"/>
    <w:rsid w:val="00D3503C"/>
    <w:rsid w:val="00D40B94"/>
    <w:rsid w:val="00D42232"/>
    <w:rsid w:val="00D531F1"/>
    <w:rsid w:val="00D61345"/>
    <w:rsid w:val="00D65B38"/>
    <w:rsid w:val="00D72201"/>
    <w:rsid w:val="00D72212"/>
    <w:rsid w:val="00D955F0"/>
    <w:rsid w:val="00D959E0"/>
    <w:rsid w:val="00D964EA"/>
    <w:rsid w:val="00D96DED"/>
    <w:rsid w:val="00DA0A56"/>
    <w:rsid w:val="00DA0FCA"/>
    <w:rsid w:val="00DA6BE2"/>
    <w:rsid w:val="00DB01B9"/>
    <w:rsid w:val="00DB56A5"/>
    <w:rsid w:val="00DC10D9"/>
    <w:rsid w:val="00DC5414"/>
    <w:rsid w:val="00DD5D7F"/>
    <w:rsid w:val="00DE0AC0"/>
    <w:rsid w:val="00DF5A1C"/>
    <w:rsid w:val="00E127AB"/>
    <w:rsid w:val="00E173F7"/>
    <w:rsid w:val="00E240EF"/>
    <w:rsid w:val="00E2581D"/>
    <w:rsid w:val="00E25AC1"/>
    <w:rsid w:val="00E3169F"/>
    <w:rsid w:val="00E33033"/>
    <w:rsid w:val="00E35100"/>
    <w:rsid w:val="00E36983"/>
    <w:rsid w:val="00E40371"/>
    <w:rsid w:val="00E42447"/>
    <w:rsid w:val="00E45AF5"/>
    <w:rsid w:val="00E464F8"/>
    <w:rsid w:val="00E53950"/>
    <w:rsid w:val="00E53AF5"/>
    <w:rsid w:val="00E54232"/>
    <w:rsid w:val="00E5749E"/>
    <w:rsid w:val="00E577F7"/>
    <w:rsid w:val="00E60552"/>
    <w:rsid w:val="00E65B6A"/>
    <w:rsid w:val="00E670E2"/>
    <w:rsid w:val="00E67C35"/>
    <w:rsid w:val="00E71ECF"/>
    <w:rsid w:val="00E7279D"/>
    <w:rsid w:val="00E72F07"/>
    <w:rsid w:val="00E845BA"/>
    <w:rsid w:val="00E8671E"/>
    <w:rsid w:val="00E927A1"/>
    <w:rsid w:val="00E95C9A"/>
    <w:rsid w:val="00EA374D"/>
    <w:rsid w:val="00EA4B81"/>
    <w:rsid w:val="00EB7CA5"/>
    <w:rsid w:val="00EC241F"/>
    <w:rsid w:val="00ED0FC5"/>
    <w:rsid w:val="00F01215"/>
    <w:rsid w:val="00F10D06"/>
    <w:rsid w:val="00F11453"/>
    <w:rsid w:val="00F142DE"/>
    <w:rsid w:val="00F14426"/>
    <w:rsid w:val="00F21A76"/>
    <w:rsid w:val="00F225BB"/>
    <w:rsid w:val="00F24D22"/>
    <w:rsid w:val="00F36274"/>
    <w:rsid w:val="00F370FE"/>
    <w:rsid w:val="00F4434C"/>
    <w:rsid w:val="00F45F2F"/>
    <w:rsid w:val="00F525C8"/>
    <w:rsid w:val="00F52B21"/>
    <w:rsid w:val="00F56EA4"/>
    <w:rsid w:val="00F60587"/>
    <w:rsid w:val="00F649F9"/>
    <w:rsid w:val="00F67802"/>
    <w:rsid w:val="00F734A5"/>
    <w:rsid w:val="00F73CA9"/>
    <w:rsid w:val="00F741EB"/>
    <w:rsid w:val="00F744CE"/>
    <w:rsid w:val="00F86F90"/>
    <w:rsid w:val="00F87EDE"/>
    <w:rsid w:val="00F93C51"/>
    <w:rsid w:val="00F9712E"/>
    <w:rsid w:val="00FA6E1B"/>
    <w:rsid w:val="00FB1C2D"/>
    <w:rsid w:val="00FC5F23"/>
    <w:rsid w:val="00FC7B88"/>
    <w:rsid w:val="00FD1354"/>
    <w:rsid w:val="00FF15DA"/>
    <w:rsid w:val="00FF2EC2"/>
    <w:rsid w:val="00FF5917"/>
    <w:rsid w:val="00FF607F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C179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4B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F10D06"/>
    <w:pPr>
      <w:keepNext/>
      <w:numPr>
        <w:numId w:val="7"/>
      </w:numPr>
      <w:shd w:val="clear" w:color="auto" w:fill="D9D9D9"/>
      <w:spacing w:before="640" w:after="360" w:line="240" w:lineRule="auto"/>
      <w:ind w:left="0" w:firstLine="0"/>
      <w:jc w:val="both"/>
      <w:outlineLvl w:val="0"/>
    </w:pPr>
    <w:rPr>
      <w:rFonts w:eastAsia="Times New Roman" w:cs="Calibri"/>
      <w:b/>
      <w:color w:val="000000" w:themeColor="text1"/>
      <w:sz w:val="28"/>
      <w:szCs w:val="20"/>
      <w:lang w:val="x-none" w:eastAsia="x-none"/>
    </w:rPr>
  </w:style>
  <w:style w:type="paragraph" w:styleId="Ttulo2">
    <w:name w:val="heading 2"/>
    <w:next w:val="Normal"/>
    <w:link w:val="Ttulo2Char"/>
    <w:autoRedefine/>
    <w:qFormat/>
    <w:rsid w:val="00644329"/>
    <w:pPr>
      <w:numPr>
        <w:ilvl w:val="1"/>
        <w:numId w:val="7"/>
      </w:numPr>
      <w:spacing w:before="120" w:after="120"/>
      <w:ind w:left="0" w:firstLine="0"/>
      <w:jc w:val="both"/>
      <w:outlineLvl w:val="1"/>
    </w:pPr>
    <w:rPr>
      <w:rFonts w:ascii="Calibri Light" w:eastAsia="Times New Roman" w:hAnsi="Calibri Light" w:cs="Calibri"/>
      <w:color w:val="000000" w:themeColor="text1"/>
      <w:szCs w:val="20"/>
      <w:lang w:eastAsia="x-none"/>
    </w:rPr>
  </w:style>
  <w:style w:type="paragraph" w:styleId="Ttulo3">
    <w:name w:val="heading 3"/>
    <w:next w:val="Normal"/>
    <w:link w:val="Ttulo3Char"/>
    <w:autoRedefine/>
    <w:qFormat/>
    <w:rsid w:val="00644329"/>
    <w:pPr>
      <w:numPr>
        <w:ilvl w:val="2"/>
        <w:numId w:val="7"/>
      </w:numPr>
      <w:jc w:val="both"/>
      <w:outlineLvl w:val="2"/>
    </w:pPr>
    <w:rPr>
      <w:rFonts w:ascii="Calibri Light" w:eastAsia="Times New Roman" w:hAnsi="Calibri Light" w:cs="Calibri"/>
      <w:color w:val="000000" w:themeColor="text1"/>
      <w:szCs w:val="20"/>
      <w:lang w:val="x-none" w:eastAsia="x-none"/>
    </w:rPr>
  </w:style>
  <w:style w:type="paragraph" w:styleId="Ttulo4">
    <w:name w:val="heading 4"/>
    <w:basedOn w:val="Ttulo3"/>
    <w:next w:val="Normal"/>
    <w:link w:val="Ttulo4Char"/>
    <w:qFormat/>
    <w:rsid w:val="00B04A2B"/>
    <w:pPr>
      <w:numPr>
        <w:ilvl w:val="3"/>
      </w:numPr>
      <w:ind w:left="2268" w:hanging="850"/>
      <w:outlineLvl w:val="3"/>
    </w:pPr>
  </w:style>
  <w:style w:type="paragraph" w:styleId="Ttulo5">
    <w:name w:val="heading 5"/>
    <w:basedOn w:val="Corpodetexto"/>
    <w:next w:val="Normal"/>
    <w:link w:val="Ttulo5Char"/>
    <w:qFormat/>
    <w:rsid w:val="00FF7EED"/>
    <w:pPr>
      <w:numPr>
        <w:numId w:val="2"/>
      </w:numPr>
      <w:spacing w:before="120" w:after="120"/>
      <w:outlineLvl w:val="4"/>
    </w:pPr>
    <w:rPr>
      <w:rFonts w:ascii="Calibri Light" w:hAnsi="Calibri Light" w:cs="Calibri"/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1674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sz w:val="28"/>
      <w:szCs w:val="20"/>
      <w:lang w:val="es-ES_tradnl" w:eastAsia="x-none"/>
    </w:rPr>
  </w:style>
  <w:style w:type="paragraph" w:styleId="Ttulo7">
    <w:name w:val="heading 7"/>
    <w:basedOn w:val="Normal"/>
    <w:next w:val="Normal"/>
    <w:link w:val="Ttulo7Char"/>
    <w:qFormat/>
    <w:rsid w:val="0001674B"/>
    <w:pPr>
      <w:keepNext/>
      <w:spacing w:after="0" w:line="240" w:lineRule="auto"/>
      <w:outlineLvl w:val="6"/>
    </w:pPr>
    <w:rPr>
      <w:rFonts w:ascii="Times New Roman" w:eastAsia="Times New Roman" w:hAnsi="Times New Roman"/>
      <w:b/>
      <w:i/>
      <w:iCs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01674B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10D06"/>
    <w:rPr>
      <w:rFonts w:ascii="Calibri" w:eastAsia="Times New Roman" w:hAnsi="Calibri" w:cs="Calibri"/>
      <w:b/>
      <w:color w:val="000000" w:themeColor="text1"/>
      <w:sz w:val="28"/>
      <w:szCs w:val="20"/>
      <w:shd w:val="clear" w:color="auto" w:fill="D9D9D9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644329"/>
    <w:rPr>
      <w:rFonts w:ascii="Calibri Light" w:eastAsia="Times New Roman" w:hAnsi="Calibri Light" w:cs="Calibri"/>
      <w:color w:val="000000" w:themeColor="text1"/>
      <w:szCs w:val="20"/>
      <w:lang w:eastAsia="x-none"/>
    </w:rPr>
  </w:style>
  <w:style w:type="character" w:customStyle="1" w:styleId="Ttulo3Char">
    <w:name w:val="Título 3 Char"/>
    <w:basedOn w:val="Fontepargpadro"/>
    <w:link w:val="Ttulo3"/>
    <w:rsid w:val="00644329"/>
    <w:rPr>
      <w:rFonts w:ascii="Calibri Light" w:eastAsia="Times New Roman" w:hAnsi="Calibri Light" w:cs="Calibri"/>
      <w:color w:val="000000" w:themeColor="text1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B04A2B"/>
    <w:rPr>
      <w:rFonts w:ascii="Calibri" w:eastAsia="Times New Roman" w:hAnsi="Calibri" w:cs="Calibri"/>
      <w:color w:val="000000" w:themeColor="text1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FF7EED"/>
    <w:rPr>
      <w:rFonts w:ascii="Calibri Light" w:eastAsia="Times New Roman" w:hAnsi="Calibri Light" w:cs="Calibri"/>
      <w:lang w:val="x-none" w:eastAsia="x-none"/>
    </w:rPr>
  </w:style>
  <w:style w:type="character" w:customStyle="1" w:styleId="Ttulo6Char">
    <w:name w:val="Título 6 Char"/>
    <w:basedOn w:val="Fontepargpadro"/>
    <w:link w:val="Ttulo6"/>
    <w:rsid w:val="0001674B"/>
    <w:rPr>
      <w:rFonts w:ascii="Times New Roman" w:eastAsia="Times New Roman" w:hAnsi="Times New Roman" w:cs="Times New Roman"/>
      <w:b/>
      <w:sz w:val="28"/>
      <w:szCs w:val="20"/>
      <w:lang w:val="es-ES_tradnl" w:eastAsia="x-none"/>
    </w:rPr>
  </w:style>
  <w:style w:type="character" w:customStyle="1" w:styleId="Ttulo7Char">
    <w:name w:val="Título 7 Char"/>
    <w:basedOn w:val="Fontepargpadro"/>
    <w:link w:val="Ttulo7"/>
    <w:rsid w:val="0001674B"/>
    <w:rPr>
      <w:rFonts w:ascii="Times New Roman" w:eastAsia="Times New Roman" w:hAnsi="Times New Roman" w:cs="Times New Roman"/>
      <w:b/>
      <w:i/>
      <w:iCs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01674B"/>
    <w:rPr>
      <w:rFonts w:ascii="Calibri" w:eastAsia="Times New Roman" w:hAnsi="Calibri" w:cs="Times New Roman"/>
      <w:i/>
      <w:iCs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semiHidden/>
    <w:rsid w:val="0001674B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01674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rsid w:val="0001674B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01674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rsid w:val="0001674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74B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ListaColorida-nfase11">
    <w:name w:val="Lista Colorida - Ênfase 11"/>
    <w:basedOn w:val="Normal"/>
    <w:uiPriority w:val="34"/>
    <w:qFormat/>
    <w:rsid w:val="0001674B"/>
    <w:pPr>
      <w:ind w:left="720"/>
      <w:contextualSpacing/>
    </w:pPr>
  </w:style>
  <w:style w:type="character" w:styleId="Refdecomentrio">
    <w:name w:val="annotation reference"/>
    <w:uiPriority w:val="99"/>
    <w:rsid w:val="0001674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1674B"/>
    <w:rPr>
      <w:sz w:val="20"/>
      <w:szCs w:val="20"/>
      <w:lang w:val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674B"/>
    <w:rPr>
      <w:rFonts w:ascii="Calibri" w:eastAsia="Calibri" w:hAnsi="Calibri" w:cs="Times New Roman"/>
      <w:sz w:val="20"/>
      <w:szCs w:val="20"/>
      <w:lang w:val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167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674B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Corpodetexto">
    <w:name w:val="Body Text"/>
    <w:basedOn w:val="Normal"/>
    <w:link w:val="CorpodetextoChar"/>
    <w:semiHidden/>
    <w:rsid w:val="0001674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semiHidden/>
    <w:rsid w:val="0001674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Refdenotaderodap">
    <w:name w:val="footnote reference"/>
    <w:semiHidden/>
    <w:rsid w:val="0001674B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1674B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167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table" w:styleId="Tabelacomgrade">
    <w:name w:val="Table Grid"/>
    <w:basedOn w:val="Tabelanormal"/>
    <w:rsid w:val="000167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doSumrio1">
    <w:name w:val="Cabeçalho do Sumário1"/>
    <w:basedOn w:val="Ttulo1"/>
    <w:next w:val="Normal"/>
    <w:uiPriority w:val="39"/>
    <w:qFormat/>
    <w:rsid w:val="0001674B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01674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01674B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0167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674B"/>
    <w:pPr>
      <w:ind w:left="720"/>
      <w:contextualSpacing/>
    </w:pPr>
  </w:style>
  <w:style w:type="paragraph" w:customStyle="1" w:styleId="Semestilodepargrafo">
    <w:name w:val="[Sem estilo de parágrafo]"/>
    <w:rsid w:val="0001674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MS Mincho" w:hAnsi="Times-Roman" w:cs="Times-Roman"/>
      <w:color w:val="000000"/>
      <w:sz w:val="24"/>
      <w:szCs w:val="24"/>
      <w:lang w:val="en-GB"/>
    </w:rPr>
  </w:style>
  <w:style w:type="paragraph" w:customStyle="1" w:styleId="Pargrafobsico">
    <w:name w:val="[Parágrafo básico]"/>
    <w:basedOn w:val="Semestilodepargrafo"/>
    <w:uiPriority w:val="99"/>
    <w:rsid w:val="0001674B"/>
    <w:rPr>
      <w:rFonts w:ascii="MinionPro-Regular" w:hAnsi="MinionPro-Regular" w:cs="MinionPro-Regular"/>
    </w:rPr>
  </w:style>
  <w:style w:type="character" w:customStyle="1" w:styleId="IntroduoPersonalizadoV">
    <w:name w:val="Introdução (Personalizado V)"/>
    <w:uiPriority w:val="99"/>
    <w:rsid w:val="0001674B"/>
    <w:rPr>
      <w:rFonts w:ascii="Univers-CondensedBold" w:hAnsi="Univers-CondensedBold" w:cs="Univers-CondensedBold"/>
      <w:b/>
      <w:bCs/>
      <w:color w:val="000000"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670A8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rpoArtigo11">
    <w:name w:val="Corpo Artigo 1.1"/>
    <w:basedOn w:val="Normal"/>
    <w:qFormat/>
    <w:rsid w:val="00B7238B"/>
    <w:pPr>
      <w:numPr>
        <w:ilvl w:val="1"/>
        <w:numId w:val="1"/>
      </w:numPr>
      <w:jc w:val="both"/>
    </w:pPr>
    <w:rPr>
      <w:rFonts w:cs="Calibri"/>
    </w:rPr>
  </w:style>
  <w:style w:type="paragraph" w:customStyle="1" w:styleId="CorpoArtigo111">
    <w:name w:val="Corpo Artigo 1.1.1"/>
    <w:basedOn w:val="Normal"/>
    <w:qFormat/>
    <w:rsid w:val="00B47A55"/>
    <w:pPr>
      <w:ind w:left="708" w:firstLine="1"/>
      <w:jc w:val="both"/>
    </w:pPr>
    <w:rPr>
      <w:rFonts w:cs="Calibri"/>
    </w:rPr>
  </w:style>
  <w:style w:type="paragraph" w:customStyle="1" w:styleId="CorpoArtigo1111">
    <w:name w:val="Corpo Artigo 1.1.1.1."/>
    <w:basedOn w:val="Normal"/>
    <w:qFormat/>
    <w:rsid w:val="00B47A55"/>
    <w:pPr>
      <w:numPr>
        <w:ilvl w:val="3"/>
        <w:numId w:val="5"/>
      </w:numPr>
      <w:jc w:val="both"/>
    </w:pPr>
    <w:rPr>
      <w:rFonts w:cs="Calibri"/>
    </w:rPr>
  </w:style>
  <w:style w:type="paragraph" w:customStyle="1" w:styleId="CorpoArtigoa">
    <w:name w:val="Corpo Artigo a"/>
    <w:qFormat/>
    <w:rsid w:val="00B47A55"/>
    <w:pPr>
      <w:spacing w:before="120"/>
      <w:ind w:left="714" w:hanging="357"/>
    </w:pPr>
    <w:rPr>
      <w:rFonts w:ascii="Calibri" w:eastAsia="Times New Roman" w:hAnsi="Calibri" w:cs="Calibri"/>
      <w:lang w:val="x-none" w:eastAsia="x-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238B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numbering" w:customStyle="1" w:styleId="Estilo1">
    <w:name w:val="Estilo1"/>
    <w:uiPriority w:val="99"/>
    <w:rsid w:val="00B7238B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CB3267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B326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B326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B326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B326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B326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B326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B4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2018-08-06T20:52:00Z</dcterms:created>
  <dcterms:modified xsi:type="dcterms:W3CDTF">2018-08-06T20:52:00Z</dcterms:modified>
  <cp:contentStatus/>
</cp:coreProperties>
</file>