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8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9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60" w:name="personal-information"/>
      <w:r>
        <w:t xml:space="preserve">Personal Information</w:t>
      </w:r>
      <w:bookmarkEnd w:id="60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67" w:name="experience"/>
      <w:r>
        <w:t xml:space="preserve">Experience</w:t>
      </w:r>
      <w:bookmarkEnd w:id="67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API design (REST / Swagger / OpenAPI)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Lead design and implementation of a major overhaul of the datamodel to</w:t>
      </w:r>
      <w:r>
        <w:t xml:space="preserve"> </w:t>
      </w:r>
      <w:r>
        <w:t xml:space="preserve">accommodate changing business requirements, late into the project.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2020-05-07T05:53:37Z</dcterms:created>
  <dcterms:modified xsi:type="dcterms:W3CDTF">2020-05-07T05:53:37Z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