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DE901" w14:textId="77777777" w:rsidR="00626466" w:rsidRPr="00673EEE" w:rsidRDefault="00626466" w:rsidP="00626466">
      <w:pPr>
        <w:spacing w:after="0" w:line="360" w:lineRule="auto"/>
        <w:jc w:val="center"/>
      </w:pPr>
      <w:bookmarkStart w:id="0" w:name="_Hlk241599697"/>
      <w:bookmarkEnd w:id="0"/>
      <w:r w:rsidRPr="00673EEE">
        <w:rPr>
          <w:b/>
          <w:bCs/>
        </w:rPr>
        <w:t>CENTRO ESTADUAL DE EDUCAÇÃO TECNOLÓGICA PAULA SOUZA</w:t>
      </w:r>
    </w:p>
    <w:p w14:paraId="24A09DB6" w14:textId="77777777" w:rsidR="00626466" w:rsidRPr="00673EEE" w:rsidRDefault="00626466" w:rsidP="00626466">
      <w:pPr>
        <w:spacing w:after="0" w:line="360" w:lineRule="auto"/>
        <w:jc w:val="center"/>
      </w:pPr>
      <w:r w:rsidRPr="00673EEE">
        <w:rPr>
          <w:b/>
          <w:bCs/>
        </w:rPr>
        <w:t>UNIDADE DE PÓS-GRADUAÇÃO, EXTENSÃO E PESQUISA</w:t>
      </w:r>
    </w:p>
    <w:p w14:paraId="40CF1A7F" w14:textId="77777777" w:rsidR="00626466" w:rsidRPr="00673EEE" w:rsidRDefault="00626466" w:rsidP="00626466">
      <w:pPr>
        <w:spacing w:after="0" w:line="360" w:lineRule="auto"/>
        <w:jc w:val="center"/>
      </w:pPr>
      <w:r w:rsidRPr="00673EEE">
        <w:rPr>
          <w:b/>
          <w:bCs/>
        </w:rPr>
        <w:t>MESTRADO PROFISSIONAL EM GESTÃO E TECNOLOGIA EM SISTEMAS PRODUTIVOS</w:t>
      </w:r>
    </w:p>
    <w:p w14:paraId="643849A2" w14:textId="77777777" w:rsidR="00626466" w:rsidRPr="00673EEE" w:rsidRDefault="00626466" w:rsidP="00626466"/>
    <w:p w14:paraId="5E6DC156" w14:textId="77777777" w:rsidR="00626466" w:rsidRPr="00673EEE" w:rsidRDefault="00626466" w:rsidP="00626466">
      <w:pPr>
        <w:rPr>
          <w:color w:val="EE0000"/>
        </w:rPr>
      </w:pPr>
    </w:p>
    <w:p w14:paraId="339EF941" w14:textId="77777777" w:rsidR="00626466" w:rsidRPr="00673EEE" w:rsidRDefault="00626466" w:rsidP="00626466"/>
    <w:p w14:paraId="74CCF380" w14:textId="77777777" w:rsidR="00626466" w:rsidRPr="00673EEE" w:rsidRDefault="00626466" w:rsidP="00626466"/>
    <w:p w14:paraId="75A65AE0" w14:textId="77777777" w:rsidR="00626466" w:rsidRPr="00673EEE" w:rsidRDefault="00626466" w:rsidP="00626466"/>
    <w:p w14:paraId="09F93A71" w14:textId="77777777" w:rsidR="00626466" w:rsidRPr="00673EEE" w:rsidRDefault="00626466" w:rsidP="00626466">
      <w:pPr>
        <w:spacing w:after="0" w:line="360" w:lineRule="auto"/>
        <w:jc w:val="center"/>
      </w:pPr>
      <w:r w:rsidRPr="00673EEE">
        <w:rPr>
          <w:b/>
          <w:bCs/>
        </w:rPr>
        <w:t>MICHEL SILVA DE SOUZA</w:t>
      </w:r>
    </w:p>
    <w:p w14:paraId="3943A64A" w14:textId="77777777" w:rsidR="00626466" w:rsidRPr="00673EEE" w:rsidRDefault="00626466" w:rsidP="00626466"/>
    <w:p w14:paraId="734F4949" w14:textId="77777777" w:rsidR="00626466" w:rsidRPr="00673EEE" w:rsidRDefault="00626466" w:rsidP="00626466"/>
    <w:p w14:paraId="43BB5EA5" w14:textId="77777777" w:rsidR="00626466" w:rsidRPr="00673EEE" w:rsidRDefault="00626466" w:rsidP="00626466"/>
    <w:p w14:paraId="062AB3CA" w14:textId="77777777" w:rsidR="00626466" w:rsidRPr="00673EEE" w:rsidRDefault="00626466" w:rsidP="00626466"/>
    <w:p w14:paraId="2F4009AD" w14:textId="77777777" w:rsidR="00626466" w:rsidRPr="00673EEE" w:rsidRDefault="00626466" w:rsidP="00626466"/>
    <w:p w14:paraId="46BFFBA7" w14:textId="77777777" w:rsidR="00626466" w:rsidRPr="00673EEE" w:rsidRDefault="00626466" w:rsidP="00626466">
      <w:pPr>
        <w:spacing w:after="0" w:line="360" w:lineRule="auto"/>
        <w:jc w:val="center"/>
      </w:pPr>
      <w:r w:rsidRPr="00673EEE">
        <w:rPr>
          <w:b/>
          <w:bCs/>
        </w:rPr>
        <w:t>ARTEFATO ANALÍTICO-PREDITIVO PARA APOIO AO PLANEJAMENTO DA PRODUÇÃO DE REFEIÇÕES EM RESTAURANTE INSTITUCIONAL</w:t>
      </w:r>
    </w:p>
    <w:p w14:paraId="4E260C49" w14:textId="77777777" w:rsidR="00626466" w:rsidRPr="00673EEE" w:rsidRDefault="00626466" w:rsidP="00626466">
      <w:pPr>
        <w:rPr>
          <w:strike/>
        </w:rPr>
      </w:pPr>
    </w:p>
    <w:p w14:paraId="24B22576" w14:textId="77777777" w:rsidR="00626466" w:rsidRPr="00673EEE" w:rsidRDefault="00626466" w:rsidP="00626466">
      <w:pPr>
        <w:rPr>
          <w:strike/>
        </w:rPr>
      </w:pPr>
    </w:p>
    <w:p w14:paraId="6153EAA5" w14:textId="77777777" w:rsidR="00626466" w:rsidRPr="00673EEE" w:rsidRDefault="00626466" w:rsidP="00626466">
      <w:pPr>
        <w:rPr>
          <w:strike/>
        </w:rPr>
      </w:pPr>
    </w:p>
    <w:p w14:paraId="6B5DA06B" w14:textId="77777777" w:rsidR="00626466" w:rsidRPr="00673EEE" w:rsidRDefault="00626466" w:rsidP="00626466"/>
    <w:p w14:paraId="01E018F8" w14:textId="77777777" w:rsidR="00626466" w:rsidRPr="00673EEE" w:rsidRDefault="00626466" w:rsidP="00626466"/>
    <w:p w14:paraId="0D2A8B62" w14:textId="77777777" w:rsidR="00626466" w:rsidRPr="00673EEE" w:rsidRDefault="00626466" w:rsidP="00626466"/>
    <w:p w14:paraId="3431E54D" w14:textId="77777777" w:rsidR="00626466" w:rsidRPr="00673EEE" w:rsidRDefault="00626466" w:rsidP="00626466"/>
    <w:p w14:paraId="79369C5E" w14:textId="77777777" w:rsidR="00626466" w:rsidRPr="00673EEE" w:rsidRDefault="00626466" w:rsidP="00626466"/>
    <w:p w14:paraId="3F19B833" w14:textId="77777777" w:rsidR="00626466" w:rsidRPr="00673EEE" w:rsidRDefault="00626466" w:rsidP="00626466"/>
    <w:p w14:paraId="58BC49ED" w14:textId="77777777" w:rsidR="00626466" w:rsidRPr="00673EEE" w:rsidRDefault="00626466" w:rsidP="00626466"/>
    <w:p w14:paraId="4A6CFB4A" w14:textId="77777777" w:rsidR="00626466" w:rsidRPr="00673EEE" w:rsidRDefault="00626466" w:rsidP="00626466">
      <w:pPr>
        <w:spacing w:after="0" w:line="360" w:lineRule="auto"/>
        <w:jc w:val="center"/>
      </w:pPr>
      <w:r w:rsidRPr="00673EEE">
        <w:rPr>
          <w:b/>
          <w:bCs/>
        </w:rPr>
        <w:t>São Paulo</w:t>
      </w:r>
    </w:p>
    <w:p w14:paraId="51F118D4" w14:textId="77777777" w:rsidR="00626466" w:rsidRPr="00673EEE" w:rsidRDefault="00626466" w:rsidP="00626466">
      <w:pPr>
        <w:spacing w:after="0" w:line="360" w:lineRule="auto"/>
        <w:jc w:val="center"/>
      </w:pPr>
      <w:r w:rsidRPr="00673EEE">
        <w:rPr>
          <w:b/>
          <w:bCs/>
        </w:rPr>
        <w:t>2026</w:t>
      </w:r>
    </w:p>
    <w:p w14:paraId="295259C7" w14:textId="77777777" w:rsidR="00626466" w:rsidRPr="00673EEE" w:rsidRDefault="00626466" w:rsidP="00626466">
      <w:pPr>
        <w:spacing w:after="0" w:line="360" w:lineRule="auto"/>
        <w:jc w:val="center"/>
      </w:pPr>
      <w:r w:rsidRPr="00673EEE">
        <w:rPr>
          <w:b/>
          <w:bCs/>
        </w:rPr>
        <w:lastRenderedPageBreak/>
        <w:t>MICHEL SILVA DE SOUZA</w:t>
      </w:r>
    </w:p>
    <w:p w14:paraId="574AFC30" w14:textId="77777777" w:rsidR="00626466" w:rsidRPr="00673EEE" w:rsidRDefault="00626466" w:rsidP="00626466"/>
    <w:p w14:paraId="72B98F8E" w14:textId="77777777" w:rsidR="00626466" w:rsidRPr="00673EEE" w:rsidRDefault="00626466" w:rsidP="00626466"/>
    <w:p w14:paraId="53C53DC9" w14:textId="77777777" w:rsidR="00626466" w:rsidRPr="00673EEE" w:rsidRDefault="00626466" w:rsidP="00626466"/>
    <w:p w14:paraId="50E023F5" w14:textId="77777777" w:rsidR="00626466" w:rsidRPr="00673EEE" w:rsidRDefault="00626466" w:rsidP="00626466"/>
    <w:p w14:paraId="41D042F9" w14:textId="77777777" w:rsidR="00626466" w:rsidRPr="00673EEE" w:rsidRDefault="00626466" w:rsidP="00626466">
      <w:pPr>
        <w:spacing w:after="0" w:line="360" w:lineRule="auto"/>
        <w:jc w:val="center"/>
      </w:pPr>
      <w:r w:rsidRPr="00673EEE">
        <w:rPr>
          <w:b/>
          <w:bCs/>
        </w:rPr>
        <w:t>ARTEFATO ANALÍTICO-PREDITIVO PARA APOIO AO PLANEJAMENTO DA PRODUÇÃO DE REFEIÇÕES EM RESTAURANTE INSTITUCIONAL</w:t>
      </w:r>
    </w:p>
    <w:p w14:paraId="6DA6238B" w14:textId="77777777" w:rsidR="00626466" w:rsidRPr="00673EEE" w:rsidRDefault="00626466" w:rsidP="00626466">
      <w:pPr>
        <w:rPr>
          <w:strike/>
        </w:rPr>
      </w:pPr>
    </w:p>
    <w:p w14:paraId="19AE8A94" w14:textId="77777777" w:rsidR="00626466" w:rsidRPr="00673EEE" w:rsidRDefault="00626466" w:rsidP="00626466">
      <w:pPr>
        <w:rPr>
          <w:strike/>
        </w:rPr>
      </w:pPr>
    </w:p>
    <w:p w14:paraId="580705A3" w14:textId="77777777" w:rsidR="00626466" w:rsidRPr="00673EEE" w:rsidRDefault="00626466" w:rsidP="00626466">
      <w:pPr>
        <w:rPr>
          <w:strike/>
        </w:rPr>
      </w:pPr>
    </w:p>
    <w:p w14:paraId="20702F0F" w14:textId="77777777" w:rsidR="00626466" w:rsidRPr="00673EEE" w:rsidRDefault="00626466" w:rsidP="00626466"/>
    <w:p w14:paraId="0ACA1B0F" w14:textId="77777777" w:rsidR="00626466" w:rsidRPr="00673EEE" w:rsidRDefault="00626466" w:rsidP="00626466"/>
    <w:p w14:paraId="067CC24E" w14:textId="77777777" w:rsidR="00626466" w:rsidRPr="00673EEE" w:rsidRDefault="00626466" w:rsidP="00933AA9">
      <w:pPr>
        <w:spacing w:after="0" w:line="240" w:lineRule="auto"/>
        <w:ind w:left="3969"/>
      </w:pPr>
      <w:r w:rsidRPr="00673EEE">
        <w:t>Dissertação apresentada ao Programa de Mestrado Profissional em Gestão e Tecnologia em Sistemas Produtivos, do Centro Estadual de Educação Tecnológica Paula Souza, como requisito parcial para a obtenção do título de Mestre.</w:t>
      </w:r>
    </w:p>
    <w:p w14:paraId="7B36D21F" w14:textId="77777777" w:rsidR="00626466" w:rsidRPr="00673EEE" w:rsidRDefault="00626466" w:rsidP="00933AA9">
      <w:pPr>
        <w:spacing w:after="0" w:line="240" w:lineRule="auto"/>
        <w:ind w:left="3969"/>
      </w:pPr>
      <w:r w:rsidRPr="00673EEE">
        <w:t>Linha de pesquisa: Sistemas de Informação e Tecnologias Digitais.</w:t>
      </w:r>
    </w:p>
    <w:p w14:paraId="0127DA6A" w14:textId="77777777" w:rsidR="00626466" w:rsidRPr="00673EEE" w:rsidRDefault="00626466" w:rsidP="00933AA9">
      <w:pPr>
        <w:spacing w:after="0" w:line="240" w:lineRule="auto"/>
        <w:ind w:left="3969"/>
      </w:pPr>
      <w:r w:rsidRPr="00673EEE">
        <w:t>Projeto de pesquisa: Tecnologias Digitais na Indústria e Serviços 4.0.</w:t>
      </w:r>
    </w:p>
    <w:p w14:paraId="70F2BE64" w14:textId="77777777" w:rsidR="00626466" w:rsidRPr="00673EEE" w:rsidRDefault="00626466" w:rsidP="00933AA9">
      <w:pPr>
        <w:spacing w:after="0" w:line="240" w:lineRule="auto"/>
        <w:ind w:left="3969"/>
      </w:pPr>
      <w:r w:rsidRPr="00673EEE">
        <w:t>Orientação: Prof. Dr. Carlos Hideo Arima.</w:t>
      </w:r>
    </w:p>
    <w:p w14:paraId="2B7EF0C6" w14:textId="77777777" w:rsidR="00626466" w:rsidRPr="00673EEE" w:rsidRDefault="00626466" w:rsidP="00933AA9">
      <w:pPr>
        <w:spacing w:line="240" w:lineRule="auto"/>
        <w:ind w:left="3969"/>
      </w:pPr>
      <w:r w:rsidRPr="00673EEE">
        <w:t>Coorientador: Prof. Dr. Rafael Nobre Orsi</w:t>
      </w:r>
    </w:p>
    <w:p w14:paraId="3FE7B745" w14:textId="77777777" w:rsidR="00626466" w:rsidRPr="00673EEE" w:rsidRDefault="00626466" w:rsidP="00626466"/>
    <w:p w14:paraId="376E95A7" w14:textId="77777777" w:rsidR="00626466" w:rsidRPr="00673EEE" w:rsidRDefault="00626466" w:rsidP="00626466"/>
    <w:p w14:paraId="286FFB5D" w14:textId="77777777" w:rsidR="00626466" w:rsidRPr="00673EEE" w:rsidRDefault="00626466" w:rsidP="00626466"/>
    <w:p w14:paraId="6B0AF480" w14:textId="77777777" w:rsidR="00933AA9" w:rsidRPr="00673EEE" w:rsidRDefault="00933AA9" w:rsidP="00626466"/>
    <w:p w14:paraId="1E52CAEA" w14:textId="77777777" w:rsidR="00933AA9" w:rsidRPr="00673EEE" w:rsidRDefault="00933AA9" w:rsidP="00626466"/>
    <w:p w14:paraId="693F2296" w14:textId="77777777" w:rsidR="00933AA9" w:rsidRPr="00673EEE" w:rsidRDefault="00933AA9" w:rsidP="00626466"/>
    <w:p w14:paraId="361EBB72" w14:textId="77777777" w:rsidR="00626466" w:rsidRPr="00673EEE" w:rsidRDefault="00626466" w:rsidP="00626466"/>
    <w:p w14:paraId="5409CDEB" w14:textId="77777777" w:rsidR="00626466" w:rsidRPr="00673EEE" w:rsidRDefault="00626466" w:rsidP="00626466"/>
    <w:p w14:paraId="172D917B" w14:textId="77777777" w:rsidR="00626466" w:rsidRPr="00673EEE" w:rsidRDefault="00626466" w:rsidP="00626466">
      <w:pPr>
        <w:spacing w:after="0" w:line="360" w:lineRule="auto"/>
        <w:jc w:val="center"/>
      </w:pPr>
      <w:r w:rsidRPr="00673EEE">
        <w:rPr>
          <w:b/>
          <w:bCs/>
        </w:rPr>
        <w:t>São Paulo</w:t>
      </w:r>
    </w:p>
    <w:p w14:paraId="4A32DEBE" w14:textId="77777777" w:rsidR="00626466" w:rsidRPr="00673EEE" w:rsidRDefault="00626466" w:rsidP="00626466">
      <w:pPr>
        <w:spacing w:after="0" w:line="360" w:lineRule="auto"/>
        <w:jc w:val="center"/>
        <w:rPr>
          <w:b/>
          <w:bCs/>
        </w:rPr>
      </w:pPr>
      <w:r w:rsidRPr="00673EEE">
        <w:rPr>
          <w:b/>
          <w:bCs/>
        </w:rPr>
        <w:t>2026</w:t>
      </w:r>
    </w:p>
    <w:p w14:paraId="1C980EAB" w14:textId="77777777" w:rsidR="00626466" w:rsidRPr="00673EEE" w:rsidRDefault="00626466" w:rsidP="00626466">
      <w:pPr>
        <w:spacing w:after="0" w:line="360" w:lineRule="auto"/>
        <w:rPr>
          <w:b/>
          <w:bCs/>
        </w:rPr>
      </w:pPr>
    </w:p>
    <w:p w14:paraId="10778254" w14:textId="77777777" w:rsidR="00626466" w:rsidRPr="00673EEE" w:rsidRDefault="00626466" w:rsidP="00626466">
      <w:pPr>
        <w:spacing w:after="0" w:line="360" w:lineRule="auto"/>
        <w:rPr>
          <w:b/>
          <w:bCs/>
        </w:rPr>
      </w:pPr>
    </w:p>
    <w:p w14:paraId="53CF7993" w14:textId="77777777" w:rsidR="00626466" w:rsidRPr="00673EEE" w:rsidRDefault="00626466" w:rsidP="00626466">
      <w:pPr>
        <w:spacing w:after="0" w:line="360" w:lineRule="auto"/>
        <w:rPr>
          <w:b/>
          <w:bCs/>
        </w:rPr>
      </w:pPr>
    </w:p>
    <w:p w14:paraId="5977EAEC" w14:textId="77777777" w:rsidR="00626466" w:rsidRPr="00673EEE" w:rsidRDefault="00626466" w:rsidP="00626466">
      <w:pPr>
        <w:spacing w:after="0" w:line="360" w:lineRule="auto"/>
        <w:rPr>
          <w:b/>
          <w:bCs/>
        </w:rPr>
      </w:pPr>
    </w:p>
    <w:p w14:paraId="687C3680" w14:textId="77777777" w:rsidR="00626466" w:rsidRPr="00673EEE" w:rsidRDefault="00626466" w:rsidP="00626466">
      <w:pPr>
        <w:spacing w:after="0" w:line="360" w:lineRule="auto"/>
        <w:rPr>
          <w:b/>
          <w:bCs/>
        </w:rPr>
      </w:pPr>
    </w:p>
    <w:p w14:paraId="0043B361" w14:textId="77777777" w:rsidR="00626466" w:rsidRPr="00673EEE" w:rsidRDefault="00626466" w:rsidP="00626466">
      <w:pPr>
        <w:spacing w:after="0" w:line="360" w:lineRule="auto"/>
        <w:rPr>
          <w:b/>
          <w:bCs/>
        </w:rPr>
      </w:pPr>
    </w:p>
    <w:p w14:paraId="404552C6" w14:textId="77777777" w:rsidR="00626466" w:rsidRPr="00673EEE" w:rsidRDefault="00626466" w:rsidP="00626466">
      <w:pPr>
        <w:spacing w:after="0" w:line="360" w:lineRule="auto"/>
        <w:rPr>
          <w:b/>
          <w:bCs/>
        </w:rPr>
      </w:pPr>
    </w:p>
    <w:p w14:paraId="3E855B29" w14:textId="77777777" w:rsidR="00626466" w:rsidRPr="00673EEE" w:rsidRDefault="00626466" w:rsidP="00626466">
      <w:pPr>
        <w:spacing w:after="0" w:line="360" w:lineRule="auto"/>
        <w:rPr>
          <w:b/>
          <w:bCs/>
        </w:rPr>
      </w:pPr>
    </w:p>
    <w:p w14:paraId="1D0704F8" w14:textId="77777777" w:rsidR="00626466" w:rsidRPr="00673EEE" w:rsidRDefault="00626466" w:rsidP="00626466">
      <w:pPr>
        <w:spacing w:after="0" w:line="360" w:lineRule="auto"/>
        <w:rPr>
          <w:b/>
          <w:bCs/>
        </w:rPr>
      </w:pPr>
    </w:p>
    <w:p w14:paraId="3156661A" w14:textId="77777777" w:rsidR="00626466" w:rsidRPr="00673EEE" w:rsidRDefault="00626466" w:rsidP="00626466">
      <w:pPr>
        <w:spacing w:after="0" w:line="360" w:lineRule="auto"/>
        <w:rPr>
          <w:b/>
          <w:bCs/>
        </w:rPr>
      </w:pPr>
    </w:p>
    <w:p w14:paraId="5A97BC46" w14:textId="77777777" w:rsidR="00626466" w:rsidRPr="00673EEE" w:rsidRDefault="00626466" w:rsidP="00626466">
      <w:pPr>
        <w:spacing w:after="0" w:line="360" w:lineRule="auto"/>
        <w:rPr>
          <w:b/>
          <w:bCs/>
        </w:rPr>
      </w:pPr>
    </w:p>
    <w:p w14:paraId="0A1EB88D" w14:textId="77777777" w:rsidR="00626466" w:rsidRPr="00673EEE" w:rsidRDefault="00626466" w:rsidP="00626466">
      <w:pPr>
        <w:spacing w:after="0" w:line="360" w:lineRule="auto"/>
        <w:rPr>
          <w:b/>
          <w:bCs/>
        </w:rPr>
      </w:pPr>
    </w:p>
    <w:p w14:paraId="579ABB02" w14:textId="77777777" w:rsidR="00626466" w:rsidRPr="00673EEE" w:rsidRDefault="00626466" w:rsidP="00626466">
      <w:pPr>
        <w:spacing w:after="0" w:line="360" w:lineRule="auto"/>
        <w:rPr>
          <w:b/>
          <w:bCs/>
        </w:rPr>
      </w:pPr>
    </w:p>
    <w:p w14:paraId="660527FF"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Souza, Michel Silva de</w:t>
      </w:r>
    </w:p>
    <w:p w14:paraId="6EDC4D88"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XXXXX</w:t>
      </w:r>
      <w:r w:rsidRPr="00673EEE">
        <w:tab/>
        <w:t>Artefato Analítico-Preditivo para Apoio ao Planejamento da Produção de Refeições em Restaurante Institucional / Michel Silva de Souza. – São Paulo: CEETEPS, 2026.</w:t>
      </w:r>
    </w:p>
    <w:p w14:paraId="149749D4" w14:textId="2D0CA5DF"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w:t>
      </w:r>
      <w:r w:rsidR="006B65CD" w:rsidRPr="00673EEE">
        <w:fldChar w:fldCharType="begin"/>
      </w:r>
      <w:r w:rsidR="006B65CD" w:rsidRPr="00673EEE">
        <w:instrText xml:space="preserve"> NUMPAGES </w:instrText>
      </w:r>
      <w:r w:rsidR="006B65CD" w:rsidRPr="00673EEE">
        <w:fldChar w:fldCharType="separate"/>
      </w:r>
      <w:r w:rsidR="00FC0684">
        <w:rPr>
          <w:noProof/>
        </w:rPr>
        <w:t>89</w:t>
      </w:r>
      <w:r w:rsidR="006B65CD" w:rsidRPr="00673EEE">
        <w:fldChar w:fldCharType="end"/>
      </w:r>
      <w:r w:rsidRPr="00673EEE">
        <w:t xml:space="preserve"> f. : il.</w:t>
      </w:r>
    </w:p>
    <w:p w14:paraId="0AF80164"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p>
    <w:p w14:paraId="675A15B8"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 xml:space="preserve">                        Orientador: Prof. Dr. Carlos Hideo Arima</w:t>
      </w:r>
    </w:p>
    <w:p w14:paraId="06001D1F"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 xml:space="preserve">                    </w:t>
      </w:r>
      <w:r w:rsidRPr="00673EEE">
        <w:tab/>
        <w:t>Dissertação (Mestrado Profissional em Gestão e Tecnologia em Sistemas Produtivos) – Centro Estadual de Educação Tecnológica Paula Souza, 2026.</w:t>
      </w:r>
    </w:p>
    <w:p w14:paraId="4D69E99B"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p>
    <w:p w14:paraId="7333B3C0"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1. Previsão de demanda. 2. Aprendizado de máquina. 3. Desperdício alimentar. 4. Restaurante institucional. 5. Sistemas produtivos. I. Arima, Carlos Hideo. II. Centro Estadual de Educação Tecnológica Paula Souza. III. Título.</w:t>
      </w:r>
    </w:p>
    <w:p w14:paraId="2183C1CA" w14:textId="77777777" w:rsidR="00626466" w:rsidRPr="00673EEE" w:rsidRDefault="00626466" w:rsidP="00626466">
      <w:pPr>
        <w:spacing w:after="0" w:line="360" w:lineRule="auto"/>
      </w:pPr>
    </w:p>
    <w:p w14:paraId="56AE31BB" w14:textId="77777777" w:rsidR="00626466" w:rsidRPr="00673EEE" w:rsidRDefault="00626466" w:rsidP="00626466">
      <w:pPr>
        <w:spacing w:after="0" w:line="360" w:lineRule="auto"/>
        <w:jc w:val="center"/>
      </w:pPr>
    </w:p>
    <w:p w14:paraId="73B6BA7B" w14:textId="77777777" w:rsidR="00626466" w:rsidRPr="00673EEE" w:rsidRDefault="00626466" w:rsidP="00626466">
      <w:pPr>
        <w:spacing w:after="0" w:line="360" w:lineRule="auto"/>
        <w:jc w:val="center"/>
      </w:pPr>
    </w:p>
    <w:p w14:paraId="441D01EF" w14:textId="77777777" w:rsidR="00626466" w:rsidRPr="00673EEE" w:rsidRDefault="00626466" w:rsidP="00626466">
      <w:pPr>
        <w:spacing w:after="0" w:line="360" w:lineRule="auto"/>
        <w:jc w:val="center"/>
      </w:pPr>
      <w:r w:rsidRPr="00673EEE">
        <w:br w:type="page"/>
      </w:r>
    </w:p>
    <w:p w14:paraId="27E01467" w14:textId="77777777" w:rsidR="00626466" w:rsidRPr="00673EEE" w:rsidRDefault="00626466" w:rsidP="00626466">
      <w:pPr>
        <w:spacing w:before="840" w:after="1120"/>
        <w:jc w:val="center"/>
        <w:rPr>
          <w:b/>
          <w:bCs/>
        </w:rPr>
      </w:pPr>
      <w:r w:rsidRPr="00673EEE">
        <w:rPr>
          <w:b/>
          <w:bCs/>
        </w:rPr>
        <w:lastRenderedPageBreak/>
        <w:t>MICHEL SILVA DE SOUZA</w:t>
      </w:r>
    </w:p>
    <w:p w14:paraId="5A7B8071" w14:textId="77777777" w:rsidR="00626466" w:rsidRPr="00673EEE" w:rsidRDefault="00626466" w:rsidP="00626466">
      <w:pPr>
        <w:spacing w:after="80"/>
        <w:jc w:val="center"/>
        <w:rPr>
          <w:b/>
          <w:bCs/>
        </w:rPr>
      </w:pPr>
      <w:r w:rsidRPr="00673EEE">
        <w:rPr>
          <w:b/>
          <w:bCs/>
        </w:rPr>
        <w:t>ARTEFATO ANALÍTICO-PREDITIVO PARA APOIO AO PLANEJAMENTO DA PRODUÇÃO DE REFEIÇÕES EM RESTAURANTE INSTITUCIONAL</w:t>
      </w:r>
    </w:p>
    <w:p w14:paraId="4EFB64C3" w14:textId="77777777" w:rsidR="00626466" w:rsidRPr="00673EEE" w:rsidRDefault="00626466" w:rsidP="00626466">
      <w:pPr>
        <w:spacing w:after="960"/>
        <w:jc w:val="center"/>
        <w:rPr>
          <w:b/>
          <w:bCs/>
          <w:i/>
          <w:iCs/>
        </w:rPr>
      </w:pPr>
    </w:p>
    <w:p w14:paraId="1D557465" w14:textId="77777777" w:rsidR="00626466" w:rsidRPr="00673EEE" w:rsidRDefault="00626466" w:rsidP="00626466">
      <w:pPr>
        <w:spacing w:after="960"/>
        <w:jc w:val="center"/>
        <w:rPr>
          <w:b/>
          <w:bCs/>
          <w:i/>
          <w:iCs/>
        </w:rPr>
      </w:pPr>
    </w:p>
    <w:p w14:paraId="725EFB37"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40D8537C" w14:textId="77777777" w:rsidR="00626466" w:rsidRPr="00673EEE" w:rsidRDefault="00626466" w:rsidP="00626466">
      <w:pPr>
        <w:spacing w:after="40"/>
        <w:jc w:val="center"/>
        <w:rPr>
          <w:b/>
          <w:bCs/>
        </w:rPr>
      </w:pPr>
      <w:r w:rsidRPr="00673EEE">
        <w:rPr>
          <w:b/>
          <w:bCs/>
        </w:rPr>
        <w:t>Prof. Dr. Carlos Hideo Arima</w:t>
      </w:r>
    </w:p>
    <w:p w14:paraId="4607821B" w14:textId="77777777" w:rsidR="00626466" w:rsidRPr="00673EEE" w:rsidRDefault="00626466" w:rsidP="00626466">
      <w:pPr>
        <w:jc w:val="center"/>
        <w:rPr>
          <w:b/>
          <w:bCs/>
        </w:rPr>
      </w:pPr>
      <w:r w:rsidRPr="00673EEE">
        <w:rPr>
          <w:b/>
          <w:bCs/>
        </w:rPr>
        <w:t>Orientador – CEETEPS</w:t>
      </w:r>
    </w:p>
    <w:p w14:paraId="29171948" w14:textId="77777777" w:rsidR="00626466" w:rsidRPr="00673EEE" w:rsidRDefault="00626466" w:rsidP="00626466">
      <w:pPr>
        <w:jc w:val="center"/>
        <w:rPr>
          <w:b/>
          <w:bCs/>
        </w:rPr>
      </w:pPr>
    </w:p>
    <w:p w14:paraId="76319FF7" w14:textId="77777777" w:rsidR="00626466" w:rsidRPr="00673EEE" w:rsidRDefault="00626466" w:rsidP="00626466">
      <w:pPr>
        <w:jc w:val="center"/>
        <w:rPr>
          <w:b/>
          <w:bCs/>
        </w:rPr>
      </w:pPr>
    </w:p>
    <w:p w14:paraId="68D2CB80"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79D5E89B" w14:textId="27C1A47A" w:rsidR="00626466" w:rsidRPr="00673EEE" w:rsidRDefault="2C355501" w:rsidP="6E6C17D9">
      <w:pPr>
        <w:spacing w:after="40"/>
        <w:jc w:val="center"/>
      </w:pPr>
      <w:r w:rsidRPr="00673EEE">
        <w:rPr>
          <w:b/>
          <w:bCs/>
        </w:rPr>
        <w:t xml:space="preserve">Prof. Dr. </w:t>
      </w:r>
      <w:r w:rsidR="5A19ED3B" w:rsidRPr="00673EEE">
        <w:rPr>
          <w:b/>
          <w:bCs/>
        </w:rPr>
        <w:t>Marcelo Duduchi Feitosa</w:t>
      </w:r>
    </w:p>
    <w:p w14:paraId="1E496CDC" w14:textId="77777777" w:rsidR="00626466" w:rsidRPr="00673EEE" w:rsidRDefault="00626466" w:rsidP="00626466">
      <w:pPr>
        <w:jc w:val="center"/>
        <w:rPr>
          <w:b/>
          <w:bCs/>
        </w:rPr>
      </w:pPr>
      <w:r w:rsidRPr="00673EEE">
        <w:rPr>
          <w:b/>
          <w:bCs/>
        </w:rPr>
        <w:t>Examinador Interno – CEETEPS</w:t>
      </w:r>
    </w:p>
    <w:p w14:paraId="01E1F2CA" w14:textId="77777777" w:rsidR="00626466" w:rsidRPr="00673EEE" w:rsidRDefault="00626466" w:rsidP="00626466">
      <w:pPr>
        <w:jc w:val="center"/>
        <w:rPr>
          <w:b/>
          <w:bCs/>
        </w:rPr>
      </w:pPr>
    </w:p>
    <w:p w14:paraId="542BF211" w14:textId="77777777" w:rsidR="00626466" w:rsidRPr="00673EEE" w:rsidRDefault="00626466" w:rsidP="00626466">
      <w:pPr>
        <w:jc w:val="center"/>
        <w:rPr>
          <w:b/>
          <w:bCs/>
        </w:rPr>
      </w:pPr>
    </w:p>
    <w:p w14:paraId="34F26958"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52C0266A" w14:textId="77777777" w:rsidR="00626466" w:rsidRPr="00673EEE" w:rsidRDefault="00626466" w:rsidP="00626466">
      <w:pPr>
        <w:spacing w:after="40"/>
        <w:jc w:val="center"/>
        <w:rPr>
          <w:b/>
          <w:bCs/>
        </w:rPr>
      </w:pPr>
      <w:r w:rsidRPr="00673EEE">
        <w:rPr>
          <w:b/>
          <w:bCs/>
        </w:rPr>
        <w:t>Prof. Dr. Márcio Kuniyoshi</w:t>
      </w:r>
    </w:p>
    <w:p w14:paraId="308E9B5B" w14:textId="77777777" w:rsidR="00626466" w:rsidRPr="00673EEE" w:rsidRDefault="00626466" w:rsidP="00626466">
      <w:pPr>
        <w:jc w:val="center"/>
        <w:rPr>
          <w:b/>
          <w:bCs/>
        </w:rPr>
      </w:pPr>
      <w:r w:rsidRPr="00673EEE">
        <w:rPr>
          <w:b/>
          <w:bCs/>
        </w:rPr>
        <w:t>Examinador Externo – PUC-SP</w:t>
      </w:r>
    </w:p>
    <w:p w14:paraId="69EACCA5" w14:textId="77777777" w:rsidR="00626466" w:rsidRPr="00673EEE" w:rsidRDefault="00626466" w:rsidP="00626466">
      <w:pPr>
        <w:spacing w:before="840" w:after="120"/>
        <w:jc w:val="center"/>
        <w:rPr>
          <w:b/>
          <w:bCs/>
        </w:rPr>
      </w:pPr>
    </w:p>
    <w:p w14:paraId="6FB9C6EE" w14:textId="7DCF252B" w:rsidR="00626466" w:rsidRPr="00673EEE" w:rsidRDefault="69BC2979" w:rsidP="28891E30">
      <w:pPr>
        <w:spacing w:before="840" w:after="120"/>
        <w:jc w:val="center"/>
        <w:rPr>
          <w:b/>
          <w:bCs/>
        </w:rPr>
      </w:pPr>
      <w:r w:rsidRPr="00673EEE">
        <w:rPr>
          <w:b/>
          <w:bCs/>
        </w:rPr>
        <w:t xml:space="preserve">São Paulo, </w:t>
      </w:r>
      <w:r w:rsidR="2925AA54" w:rsidRPr="00673EEE">
        <w:rPr>
          <w:b/>
          <w:bCs/>
        </w:rPr>
        <w:t>27</w:t>
      </w:r>
      <w:r w:rsidRPr="00673EEE">
        <w:rPr>
          <w:b/>
          <w:bCs/>
        </w:rPr>
        <w:t xml:space="preserve"> de </w:t>
      </w:r>
      <w:r w:rsidR="024A8429" w:rsidRPr="00673EEE">
        <w:rPr>
          <w:b/>
          <w:bCs/>
        </w:rPr>
        <w:t>outubro</w:t>
      </w:r>
      <w:r w:rsidRPr="00673EEE">
        <w:rPr>
          <w:b/>
          <w:bCs/>
        </w:rPr>
        <w:t xml:space="preserve"> de 2026.</w:t>
      </w:r>
    </w:p>
    <w:p w14:paraId="4511955E" w14:textId="77777777" w:rsidR="00626466" w:rsidRPr="00673EEE" w:rsidRDefault="00626466" w:rsidP="00626466">
      <w:pPr>
        <w:spacing w:after="0" w:line="360" w:lineRule="auto"/>
        <w:rPr>
          <w:b/>
          <w:bCs/>
        </w:rPr>
      </w:pPr>
    </w:p>
    <w:p w14:paraId="4E9C0932" w14:textId="77777777" w:rsidR="00626466" w:rsidRPr="00673EEE" w:rsidRDefault="00626466" w:rsidP="00626466">
      <w:pPr>
        <w:spacing w:line="360" w:lineRule="auto"/>
        <w:rPr>
          <w:b/>
          <w:bCs/>
        </w:rPr>
      </w:pPr>
      <w:r w:rsidRPr="00673EEE">
        <w:rPr>
          <w:b/>
          <w:bCs/>
        </w:rPr>
        <w:t xml:space="preserve"> </w:t>
      </w:r>
    </w:p>
    <w:p w14:paraId="53199908" w14:textId="77777777" w:rsidR="00626466" w:rsidRPr="00673EEE" w:rsidRDefault="00626466" w:rsidP="00626466">
      <w:pPr>
        <w:spacing w:after="0" w:line="360" w:lineRule="auto"/>
      </w:pPr>
    </w:p>
    <w:p w14:paraId="1810A7E4" w14:textId="77777777" w:rsidR="00626466" w:rsidRPr="00673EEE" w:rsidRDefault="00626466" w:rsidP="00626466">
      <w:pPr>
        <w:spacing w:after="0" w:line="360" w:lineRule="auto"/>
      </w:pPr>
    </w:p>
    <w:p w14:paraId="5205A374" w14:textId="77777777" w:rsidR="00626466" w:rsidRPr="00673EEE" w:rsidRDefault="00626466" w:rsidP="00626466">
      <w:pPr>
        <w:spacing w:after="0" w:line="360" w:lineRule="auto"/>
      </w:pPr>
    </w:p>
    <w:p w14:paraId="3D5C79E0" w14:textId="77777777" w:rsidR="00626466" w:rsidRPr="00673EEE" w:rsidRDefault="00626466" w:rsidP="00626466">
      <w:pPr>
        <w:spacing w:after="0" w:line="360" w:lineRule="auto"/>
      </w:pPr>
    </w:p>
    <w:p w14:paraId="1FBC4CF6" w14:textId="77777777" w:rsidR="00626466" w:rsidRPr="00673EEE" w:rsidRDefault="00626466" w:rsidP="00626466">
      <w:pPr>
        <w:spacing w:after="0" w:line="360" w:lineRule="auto"/>
      </w:pPr>
    </w:p>
    <w:p w14:paraId="15E130E4" w14:textId="77777777" w:rsidR="00626466" w:rsidRPr="00673EEE" w:rsidRDefault="00626466" w:rsidP="00626466">
      <w:pPr>
        <w:spacing w:after="0" w:line="360" w:lineRule="auto"/>
      </w:pPr>
    </w:p>
    <w:p w14:paraId="7B1D6527" w14:textId="77777777" w:rsidR="00626466" w:rsidRPr="00673EEE" w:rsidRDefault="00626466" w:rsidP="00626466">
      <w:pPr>
        <w:spacing w:after="0" w:line="360" w:lineRule="auto"/>
      </w:pPr>
    </w:p>
    <w:p w14:paraId="31BE9091" w14:textId="77777777" w:rsidR="00626466" w:rsidRPr="00673EEE" w:rsidRDefault="00626466" w:rsidP="00626466">
      <w:pPr>
        <w:spacing w:after="0" w:line="360" w:lineRule="auto"/>
      </w:pPr>
    </w:p>
    <w:p w14:paraId="76BCC6D7" w14:textId="77777777" w:rsidR="00626466" w:rsidRPr="00673EEE" w:rsidRDefault="00626466" w:rsidP="00626466">
      <w:pPr>
        <w:spacing w:after="0" w:line="360" w:lineRule="auto"/>
      </w:pPr>
    </w:p>
    <w:p w14:paraId="432520D7" w14:textId="77777777" w:rsidR="00626466" w:rsidRPr="00673EEE" w:rsidRDefault="00626466" w:rsidP="00626466">
      <w:pPr>
        <w:spacing w:after="0" w:line="360" w:lineRule="auto"/>
      </w:pPr>
    </w:p>
    <w:p w14:paraId="02699FF7" w14:textId="77777777" w:rsidR="00626466" w:rsidRPr="00673EEE" w:rsidRDefault="00626466" w:rsidP="00626466">
      <w:pPr>
        <w:spacing w:after="0" w:line="360" w:lineRule="auto"/>
      </w:pPr>
    </w:p>
    <w:p w14:paraId="292A81A0" w14:textId="77777777" w:rsidR="00626466" w:rsidRPr="00673EEE" w:rsidRDefault="00626466" w:rsidP="00626466">
      <w:pPr>
        <w:spacing w:after="0" w:line="360" w:lineRule="auto"/>
      </w:pPr>
    </w:p>
    <w:p w14:paraId="5EBBA820" w14:textId="77777777" w:rsidR="00626466" w:rsidRPr="00673EEE" w:rsidRDefault="00626466" w:rsidP="00626466">
      <w:pPr>
        <w:spacing w:after="0" w:line="360" w:lineRule="auto"/>
      </w:pPr>
    </w:p>
    <w:p w14:paraId="602DABAA" w14:textId="77777777" w:rsidR="00626466" w:rsidRPr="00673EEE" w:rsidRDefault="00626466" w:rsidP="00626466">
      <w:pPr>
        <w:spacing w:after="0" w:line="360" w:lineRule="auto"/>
      </w:pPr>
    </w:p>
    <w:p w14:paraId="531F8301" w14:textId="77777777" w:rsidR="00626466" w:rsidRPr="00673EEE" w:rsidRDefault="00626466" w:rsidP="00626466">
      <w:pPr>
        <w:spacing w:after="0" w:line="360" w:lineRule="auto"/>
      </w:pPr>
    </w:p>
    <w:p w14:paraId="7AF1ACEE" w14:textId="77777777" w:rsidR="00626466" w:rsidRPr="00673EEE" w:rsidRDefault="00626466" w:rsidP="00626466">
      <w:pPr>
        <w:spacing w:after="0" w:line="360" w:lineRule="auto"/>
      </w:pPr>
    </w:p>
    <w:p w14:paraId="2484120F" w14:textId="77777777" w:rsidR="00626466" w:rsidRPr="00673EEE" w:rsidRDefault="00626466" w:rsidP="00626466">
      <w:pPr>
        <w:spacing w:after="0" w:line="360" w:lineRule="auto"/>
      </w:pPr>
    </w:p>
    <w:p w14:paraId="79B59CFE" w14:textId="77777777" w:rsidR="00626466" w:rsidRPr="00673EEE" w:rsidRDefault="00626466" w:rsidP="00626466">
      <w:pPr>
        <w:spacing w:after="0" w:line="360" w:lineRule="auto"/>
      </w:pPr>
    </w:p>
    <w:p w14:paraId="4754AA6B" w14:textId="77777777" w:rsidR="00626466" w:rsidRPr="00673EEE" w:rsidRDefault="00626466" w:rsidP="00626466">
      <w:pPr>
        <w:spacing w:after="0" w:line="360" w:lineRule="auto"/>
      </w:pPr>
    </w:p>
    <w:p w14:paraId="161AA550" w14:textId="77777777" w:rsidR="00626466" w:rsidRPr="00673EEE" w:rsidRDefault="00626466" w:rsidP="00626466">
      <w:pPr>
        <w:spacing w:after="0" w:line="360" w:lineRule="auto"/>
      </w:pPr>
    </w:p>
    <w:p w14:paraId="1744AAC2" w14:textId="77777777" w:rsidR="00626466" w:rsidRPr="00673EEE" w:rsidRDefault="00626466" w:rsidP="00626466">
      <w:pPr>
        <w:spacing w:after="0" w:line="360" w:lineRule="auto"/>
      </w:pPr>
    </w:p>
    <w:p w14:paraId="40578CE6" w14:textId="77777777" w:rsidR="00626466" w:rsidRPr="00673EEE" w:rsidRDefault="00626466" w:rsidP="00626466">
      <w:pPr>
        <w:spacing w:after="0" w:line="360" w:lineRule="auto"/>
        <w:ind w:left="3401"/>
      </w:pPr>
      <w:r w:rsidRPr="00673EEE">
        <w:t>Prever melhor não é apenas estimar o futuro; é decidir com mais responsabilidade sobre os recursos do presente.</w:t>
      </w:r>
    </w:p>
    <w:p w14:paraId="79C524C6" w14:textId="77777777" w:rsidR="00626466" w:rsidRPr="00673EEE" w:rsidRDefault="00626466" w:rsidP="00626466">
      <w:pPr>
        <w:spacing w:after="0" w:line="360" w:lineRule="auto"/>
      </w:pPr>
    </w:p>
    <w:p w14:paraId="1B20BC3D" w14:textId="77777777" w:rsidR="00626466" w:rsidRPr="00673EEE" w:rsidRDefault="00626466" w:rsidP="00626466">
      <w:pPr>
        <w:spacing w:after="0" w:line="360" w:lineRule="auto"/>
        <w:ind w:left="3401"/>
      </w:pPr>
      <w:r w:rsidRPr="00673EEE">
        <w:t>Quando dados operacionais se transformam em decisão, a previsão deixa de ser número e passa a ser gestão.</w:t>
      </w:r>
    </w:p>
    <w:p w14:paraId="51E230D3" w14:textId="77777777" w:rsidR="00626466" w:rsidRPr="00673EEE" w:rsidRDefault="00626466" w:rsidP="00626466">
      <w:pPr>
        <w:spacing w:after="0" w:line="360" w:lineRule="auto"/>
      </w:pPr>
    </w:p>
    <w:p w14:paraId="6D77DF1F" w14:textId="77777777" w:rsidR="00626466" w:rsidRPr="00673EEE" w:rsidRDefault="00626466" w:rsidP="00626466">
      <w:pPr>
        <w:spacing w:after="0" w:line="360" w:lineRule="auto"/>
        <w:ind w:left="3401"/>
      </w:pPr>
      <w:r w:rsidRPr="00673EEE">
        <w:t>Reduzir desperdício começa antes da sobra: começa na qualidade da decisão que orienta a produção.</w:t>
      </w:r>
      <w:r w:rsidRPr="00673EEE">
        <w:br w:type="page"/>
      </w:r>
    </w:p>
    <w:p w14:paraId="2AB7AB9D" w14:textId="77777777" w:rsidR="00626466" w:rsidRPr="00673EEE" w:rsidRDefault="00626466" w:rsidP="00626466">
      <w:pPr>
        <w:spacing w:before="840" w:after="720"/>
        <w:jc w:val="center"/>
        <w:rPr>
          <w:b/>
          <w:bCs/>
        </w:rPr>
      </w:pPr>
      <w:r w:rsidRPr="00673EEE">
        <w:rPr>
          <w:b/>
          <w:bCs/>
        </w:rPr>
        <w:lastRenderedPageBreak/>
        <w:t>AGRADECIMENTOS</w:t>
      </w:r>
    </w:p>
    <w:p w14:paraId="633F698B" w14:textId="77777777" w:rsidR="00626466" w:rsidRPr="00673EEE" w:rsidRDefault="00626466" w:rsidP="00626466">
      <w:pPr>
        <w:spacing w:before="120" w:after="240"/>
        <w:ind w:right="700" w:firstLine="720"/>
      </w:pPr>
      <w:r w:rsidRPr="00673EEE">
        <w:t>Agradeço, em primeiro lugar, a Deus, pela vida, pela força e pela serenidade concedidas ao longo desta caminhada. Em muitos momentos, a continuidade deste trabalho exigiu mais do que disciplina acadêmica; exigiu fé, persistência e confiança de que cada etapa teria seu tempo e seu propósito.</w:t>
      </w:r>
    </w:p>
    <w:p w14:paraId="12C0EC97" w14:textId="77777777" w:rsidR="00626466" w:rsidRPr="00673EEE" w:rsidRDefault="00626466" w:rsidP="00626466">
      <w:pPr>
        <w:spacing w:before="120" w:after="240"/>
        <w:ind w:right="700" w:firstLine="720"/>
      </w:pPr>
      <w:r w:rsidRPr="00673EEE">
        <w:t>À minha esposa, Maria, agradeço pelo amor, pela paciência, pelo incentivo e pela compreensão diante das ausências que este percurso muitas vezes impôs. Aos meus filhos, Guilherme e Isabelly, agradeço por serem fonte constante de motivação e sentido. Este trabalho também é dedicado a vocês, que acompanharam de perto os desafios, as renúncias e as pequenas conquistas desta jornada.</w:t>
      </w:r>
    </w:p>
    <w:p w14:paraId="0E411056" w14:textId="77777777" w:rsidR="00626466" w:rsidRPr="00673EEE" w:rsidRDefault="00626466" w:rsidP="00626466">
      <w:pPr>
        <w:spacing w:before="120" w:after="240"/>
        <w:ind w:right="700" w:firstLine="720"/>
      </w:pPr>
      <w:r w:rsidRPr="00673EEE">
        <w:t>Aos meus familiares, especialmente meu pai, minha mãe, minha irmã, meus sobrinhos e todos aqueles que estiveram presentes de diferentes formas, agradeço pelo apoio, pela torcida e pela compreensão nos momentos em que precisei me ausentar para estudar, pesquisar, escrever e concluir esta etapa.</w:t>
      </w:r>
    </w:p>
    <w:p w14:paraId="711C5E8C" w14:textId="77777777" w:rsidR="00626466" w:rsidRPr="00673EEE" w:rsidRDefault="00626466" w:rsidP="00626466">
      <w:pPr>
        <w:spacing w:before="120" w:after="240"/>
        <w:ind w:right="700" w:firstLine="720"/>
      </w:pPr>
      <w:r w:rsidRPr="00673EEE">
        <w:t>Agradeço aos professores, funcionários e alunos do Programa de Mestrado Profissional em Gestão e Tecnologia em Sistemas Produtivos do Centro Estadual de Educação Tecnológica Paula Souza, pelo acolhimento, pela dedicação e pelas contribuições ao longo do curso. Cada disciplina, orientação, conversa e apoio administrativo contribuiu para a construção desta pesquisa.</w:t>
      </w:r>
    </w:p>
    <w:p w14:paraId="6864209C" w14:textId="6B57404A" w:rsidR="00626466" w:rsidRPr="00673EEE" w:rsidRDefault="00626466" w:rsidP="77A8E819">
      <w:pPr>
        <w:spacing w:before="120" w:after="240"/>
        <w:ind w:right="700" w:firstLine="720"/>
      </w:pPr>
      <w:r w:rsidRPr="00673EEE">
        <w:t xml:space="preserve">Ao </w:t>
      </w:r>
      <w:r w:rsidR="537808A5" w:rsidRPr="00673EEE">
        <w:t xml:space="preserve">meu orientador Prof. Dr. Carlos Hideo Arima, e ao </w:t>
      </w:r>
      <w:r w:rsidRPr="00673EEE">
        <w:t>meu coorientador, Prof. Dr. Rafael Nobre Orsi, registro meu agradecimento especial pela orientação, pela confiança, pela disponibilidade e pelas contribuições técnicas e acadêmicas durante o desenvolvimento deste trabalho.</w:t>
      </w:r>
    </w:p>
    <w:p w14:paraId="6443F555" w14:textId="77777777" w:rsidR="00626466" w:rsidRPr="00673EEE" w:rsidRDefault="00626466" w:rsidP="00626466">
      <w:pPr>
        <w:spacing w:before="120" w:after="240"/>
        <w:ind w:right="700" w:firstLine="720"/>
      </w:pPr>
      <w:r w:rsidRPr="00673EEE">
        <w:t>A todos que, direta ou indiretamente, contribuíram para a realização desta dissertação, meu sincero agradecimento.</w:t>
      </w:r>
    </w:p>
    <w:p w14:paraId="1E27B6F7" w14:textId="5EDE2A3B" w:rsidR="00626466" w:rsidRPr="00673EEE" w:rsidRDefault="00626466" w:rsidP="00626466">
      <w:pPr>
        <w:spacing w:after="0" w:line="360" w:lineRule="auto"/>
        <w:rPr>
          <w:b/>
          <w:bCs/>
        </w:rPr>
      </w:pPr>
    </w:p>
    <w:p w14:paraId="74A2E995" w14:textId="77777777" w:rsidR="00626466" w:rsidRPr="00673EEE" w:rsidRDefault="00626466" w:rsidP="00626466">
      <w:pPr>
        <w:spacing w:after="0" w:line="360" w:lineRule="auto"/>
        <w:ind w:left="3401"/>
      </w:pPr>
      <w:r w:rsidRPr="00673EEE">
        <w:br w:type="page"/>
      </w:r>
    </w:p>
    <w:p w14:paraId="28E800C0" w14:textId="77777777" w:rsidR="00626466" w:rsidRPr="00673EEE" w:rsidRDefault="00626466" w:rsidP="00626466">
      <w:pPr>
        <w:spacing w:after="240" w:line="360" w:lineRule="auto"/>
        <w:jc w:val="center"/>
      </w:pPr>
      <w:r w:rsidRPr="00673EEE">
        <w:rPr>
          <w:b/>
          <w:bCs/>
        </w:rPr>
        <w:lastRenderedPageBreak/>
        <w:t>RESUMO</w:t>
      </w:r>
    </w:p>
    <w:p w14:paraId="677196E5" w14:textId="2523E84A" w:rsidR="00626466" w:rsidRPr="00673EEE" w:rsidRDefault="69BC2979" w:rsidP="00626466">
      <w:pPr>
        <w:spacing w:after="0" w:line="360" w:lineRule="auto"/>
      </w:pPr>
      <w:r w:rsidRPr="00673EEE">
        <w:t xml:space="preserve">SOUZA, M. S. </w:t>
      </w:r>
      <w:r w:rsidRPr="00673EEE">
        <w:rPr>
          <w:b/>
          <w:bCs/>
        </w:rPr>
        <w:t>ARTEFATO ANALÍTICO-PREDITIVO PARA APOIO AO PLANEJAMENTO DA PRODUÇÃO DE REFEIÇÕES EM RESTAURANTE INSTITUCIONAL</w:t>
      </w:r>
      <w:r w:rsidR="03E4064C" w:rsidRPr="00673EEE">
        <w:t xml:space="preserve"> </w:t>
      </w:r>
      <w:r w:rsidR="00626466" w:rsidRPr="00673EEE">
        <w:rPr>
          <w:noProof/>
        </w:rPr>
        <w:fldChar w:fldCharType="begin"/>
      </w:r>
      <w:r w:rsidR="00626466" w:rsidRPr="00673EEE">
        <w:instrText xml:space="preserve"> NUMPAGES </w:instrText>
      </w:r>
      <w:r w:rsidR="00626466" w:rsidRPr="00673EEE">
        <w:fldChar w:fldCharType="separate"/>
      </w:r>
      <w:r w:rsidR="00FC0684">
        <w:rPr>
          <w:noProof/>
        </w:rPr>
        <w:t>89</w:t>
      </w:r>
      <w:r w:rsidR="00626466" w:rsidRPr="00673EEE">
        <w:rPr>
          <w:noProof/>
        </w:rPr>
        <w:fldChar w:fldCharType="end"/>
      </w:r>
      <w:r w:rsidR="03E4064C" w:rsidRPr="00673EEE">
        <w:t xml:space="preserve"> </w:t>
      </w:r>
      <w:r w:rsidRPr="00673EEE">
        <w:t>f. Dissertação (Mestrado Profissional em Gestão e Tecnologia em Sistemas Produtivos). Centro Estadual de Educação Tecnológica Paula Souza, São Paulo, 2026.</w:t>
      </w:r>
    </w:p>
    <w:p w14:paraId="0BB6C488" w14:textId="77777777" w:rsidR="00626466" w:rsidRPr="00673EEE" w:rsidRDefault="00626466" w:rsidP="00A1283B">
      <w:pPr>
        <w:spacing w:after="0" w:line="360" w:lineRule="auto"/>
        <w:ind w:firstLine="709"/>
      </w:pPr>
    </w:p>
    <w:p w14:paraId="7D9E5A1D" w14:textId="4BAF6E54" w:rsidR="00626466" w:rsidRPr="009F5935" w:rsidRDefault="004D4634" w:rsidP="0001650C">
      <w:pPr>
        <w:spacing w:line="360" w:lineRule="auto"/>
        <w:rPr>
          <w:color w:val="FF0000"/>
        </w:rPr>
      </w:pPr>
      <w:r w:rsidRPr="009F5935">
        <w:rPr>
          <w:color w:val="FF0000"/>
        </w:rPr>
        <w:t xml:space="preserve">Este trabalho desenvolve e avalia um artefato analítico-preditivo para apoiar o planejamento da produção de refeições em um restaurante institucional. A pesquisa adota a metodologia </w:t>
      </w:r>
      <w:r w:rsidRPr="009F5935">
        <w:rPr>
          <w:i/>
          <w:iCs/>
          <w:color w:val="FF0000"/>
        </w:rPr>
        <w:t>Design Science Research</w:t>
      </w:r>
      <w:r w:rsidRPr="009F5935">
        <w:rPr>
          <w:color w:val="FF0000"/>
        </w:rPr>
        <w:t xml:space="preserve"> (DSR) e integra registros diários de atendimento, histórico de reservas, padronização de cardápio e dados meteorológicos da API </w:t>
      </w:r>
      <w:r w:rsidRPr="009F5935">
        <w:rPr>
          <w:i/>
          <w:iCs/>
          <w:color w:val="FF0000"/>
        </w:rPr>
        <w:t>Open-Meteo</w:t>
      </w:r>
      <w:r w:rsidRPr="009F5935">
        <w:rPr>
          <w:color w:val="FF0000"/>
        </w:rPr>
        <w:t>. A validação temporal sequencial (</w:t>
      </w:r>
      <w:r w:rsidRPr="009F5935">
        <w:rPr>
          <w:i/>
          <w:iCs/>
          <w:color w:val="FF0000"/>
        </w:rPr>
        <w:t>Walk-Forward Validation</w:t>
      </w:r>
      <w:r w:rsidRPr="009F5935">
        <w:rPr>
          <w:color w:val="FF0000"/>
        </w:rPr>
        <w:t>) foi conduzida sem vazamento de dados, simulando a tomada de decisão operacional às sextas-feiras. Na análise histórica de 2023 a 2025, identificou-se a falência do modelo de manifestação voluntária dos estudantes, com subnotificação crônica em 63,8% dos dias letivos (9.494 refeições deficitárias). Em 2026, a assunção do planejamento institucional pela nutricionista conteve o desabastecimento, mas gerou superestimativa preventiva contínua (excesso de 1.545 refeições no período amostral). Na avaliação retrospectiva em 28 semanas de corte de 2026 (fevereiro a agosto), os modelos lineares regularizados superaram a estimativa humana isolada: o Lasso atingiu MAE de 22,27 refeições/dia (R² = 0,498) e o Ridge MAE de 22,46 (R² = 0,483), frente a 24,92 da nutricionista pura, reduzindo o potencial de sobras em 28,3%. Para mitigar a perda assimétrica inerente à alimentação escolar, a formulação da Fronteira Eficiente de Pareto do Modelo Híbrido (50% IA + 50% Nutricionista) atingiu o menor erro absoluto da pesquisa (MAE de 21,43) e o menor déficit (489 refeições). A introdução de margens prudenciais via Predição Conformal (P85 = +19 refeições) reduziu os dias com risco de falta para apenas 15,7% dos dias letivos (84,3% de proteção alimentar). Os resultados apresentados nesta qualificação são parciais e retrospectivos; a versão para defesa final incorporará o teste cego de setembro de 2026 e a validação prospectiva em tempo real dos meses de outubro e novembro</w:t>
      </w:r>
      <w:r w:rsidR="4D8442C1" w:rsidRPr="009F5935">
        <w:rPr>
          <w:color w:val="FF0000"/>
        </w:rPr>
        <w:t>. O trabalho integra a linha Sistemas de Informação e Tecnologias Digitais e o projeto Tecnologias Digitais na Indústria e Serviços 4.0</w:t>
      </w:r>
      <w:r w:rsidR="003E5BDF" w:rsidRPr="009F5935">
        <w:rPr>
          <w:color w:val="FF0000"/>
        </w:rPr>
        <w:t>.</w:t>
      </w:r>
    </w:p>
    <w:p w14:paraId="30CBC32C" w14:textId="7A34D974" w:rsidR="00626466" w:rsidRPr="00673EEE" w:rsidRDefault="69BC2979" w:rsidP="28891E30">
      <w:pPr>
        <w:spacing w:after="0" w:line="360" w:lineRule="auto"/>
        <w:ind w:firstLine="9"/>
      </w:pPr>
      <w:r w:rsidRPr="00673EEE">
        <w:rPr>
          <w:b/>
          <w:bCs/>
        </w:rPr>
        <w:t>Palavras-chave:</w:t>
      </w:r>
      <w:r w:rsidRPr="00673EEE">
        <w:t xml:space="preserve"> </w:t>
      </w:r>
      <w:r w:rsidR="003251EB" w:rsidRPr="00673EEE">
        <w:t xml:space="preserve">previsão de demanda; desperdício alimentar; aprendizado de máquina; </w:t>
      </w:r>
      <w:r w:rsidR="003251EB" w:rsidRPr="00673EEE">
        <w:rPr>
          <w:i/>
          <w:iCs/>
        </w:rPr>
        <w:t>Design Science Research</w:t>
      </w:r>
      <w:r w:rsidR="003251EB" w:rsidRPr="00673EEE">
        <w:t>; restaurante institucional; sistemas produtivos</w:t>
      </w:r>
      <w:r w:rsidRPr="00673EEE">
        <w:t>.</w:t>
      </w:r>
      <w:r w:rsidR="00626466" w:rsidRPr="00673EEE">
        <w:br w:type="page"/>
      </w:r>
    </w:p>
    <w:p w14:paraId="140B46A7" w14:textId="77777777" w:rsidR="00626466" w:rsidRPr="00673EEE" w:rsidRDefault="00626466" w:rsidP="00626466">
      <w:pPr>
        <w:spacing w:after="240" w:line="360" w:lineRule="auto"/>
        <w:jc w:val="center"/>
        <w:rPr>
          <w:lang w:val="en-US"/>
        </w:rPr>
      </w:pPr>
      <w:r w:rsidRPr="00673EEE">
        <w:rPr>
          <w:b/>
          <w:bCs/>
          <w:lang w:val="en-US"/>
        </w:rPr>
        <w:lastRenderedPageBreak/>
        <w:t>ABSTRACT</w:t>
      </w:r>
    </w:p>
    <w:p w14:paraId="0FA23C14" w14:textId="3F7BD65A" w:rsidR="00626466" w:rsidRPr="00673EEE" w:rsidRDefault="69BC2979" w:rsidP="00626466">
      <w:pPr>
        <w:spacing w:after="0" w:line="360" w:lineRule="auto"/>
        <w:rPr>
          <w:lang w:val="en-US"/>
        </w:rPr>
      </w:pPr>
      <w:r w:rsidRPr="00673EEE">
        <w:rPr>
          <w:lang w:val="en-US"/>
        </w:rPr>
        <w:t xml:space="preserve">SOUZA, M. S. </w:t>
      </w:r>
      <w:r w:rsidRPr="00673EEE">
        <w:rPr>
          <w:b/>
          <w:bCs/>
          <w:lang w:val="en-US"/>
        </w:rPr>
        <w:t>ANALYTICAL-PREDICTIVE ARTIFACT TO SUPPORT MEAL PRODUCTION PLANNING IN AN INSTITUTIONAL RESTAURANT</w:t>
      </w:r>
      <w:r w:rsidR="008F2CAC" w:rsidRPr="00673EEE">
        <w:rPr>
          <w:b/>
          <w:bCs/>
          <w:lang w:val="en-US"/>
        </w:rPr>
        <w:t>.</w:t>
      </w:r>
      <w:r w:rsidRPr="00673EEE">
        <w:rPr>
          <w:lang w:val="en-US"/>
        </w:rPr>
        <w:t xml:space="preserve"> </w:t>
      </w:r>
      <w:r w:rsidR="00626466" w:rsidRPr="00673EEE">
        <w:rPr>
          <w:noProof/>
        </w:rPr>
        <w:fldChar w:fldCharType="begin"/>
      </w:r>
      <w:r w:rsidR="00626466" w:rsidRPr="00673EEE">
        <w:instrText xml:space="preserve"> NUMPAGES </w:instrText>
      </w:r>
      <w:r w:rsidR="00626466" w:rsidRPr="00673EEE">
        <w:fldChar w:fldCharType="separate"/>
      </w:r>
      <w:r w:rsidR="00FC0684">
        <w:rPr>
          <w:noProof/>
        </w:rPr>
        <w:t>89</w:t>
      </w:r>
      <w:r w:rsidR="00626466" w:rsidRPr="00673EEE">
        <w:rPr>
          <w:noProof/>
        </w:rPr>
        <w:fldChar w:fldCharType="end"/>
      </w:r>
      <w:r w:rsidR="3E8C0A11" w:rsidRPr="00673EEE">
        <w:rPr>
          <w:lang w:val="en-US"/>
        </w:rPr>
        <w:t xml:space="preserve"> </w:t>
      </w:r>
      <w:r w:rsidRPr="00673EEE">
        <w:rPr>
          <w:lang w:val="en-US"/>
        </w:rPr>
        <w:t>p. Dissertation (Professional Master's Degree in Management and Technology in Productive Systems). Centro Estadual de Educação Tecnológica Paula Souza, São Paulo, 2026.</w:t>
      </w:r>
    </w:p>
    <w:p w14:paraId="5DE782B6" w14:textId="77777777" w:rsidR="00626466" w:rsidRPr="00673EEE" w:rsidRDefault="00626466" w:rsidP="00626466">
      <w:pPr>
        <w:spacing w:after="0" w:line="360" w:lineRule="auto"/>
        <w:rPr>
          <w:lang w:val="en-US"/>
        </w:rPr>
      </w:pPr>
    </w:p>
    <w:p w14:paraId="158E69D8" w14:textId="3B992828" w:rsidR="00626466" w:rsidRPr="009F5935" w:rsidRDefault="000F4A27" w:rsidP="0001650C">
      <w:pPr>
        <w:spacing w:line="360" w:lineRule="auto"/>
        <w:rPr>
          <w:color w:val="FF0000"/>
          <w:lang w:val="en-US"/>
        </w:rPr>
      </w:pPr>
      <w:r w:rsidRPr="009F5935">
        <w:rPr>
          <w:color w:val="FF0000"/>
          <w:lang w:val="en-US"/>
        </w:rPr>
        <w:t>This study develops and evaluates an analytical and predictive artifact to support meal production planning in an institutional restaurant. The research integrates consumption, reservation, calendar, menu, and weather records and uses temporal validation, in which each model is trained only on observations preceding the forecast origin. From 2023 to 2025, 500 weekdays were considered as modeling targets. The main comparison covered 399 dates shared by the methods and the two feature sets. To compare feature configurations and plans with direct reservations, a subcohort of 360 of those dates with recorded reservations was used. In this subcohort, ExtraTrees with reservation data achieved a mean absolute error (MAE) of 21.37 meals, compared with 23.18 for the baseline configuration and 28.57 when reservations were used alone. Adding weather data had a small and variable effect. In the planning scenarios, a ten-meal margin reduced potential deficits while increasing potential surpluses. The main retrospective evaluation for 2026 covered 123 dates, from February 4 to August 31. The committee trained on data through 2025 had an MAE of 57.41 meals, while the institutional estimate had an MAE of 26.21. An exploratory combination achieved an MAE of 22.11 but had a larger potential deficit and was defined after the evaluation period had been observed. In a complementary analysis of 89 dates, the fixed committee average with expanded training achieved an MAE of 32.04, compared with 36.52 for training on 2023–2025 data, 32.67 for training on earlier 2026 data, and 26.71 for the institutional estimate. Because the 2026 results were examined during artifact development, this analysis is exploratory and does not constitute independent validation. The findings are partial and retrospective: they allow comparisons of forecasts and planning scenarios but do not demonstrate an actual reduction in food waste or costs, or validate operational use of the artifact</w:t>
      </w:r>
      <w:r w:rsidR="5571C0C1" w:rsidRPr="009F5935">
        <w:rPr>
          <w:color w:val="FF0000"/>
          <w:lang w:val="en-US"/>
        </w:rPr>
        <w:t>. The study belongs to the research line Information Systems and Digital Technologies and the project Digital Technologies in Industry and Services 4.0</w:t>
      </w:r>
      <w:r w:rsidR="00D05A45" w:rsidRPr="009F5935">
        <w:rPr>
          <w:color w:val="FF0000"/>
          <w:lang w:val="en-US"/>
        </w:rPr>
        <w:t>.</w:t>
      </w:r>
    </w:p>
    <w:p w14:paraId="5BDC803C" w14:textId="609D6BE2" w:rsidR="004F419D" w:rsidRPr="00673EEE" w:rsidRDefault="69BC2979" w:rsidP="0001650C">
      <w:pPr>
        <w:spacing w:after="0" w:line="360" w:lineRule="auto"/>
        <w:ind w:hanging="16"/>
        <w:rPr>
          <w:lang w:val="en-US"/>
        </w:rPr>
      </w:pPr>
      <w:r w:rsidRPr="00673EEE">
        <w:rPr>
          <w:b/>
          <w:bCs/>
          <w:lang w:val="en-US"/>
        </w:rPr>
        <w:t>Keywords:</w:t>
      </w:r>
      <w:r w:rsidRPr="00673EEE">
        <w:rPr>
          <w:lang w:val="en-US"/>
        </w:rPr>
        <w:t xml:space="preserve"> demand forecasting; food waste; machine learning; Design Science Research; institutional restaurant; productive systems.</w:t>
      </w:r>
      <w:r w:rsidR="004F419D" w:rsidRPr="00673EEE">
        <w:rPr>
          <w:lang w:val="en-US"/>
        </w:rPr>
        <w:br w:type="page"/>
      </w:r>
    </w:p>
    <w:p w14:paraId="23470EAF" w14:textId="77777777" w:rsidR="003B5FCC" w:rsidRPr="00673EEE" w:rsidRDefault="003B5FCC" w:rsidP="28891E30">
      <w:pPr>
        <w:spacing w:after="0" w:line="360" w:lineRule="auto"/>
        <w:ind w:hanging="16"/>
        <w:rPr>
          <w:lang w:val="en-US"/>
        </w:rPr>
      </w:pPr>
    </w:p>
    <w:p w14:paraId="2BFFA8FD" w14:textId="77777777" w:rsidR="003B5FCC" w:rsidRPr="00673EEE" w:rsidRDefault="003B5FCC" w:rsidP="003B5FCC">
      <w:pPr>
        <w:jc w:val="center"/>
      </w:pPr>
      <w:r w:rsidRPr="00673EEE">
        <w:rPr>
          <w:b/>
          <w:bCs/>
        </w:rPr>
        <w:t>LISTA DE FIGURAS</w:t>
      </w:r>
    </w:p>
    <w:p w14:paraId="1631F0F4" w14:textId="4A342E83" w:rsidR="001621BD"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"Figura" </w:instrText>
      </w:r>
      <w:r w:rsidRPr="00673EEE">
        <w:fldChar w:fldCharType="separate"/>
      </w:r>
      <w:hyperlink w:anchor="_Toc242828115" w:history="1">
        <w:r w:rsidR="001621BD" w:rsidRPr="00493570">
          <w:rPr>
            <w:rStyle w:val="Hyperlink"/>
            <w:noProof/>
          </w:rPr>
          <w:t xml:space="preserve">Figura 1 - Aplicação da </w:t>
        </w:r>
        <w:r w:rsidR="001621BD" w:rsidRPr="00493570">
          <w:rPr>
            <w:rStyle w:val="Hyperlink"/>
            <w:i/>
            <w:noProof/>
          </w:rPr>
          <w:t>Design Science Research</w:t>
        </w:r>
        <w:r w:rsidR="001621BD" w:rsidRPr="00493570">
          <w:rPr>
            <w:rStyle w:val="Hyperlink"/>
            <w:noProof/>
          </w:rPr>
          <w:t xml:space="preserve"> na pesquisa</w:t>
        </w:r>
        <w:r w:rsidR="001621BD">
          <w:rPr>
            <w:noProof/>
            <w:webHidden/>
          </w:rPr>
          <w:tab/>
        </w:r>
        <w:r w:rsidR="001621BD">
          <w:rPr>
            <w:noProof/>
            <w:webHidden/>
          </w:rPr>
          <w:fldChar w:fldCharType="begin"/>
        </w:r>
        <w:r w:rsidR="001621BD">
          <w:rPr>
            <w:noProof/>
            <w:webHidden/>
          </w:rPr>
          <w:instrText xml:space="preserve"> PAGEREF _Toc242828115 \h </w:instrText>
        </w:r>
        <w:r w:rsidR="001621BD">
          <w:rPr>
            <w:noProof/>
            <w:webHidden/>
          </w:rPr>
        </w:r>
        <w:r w:rsidR="001621BD">
          <w:rPr>
            <w:noProof/>
            <w:webHidden/>
          </w:rPr>
          <w:fldChar w:fldCharType="separate"/>
        </w:r>
        <w:r w:rsidR="00FC0684">
          <w:rPr>
            <w:noProof/>
            <w:webHidden/>
          </w:rPr>
          <w:t>39</w:t>
        </w:r>
        <w:r w:rsidR="001621BD">
          <w:rPr>
            <w:noProof/>
            <w:webHidden/>
          </w:rPr>
          <w:fldChar w:fldCharType="end"/>
        </w:r>
      </w:hyperlink>
    </w:p>
    <w:p w14:paraId="14F56FB3" w14:textId="64114F82"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16" w:history="1">
        <w:r w:rsidR="001621BD" w:rsidRPr="00493570">
          <w:rPr>
            <w:rStyle w:val="Hyperlink"/>
            <w:noProof/>
          </w:rPr>
          <w:t>Figura 2 - Síntese metodológica da pesquisa</w:t>
        </w:r>
        <w:r w:rsidR="001621BD">
          <w:rPr>
            <w:noProof/>
            <w:webHidden/>
          </w:rPr>
          <w:tab/>
        </w:r>
        <w:r w:rsidR="001621BD">
          <w:rPr>
            <w:noProof/>
            <w:webHidden/>
          </w:rPr>
          <w:fldChar w:fldCharType="begin"/>
        </w:r>
        <w:r w:rsidR="001621BD">
          <w:rPr>
            <w:noProof/>
            <w:webHidden/>
          </w:rPr>
          <w:instrText xml:space="preserve"> PAGEREF _Toc242828116 \h </w:instrText>
        </w:r>
        <w:r w:rsidR="001621BD">
          <w:rPr>
            <w:noProof/>
            <w:webHidden/>
          </w:rPr>
        </w:r>
        <w:r w:rsidR="001621BD">
          <w:rPr>
            <w:noProof/>
            <w:webHidden/>
          </w:rPr>
          <w:fldChar w:fldCharType="separate"/>
        </w:r>
        <w:r w:rsidR="00FC0684">
          <w:rPr>
            <w:noProof/>
            <w:webHidden/>
          </w:rPr>
          <w:t>41</w:t>
        </w:r>
        <w:r w:rsidR="001621BD">
          <w:rPr>
            <w:noProof/>
            <w:webHidden/>
          </w:rPr>
          <w:fldChar w:fldCharType="end"/>
        </w:r>
      </w:hyperlink>
    </w:p>
    <w:p w14:paraId="26CADC34" w14:textId="10A6143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17" w:history="1">
        <w:r w:rsidR="001621BD" w:rsidRPr="00493570">
          <w:rPr>
            <w:rStyle w:val="Hyperlink"/>
            <w:noProof/>
          </w:rPr>
          <w:t xml:space="preserve">Figura 3 - </w:t>
        </w:r>
        <w:r w:rsidR="001621BD" w:rsidRPr="00493570">
          <w:rPr>
            <w:rStyle w:val="Hyperlink"/>
            <w:i/>
            <w:noProof/>
          </w:rPr>
          <w:t>Pipeline</w:t>
        </w:r>
        <w:r w:rsidR="001621BD" w:rsidRPr="00493570">
          <w:rPr>
            <w:rStyle w:val="Hyperlink"/>
            <w:noProof/>
          </w:rPr>
          <w:t xml:space="preserve"> de dados em camadas</w:t>
        </w:r>
        <w:r w:rsidR="001621BD">
          <w:rPr>
            <w:noProof/>
            <w:webHidden/>
          </w:rPr>
          <w:tab/>
        </w:r>
        <w:r w:rsidR="001621BD">
          <w:rPr>
            <w:noProof/>
            <w:webHidden/>
          </w:rPr>
          <w:fldChar w:fldCharType="begin"/>
        </w:r>
        <w:r w:rsidR="001621BD">
          <w:rPr>
            <w:noProof/>
            <w:webHidden/>
          </w:rPr>
          <w:instrText xml:space="preserve"> PAGEREF _Toc242828117 \h </w:instrText>
        </w:r>
        <w:r w:rsidR="001621BD">
          <w:rPr>
            <w:noProof/>
            <w:webHidden/>
          </w:rPr>
        </w:r>
        <w:r w:rsidR="001621BD">
          <w:rPr>
            <w:noProof/>
            <w:webHidden/>
          </w:rPr>
          <w:fldChar w:fldCharType="separate"/>
        </w:r>
        <w:r w:rsidR="00FC0684">
          <w:rPr>
            <w:noProof/>
            <w:webHidden/>
          </w:rPr>
          <w:t>45</w:t>
        </w:r>
        <w:r w:rsidR="001621BD">
          <w:rPr>
            <w:noProof/>
            <w:webHidden/>
          </w:rPr>
          <w:fldChar w:fldCharType="end"/>
        </w:r>
      </w:hyperlink>
    </w:p>
    <w:p w14:paraId="4F6E76E1" w14:textId="04A9F9CC"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18" w:history="1">
        <w:r w:rsidR="001621BD" w:rsidRPr="00493570">
          <w:rPr>
            <w:rStyle w:val="Hyperlink"/>
            <w:noProof/>
          </w:rPr>
          <w:t>Figura 4 - Protocolo de modelagem e validação temporal</w:t>
        </w:r>
        <w:r w:rsidR="001621BD">
          <w:rPr>
            <w:noProof/>
            <w:webHidden/>
          </w:rPr>
          <w:tab/>
        </w:r>
        <w:r w:rsidR="001621BD">
          <w:rPr>
            <w:noProof/>
            <w:webHidden/>
          </w:rPr>
          <w:fldChar w:fldCharType="begin"/>
        </w:r>
        <w:r w:rsidR="001621BD">
          <w:rPr>
            <w:noProof/>
            <w:webHidden/>
          </w:rPr>
          <w:instrText xml:space="preserve"> PAGEREF _Toc242828118 \h </w:instrText>
        </w:r>
        <w:r w:rsidR="001621BD">
          <w:rPr>
            <w:noProof/>
            <w:webHidden/>
          </w:rPr>
        </w:r>
        <w:r w:rsidR="001621BD">
          <w:rPr>
            <w:noProof/>
            <w:webHidden/>
          </w:rPr>
          <w:fldChar w:fldCharType="separate"/>
        </w:r>
        <w:r w:rsidR="00FC0684">
          <w:rPr>
            <w:noProof/>
            <w:webHidden/>
          </w:rPr>
          <w:t>49</w:t>
        </w:r>
        <w:r w:rsidR="001621BD">
          <w:rPr>
            <w:noProof/>
            <w:webHidden/>
          </w:rPr>
          <w:fldChar w:fldCharType="end"/>
        </w:r>
      </w:hyperlink>
    </w:p>
    <w:p w14:paraId="5BD37439" w14:textId="559644D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19" w:history="1">
        <w:r w:rsidR="001621BD" w:rsidRPr="00493570">
          <w:rPr>
            <w:rStyle w:val="Hyperlink"/>
            <w:noProof/>
          </w:rPr>
          <w:t>Figura 5 - Arquitetura sistêmica do artefato</w:t>
        </w:r>
        <w:r w:rsidR="001621BD">
          <w:rPr>
            <w:noProof/>
            <w:webHidden/>
          </w:rPr>
          <w:tab/>
        </w:r>
        <w:r w:rsidR="001621BD">
          <w:rPr>
            <w:noProof/>
            <w:webHidden/>
          </w:rPr>
          <w:fldChar w:fldCharType="begin"/>
        </w:r>
        <w:r w:rsidR="001621BD">
          <w:rPr>
            <w:noProof/>
            <w:webHidden/>
          </w:rPr>
          <w:instrText xml:space="preserve"> PAGEREF _Toc242828119 \h </w:instrText>
        </w:r>
        <w:r w:rsidR="001621BD">
          <w:rPr>
            <w:noProof/>
            <w:webHidden/>
          </w:rPr>
        </w:r>
        <w:r w:rsidR="001621BD">
          <w:rPr>
            <w:noProof/>
            <w:webHidden/>
          </w:rPr>
          <w:fldChar w:fldCharType="separate"/>
        </w:r>
        <w:r w:rsidR="00FC0684">
          <w:rPr>
            <w:noProof/>
            <w:webHidden/>
          </w:rPr>
          <w:t>54</w:t>
        </w:r>
        <w:r w:rsidR="001621BD">
          <w:rPr>
            <w:noProof/>
            <w:webHidden/>
          </w:rPr>
          <w:fldChar w:fldCharType="end"/>
        </w:r>
      </w:hyperlink>
    </w:p>
    <w:p w14:paraId="5A1E8A6B" w14:textId="6765784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0" w:history="1">
        <w:r w:rsidR="001621BD" w:rsidRPr="00493570">
          <w:rPr>
            <w:rStyle w:val="Hyperlink"/>
            <w:noProof/>
          </w:rPr>
          <w:t>Figura 6 - Fluxo operacional do artefato</w:t>
        </w:r>
        <w:r w:rsidR="001621BD">
          <w:rPr>
            <w:noProof/>
            <w:webHidden/>
          </w:rPr>
          <w:tab/>
        </w:r>
        <w:r w:rsidR="001621BD">
          <w:rPr>
            <w:noProof/>
            <w:webHidden/>
          </w:rPr>
          <w:fldChar w:fldCharType="begin"/>
        </w:r>
        <w:r w:rsidR="001621BD">
          <w:rPr>
            <w:noProof/>
            <w:webHidden/>
          </w:rPr>
          <w:instrText xml:space="preserve"> PAGEREF _Toc242828120 \h </w:instrText>
        </w:r>
        <w:r w:rsidR="001621BD">
          <w:rPr>
            <w:noProof/>
            <w:webHidden/>
          </w:rPr>
        </w:r>
        <w:r w:rsidR="001621BD">
          <w:rPr>
            <w:noProof/>
            <w:webHidden/>
          </w:rPr>
          <w:fldChar w:fldCharType="separate"/>
        </w:r>
        <w:r w:rsidR="00FC0684">
          <w:rPr>
            <w:noProof/>
            <w:webHidden/>
          </w:rPr>
          <w:t>58</w:t>
        </w:r>
        <w:r w:rsidR="001621BD">
          <w:rPr>
            <w:noProof/>
            <w:webHidden/>
          </w:rPr>
          <w:fldChar w:fldCharType="end"/>
        </w:r>
      </w:hyperlink>
    </w:p>
    <w:p w14:paraId="60B1114C" w14:textId="07AE1F0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1" w:history="1">
        <w:r w:rsidR="001621BD" w:rsidRPr="00493570">
          <w:rPr>
            <w:rStyle w:val="Hyperlink"/>
            <w:noProof/>
          </w:rPr>
          <w:t>Figura 7 - Perfil semanal de consumo</w:t>
        </w:r>
        <w:r w:rsidR="001621BD">
          <w:rPr>
            <w:noProof/>
            <w:webHidden/>
          </w:rPr>
          <w:tab/>
        </w:r>
        <w:r w:rsidR="001621BD">
          <w:rPr>
            <w:noProof/>
            <w:webHidden/>
          </w:rPr>
          <w:fldChar w:fldCharType="begin"/>
        </w:r>
        <w:r w:rsidR="001621BD">
          <w:rPr>
            <w:noProof/>
            <w:webHidden/>
          </w:rPr>
          <w:instrText xml:space="preserve"> PAGEREF _Toc242828121 \h </w:instrText>
        </w:r>
        <w:r w:rsidR="001621BD">
          <w:rPr>
            <w:noProof/>
            <w:webHidden/>
          </w:rPr>
        </w:r>
        <w:r w:rsidR="001621BD">
          <w:rPr>
            <w:noProof/>
            <w:webHidden/>
          </w:rPr>
          <w:fldChar w:fldCharType="separate"/>
        </w:r>
        <w:r w:rsidR="00FC0684">
          <w:rPr>
            <w:noProof/>
            <w:webHidden/>
          </w:rPr>
          <w:t>63</w:t>
        </w:r>
        <w:r w:rsidR="001621BD">
          <w:rPr>
            <w:noProof/>
            <w:webHidden/>
          </w:rPr>
          <w:fldChar w:fldCharType="end"/>
        </w:r>
      </w:hyperlink>
    </w:p>
    <w:p w14:paraId="03F17611" w14:textId="0A0973EA"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2" w:history="1">
        <w:r w:rsidR="001621BD" w:rsidRPr="00493570">
          <w:rPr>
            <w:rStyle w:val="Hyperlink"/>
            <w:noProof/>
          </w:rPr>
          <w:t>Figura 8 - Perfil semanal por ano letivo</w:t>
        </w:r>
        <w:r w:rsidR="001621BD">
          <w:rPr>
            <w:noProof/>
            <w:webHidden/>
          </w:rPr>
          <w:tab/>
        </w:r>
        <w:r w:rsidR="001621BD">
          <w:rPr>
            <w:noProof/>
            <w:webHidden/>
          </w:rPr>
          <w:fldChar w:fldCharType="begin"/>
        </w:r>
        <w:r w:rsidR="001621BD">
          <w:rPr>
            <w:noProof/>
            <w:webHidden/>
          </w:rPr>
          <w:instrText xml:space="preserve"> PAGEREF _Toc242828122 \h </w:instrText>
        </w:r>
        <w:r w:rsidR="001621BD">
          <w:rPr>
            <w:noProof/>
            <w:webHidden/>
          </w:rPr>
        </w:r>
        <w:r w:rsidR="001621BD">
          <w:rPr>
            <w:noProof/>
            <w:webHidden/>
          </w:rPr>
          <w:fldChar w:fldCharType="separate"/>
        </w:r>
        <w:r w:rsidR="00FC0684">
          <w:rPr>
            <w:noProof/>
            <w:webHidden/>
          </w:rPr>
          <w:t>64</w:t>
        </w:r>
        <w:r w:rsidR="001621BD">
          <w:rPr>
            <w:noProof/>
            <w:webHidden/>
          </w:rPr>
          <w:fldChar w:fldCharType="end"/>
        </w:r>
      </w:hyperlink>
    </w:p>
    <w:p w14:paraId="614B1B67" w14:textId="3AFDC48E"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3" w:history="1">
        <w:r w:rsidR="001621BD" w:rsidRPr="00493570">
          <w:rPr>
            <w:rStyle w:val="Hyperlink"/>
            <w:noProof/>
          </w:rPr>
          <w:t>Figura 9 - Oferta e consumo por tipo de proteína</w:t>
        </w:r>
        <w:r w:rsidR="001621BD">
          <w:rPr>
            <w:noProof/>
            <w:webHidden/>
          </w:rPr>
          <w:tab/>
        </w:r>
        <w:r w:rsidR="001621BD">
          <w:rPr>
            <w:noProof/>
            <w:webHidden/>
          </w:rPr>
          <w:fldChar w:fldCharType="begin"/>
        </w:r>
        <w:r w:rsidR="001621BD">
          <w:rPr>
            <w:noProof/>
            <w:webHidden/>
          </w:rPr>
          <w:instrText xml:space="preserve"> PAGEREF _Toc242828123 \h </w:instrText>
        </w:r>
        <w:r w:rsidR="001621BD">
          <w:rPr>
            <w:noProof/>
            <w:webHidden/>
          </w:rPr>
        </w:r>
        <w:r w:rsidR="001621BD">
          <w:rPr>
            <w:noProof/>
            <w:webHidden/>
          </w:rPr>
          <w:fldChar w:fldCharType="separate"/>
        </w:r>
        <w:r w:rsidR="00FC0684">
          <w:rPr>
            <w:noProof/>
            <w:webHidden/>
          </w:rPr>
          <w:t>65</w:t>
        </w:r>
        <w:r w:rsidR="001621BD">
          <w:rPr>
            <w:noProof/>
            <w:webHidden/>
          </w:rPr>
          <w:fldChar w:fldCharType="end"/>
        </w:r>
      </w:hyperlink>
    </w:p>
    <w:p w14:paraId="19672539" w14:textId="6E7BA6D8"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4" w:history="1">
        <w:r w:rsidR="001621BD" w:rsidRPr="00493570">
          <w:rPr>
            <w:rStyle w:val="Hyperlink"/>
            <w:noProof/>
          </w:rPr>
          <w:t>Figura 10 - Consumo conforme técnica de preparo</w:t>
        </w:r>
        <w:r w:rsidR="001621BD">
          <w:rPr>
            <w:noProof/>
            <w:webHidden/>
          </w:rPr>
          <w:tab/>
        </w:r>
        <w:r w:rsidR="001621BD">
          <w:rPr>
            <w:noProof/>
            <w:webHidden/>
          </w:rPr>
          <w:fldChar w:fldCharType="begin"/>
        </w:r>
        <w:r w:rsidR="001621BD">
          <w:rPr>
            <w:noProof/>
            <w:webHidden/>
          </w:rPr>
          <w:instrText xml:space="preserve"> PAGEREF _Toc242828124 \h </w:instrText>
        </w:r>
        <w:r w:rsidR="001621BD">
          <w:rPr>
            <w:noProof/>
            <w:webHidden/>
          </w:rPr>
        </w:r>
        <w:r w:rsidR="001621BD">
          <w:rPr>
            <w:noProof/>
            <w:webHidden/>
          </w:rPr>
          <w:fldChar w:fldCharType="separate"/>
        </w:r>
        <w:r w:rsidR="00FC0684">
          <w:rPr>
            <w:noProof/>
            <w:webHidden/>
          </w:rPr>
          <w:t>65</w:t>
        </w:r>
        <w:r w:rsidR="001621BD">
          <w:rPr>
            <w:noProof/>
            <w:webHidden/>
          </w:rPr>
          <w:fldChar w:fldCharType="end"/>
        </w:r>
      </w:hyperlink>
    </w:p>
    <w:p w14:paraId="250BB747" w14:textId="181C80F6"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5" w:history="1">
        <w:r w:rsidR="001621BD" w:rsidRPr="00493570">
          <w:rPr>
            <w:rStyle w:val="Hyperlink"/>
            <w:noProof/>
          </w:rPr>
          <w:t>Figura 11 - Consumo por faixa de precipitação</w:t>
        </w:r>
        <w:r w:rsidR="001621BD">
          <w:rPr>
            <w:noProof/>
            <w:webHidden/>
          </w:rPr>
          <w:tab/>
        </w:r>
        <w:r w:rsidR="001621BD">
          <w:rPr>
            <w:noProof/>
            <w:webHidden/>
          </w:rPr>
          <w:fldChar w:fldCharType="begin"/>
        </w:r>
        <w:r w:rsidR="001621BD">
          <w:rPr>
            <w:noProof/>
            <w:webHidden/>
          </w:rPr>
          <w:instrText xml:space="preserve"> PAGEREF _Toc242828125 \h </w:instrText>
        </w:r>
        <w:r w:rsidR="001621BD">
          <w:rPr>
            <w:noProof/>
            <w:webHidden/>
          </w:rPr>
        </w:r>
        <w:r w:rsidR="001621BD">
          <w:rPr>
            <w:noProof/>
            <w:webHidden/>
          </w:rPr>
          <w:fldChar w:fldCharType="separate"/>
        </w:r>
        <w:r w:rsidR="00FC0684">
          <w:rPr>
            <w:noProof/>
            <w:webHidden/>
          </w:rPr>
          <w:t>66</w:t>
        </w:r>
        <w:r w:rsidR="001621BD">
          <w:rPr>
            <w:noProof/>
            <w:webHidden/>
          </w:rPr>
          <w:fldChar w:fldCharType="end"/>
        </w:r>
      </w:hyperlink>
    </w:p>
    <w:p w14:paraId="4D82E1C7" w14:textId="5403F6E2"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6" w:history="1">
        <w:r w:rsidR="001621BD" w:rsidRPr="00493570">
          <w:rPr>
            <w:rStyle w:val="Hyperlink"/>
            <w:noProof/>
          </w:rPr>
          <w:t>Figura 12 - Relação entre temperatura máxima e consumo</w:t>
        </w:r>
        <w:r w:rsidR="001621BD">
          <w:rPr>
            <w:noProof/>
            <w:webHidden/>
          </w:rPr>
          <w:tab/>
        </w:r>
        <w:r w:rsidR="001621BD">
          <w:rPr>
            <w:noProof/>
            <w:webHidden/>
          </w:rPr>
          <w:fldChar w:fldCharType="begin"/>
        </w:r>
        <w:r w:rsidR="001621BD">
          <w:rPr>
            <w:noProof/>
            <w:webHidden/>
          </w:rPr>
          <w:instrText xml:space="preserve"> PAGEREF _Toc242828126 \h </w:instrText>
        </w:r>
        <w:r w:rsidR="001621BD">
          <w:rPr>
            <w:noProof/>
            <w:webHidden/>
          </w:rPr>
        </w:r>
        <w:r w:rsidR="001621BD">
          <w:rPr>
            <w:noProof/>
            <w:webHidden/>
          </w:rPr>
          <w:fldChar w:fldCharType="separate"/>
        </w:r>
        <w:r w:rsidR="00FC0684">
          <w:rPr>
            <w:noProof/>
            <w:webHidden/>
          </w:rPr>
          <w:t>66</w:t>
        </w:r>
        <w:r w:rsidR="001621BD">
          <w:rPr>
            <w:noProof/>
            <w:webHidden/>
          </w:rPr>
          <w:fldChar w:fldCharType="end"/>
        </w:r>
      </w:hyperlink>
    </w:p>
    <w:p w14:paraId="311C77F8" w14:textId="5C324080"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7" w:history="1">
        <w:r w:rsidR="001621BD" w:rsidRPr="00493570">
          <w:rPr>
            <w:rStyle w:val="Hyperlink"/>
            <w:noProof/>
          </w:rPr>
          <w:t>Figura 13 - Funções de autocorrelação temporal</w:t>
        </w:r>
        <w:r w:rsidR="001621BD">
          <w:rPr>
            <w:noProof/>
            <w:webHidden/>
          </w:rPr>
          <w:tab/>
        </w:r>
        <w:r w:rsidR="001621BD">
          <w:rPr>
            <w:noProof/>
            <w:webHidden/>
          </w:rPr>
          <w:fldChar w:fldCharType="begin"/>
        </w:r>
        <w:r w:rsidR="001621BD">
          <w:rPr>
            <w:noProof/>
            <w:webHidden/>
          </w:rPr>
          <w:instrText xml:space="preserve"> PAGEREF _Toc242828127 \h </w:instrText>
        </w:r>
        <w:r w:rsidR="001621BD">
          <w:rPr>
            <w:noProof/>
            <w:webHidden/>
          </w:rPr>
        </w:r>
        <w:r w:rsidR="001621BD">
          <w:rPr>
            <w:noProof/>
            <w:webHidden/>
          </w:rPr>
          <w:fldChar w:fldCharType="separate"/>
        </w:r>
        <w:r w:rsidR="00FC0684">
          <w:rPr>
            <w:noProof/>
            <w:webHidden/>
          </w:rPr>
          <w:t>67</w:t>
        </w:r>
        <w:r w:rsidR="001621BD">
          <w:rPr>
            <w:noProof/>
            <w:webHidden/>
          </w:rPr>
          <w:fldChar w:fldCharType="end"/>
        </w:r>
      </w:hyperlink>
    </w:p>
    <w:p w14:paraId="2C33356B" w14:textId="75A38C20"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8" w:history="1">
        <w:r w:rsidR="001621BD" w:rsidRPr="00493570">
          <w:rPr>
            <w:rStyle w:val="Hyperlink"/>
            <w:noProof/>
          </w:rPr>
          <w:t>Figura 14 - Ranking de importância dos atributos</w:t>
        </w:r>
        <w:r w:rsidR="001621BD">
          <w:rPr>
            <w:noProof/>
            <w:webHidden/>
          </w:rPr>
          <w:tab/>
        </w:r>
        <w:r w:rsidR="001621BD">
          <w:rPr>
            <w:noProof/>
            <w:webHidden/>
          </w:rPr>
          <w:fldChar w:fldCharType="begin"/>
        </w:r>
        <w:r w:rsidR="001621BD">
          <w:rPr>
            <w:noProof/>
            <w:webHidden/>
          </w:rPr>
          <w:instrText xml:space="preserve"> PAGEREF _Toc242828128 \h </w:instrText>
        </w:r>
        <w:r w:rsidR="001621BD">
          <w:rPr>
            <w:noProof/>
            <w:webHidden/>
          </w:rPr>
        </w:r>
        <w:r w:rsidR="001621BD">
          <w:rPr>
            <w:noProof/>
            <w:webHidden/>
          </w:rPr>
          <w:fldChar w:fldCharType="separate"/>
        </w:r>
        <w:r w:rsidR="00FC0684">
          <w:rPr>
            <w:noProof/>
            <w:webHidden/>
          </w:rPr>
          <w:t>68</w:t>
        </w:r>
        <w:r w:rsidR="001621BD">
          <w:rPr>
            <w:noProof/>
            <w:webHidden/>
          </w:rPr>
          <w:fldChar w:fldCharType="end"/>
        </w:r>
      </w:hyperlink>
    </w:p>
    <w:p w14:paraId="439518EC" w14:textId="2328B199"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29" w:history="1">
        <w:r w:rsidR="001621BD" w:rsidRPr="00493570">
          <w:rPr>
            <w:rStyle w:val="Hyperlink"/>
            <w:noProof/>
          </w:rPr>
          <w:t>Figura 15 - Correlação de atributos com o consumo</w:t>
        </w:r>
        <w:r w:rsidR="001621BD">
          <w:rPr>
            <w:noProof/>
            <w:webHidden/>
          </w:rPr>
          <w:tab/>
        </w:r>
        <w:r w:rsidR="001621BD">
          <w:rPr>
            <w:noProof/>
            <w:webHidden/>
          </w:rPr>
          <w:fldChar w:fldCharType="begin"/>
        </w:r>
        <w:r w:rsidR="001621BD">
          <w:rPr>
            <w:noProof/>
            <w:webHidden/>
          </w:rPr>
          <w:instrText xml:space="preserve"> PAGEREF _Toc242828129 \h </w:instrText>
        </w:r>
        <w:r w:rsidR="001621BD">
          <w:rPr>
            <w:noProof/>
            <w:webHidden/>
          </w:rPr>
        </w:r>
        <w:r w:rsidR="001621BD">
          <w:rPr>
            <w:noProof/>
            <w:webHidden/>
          </w:rPr>
          <w:fldChar w:fldCharType="separate"/>
        </w:r>
        <w:r w:rsidR="00FC0684">
          <w:rPr>
            <w:noProof/>
            <w:webHidden/>
          </w:rPr>
          <w:t>69</w:t>
        </w:r>
        <w:r w:rsidR="001621BD">
          <w:rPr>
            <w:noProof/>
            <w:webHidden/>
          </w:rPr>
          <w:fldChar w:fldCharType="end"/>
        </w:r>
      </w:hyperlink>
    </w:p>
    <w:p w14:paraId="49E9E169" w14:textId="76AE99CC"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0" w:history="1">
        <w:r w:rsidR="001621BD" w:rsidRPr="00493570">
          <w:rPr>
            <w:rStyle w:val="Hyperlink"/>
            <w:noProof/>
          </w:rPr>
          <w:t>Figura 16 - Melhor MAE por cenário de informação e horizonte (2026)</w:t>
        </w:r>
        <w:r w:rsidR="001621BD">
          <w:rPr>
            <w:noProof/>
            <w:webHidden/>
          </w:rPr>
          <w:tab/>
        </w:r>
        <w:r w:rsidR="001621BD">
          <w:rPr>
            <w:noProof/>
            <w:webHidden/>
          </w:rPr>
          <w:fldChar w:fldCharType="begin"/>
        </w:r>
        <w:r w:rsidR="001621BD">
          <w:rPr>
            <w:noProof/>
            <w:webHidden/>
          </w:rPr>
          <w:instrText xml:space="preserve"> PAGEREF _Toc242828130 \h </w:instrText>
        </w:r>
        <w:r w:rsidR="001621BD">
          <w:rPr>
            <w:noProof/>
            <w:webHidden/>
          </w:rPr>
        </w:r>
        <w:r w:rsidR="001621BD">
          <w:rPr>
            <w:noProof/>
            <w:webHidden/>
          </w:rPr>
          <w:fldChar w:fldCharType="separate"/>
        </w:r>
        <w:r w:rsidR="00FC0684">
          <w:rPr>
            <w:noProof/>
            <w:webHidden/>
          </w:rPr>
          <w:t>71</w:t>
        </w:r>
        <w:r w:rsidR="001621BD">
          <w:rPr>
            <w:noProof/>
            <w:webHidden/>
          </w:rPr>
          <w:fldChar w:fldCharType="end"/>
        </w:r>
      </w:hyperlink>
    </w:p>
    <w:p w14:paraId="2C796485" w14:textId="2E36BEBA"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1" w:history="1">
        <w:r w:rsidR="001621BD" w:rsidRPr="00493570">
          <w:rPr>
            <w:rStyle w:val="Hyperlink"/>
            <w:noProof/>
          </w:rPr>
          <w:t>Figura 17 - Comparação da regressão linear no horizonte t+2, com e sem clima</w:t>
        </w:r>
        <w:r w:rsidR="001621BD">
          <w:rPr>
            <w:noProof/>
            <w:webHidden/>
          </w:rPr>
          <w:tab/>
        </w:r>
        <w:r w:rsidR="001621BD">
          <w:rPr>
            <w:noProof/>
            <w:webHidden/>
          </w:rPr>
          <w:fldChar w:fldCharType="begin"/>
        </w:r>
        <w:r w:rsidR="001621BD">
          <w:rPr>
            <w:noProof/>
            <w:webHidden/>
          </w:rPr>
          <w:instrText xml:space="preserve"> PAGEREF _Toc242828131 \h </w:instrText>
        </w:r>
        <w:r w:rsidR="001621BD">
          <w:rPr>
            <w:noProof/>
            <w:webHidden/>
          </w:rPr>
        </w:r>
        <w:r w:rsidR="001621BD">
          <w:rPr>
            <w:noProof/>
            <w:webHidden/>
          </w:rPr>
          <w:fldChar w:fldCharType="separate"/>
        </w:r>
        <w:r w:rsidR="00FC0684">
          <w:rPr>
            <w:noProof/>
            <w:webHidden/>
          </w:rPr>
          <w:t>71</w:t>
        </w:r>
        <w:r w:rsidR="001621BD">
          <w:rPr>
            <w:noProof/>
            <w:webHidden/>
          </w:rPr>
          <w:fldChar w:fldCharType="end"/>
        </w:r>
      </w:hyperlink>
    </w:p>
    <w:p w14:paraId="481200F5" w14:textId="75520258"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2" w:history="1">
        <w:r w:rsidR="001621BD" w:rsidRPr="00493570">
          <w:rPr>
            <w:rStyle w:val="Hyperlink"/>
            <w:noProof/>
          </w:rPr>
          <w:t>Figura 18 - MAE do XGBoost no cenário-base por horizonte (2026)</w:t>
        </w:r>
        <w:r w:rsidR="001621BD">
          <w:rPr>
            <w:noProof/>
            <w:webHidden/>
          </w:rPr>
          <w:tab/>
        </w:r>
        <w:r w:rsidR="001621BD">
          <w:rPr>
            <w:noProof/>
            <w:webHidden/>
          </w:rPr>
          <w:fldChar w:fldCharType="begin"/>
        </w:r>
        <w:r w:rsidR="001621BD">
          <w:rPr>
            <w:noProof/>
            <w:webHidden/>
          </w:rPr>
          <w:instrText xml:space="preserve"> PAGEREF _Toc242828132 \h </w:instrText>
        </w:r>
        <w:r w:rsidR="001621BD">
          <w:rPr>
            <w:noProof/>
            <w:webHidden/>
          </w:rPr>
        </w:r>
        <w:r w:rsidR="001621BD">
          <w:rPr>
            <w:noProof/>
            <w:webHidden/>
          </w:rPr>
          <w:fldChar w:fldCharType="separate"/>
        </w:r>
        <w:r w:rsidR="00FC0684">
          <w:rPr>
            <w:noProof/>
            <w:webHidden/>
          </w:rPr>
          <w:t>72</w:t>
        </w:r>
        <w:r w:rsidR="001621BD">
          <w:rPr>
            <w:noProof/>
            <w:webHidden/>
          </w:rPr>
          <w:fldChar w:fldCharType="end"/>
        </w:r>
      </w:hyperlink>
    </w:p>
    <w:p w14:paraId="75BB8B25" w14:textId="7E550323"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3" w:history="1">
        <w:r w:rsidR="001621BD" w:rsidRPr="00493570">
          <w:rPr>
            <w:rStyle w:val="Hyperlink"/>
            <w:noProof/>
          </w:rPr>
          <w:t>Figura 19 - Comparação entre modelos preditivos e nutricionista</w:t>
        </w:r>
        <w:r w:rsidR="001621BD">
          <w:rPr>
            <w:noProof/>
            <w:webHidden/>
          </w:rPr>
          <w:tab/>
        </w:r>
        <w:r w:rsidR="001621BD">
          <w:rPr>
            <w:noProof/>
            <w:webHidden/>
          </w:rPr>
          <w:fldChar w:fldCharType="begin"/>
        </w:r>
        <w:r w:rsidR="001621BD">
          <w:rPr>
            <w:noProof/>
            <w:webHidden/>
          </w:rPr>
          <w:instrText xml:space="preserve"> PAGEREF _Toc242828133 \h </w:instrText>
        </w:r>
        <w:r w:rsidR="001621BD">
          <w:rPr>
            <w:noProof/>
            <w:webHidden/>
          </w:rPr>
        </w:r>
        <w:r w:rsidR="001621BD">
          <w:rPr>
            <w:noProof/>
            <w:webHidden/>
          </w:rPr>
          <w:fldChar w:fldCharType="separate"/>
        </w:r>
        <w:r w:rsidR="00FC0684">
          <w:rPr>
            <w:noProof/>
            <w:webHidden/>
          </w:rPr>
          <w:t>73</w:t>
        </w:r>
        <w:r w:rsidR="001621BD">
          <w:rPr>
            <w:noProof/>
            <w:webHidden/>
          </w:rPr>
          <w:fldChar w:fldCharType="end"/>
        </w:r>
      </w:hyperlink>
    </w:p>
    <w:p w14:paraId="36D609F8" w14:textId="57DDFFFA"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4" w:history="1">
        <w:r w:rsidR="001621BD" w:rsidRPr="00493570">
          <w:rPr>
            <w:rStyle w:val="Hyperlink"/>
            <w:noProof/>
          </w:rPr>
          <w:t>Figura 20 - Sobra e déficit potenciais nas políticas simuladas (n = 83)</w:t>
        </w:r>
        <w:r w:rsidR="001621BD">
          <w:rPr>
            <w:noProof/>
            <w:webHidden/>
          </w:rPr>
          <w:tab/>
        </w:r>
        <w:r w:rsidR="001621BD">
          <w:rPr>
            <w:noProof/>
            <w:webHidden/>
          </w:rPr>
          <w:fldChar w:fldCharType="begin"/>
        </w:r>
        <w:r w:rsidR="001621BD">
          <w:rPr>
            <w:noProof/>
            <w:webHidden/>
          </w:rPr>
          <w:instrText xml:space="preserve"> PAGEREF _Toc242828134 \h </w:instrText>
        </w:r>
        <w:r w:rsidR="001621BD">
          <w:rPr>
            <w:noProof/>
            <w:webHidden/>
          </w:rPr>
        </w:r>
        <w:r w:rsidR="001621BD">
          <w:rPr>
            <w:noProof/>
            <w:webHidden/>
          </w:rPr>
          <w:fldChar w:fldCharType="separate"/>
        </w:r>
        <w:r w:rsidR="00FC0684">
          <w:rPr>
            <w:noProof/>
            <w:webHidden/>
          </w:rPr>
          <w:t>74</w:t>
        </w:r>
        <w:r w:rsidR="001621BD">
          <w:rPr>
            <w:noProof/>
            <w:webHidden/>
          </w:rPr>
          <w:fldChar w:fldCharType="end"/>
        </w:r>
      </w:hyperlink>
    </w:p>
    <w:p w14:paraId="4C494EED" w14:textId="171714FE"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5" w:history="1">
        <w:r w:rsidR="001621BD" w:rsidRPr="00493570">
          <w:rPr>
            <w:rStyle w:val="Hyperlink"/>
            <w:noProof/>
          </w:rPr>
          <w:t>Figura 21 - Fronteira de equilíbrio do modelo híbrido</w:t>
        </w:r>
        <w:r w:rsidR="001621BD">
          <w:rPr>
            <w:noProof/>
            <w:webHidden/>
          </w:rPr>
          <w:tab/>
        </w:r>
        <w:r w:rsidR="001621BD">
          <w:rPr>
            <w:noProof/>
            <w:webHidden/>
          </w:rPr>
          <w:fldChar w:fldCharType="begin"/>
        </w:r>
        <w:r w:rsidR="001621BD">
          <w:rPr>
            <w:noProof/>
            <w:webHidden/>
          </w:rPr>
          <w:instrText xml:space="preserve"> PAGEREF _Toc242828135 \h </w:instrText>
        </w:r>
        <w:r w:rsidR="001621BD">
          <w:rPr>
            <w:noProof/>
            <w:webHidden/>
          </w:rPr>
        </w:r>
        <w:r w:rsidR="001621BD">
          <w:rPr>
            <w:noProof/>
            <w:webHidden/>
          </w:rPr>
          <w:fldChar w:fldCharType="separate"/>
        </w:r>
        <w:r w:rsidR="00FC0684">
          <w:rPr>
            <w:noProof/>
            <w:webHidden/>
          </w:rPr>
          <w:t>75</w:t>
        </w:r>
        <w:r w:rsidR="001621BD">
          <w:rPr>
            <w:noProof/>
            <w:webHidden/>
          </w:rPr>
          <w:fldChar w:fldCharType="end"/>
        </w:r>
      </w:hyperlink>
    </w:p>
    <w:p w14:paraId="3365C027" w14:textId="1EBF47C8"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6" w:history="1">
        <w:r w:rsidR="001621BD" w:rsidRPr="00493570">
          <w:rPr>
            <w:rStyle w:val="Hyperlink"/>
            <w:noProof/>
          </w:rPr>
          <w:t>Figura 22 - Efeito das margens de segurança conformal</w:t>
        </w:r>
        <w:r w:rsidR="001621BD">
          <w:rPr>
            <w:noProof/>
            <w:webHidden/>
          </w:rPr>
          <w:tab/>
        </w:r>
        <w:r w:rsidR="001621BD">
          <w:rPr>
            <w:noProof/>
            <w:webHidden/>
          </w:rPr>
          <w:fldChar w:fldCharType="begin"/>
        </w:r>
        <w:r w:rsidR="001621BD">
          <w:rPr>
            <w:noProof/>
            <w:webHidden/>
          </w:rPr>
          <w:instrText xml:space="preserve"> PAGEREF _Toc242828136 \h </w:instrText>
        </w:r>
        <w:r w:rsidR="001621BD">
          <w:rPr>
            <w:noProof/>
            <w:webHidden/>
          </w:rPr>
        </w:r>
        <w:r w:rsidR="001621BD">
          <w:rPr>
            <w:noProof/>
            <w:webHidden/>
          </w:rPr>
          <w:fldChar w:fldCharType="separate"/>
        </w:r>
        <w:r w:rsidR="00FC0684">
          <w:rPr>
            <w:noProof/>
            <w:webHidden/>
          </w:rPr>
          <w:t>76</w:t>
        </w:r>
        <w:r w:rsidR="001621BD">
          <w:rPr>
            <w:noProof/>
            <w:webHidden/>
          </w:rPr>
          <w:fldChar w:fldCharType="end"/>
        </w:r>
      </w:hyperlink>
    </w:p>
    <w:p w14:paraId="61895AC7" w14:textId="28A4EC1F"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7" w:history="1">
        <w:r w:rsidR="001621BD" w:rsidRPr="00493570">
          <w:rPr>
            <w:rStyle w:val="Hyperlink"/>
            <w:noProof/>
          </w:rPr>
          <w:t>Figura 23 - Simulação de faixas de risco operacional</w:t>
        </w:r>
        <w:r w:rsidR="001621BD">
          <w:rPr>
            <w:noProof/>
            <w:webHidden/>
          </w:rPr>
          <w:tab/>
        </w:r>
        <w:r w:rsidR="001621BD">
          <w:rPr>
            <w:noProof/>
            <w:webHidden/>
          </w:rPr>
          <w:fldChar w:fldCharType="begin"/>
        </w:r>
        <w:r w:rsidR="001621BD">
          <w:rPr>
            <w:noProof/>
            <w:webHidden/>
          </w:rPr>
          <w:instrText xml:space="preserve"> PAGEREF _Toc242828137 \h </w:instrText>
        </w:r>
        <w:r w:rsidR="001621BD">
          <w:rPr>
            <w:noProof/>
            <w:webHidden/>
          </w:rPr>
        </w:r>
        <w:r w:rsidR="001621BD">
          <w:rPr>
            <w:noProof/>
            <w:webHidden/>
          </w:rPr>
          <w:fldChar w:fldCharType="separate"/>
        </w:r>
        <w:r w:rsidR="00FC0684">
          <w:rPr>
            <w:noProof/>
            <w:webHidden/>
          </w:rPr>
          <w:t>77</w:t>
        </w:r>
        <w:r w:rsidR="001621BD">
          <w:rPr>
            <w:noProof/>
            <w:webHidden/>
          </w:rPr>
          <w:fldChar w:fldCharType="end"/>
        </w:r>
      </w:hyperlink>
    </w:p>
    <w:p w14:paraId="6D6C707D" w14:textId="4766F87B"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8" w:history="1">
        <w:r w:rsidR="001621BD" w:rsidRPr="00493570">
          <w:rPr>
            <w:rStyle w:val="Hyperlink"/>
            <w:noProof/>
          </w:rPr>
          <w:t>Figura 24 - Decomposição do efeito compensatório</w:t>
        </w:r>
        <w:r w:rsidR="001621BD">
          <w:rPr>
            <w:noProof/>
            <w:webHidden/>
          </w:rPr>
          <w:tab/>
        </w:r>
        <w:r w:rsidR="001621BD">
          <w:rPr>
            <w:noProof/>
            <w:webHidden/>
          </w:rPr>
          <w:fldChar w:fldCharType="begin"/>
        </w:r>
        <w:r w:rsidR="001621BD">
          <w:rPr>
            <w:noProof/>
            <w:webHidden/>
          </w:rPr>
          <w:instrText xml:space="preserve"> PAGEREF _Toc242828138 \h </w:instrText>
        </w:r>
        <w:r w:rsidR="001621BD">
          <w:rPr>
            <w:noProof/>
            <w:webHidden/>
          </w:rPr>
        </w:r>
        <w:r w:rsidR="001621BD">
          <w:rPr>
            <w:noProof/>
            <w:webHidden/>
          </w:rPr>
          <w:fldChar w:fldCharType="separate"/>
        </w:r>
        <w:r w:rsidR="00FC0684">
          <w:rPr>
            <w:noProof/>
            <w:webHidden/>
          </w:rPr>
          <w:t>78</w:t>
        </w:r>
        <w:r w:rsidR="001621BD">
          <w:rPr>
            <w:noProof/>
            <w:webHidden/>
          </w:rPr>
          <w:fldChar w:fldCharType="end"/>
        </w:r>
      </w:hyperlink>
    </w:p>
    <w:p w14:paraId="74245056" w14:textId="3883365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39" w:history="1">
        <w:r w:rsidR="001621BD" w:rsidRPr="00493570">
          <w:rPr>
            <w:rStyle w:val="Hyperlink"/>
            <w:noProof/>
          </w:rPr>
          <w:t>Figura 25 - Painel anual de sobras e faltas acumuladas</w:t>
        </w:r>
        <w:r w:rsidR="001621BD">
          <w:rPr>
            <w:noProof/>
            <w:webHidden/>
          </w:rPr>
          <w:tab/>
        </w:r>
        <w:r w:rsidR="001621BD">
          <w:rPr>
            <w:noProof/>
            <w:webHidden/>
          </w:rPr>
          <w:fldChar w:fldCharType="begin"/>
        </w:r>
        <w:r w:rsidR="001621BD">
          <w:rPr>
            <w:noProof/>
            <w:webHidden/>
          </w:rPr>
          <w:instrText xml:space="preserve"> PAGEREF _Toc242828139 \h </w:instrText>
        </w:r>
        <w:r w:rsidR="001621BD">
          <w:rPr>
            <w:noProof/>
            <w:webHidden/>
          </w:rPr>
        </w:r>
        <w:r w:rsidR="001621BD">
          <w:rPr>
            <w:noProof/>
            <w:webHidden/>
          </w:rPr>
          <w:fldChar w:fldCharType="separate"/>
        </w:r>
        <w:r w:rsidR="00FC0684">
          <w:rPr>
            <w:noProof/>
            <w:webHidden/>
          </w:rPr>
          <w:t>79</w:t>
        </w:r>
        <w:r w:rsidR="001621BD">
          <w:rPr>
            <w:noProof/>
            <w:webHidden/>
          </w:rPr>
          <w:fldChar w:fldCharType="end"/>
        </w:r>
      </w:hyperlink>
    </w:p>
    <w:p w14:paraId="302AE6DC" w14:textId="2EB3A75D"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0" w:history="1">
        <w:r w:rsidR="001621BD" w:rsidRPr="00493570">
          <w:rPr>
            <w:rStyle w:val="Hyperlink"/>
            <w:noProof/>
          </w:rPr>
          <w:t>Figura 26 - Distribuição dos erros diários por período</w:t>
        </w:r>
        <w:r w:rsidR="001621BD">
          <w:rPr>
            <w:noProof/>
            <w:webHidden/>
          </w:rPr>
          <w:tab/>
        </w:r>
        <w:r w:rsidR="001621BD">
          <w:rPr>
            <w:noProof/>
            <w:webHidden/>
          </w:rPr>
          <w:fldChar w:fldCharType="begin"/>
        </w:r>
        <w:r w:rsidR="001621BD">
          <w:rPr>
            <w:noProof/>
            <w:webHidden/>
          </w:rPr>
          <w:instrText xml:space="preserve"> PAGEREF _Toc242828140 \h </w:instrText>
        </w:r>
        <w:r w:rsidR="001621BD">
          <w:rPr>
            <w:noProof/>
            <w:webHidden/>
          </w:rPr>
        </w:r>
        <w:r w:rsidR="001621BD">
          <w:rPr>
            <w:noProof/>
            <w:webHidden/>
          </w:rPr>
          <w:fldChar w:fldCharType="separate"/>
        </w:r>
        <w:r w:rsidR="00FC0684">
          <w:rPr>
            <w:noProof/>
            <w:webHidden/>
          </w:rPr>
          <w:t>80</w:t>
        </w:r>
        <w:r w:rsidR="001621BD">
          <w:rPr>
            <w:noProof/>
            <w:webHidden/>
          </w:rPr>
          <w:fldChar w:fldCharType="end"/>
        </w:r>
      </w:hyperlink>
    </w:p>
    <w:p w14:paraId="78E743E2" w14:textId="4FBF217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1" w:history="1">
        <w:r w:rsidR="001621BD" w:rsidRPr="00493570">
          <w:rPr>
            <w:rStyle w:val="Hyperlink"/>
            <w:noProof/>
          </w:rPr>
          <w:t>Figura 27 - Comparativo ilustrativo entre custo de sobras e taxa de atendimento</w:t>
        </w:r>
        <w:r w:rsidR="001621BD">
          <w:rPr>
            <w:noProof/>
            <w:webHidden/>
          </w:rPr>
          <w:tab/>
        </w:r>
        <w:r w:rsidR="001621BD">
          <w:rPr>
            <w:noProof/>
            <w:webHidden/>
          </w:rPr>
          <w:fldChar w:fldCharType="begin"/>
        </w:r>
        <w:r w:rsidR="001621BD">
          <w:rPr>
            <w:noProof/>
            <w:webHidden/>
          </w:rPr>
          <w:instrText xml:space="preserve"> PAGEREF _Toc242828141 \h </w:instrText>
        </w:r>
        <w:r w:rsidR="001621BD">
          <w:rPr>
            <w:noProof/>
            <w:webHidden/>
          </w:rPr>
        </w:r>
        <w:r w:rsidR="001621BD">
          <w:rPr>
            <w:noProof/>
            <w:webHidden/>
          </w:rPr>
          <w:fldChar w:fldCharType="separate"/>
        </w:r>
        <w:r w:rsidR="00FC0684">
          <w:rPr>
            <w:noProof/>
            <w:webHidden/>
          </w:rPr>
          <w:t>81</w:t>
        </w:r>
        <w:r w:rsidR="001621BD">
          <w:rPr>
            <w:noProof/>
            <w:webHidden/>
          </w:rPr>
          <w:fldChar w:fldCharType="end"/>
        </w:r>
      </w:hyperlink>
    </w:p>
    <w:p w14:paraId="5B243D9F" w14:textId="507C34DD"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2" w:history="1">
        <w:r w:rsidR="001621BD" w:rsidRPr="00493570">
          <w:rPr>
            <w:rStyle w:val="Hyperlink"/>
            <w:noProof/>
          </w:rPr>
          <w:t>Figura 28 - Comparação histórica consolidada dos períodos e modelos</w:t>
        </w:r>
        <w:r w:rsidR="001621BD">
          <w:rPr>
            <w:noProof/>
            <w:webHidden/>
          </w:rPr>
          <w:tab/>
        </w:r>
        <w:r w:rsidR="001621BD">
          <w:rPr>
            <w:noProof/>
            <w:webHidden/>
          </w:rPr>
          <w:fldChar w:fldCharType="begin"/>
        </w:r>
        <w:r w:rsidR="001621BD">
          <w:rPr>
            <w:noProof/>
            <w:webHidden/>
          </w:rPr>
          <w:instrText xml:space="preserve"> PAGEREF _Toc242828142 \h </w:instrText>
        </w:r>
        <w:r w:rsidR="001621BD">
          <w:rPr>
            <w:noProof/>
            <w:webHidden/>
          </w:rPr>
        </w:r>
        <w:r w:rsidR="001621BD">
          <w:rPr>
            <w:noProof/>
            <w:webHidden/>
          </w:rPr>
          <w:fldChar w:fldCharType="separate"/>
        </w:r>
        <w:r w:rsidR="00FC0684">
          <w:rPr>
            <w:noProof/>
            <w:webHidden/>
          </w:rPr>
          <w:t>82</w:t>
        </w:r>
        <w:r w:rsidR="001621BD">
          <w:rPr>
            <w:noProof/>
            <w:webHidden/>
          </w:rPr>
          <w:fldChar w:fldCharType="end"/>
        </w:r>
      </w:hyperlink>
    </w:p>
    <w:p w14:paraId="025A7D8F" w14:textId="185CD4CE" w:rsidR="00114152" w:rsidRPr="00673EEE" w:rsidRDefault="00EE502F">
      <w:pPr>
        <w:spacing w:after="0"/>
      </w:pPr>
      <w:r w:rsidRPr="00673EEE">
        <w:fldChar w:fldCharType="end"/>
      </w:r>
    </w:p>
    <w:p w14:paraId="648F7F1C" w14:textId="77777777" w:rsidR="00CE443D" w:rsidRPr="00673EEE" w:rsidRDefault="0054539A">
      <w:pPr>
        <w:pageBreakBefore/>
        <w:spacing w:after="240" w:line="360" w:lineRule="auto"/>
        <w:jc w:val="center"/>
      </w:pPr>
      <w:r w:rsidRPr="00673EEE">
        <w:rPr>
          <w:b/>
          <w:bCs/>
        </w:rPr>
        <w:lastRenderedPageBreak/>
        <w:t>LISTA DE QUADROS</w:t>
      </w:r>
    </w:p>
    <w:p w14:paraId="570A99C3" w14:textId="7CD1110E" w:rsidR="001621BD"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"Quadro" </w:instrText>
      </w:r>
      <w:r w:rsidRPr="00673EEE">
        <w:fldChar w:fldCharType="separate"/>
      </w:r>
      <w:hyperlink w:anchor="_Toc242828143" w:history="1">
        <w:r w:rsidR="001621BD" w:rsidRPr="00225B91">
          <w:rPr>
            <w:rStyle w:val="Hyperlink"/>
            <w:noProof/>
          </w:rPr>
          <w:t>Quadro 1 - Contribuições da literatura sobre desperdício alimentar</w:t>
        </w:r>
        <w:r w:rsidR="001621BD">
          <w:rPr>
            <w:noProof/>
            <w:webHidden/>
          </w:rPr>
          <w:tab/>
        </w:r>
        <w:r w:rsidR="001621BD">
          <w:rPr>
            <w:noProof/>
            <w:webHidden/>
          </w:rPr>
          <w:fldChar w:fldCharType="begin"/>
        </w:r>
        <w:r w:rsidR="001621BD">
          <w:rPr>
            <w:noProof/>
            <w:webHidden/>
          </w:rPr>
          <w:instrText xml:space="preserve"> PAGEREF _Toc242828143 \h </w:instrText>
        </w:r>
        <w:r w:rsidR="001621BD">
          <w:rPr>
            <w:noProof/>
            <w:webHidden/>
          </w:rPr>
        </w:r>
        <w:r w:rsidR="001621BD">
          <w:rPr>
            <w:noProof/>
            <w:webHidden/>
          </w:rPr>
          <w:fldChar w:fldCharType="separate"/>
        </w:r>
        <w:r w:rsidR="00FC0684">
          <w:rPr>
            <w:noProof/>
            <w:webHidden/>
          </w:rPr>
          <w:t>22</w:t>
        </w:r>
        <w:r w:rsidR="001621BD">
          <w:rPr>
            <w:noProof/>
            <w:webHidden/>
          </w:rPr>
          <w:fldChar w:fldCharType="end"/>
        </w:r>
      </w:hyperlink>
    </w:p>
    <w:p w14:paraId="4CB9BB16" w14:textId="32BBBC23"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4" w:history="1">
        <w:r w:rsidR="001621BD" w:rsidRPr="00225B91">
          <w:rPr>
            <w:rStyle w:val="Hyperlink"/>
            <w:noProof/>
          </w:rPr>
          <w:t>Quadro 2 - Lógica matemática e estatística das famílias de modelos</w:t>
        </w:r>
        <w:r w:rsidR="001621BD">
          <w:rPr>
            <w:noProof/>
            <w:webHidden/>
          </w:rPr>
          <w:tab/>
        </w:r>
        <w:r w:rsidR="001621BD">
          <w:rPr>
            <w:noProof/>
            <w:webHidden/>
          </w:rPr>
          <w:fldChar w:fldCharType="begin"/>
        </w:r>
        <w:r w:rsidR="001621BD">
          <w:rPr>
            <w:noProof/>
            <w:webHidden/>
          </w:rPr>
          <w:instrText xml:space="preserve"> PAGEREF _Toc242828144 \h </w:instrText>
        </w:r>
        <w:r w:rsidR="001621BD">
          <w:rPr>
            <w:noProof/>
            <w:webHidden/>
          </w:rPr>
        </w:r>
        <w:r w:rsidR="001621BD">
          <w:rPr>
            <w:noProof/>
            <w:webHidden/>
          </w:rPr>
          <w:fldChar w:fldCharType="separate"/>
        </w:r>
        <w:r w:rsidR="00FC0684">
          <w:rPr>
            <w:noProof/>
            <w:webHidden/>
          </w:rPr>
          <w:t>30</w:t>
        </w:r>
        <w:r w:rsidR="001621BD">
          <w:rPr>
            <w:noProof/>
            <w:webHidden/>
          </w:rPr>
          <w:fldChar w:fldCharType="end"/>
        </w:r>
      </w:hyperlink>
    </w:p>
    <w:p w14:paraId="0C4B0E64" w14:textId="4F94DA0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5" w:history="1">
        <w:r w:rsidR="001621BD" w:rsidRPr="00225B91">
          <w:rPr>
            <w:rStyle w:val="Hyperlink"/>
            <w:noProof/>
          </w:rPr>
          <w:t>Quadro 3 - Questões de planejamento e encaminhamento da pesquisa</w:t>
        </w:r>
        <w:r w:rsidR="001621BD">
          <w:rPr>
            <w:noProof/>
            <w:webHidden/>
          </w:rPr>
          <w:tab/>
        </w:r>
        <w:r w:rsidR="001621BD">
          <w:rPr>
            <w:noProof/>
            <w:webHidden/>
          </w:rPr>
          <w:fldChar w:fldCharType="begin"/>
        </w:r>
        <w:r w:rsidR="001621BD">
          <w:rPr>
            <w:noProof/>
            <w:webHidden/>
          </w:rPr>
          <w:instrText xml:space="preserve"> PAGEREF _Toc242828145 \h </w:instrText>
        </w:r>
        <w:r w:rsidR="001621BD">
          <w:rPr>
            <w:noProof/>
            <w:webHidden/>
          </w:rPr>
        </w:r>
        <w:r w:rsidR="001621BD">
          <w:rPr>
            <w:noProof/>
            <w:webHidden/>
          </w:rPr>
          <w:fldChar w:fldCharType="separate"/>
        </w:r>
        <w:r w:rsidR="00FC0684">
          <w:rPr>
            <w:noProof/>
            <w:webHidden/>
          </w:rPr>
          <w:t>35</w:t>
        </w:r>
        <w:r w:rsidR="001621BD">
          <w:rPr>
            <w:noProof/>
            <w:webHidden/>
          </w:rPr>
          <w:fldChar w:fldCharType="end"/>
        </w:r>
      </w:hyperlink>
    </w:p>
    <w:p w14:paraId="3673CC2C" w14:textId="6484BC37"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6" w:history="1">
        <w:r w:rsidR="001621BD" w:rsidRPr="00225B91">
          <w:rPr>
            <w:rStyle w:val="Hyperlink"/>
            <w:noProof/>
          </w:rPr>
          <w:t>Quadro 4 - Evolução da pesquisa e contribuição das produções</w:t>
        </w:r>
        <w:r w:rsidR="001621BD">
          <w:rPr>
            <w:noProof/>
            <w:webHidden/>
          </w:rPr>
          <w:tab/>
        </w:r>
        <w:r w:rsidR="001621BD">
          <w:rPr>
            <w:noProof/>
            <w:webHidden/>
          </w:rPr>
          <w:fldChar w:fldCharType="begin"/>
        </w:r>
        <w:r w:rsidR="001621BD">
          <w:rPr>
            <w:noProof/>
            <w:webHidden/>
          </w:rPr>
          <w:instrText xml:space="preserve"> PAGEREF _Toc242828146 \h </w:instrText>
        </w:r>
        <w:r w:rsidR="001621BD">
          <w:rPr>
            <w:noProof/>
            <w:webHidden/>
          </w:rPr>
        </w:r>
        <w:r w:rsidR="001621BD">
          <w:rPr>
            <w:noProof/>
            <w:webHidden/>
          </w:rPr>
          <w:fldChar w:fldCharType="separate"/>
        </w:r>
        <w:r w:rsidR="00FC0684">
          <w:rPr>
            <w:noProof/>
            <w:webHidden/>
          </w:rPr>
          <w:t>38</w:t>
        </w:r>
        <w:r w:rsidR="001621BD">
          <w:rPr>
            <w:noProof/>
            <w:webHidden/>
          </w:rPr>
          <w:fldChar w:fldCharType="end"/>
        </w:r>
      </w:hyperlink>
    </w:p>
    <w:p w14:paraId="136C9685" w14:textId="4487E6D6"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7" w:history="1">
        <w:r w:rsidR="001621BD" w:rsidRPr="00225B91">
          <w:rPr>
            <w:rStyle w:val="Hyperlink"/>
            <w:noProof/>
          </w:rPr>
          <w:t>Quadro 5 - Correspondência entre DSR e procedimentos da pesquisa</w:t>
        </w:r>
        <w:r w:rsidR="001621BD">
          <w:rPr>
            <w:noProof/>
            <w:webHidden/>
          </w:rPr>
          <w:tab/>
        </w:r>
        <w:r w:rsidR="001621BD">
          <w:rPr>
            <w:noProof/>
            <w:webHidden/>
          </w:rPr>
          <w:fldChar w:fldCharType="begin"/>
        </w:r>
        <w:r w:rsidR="001621BD">
          <w:rPr>
            <w:noProof/>
            <w:webHidden/>
          </w:rPr>
          <w:instrText xml:space="preserve"> PAGEREF _Toc242828147 \h </w:instrText>
        </w:r>
        <w:r w:rsidR="001621BD">
          <w:rPr>
            <w:noProof/>
            <w:webHidden/>
          </w:rPr>
        </w:r>
        <w:r w:rsidR="001621BD">
          <w:rPr>
            <w:noProof/>
            <w:webHidden/>
          </w:rPr>
          <w:fldChar w:fldCharType="separate"/>
        </w:r>
        <w:r w:rsidR="00FC0684">
          <w:rPr>
            <w:noProof/>
            <w:webHidden/>
          </w:rPr>
          <w:t>40</w:t>
        </w:r>
        <w:r w:rsidR="001621BD">
          <w:rPr>
            <w:noProof/>
            <w:webHidden/>
          </w:rPr>
          <w:fldChar w:fldCharType="end"/>
        </w:r>
      </w:hyperlink>
    </w:p>
    <w:p w14:paraId="47D71A52" w14:textId="648187A9"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8" w:history="1">
        <w:r w:rsidR="001621BD" w:rsidRPr="00225B91">
          <w:rPr>
            <w:rStyle w:val="Hyperlink"/>
            <w:noProof/>
          </w:rPr>
          <w:t>Quadro 6 - Fontes de dados e função metodológica</w:t>
        </w:r>
        <w:r w:rsidR="001621BD">
          <w:rPr>
            <w:noProof/>
            <w:webHidden/>
          </w:rPr>
          <w:tab/>
        </w:r>
        <w:r w:rsidR="001621BD">
          <w:rPr>
            <w:noProof/>
            <w:webHidden/>
          </w:rPr>
          <w:fldChar w:fldCharType="begin"/>
        </w:r>
        <w:r w:rsidR="001621BD">
          <w:rPr>
            <w:noProof/>
            <w:webHidden/>
          </w:rPr>
          <w:instrText xml:space="preserve"> PAGEREF _Toc242828148 \h </w:instrText>
        </w:r>
        <w:r w:rsidR="001621BD">
          <w:rPr>
            <w:noProof/>
            <w:webHidden/>
          </w:rPr>
        </w:r>
        <w:r w:rsidR="001621BD">
          <w:rPr>
            <w:noProof/>
            <w:webHidden/>
          </w:rPr>
          <w:fldChar w:fldCharType="separate"/>
        </w:r>
        <w:r w:rsidR="00FC0684">
          <w:rPr>
            <w:noProof/>
            <w:webHidden/>
          </w:rPr>
          <w:t>43</w:t>
        </w:r>
        <w:r w:rsidR="001621BD">
          <w:rPr>
            <w:noProof/>
            <w:webHidden/>
          </w:rPr>
          <w:fldChar w:fldCharType="end"/>
        </w:r>
      </w:hyperlink>
    </w:p>
    <w:p w14:paraId="2219A9DC" w14:textId="6684618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9" w:history="1">
        <w:r w:rsidR="001621BD" w:rsidRPr="00225B91">
          <w:rPr>
            <w:rStyle w:val="Hyperlink"/>
            <w:noProof/>
          </w:rPr>
          <w:t>Quadro 7 - Controles metodológicos de qualidade dos dados</w:t>
        </w:r>
        <w:r w:rsidR="001621BD">
          <w:rPr>
            <w:noProof/>
            <w:webHidden/>
          </w:rPr>
          <w:tab/>
        </w:r>
        <w:r w:rsidR="001621BD">
          <w:rPr>
            <w:noProof/>
            <w:webHidden/>
          </w:rPr>
          <w:fldChar w:fldCharType="begin"/>
        </w:r>
        <w:r w:rsidR="001621BD">
          <w:rPr>
            <w:noProof/>
            <w:webHidden/>
          </w:rPr>
          <w:instrText xml:space="preserve"> PAGEREF _Toc242828149 \h </w:instrText>
        </w:r>
        <w:r w:rsidR="001621BD">
          <w:rPr>
            <w:noProof/>
            <w:webHidden/>
          </w:rPr>
        </w:r>
        <w:r w:rsidR="001621BD">
          <w:rPr>
            <w:noProof/>
            <w:webHidden/>
          </w:rPr>
          <w:fldChar w:fldCharType="separate"/>
        </w:r>
        <w:r w:rsidR="00FC0684">
          <w:rPr>
            <w:noProof/>
            <w:webHidden/>
          </w:rPr>
          <w:t>44</w:t>
        </w:r>
        <w:r w:rsidR="001621BD">
          <w:rPr>
            <w:noProof/>
            <w:webHidden/>
          </w:rPr>
          <w:fldChar w:fldCharType="end"/>
        </w:r>
      </w:hyperlink>
    </w:p>
    <w:p w14:paraId="4D96303E" w14:textId="6C7D9E19"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0" w:history="1">
        <w:r w:rsidR="001621BD" w:rsidRPr="00225B91">
          <w:rPr>
            <w:rStyle w:val="Hyperlink"/>
            <w:noProof/>
          </w:rPr>
          <w:t>Quadro 8 - Camadas de dados adotadas no projeto</w:t>
        </w:r>
        <w:r w:rsidR="001621BD">
          <w:rPr>
            <w:noProof/>
            <w:webHidden/>
          </w:rPr>
          <w:tab/>
        </w:r>
        <w:r w:rsidR="001621BD">
          <w:rPr>
            <w:noProof/>
            <w:webHidden/>
          </w:rPr>
          <w:fldChar w:fldCharType="begin"/>
        </w:r>
        <w:r w:rsidR="001621BD">
          <w:rPr>
            <w:noProof/>
            <w:webHidden/>
          </w:rPr>
          <w:instrText xml:space="preserve"> PAGEREF _Toc242828150 \h </w:instrText>
        </w:r>
        <w:r w:rsidR="001621BD">
          <w:rPr>
            <w:noProof/>
            <w:webHidden/>
          </w:rPr>
        </w:r>
        <w:r w:rsidR="001621BD">
          <w:rPr>
            <w:noProof/>
            <w:webHidden/>
          </w:rPr>
          <w:fldChar w:fldCharType="separate"/>
        </w:r>
        <w:r w:rsidR="00FC0684">
          <w:rPr>
            <w:noProof/>
            <w:webHidden/>
          </w:rPr>
          <w:t>45</w:t>
        </w:r>
        <w:r w:rsidR="001621BD">
          <w:rPr>
            <w:noProof/>
            <w:webHidden/>
          </w:rPr>
          <w:fldChar w:fldCharType="end"/>
        </w:r>
      </w:hyperlink>
    </w:p>
    <w:p w14:paraId="15C593C4" w14:textId="376FDA1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1" w:history="1">
        <w:r w:rsidR="001621BD" w:rsidRPr="00225B91">
          <w:rPr>
            <w:rStyle w:val="Hyperlink"/>
            <w:noProof/>
          </w:rPr>
          <w:t>Quadro 9 - Etapas analíticas e protocolo de avaliação futura</w:t>
        </w:r>
        <w:r w:rsidR="001621BD">
          <w:rPr>
            <w:noProof/>
            <w:webHidden/>
          </w:rPr>
          <w:tab/>
        </w:r>
        <w:r w:rsidR="001621BD">
          <w:rPr>
            <w:noProof/>
            <w:webHidden/>
          </w:rPr>
          <w:fldChar w:fldCharType="begin"/>
        </w:r>
        <w:r w:rsidR="001621BD">
          <w:rPr>
            <w:noProof/>
            <w:webHidden/>
          </w:rPr>
          <w:instrText xml:space="preserve"> PAGEREF _Toc242828151 \h </w:instrText>
        </w:r>
        <w:r w:rsidR="001621BD">
          <w:rPr>
            <w:noProof/>
            <w:webHidden/>
          </w:rPr>
        </w:r>
        <w:r w:rsidR="001621BD">
          <w:rPr>
            <w:noProof/>
            <w:webHidden/>
          </w:rPr>
          <w:fldChar w:fldCharType="separate"/>
        </w:r>
        <w:r w:rsidR="00FC0684">
          <w:rPr>
            <w:noProof/>
            <w:webHidden/>
          </w:rPr>
          <w:t>46</w:t>
        </w:r>
        <w:r w:rsidR="001621BD">
          <w:rPr>
            <w:noProof/>
            <w:webHidden/>
          </w:rPr>
          <w:fldChar w:fldCharType="end"/>
        </w:r>
      </w:hyperlink>
    </w:p>
    <w:p w14:paraId="57C2867E" w14:textId="76156B1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2" w:history="1">
        <w:r w:rsidR="001621BD" w:rsidRPr="00225B91">
          <w:rPr>
            <w:rStyle w:val="Hyperlink"/>
            <w:noProof/>
          </w:rPr>
          <w:t>Quadro 10 - Famílias de modelos exploradas no projeto</w:t>
        </w:r>
        <w:r w:rsidR="001621BD">
          <w:rPr>
            <w:noProof/>
            <w:webHidden/>
          </w:rPr>
          <w:tab/>
        </w:r>
        <w:r w:rsidR="001621BD">
          <w:rPr>
            <w:noProof/>
            <w:webHidden/>
          </w:rPr>
          <w:fldChar w:fldCharType="begin"/>
        </w:r>
        <w:r w:rsidR="001621BD">
          <w:rPr>
            <w:noProof/>
            <w:webHidden/>
          </w:rPr>
          <w:instrText xml:space="preserve"> PAGEREF _Toc242828152 \h </w:instrText>
        </w:r>
        <w:r w:rsidR="001621BD">
          <w:rPr>
            <w:noProof/>
            <w:webHidden/>
          </w:rPr>
        </w:r>
        <w:r w:rsidR="001621BD">
          <w:rPr>
            <w:noProof/>
            <w:webHidden/>
          </w:rPr>
          <w:fldChar w:fldCharType="separate"/>
        </w:r>
        <w:r w:rsidR="00FC0684">
          <w:rPr>
            <w:noProof/>
            <w:webHidden/>
          </w:rPr>
          <w:t>47</w:t>
        </w:r>
        <w:r w:rsidR="001621BD">
          <w:rPr>
            <w:noProof/>
            <w:webHidden/>
          </w:rPr>
          <w:fldChar w:fldCharType="end"/>
        </w:r>
      </w:hyperlink>
    </w:p>
    <w:p w14:paraId="5CAE63C4" w14:textId="32638506"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3" w:history="1">
        <w:r w:rsidR="001621BD" w:rsidRPr="00225B91">
          <w:rPr>
            <w:rStyle w:val="Hyperlink"/>
            <w:noProof/>
          </w:rPr>
          <w:t>Quadro 11 - Requisitos do artefato</w:t>
        </w:r>
        <w:r w:rsidR="001621BD">
          <w:rPr>
            <w:noProof/>
            <w:webHidden/>
          </w:rPr>
          <w:tab/>
        </w:r>
        <w:r w:rsidR="001621BD">
          <w:rPr>
            <w:noProof/>
            <w:webHidden/>
          </w:rPr>
          <w:fldChar w:fldCharType="begin"/>
        </w:r>
        <w:r w:rsidR="001621BD">
          <w:rPr>
            <w:noProof/>
            <w:webHidden/>
          </w:rPr>
          <w:instrText xml:space="preserve"> PAGEREF _Toc242828153 \h </w:instrText>
        </w:r>
        <w:r w:rsidR="001621BD">
          <w:rPr>
            <w:noProof/>
            <w:webHidden/>
          </w:rPr>
        </w:r>
        <w:r w:rsidR="001621BD">
          <w:rPr>
            <w:noProof/>
            <w:webHidden/>
          </w:rPr>
          <w:fldChar w:fldCharType="separate"/>
        </w:r>
        <w:r w:rsidR="00FC0684">
          <w:rPr>
            <w:noProof/>
            <w:webHidden/>
          </w:rPr>
          <w:t>53</w:t>
        </w:r>
        <w:r w:rsidR="001621BD">
          <w:rPr>
            <w:noProof/>
            <w:webHidden/>
          </w:rPr>
          <w:fldChar w:fldCharType="end"/>
        </w:r>
      </w:hyperlink>
    </w:p>
    <w:p w14:paraId="293647CC" w14:textId="3DDDDE9E"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4" w:history="1">
        <w:r w:rsidR="001621BD" w:rsidRPr="00225B91">
          <w:rPr>
            <w:rStyle w:val="Hyperlink"/>
            <w:noProof/>
          </w:rPr>
          <w:t>Quadro 12 - Grupos de atributos do artefato</w:t>
        </w:r>
        <w:r w:rsidR="001621BD">
          <w:rPr>
            <w:noProof/>
            <w:webHidden/>
          </w:rPr>
          <w:tab/>
        </w:r>
        <w:r w:rsidR="001621BD">
          <w:rPr>
            <w:noProof/>
            <w:webHidden/>
          </w:rPr>
          <w:fldChar w:fldCharType="begin"/>
        </w:r>
        <w:r w:rsidR="001621BD">
          <w:rPr>
            <w:noProof/>
            <w:webHidden/>
          </w:rPr>
          <w:instrText xml:space="preserve"> PAGEREF _Toc242828154 \h </w:instrText>
        </w:r>
        <w:r w:rsidR="001621BD">
          <w:rPr>
            <w:noProof/>
            <w:webHidden/>
          </w:rPr>
        </w:r>
        <w:r w:rsidR="001621BD">
          <w:rPr>
            <w:noProof/>
            <w:webHidden/>
          </w:rPr>
          <w:fldChar w:fldCharType="separate"/>
        </w:r>
        <w:r w:rsidR="00FC0684">
          <w:rPr>
            <w:noProof/>
            <w:webHidden/>
          </w:rPr>
          <w:t>55</w:t>
        </w:r>
        <w:r w:rsidR="001621BD">
          <w:rPr>
            <w:noProof/>
            <w:webHidden/>
          </w:rPr>
          <w:fldChar w:fldCharType="end"/>
        </w:r>
      </w:hyperlink>
    </w:p>
    <w:p w14:paraId="226D1EAC" w14:textId="660B287E"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5" w:history="1">
        <w:r w:rsidR="001621BD" w:rsidRPr="00225B91">
          <w:rPr>
            <w:rStyle w:val="Hyperlink"/>
            <w:noProof/>
          </w:rPr>
          <w:t>Quadro 13 - Políticas de decisão consideradas no desenvolvimento do artefato</w:t>
        </w:r>
        <w:r w:rsidR="001621BD">
          <w:rPr>
            <w:noProof/>
            <w:webHidden/>
          </w:rPr>
          <w:tab/>
        </w:r>
        <w:r w:rsidR="001621BD">
          <w:rPr>
            <w:noProof/>
            <w:webHidden/>
          </w:rPr>
          <w:fldChar w:fldCharType="begin"/>
        </w:r>
        <w:r w:rsidR="001621BD">
          <w:rPr>
            <w:noProof/>
            <w:webHidden/>
          </w:rPr>
          <w:instrText xml:space="preserve"> PAGEREF _Toc242828155 \h </w:instrText>
        </w:r>
        <w:r w:rsidR="001621BD">
          <w:rPr>
            <w:noProof/>
            <w:webHidden/>
          </w:rPr>
        </w:r>
        <w:r w:rsidR="001621BD">
          <w:rPr>
            <w:noProof/>
            <w:webHidden/>
          </w:rPr>
          <w:fldChar w:fldCharType="separate"/>
        </w:r>
        <w:r w:rsidR="00FC0684">
          <w:rPr>
            <w:noProof/>
            <w:webHidden/>
          </w:rPr>
          <w:t>56</w:t>
        </w:r>
        <w:r w:rsidR="001621BD">
          <w:rPr>
            <w:noProof/>
            <w:webHidden/>
          </w:rPr>
          <w:fldChar w:fldCharType="end"/>
        </w:r>
      </w:hyperlink>
    </w:p>
    <w:p w14:paraId="4F3E83DA" w14:textId="62E21FBA"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6" w:history="1">
        <w:r w:rsidR="001621BD" w:rsidRPr="00225B91">
          <w:rPr>
            <w:rStyle w:val="Hyperlink"/>
            <w:noProof/>
          </w:rPr>
          <w:t>Quadro 14 - Saídas e usuários do artefato</w:t>
        </w:r>
        <w:r w:rsidR="001621BD">
          <w:rPr>
            <w:noProof/>
            <w:webHidden/>
          </w:rPr>
          <w:tab/>
        </w:r>
        <w:r w:rsidR="001621BD">
          <w:rPr>
            <w:noProof/>
            <w:webHidden/>
          </w:rPr>
          <w:fldChar w:fldCharType="begin"/>
        </w:r>
        <w:r w:rsidR="001621BD">
          <w:rPr>
            <w:noProof/>
            <w:webHidden/>
          </w:rPr>
          <w:instrText xml:space="preserve"> PAGEREF _Toc242828156 \h </w:instrText>
        </w:r>
        <w:r w:rsidR="001621BD">
          <w:rPr>
            <w:noProof/>
            <w:webHidden/>
          </w:rPr>
        </w:r>
        <w:r w:rsidR="001621BD">
          <w:rPr>
            <w:noProof/>
            <w:webHidden/>
          </w:rPr>
          <w:fldChar w:fldCharType="separate"/>
        </w:r>
        <w:r w:rsidR="00FC0684">
          <w:rPr>
            <w:noProof/>
            <w:webHidden/>
          </w:rPr>
          <w:t>59</w:t>
        </w:r>
        <w:r w:rsidR="001621BD">
          <w:rPr>
            <w:noProof/>
            <w:webHidden/>
          </w:rPr>
          <w:fldChar w:fldCharType="end"/>
        </w:r>
      </w:hyperlink>
    </w:p>
    <w:p w14:paraId="2C551418" w14:textId="3A9170E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7" w:history="1">
        <w:r w:rsidR="001621BD" w:rsidRPr="00225B91">
          <w:rPr>
            <w:rStyle w:val="Hyperlink"/>
            <w:noProof/>
          </w:rPr>
          <w:t>Quadro 15 - Organização metodológica das saídas computacionais</w:t>
        </w:r>
        <w:r w:rsidR="001621BD">
          <w:rPr>
            <w:noProof/>
            <w:webHidden/>
          </w:rPr>
          <w:tab/>
        </w:r>
        <w:r w:rsidR="001621BD">
          <w:rPr>
            <w:noProof/>
            <w:webHidden/>
          </w:rPr>
          <w:fldChar w:fldCharType="begin"/>
        </w:r>
        <w:r w:rsidR="001621BD">
          <w:rPr>
            <w:noProof/>
            <w:webHidden/>
          </w:rPr>
          <w:instrText xml:space="preserve"> PAGEREF _Toc242828157 \h </w:instrText>
        </w:r>
        <w:r w:rsidR="001621BD">
          <w:rPr>
            <w:noProof/>
            <w:webHidden/>
          </w:rPr>
        </w:r>
        <w:r w:rsidR="001621BD">
          <w:rPr>
            <w:noProof/>
            <w:webHidden/>
          </w:rPr>
          <w:fldChar w:fldCharType="separate"/>
        </w:r>
        <w:r w:rsidR="00FC0684">
          <w:rPr>
            <w:noProof/>
            <w:webHidden/>
          </w:rPr>
          <w:t>59</w:t>
        </w:r>
        <w:r w:rsidR="001621BD">
          <w:rPr>
            <w:noProof/>
            <w:webHidden/>
          </w:rPr>
          <w:fldChar w:fldCharType="end"/>
        </w:r>
      </w:hyperlink>
    </w:p>
    <w:p w14:paraId="56F0A4A6" w14:textId="6503CFA4"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8" w:history="1">
        <w:r w:rsidR="001621BD" w:rsidRPr="00225B91">
          <w:rPr>
            <w:rStyle w:val="Hyperlink"/>
            <w:noProof/>
          </w:rPr>
          <w:t>Quadro 16 - Resultados da ingestão de dados primários na Camada Bronze</w:t>
        </w:r>
        <w:r w:rsidR="001621BD">
          <w:rPr>
            <w:noProof/>
            <w:webHidden/>
          </w:rPr>
          <w:tab/>
        </w:r>
        <w:r w:rsidR="001621BD">
          <w:rPr>
            <w:noProof/>
            <w:webHidden/>
          </w:rPr>
          <w:fldChar w:fldCharType="begin"/>
        </w:r>
        <w:r w:rsidR="001621BD">
          <w:rPr>
            <w:noProof/>
            <w:webHidden/>
          </w:rPr>
          <w:instrText xml:space="preserve"> PAGEREF _Toc242828158 \h </w:instrText>
        </w:r>
        <w:r w:rsidR="001621BD">
          <w:rPr>
            <w:noProof/>
            <w:webHidden/>
          </w:rPr>
        </w:r>
        <w:r w:rsidR="001621BD">
          <w:rPr>
            <w:noProof/>
            <w:webHidden/>
          </w:rPr>
          <w:fldChar w:fldCharType="separate"/>
        </w:r>
        <w:r w:rsidR="00FC0684">
          <w:rPr>
            <w:noProof/>
            <w:webHidden/>
          </w:rPr>
          <w:t>62</w:t>
        </w:r>
        <w:r w:rsidR="001621BD">
          <w:rPr>
            <w:noProof/>
            <w:webHidden/>
          </w:rPr>
          <w:fldChar w:fldCharType="end"/>
        </w:r>
      </w:hyperlink>
    </w:p>
    <w:p w14:paraId="201018CF" w14:textId="68E95C87" w:rsidR="00E14E28" w:rsidRPr="00673EEE" w:rsidRDefault="00EE502F">
      <w:pPr>
        <w:spacing w:after="0"/>
      </w:pPr>
      <w:r w:rsidRPr="00673EEE">
        <w:fldChar w:fldCharType="end"/>
      </w:r>
    </w:p>
    <w:p w14:paraId="1716E515" w14:textId="77777777" w:rsidR="00E14E28" w:rsidRPr="00673EEE" w:rsidRDefault="00E14E28">
      <w:r w:rsidRPr="00673EEE">
        <w:br w:type="page"/>
      </w:r>
    </w:p>
    <w:p w14:paraId="639E0B5F" w14:textId="47EB4441" w:rsidR="00114152" w:rsidRPr="00673EEE" w:rsidRDefault="00E14E28" w:rsidP="00E14E28">
      <w:pPr>
        <w:spacing w:after="0"/>
        <w:jc w:val="center"/>
        <w:rPr>
          <w:b/>
          <w:bCs/>
        </w:rPr>
      </w:pPr>
      <w:r w:rsidRPr="00673EEE">
        <w:rPr>
          <w:b/>
          <w:bCs/>
        </w:rPr>
        <w:lastRenderedPageBreak/>
        <w:t>LISTA DE TABELAS</w:t>
      </w:r>
    </w:p>
    <w:p w14:paraId="11AD81D2" w14:textId="77777777" w:rsidR="00E14E28" w:rsidRPr="00673EEE" w:rsidRDefault="00E14E28">
      <w:pPr>
        <w:spacing w:after="0"/>
      </w:pPr>
    </w:p>
    <w:p w14:paraId="6D76C32B" w14:textId="186EA6A1" w:rsidR="001621BD"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"Tabela" </w:instrText>
      </w:r>
      <w:r w:rsidRPr="00673EEE">
        <w:fldChar w:fldCharType="separate"/>
      </w:r>
      <w:hyperlink w:anchor="_Toc242828159" w:history="1">
        <w:r w:rsidR="001621BD" w:rsidRPr="00FF38CF">
          <w:rPr>
            <w:rStyle w:val="Hyperlink"/>
            <w:noProof/>
          </w:rPr>
          <w:t>Tabela 1 - Classificação dos registros na matriz de literatura</w:t>
        </w:r>
        <w:r w:rsidR="001621BD">
          <w:rPr>
            <w:noProof/>
            <w:webHidden/>
          </w:rPr>
          <w:tab/>
        </w:r>
        <w:r w:rsidR="001621BD">
          <w:rPr>
            <w:noProof/>
            <w:webHidden/>
          </w:rPr>
          <w:fldChar w:fldCharType="begin"/>
        </w:r>
        <w:r w:rsidR="001621BD">
          <w:rPr>
            <w:noProof/>
            <w:webHidden/>
          </w:rPr>
          <w:instrText xml:space="preserve"> PAGEREF _Toc242828159 \h </w:instrText>
        </w:r>
        <w:r w:rsidR="001621BD">
          <w:rPr>
            <w:noProof/>
            <w:webHidden/>
          </w:rPr>
        </w:r>
        <w:r w:rsidR="001621BD">
          <w:rPr>
            <w:noProof/>
            <w:webHidden/>
          </w:rPr>
          <w:fldChar w:fldCharType="separate"/>
        </w:r>
        <w:r w:rsidR="00FC0684">
          <w:rPr>
            <w:noProof/>
            <w:webHidden/>
          </w:rPr>
          <w:t>42</w:t>
        </w:r>
        <w:r w:rsidR="001621BD">
          <w:rPr>
            <w:noProof/>
            <w:webHidden/>
          </w:rPr>
          <w:fldChar w:fldCharType="end"/>
        </w:r>
      </w:hyperlink>
    </w:p>
    <w:p w14:paraId="002A386B" w14:textId="2AE234EB"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0" w:history="1">
        <w:r w:rsidR="001621BD" w:rsidRPr="00FF38CF">
          <w:rPr>
            <w:rStyle w:val="Hyperlink"/>
            <w:noProof/>
          </w:rPr>
          <w:t>Tabela 2 - Base histórica e conjuntos de avaliação</w:t>
        </w:r>
        <w:r w:rsidR="001621BD">
          <w:rPr>
            <w:noProof/>
            <w:webHidden/>
          </w:rPr>
          <w:tab/>
        </w:r>
        <w:r w:rsidR="001621BD">
          <w:rPr>
            <w:noProof/>
            <w:webHidden/>
          </w:rPr>
          <w:fldChar w:fldCharType="begin"/>
        </w:r>
        <w:r w:rsidR="001621BD">
          <w:rPr>
            <w:noProof/>
            <w:webHidden/>
          </w:rPr>
          <w:instrText xml:space="preserve"> PAGEREF _Toc242828160 \h </w:instrText>
        </w:r>
        <w:r w:rsidR="001621BD">
          <w:rPr>
            <w:noProof/>
            <w:webHidden/>
          </w:rPr>
        </w:r>
        <w:r w:rsidR="001621BD">
          <w:rPr>
            <w:noProof/>
            <w:webHidden/>
          </w:rPr>
          <w:fldChar w:fldCharType="separate"/>
        </w:r>
        <w:r w:rsidR="00FC0684">
          <w:rPr>
            <w:noProof/>
            <w:webHidden/>
          </w:rPr>
          <w:t>48</w:t>
        </w:r>
        <w:r w:rsidR="001621BD">
          <w:rPr>
            <w:noProof/>
            <w:webHidden/>
          </w:rPr>
          <w:fldChar w:fldCharType="end"/>
        </w:r>
      </w:hyperlink>
    </w:p>
    <w:p w14:paraId="6EC314A5" w14:textId="132A4BA8"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1" w:history="1">
        <w:r w:rsidR="001621BD" w:rsidRPr="00FF38CF">
          <w:rPr>
            <w:rStyle w:val="Hyperlink"/>
            <w:noProof/>
          </w:rPr>
          <w:t>Tabela 3 - Desempenho preditivo por cenário e horizonte (fevereiro a agosto de 2026)</w:t>
        </w:r>
        <w:r w:rsidR="001621BD">
          <w:rPr>
            <w:noProof/>
            <w:webHidden/>
          </w:rPr>
          <w:tab/>
        </w:r>
        <w:r w:rsidR="001621BD">
          <w:rPr>
            <w:noProof/>
            <w:webHidden/>
          </w:rPr>
          <w:fldChar w:fldCharType="begin"/>
        </w:r>
        <w:r w:rsidR="001621BD">
          <w:rPr>
            <w:noProof/>
            <w:webHidden/>
          </w:rPr>
          <w:instrText xml:space="preserve"> PAGEREF _Toc242828161 \h </w:instrText>
        </w:r>
        <w:r w:rsidR="001621BD">
          <w:rPr>
            <w:noProof/>
            <w:webHidden/>
          </w:rPr>
        </w:r>
        <w:r w:rsidR="001621BD">
          <w:rPr>
            <w:noProof/>
            <w:webHidden/>
          </w:rPr>
          <w:fldChar w:fldCharType="separate"/>
        </w:r>
        <w:r w:rsidR="00FC0684">
          <w:rPr>
            <w:noProof/>
            <w:webHidden/>
          </w:rPr>
          <w:t>70</w:t>
        </w:r>
        <w:r w:rsidR="001621BD">
          <w:rPr>
            <w:noProof/>
            <w:webHidden/>
          </w:rPr>
          <w:fldChar w:fldCharType="end"/>
        </w:r>
      </w:hyperlink>
    </w:p>
    <w:p w14:paraId="4CFBEB7D" w14:textId="55C16157"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2" w:history="1">
        <w:r w:rsidR="001621BD" w:rsidRPr="00FF38CF">
          <w:rPr>
            <w:rStyle w:val="Hyperlink"/>
            <w:noProof/>
          </w:rPr>
          <w:t>Tabela 4 - Modelos preditivos e referência da nutricionista na coorte t+1 de 2026</w:t>
        </w:r>
        <w:r w:rsidR="001621BD">
          <w:rPr>
            <w:noProof/>
            <w:webHidden/>
          </w:rPr>
          <w:tab/>
        </w:r>
        <w:r w:rsidR="001621BD">
          <w:rPr>
            <w:noProof/>
            <w:webHidden/>
          </w:rPr>
          <w:fldChar w:fldCharType="begin"/>
        </w:r>
        <w:r w:rsidR="001621BD">
          <w:rPr>
            <w:noProof/>
            <w:webHidden/>
          </w:rPr>
          <w:instrText xml:space="preserve"> PAGEREF _Toc242828162 \h </w:instrText>
        </w:r>
        <w:r w:rsidR="001621BD">
          <w:rPr>
            <w:noProof/>
            <w:webHidden/>
          </w:rPr>
        </w:r>
        <w:r w:rsidR="001621BD">
          <w:rPr>
            <w:noProof/>
            <w:webHidden/>
          </w:rPr>
          <w:fldChar w:fldCharType="separate"/>
        </w:r>
        <w:r w:rsidR="00FC0684">
          <w:rPr>
            <w:noProof/>
            <w:webHidden/>
          </w:rPr>
          <w:t>73</w:t>
        </w:r>
        <w:r w:rsidR="001621BD">
          <w:rPr>
            <w:noProof/>
            <w:webHidden/>
          </w:rPr>
          <w:fldChar w:fldCharType="end"/>
        </w:r>
      </w:hyperlink>
    </w:p>
    <w:p w14:paraId="7785F1B3" w14:textId="457B3223"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3" w:history="1">
        <w:r w:rsidR="001621BD" w:rsidRPr="00FF38CF">
          <w:rPr>
            <w:rStyle w:val="Hyperlink"/>
            <w:noProof/>
          </w:rPr>
          <w:t>Tabela 5 - Avaliação das políticas operacionais na coorte de fevereiro a agosto de 2026</w:t>
        </w:r>
        <w:r w:rsidR="001621BD">
          <w:rPr>
            <w:noProof/>
            <w:webHidden/>
          </w:rPr>
          <w:tab/>
        </w:r>
        <w:r w:rsidR="001621BD">
          <w:rPr>
            <w:noProof/>
            <w:webHidden/>
          </w:rPr>
          <w:fldChar w:fldCharType="begin"/>
        </w:r>
        <w:r w:rsidR="001621BD">
          <w:rPr>
            <w:noProof/>
            <w:webHidden/>
          </w:rPr>
          <w:instrText xml:space="preserve"> PAGEREF _Toc242828163 \h </w:instrText>
        </w:r>
        <w:r w:rsidR="001621BD">
          <w:rPr>
            <w:noProof/>
            <w:webHidden/>
          </w:rPr>
        </w:r>
        <w:r w:rsidR="001621BD">
          <w:rPr>
            <w:noProof/>
            <w:webHidden/>
          </w:rPr>
          <w:fldChar w:fldCharType="separate"/>
        </w:r>
        <w:r w:rsidR="00FC0684">
          <w:rPr>
            <w:noProof/>
            <w:webHidden/>
          </w:rPr>
          <w:t>76</w:t>
        </w:r>
        <w:r w:rsidR="001621BD">
          <w:rPr>
            <w:noProof/>
            <w:webHidden/>
          </w:rPr>
          <w:fldChar w:fldCharType="end"/>
        </w:r>
      </w:hyperlink>
    </w:p>
    <w:p w14:paraId="68965151" w14:textId="6D87AEAC"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4" w:history="1">
        <w:r w:rsidR="001621BD" w:rsidRPr="00FF38CF">
          <w:rPr>
            <w:rStyle w:val="Hyperlink"/>
            <w:noProof/>
          </w:rPr>
          <w:t>Tabela 6 - Sobras e déficits potenciais no período de reservas discentes (2023–2025)</w:t>
        </w:r>
        <w:r w:rsidR="001621BD">
          <w:rPr>
            <w:noProof/>
            <w:webHidden/>
          </w:rPr>
          <w:tab/>
        </w:r>
        <w:r w:rsidR="001621BD">
          <w:rPr>
            <w:noProof/>
            <w:webHidden/>
          </w:rPr>
          <w:fldChar w:fldCharType="begin"/>
        </w:r>
        <w:r w:rsidR="001621BD">
          <w:rPr>
            <w:noProof/>
            <w:webHidden/>
          </w:rPr>
          <w:instrText xml:space="preserve"> PAGEREF _Toc242828164 \h </w:instrText>
        </w:r>
        <w:r w:rsidR="001621BD">
          <w:rPr>
            <w:noProof/>
            <w:webHidden/>
          </w:rPr>
        </w:r>
        <w:r w:rsidR="001621BD">
          <w:rPr>
            <w:noProof/>
            <w:webHidden/>
          </w:rPr>
          <w:fldChar w:fldCharType="separate"/>
        </w:r>
        <w:r w:rsidR="00FC0684">
          <w:rPr>
            <w:noProof/>
            <w:webHidden/>
          </w:rPr>
          <w:t>77</w:t>
        </w:r>
        <w:r w:rsidR="001621BD">
          <w:rPr>
            <w:noProof/>
            <w:webHidden/>
          </w:rPr>
          <w:fldChar w:fldCharType="end"/>
        </w:r>
      </w:hyperlink>
    </w:p>
    <w:p w14:paraId="69BA82D7" w14:textId="35400D77"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5" w:history="1">
        <w:r w:rsidR="001621BD" w:rsidRPr="00FF38CF">
          <w:rPr>
            <w:rStyle w:val="Hyperlink"/>
            <w:noProof/>
          </w:rPr>
          <w:t>Tabela 7 - Quantitativo institucional e desvios potenciais (fev. a ago. de 2026)</w:t>
        </w:r>
        <w:r w:rsidR="001621BD">
          <w:rPr>
            <w:noProof/>
            <w:webHidden/>
          </w:rPr>
          <w:tab/>
        </w:r>
        <w:r w:rsidR="001621BD">
          <w:rPr>
            <w:noProof/>
            <w:webHidden/>
          </w:rPr>
          <w:fldChar w:fldCharType="begin"/>
        </w:r>
        <w:r w:rsidR="001621BD">
          <w:rPr>
            <w:noProof/>
            <w:webHidden/>
          </w:rPr>
          <w:instrText xml:space="preserve"> PAGEREF _Toc242828165 \h </w:instrText>
        </w:r>
        <w:r w:rsidR="001621BD">
          <w:rPr>
            <w:noProof/>
            <w:webHidden/>
          </w:rPr>
        </w:r>
        <w:r w:rsidR="001621BD">
          <w:rPr>
            <w:noProof/>
            <w:webHidden/>
          </w:rPr>
          <w:fldChar w:fldCharType="separate"/>
        </w:r>
        <w:r w:rsidR="00FC0684">
          <w:rPr>
            <w:noProof/>
            <w:webHidden/>
          </w:rPr>
          <w:t>80</w:t>
        </w:r>
        <w:r w:rsidR="001621BD">
          <w:rPr>
            <w:noProof/>
            <w:webHidden/>
          </w:rPr>
          <w:fldChar w:fldCharType="end"/>
        </w:r>
      </w:hyperlink>
    </w:p>
    <w:p w14:paraId="333A59F5" w14:textId="4AE7DC3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6" w:history="1">
        <w:r w:rsidR="001621BD" w:rsidRPr="00FF38CF">
          <w:rPr>
            <w:rStyle w:val="Hyperlink"/>
            <w:noProof/>
          </w:rPr>
          <w:t>Tabela 8 - Síntese comparativa das alternativas de gestão da produção de refeições</w:t>
        </w:r>
        <w:r w:rsidR="001621BD">
          <w:rPr>
            <w:noProof/>
            <w:webHidden/>
          </w:rPr>
          <w:tab/>
        </w:r>
        <w:r w:rsidR="001621BD">
          <w:rPr>
            <w:noProof/>
            <w:webHidden/>
          </w:rPr>
          <w:fldChar w:fldCharType="begin"/>
        </w:r>
        <w:r w:rsidR="001621BD">
          <w:rPr>
            <w:noProof/>
            <w:webHidden/>
          </w:rPr>
          <w:instrText xml:space="preserve"> PAGEREF _Toc242828166 \h </w:instrText>
        </w:r>
        <w:r w:rsidR="001621BD">
          <w:rPr>
            <w:noProof/>
            <w:webHidden/>
          </w:rPr>
        </w:r>
        <w:r w:rsidR="001621BD">
          <w:rPr>
            <w:noProof/>
            <w:webHidden/>
          </w:rPr>
          <w:fldChar w:fldCharType="separate"/>
        </w:r>
        <w:r w:rsidR="00FC0684">
          <w:rPr>
            <w:noProof/>
            <w:webHidden/>
          </w:rPr>
          <w:t>82</w:t>
        </w:r>
        <w:r w:rsidR="001621BD">
          <w:rPr>
            <w:noProof/>
            <w:webHidden/>
          </w:rPr>
          <w:fldChar w:fldCharType="end"/>
        </w:r>
      </w:hyperlink>
    </w:p>
    <w:p w14:paraId="2FE32A30" w14:textId="6099DC66" w:rsidR="00114152" w:rsidRPr="00673EEE" w:rsidRDefault="00EE502F">
      <w:pPr>
        <w:spacing w:after="0"/>
      </w:pPr>
      <w:r w:rsidRPr="00673EEE">
        <w:fldChar w:fldCharType="end"/>
      </w:r>
    </w:p>
    <w:p w14:paraId="38D63AB2" w14:textId="77777777" w:rsidR="00CE443D" w:rsidRPr="00673EEE" w:rsidRDefault="0054539A">
      <w:pPr>
        <w:pageBreakBefore/>
        <w:spacing w:after="240" w:line="360" w:lineRule="auto"/>
        <w:jc w:val="center"/>
      </w:pPr>
      <w:r w:rsidRPr="00673EEE">
        <w:rPr>
          <w:b/>
          <w:bCs/>
        </w:rPr>
        <w:lastRenderedPageBreak/>
        <w:t>LISTA DE SIGLAS</w:t>
      </w:r>
    </w:p>
    <w:p w14:paraId="0D968E8B" w14:textId="77777777" w:rsidR="00CE443D" w:rsidRPr="00673EEE" w:rsidRDefault="0054539A">
      <w:pPr>
        <w:spacing w:after="0" w:line="360" w:lineRule="auto"/>
      </w:pPr>
      <w:r w:rsidRPr="00673EEE">
        <w:t>ABNT - Associação Brasileira de Normas Técnicas</w:t>
      </w:r>
    </w:p>
    <w:p w14:paraId="63E70FBC" w14:textId="77777777" w:rsidR="00CE443D" w:rsidRPr="00673EEE" w:rsidRDefault="0054539A">
      <w:pPr>
        <w:spacing w:after="0" w:line="360" w:lineRule="auto"/>
        <w:rPr>
          <w:lang w:val="en-US"/>
        </w:rPr>
      </w:pPr>
      <w:r w:rsidRPr="00673EEE">
        <w:rPr>
          <w:lang w:val="en-US"/>
        </w:rPr>
        <w:t>DSR - Design Science Research</w:t>
      </w:r>
    </w:p>
    <w:p w14:paraId="325383B4" w14:textId="77777777" w:rsidR="00CE443D" w:rsidRPr="00673EEE" w:rsidRDefault="0054539A">
      <w:pPr>
        <w:spacing w:after="0" w:line="360" w:lineRule="auto"/>
        <w:rPr>
          <w:lang w:val="en-US"/>
        </w:rPr>
      </w:pPr>
      <w:r w:rsidRPr="00673EEE">
        <w:rPr>
          <w:lang w:val="en-US"/>
        </w:rPr>
        <w:t>DSRM - Design Science Research Methodology</w:t>
      </w:r>
    </w:p>
    <w:p w14:paraId="48F05327" w14:textId="77777777" w:rsidR="00CE443D" w:rsidRPr="00673EEE" w:rsidRDefault="0054539A">
      <w:pPr>
        <w:spacing w:after="0" w:line="360" w:lineRule="auto"/>
      </w:pPr>
      <w:r w:rsidRPr="00673EEE">
        <w:t>EDA - Análise Exploratória de Dados</w:t>
      </w:r>
    </w:p>
    <w:p w14:paraId="46B2D2F0" w14:textId="77777777" w:rsidR="00CE443D" w:rsidRPr="00673EEE" w:rsidRDefault="0054539A">
      <w:pPr>
        <w:spacing w:after="0" w:line="360" w:lineRule="auto"/>
      </w:pPr>
      <w:r w:rsidRPr="00673EEE">
        <w:t>IA - Inteligência Artificial</w:t>
      </w:r>
    </w:p>
    <w:p w14:paraId="55531DDF" w14:textId="77777777" w:rsidR="00CE443D" w:rsidRPr="00673EEE" w:rsidRDefault="0054539A">
      <w:pPr>
        <w:spacing w:after="0" w:line="360" w:lineRule="auto"/>
        <w:rPr>
          <w:lang w:val="en-US"/>
        </w:rPr>
      </w:pPr>
      <w:r w:rsidRPr="00673EEE">
        <w:rPr>
          <w:lang w:val="en-US"/>
        </w:rPr>
        <w:t>MAE - Mean Absolute Error</w:t>
      </w:r>
    </w:p>
    <w:p w14:paraId="70ADE84C" w14:textId="77777777" w:rsidR="00CE443D" w:rsidRPr="00673EEE" w:rsidRDefault="0054539A">
      <w:pPr>
        <w:spacing w:after="0" w:line="360" w:lineRule="auto"/>
        <w:rPr>
          <w:lang w:val="en-US"/>
        </w:rPr>
      </w:pPr>
      <w:r w:rsidRPr="00673EEE">
        <w:rPr>
          <w:lang w:val="en-US"/>
        </w:rPr>
        <w:t>ML - Machine Learning</w:t>
      </w:r>
    </w:p>
    <w:p w14:paraId="45AE42CD" w14:textId="1558E908" w:rsidR="007B41F2" w:rsidRPr="00673EEE" w:rsidRDefault="00352CAA">
      <w:pPr>
        <w:spacing w:after="0" w:line="360" w:lineRule="auto"/>
        <w:rPr>
          <w:lang w:val="en-US"/>
        </w:rPr>
      </w:pPr>
      <w:r w:rsidRPr="00673EEE">
        <w:rPr>
          <w:lang w:val="en-US"/>
        </w:rPr>
        <w:t>ODS - Objetivos de Desenvolvimento Sustentável</w:t>
      </w:r>
    </w:p>
    <w:p w14:paraId="06032285" w14:textId="77777777" w:rsidR="00CE443D" w:rsidRPr="00673EEE" w:rsidRDefault="0054539A">
      <w:pPr>
        <w:spacing w:after="0" w:line="360" w:lineRule="auto"/>
        <w:rPr>
          <w:lang w:val="en-US"/>
        </w:rPr>
      </w:pPr>
      <w:r w:rsidRPr="00673EEE">
        <w:rPr>
          <w:lang w:val="en-US"/>
        </w:rPr>
        <w:t>RMSE - Root Mean Squared Error</w:t>
      </w:r>
    </w:p>
    <w:p w14:paraId="4150084E" w14:textId="77777777" w:rsidR="00CE443D" w:rsidRPr="00673EEE" w:rsidRDefault="0054539A">
      <w:pPr>
        <w:spacing w:after="0" w:line="360" w:lineRule="auto"/>
      </w:pPr>
      <w:r w:rsidRPr="00673EEE">
        <w:t>UAN - Unidade de Alimentação e Nutrição</w:t>
      </w:r>
    </w:p>
    <w:p w14:paraId="365B76D2" w14:textId="77777777" w:rsidR="00CE443D" w:rsidRPr="00673EEE" w:rsidRDefault="0054539A">
      <w:pPr>
        <w:spacing w:after="0" w:line="360" w:lineRule="auto"/>
        <w:rPr>
          <w:lang w:val="en-US"/>
        </w:rPr>
      </w:pPr>
      <w:r w:rsidRPr="00673EEE">
        <w:rPr>
          <w:lang w:val="en-US"/>
        </w:rPr>
        <w:t>WAPE - Weighted Absolute Percentage Error</w:t>
      </w:r>
    </w:p>
    <w:p w14:paraId="6DEA3200" w14:textId="77777777" w:rsidR="00B4397C" w:rsidRPr="00673EEE" w:rsidRDefault="00B4397C">
      <w:pPr>
        <w:rPr>
          <w:b/>
          <w:bCs/>
          <w:lang w:val="en-US"/>
        </w:rPr>
      </w:pPr>
      <w:r w:rsidRPr="00673EEE">
        <w:rPr>
          <w:b/>
          <w:bCs/>
          <w:lang w:val="en-US"/>
        </w:rPr>
        <w:br w:type="page"/>
      </w:r>
    </w:p>
    <w:p w14:paraId="4C8D106D" w14:textId="77777777" w:rsidR="00CE443D" w:rsidRPr="00673EEE" w:rsidRDefault="0054539A">
      <w:pPr>
        <w:spacing w:after="240" w:line="360" w:lineRule="auto"/>
        <w:jc w:val="center"/>
        <w:rPr>
          <w:lang w:val="en-US"/>
        </w:rPr>
      </w:pPr>
      <w:r w:rsidRPr="00673EEE">
        <w:rPr>
          <w:b/>
          <w:bCs/>
          <w:lang w:val="en-US"/>
        </w:rPr>
        <w:lastRenderedPageBreak/>
        <w:t>SUMÁRIO</w:t>
      </w:r>
    </w:p>
    <w:p w14:paraId="33B3CDC1" w14:textId="1152F899" w:rsidR="003F3B57" w:rsidRDefault="00EE502F">
      <w:pPr>
        <w:pStyle w:val="Sumrio1"/>
        <w:rPr>
          <w:rFonts w:asciiTheme="minorHAnsi" w:eastAsiaTheme="minorEastAsia" w:hAnsiTheme="minorHAnsi" w:cstheme="minorBidi"/>
          <w:b w:val="0"/>
          <w:bCs w:val="0"/>
          <w:kern w:val="2"/>
          <w:lang w:eastAsia="pt-BR"/>
          <w14:ligatures w14:val="standardContextual"/>
        </w:rPr>
      </w:pPr>
      <w:r w:rsidRPr="00673EEE">
        <w:fldChar w:fldCharType="begin"/>
      </w:r>
      <w:r w:rsidRPr="00673EEE">
        <w:instrText>TOC \o "1-3" \z \u \h</w:instrText>
      </w:r>
      <w:r w:rsidRPr="00673EEE">
        <w:fldChar w:fldCharType="separate"/>
      </w:r>
      <w:hyperlink w:anchor="_Toc242828167" w:history="1">
        <w:r w:rsidR="003F3B57" w:rsidRPr="00126343">
          <w:rPr>
            <w:rStyle w:val="Hyperlink"/>
          </w:rPr>
          <w:t>1 INTRODUÇÃO</w:t>
        </w:r>
        <w:r w:rsidR="003F3B57">
          <w:rPr>
            <w:webHidden/>
          </w:rPr>
          <w:tab/>
        </w:r>
        <w:r w:rsidR="003F3B57">
          <w:rPr>
            <w:webHidden/>
          </w:rPr>
          <w:fldChar w:fldCharType="begin"/>
        </w:r>
        <w:r w:rsidR="003F3B57">
          <w:rPr>
            <w:webHidden/>
          </w:rPr>
          <w:instrText xml:space="preserve"> PAGEREF _Toc242828167 \h </w:instrText>
        </w:r>
        <w:r w:rsidR="003F3B57">
          <w:rPr>
            <w:webHidden/>
          </w:rPr>
        </w:r>
        <w:r w:rsidR="003F3B57">
          <w:rPr>
            <w:webHidden/>
          </w:rPr>
          <w:fldChar w:fldCharType="separate"/>
        </w:r>
        <w:r w:rsidR="00FC0684">
          <w:rPr>
            <w:webHidden/>
          </w:rPr>
          <w:t>16</w:t>
        </w:r>
        <w:r w:rsidR="003F3B57">
          <w:rPr>
            <w:webHidden/>
          </w:rPr>
          <w:fldChar w:fldCharType="end"/>
        </w:r>
      </w:hyperlink>
    </w:p>
    <w:p w14:paraId="13E92747" w14:textId="277BDF95"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68" w:history="1">
        <w:r w:rsidR="003F3B57" w:rsidRPr="00126343">
          <w:rPr>
            <w:rStyle w:val="Hyperlink"/>
          </w:rPr>
          <w:t>1.1 Contextualização e motivação</w:t>
        </w:r>
        <w:r w:rsidR="003F3B57">
          <w:rPr>
            <w:webHidden/>
          </w:rPr>
          <w:tab/>
        </w:r>
        <w:r w:rsidR="003F3B57">
          <w:rPr>
            <w:webHidden/>
          </w:rPr>
          <w:fldChar w:fldCharType="begin"/>
        </w:r>
        <w:r w:rsidR="003F3B57">
          <w:rPr>
            <w:webHidden/>
          </w:rPr>
          <w:instrText xml:space="preserve"> PAGEREF _Toc242828168 \h </w:instrText>
        </w:r>
        <w:r w:rsidR="003F3B57">
          <w:rPr>
            <w:webHidden/>
          </w:rPr>
        </w:r>
        <w:r w:rsidR="003F3B57">
          <w:rPr>
            <w:webHidden/>
          </w:rPr>
          <w:fldChar w:fldCharType="separate"/>
        </w:r>
        <w:r w:rsidR="00FC0684">
          <w:rPr>
            <w:webHidden/>
          </w:rPr>
          <w:t>17</w:t>
        </w:r>
        <w:r w:rsidR="003F3B57">
          <w:rPr>
            <w:webHidden/>
          </w:rPr>
          <w:fldChar w:fldCharType="end"/>
        </w:r>
      </w:hyperlink>
    </w:p>
    <w:p w14:paraId="7294912D" w14:textId="0469ED52"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69" w:history="1">
        <w:r w:rsidR="003F3B57" w:rsidRPr="00126343">
          <w:rPr>
            <w:rStyle w:val="Hyperlink"/>
          </w:rPr>
          <w:t>1.2 Problema de pesquisa</w:t>
        </w:r>
        <w:r w:rsidR="003F3B57">
          <w:rPr>
            <w:webHidden/>
          </w:rPr>
          <w:tab/>
        </w:r>
        <w:r w:rsidR="003F3B57">
          <w:rPr>
            <w:webHidden/>
          </w:rPr>
          <w:fldChar w:fldCharType="begin"/>
        </w:r>
        <w:r w:rsidR="003F3B57">
          <w:rPr>
            <w:webHidden/>
          </w:rPr>
          <w:instrText xml:space="preserve"> PAGEREF _Toc242828169 \h </w:instrText>
        </w:r>
        <w:r w:rsidR="003F3B57">
          <w:rPr>
            <w:webHidden/>
          </w:rPr>
        </w:r>
        <w:r w:rsidR="003F3B57">
          <w:rPr>
            <w:webHidden/>
          </w:rPr>
          <w:fldChar w:fldCharType="separate"/>
        </w:r>
        <w:r w:rsidR="00FC0684">
          <w:rPr>
            <w:webHidden/>
          </w:rPr>
          <w:t>17</w:t>
        </w:r>
        <w:r w:rsidR="003F3B57">
          <w:rPr>
            <w:webHidden/>
          </w:rPr>
          <w:fldChar w:fldCharType="end"/>
        </w:r>
      </w:hyperlink>
    </w:p>
    <w:p w14:paraId="48926901" w14:textId="28752E03"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0" w:history="1">
        <w:r w:rsidR="003F3B57" w:rsidRPr="00126343">
          <w:rPr>
            <w:rStyle w:val="Hyperlink"/>
          </w:rPr>
          <w:t>1.3 Objetivos da pesquisa</w:t>
        </w:r>
        <w:r w:rsidR="003F3B57">
          <w:rPr>
            <w:webHidden/>
          </w:rPr>
          <w:tab/>
        </w:r>
        <w:r w:rsidR="003F3B57">
          <w:rPr>
            <w:webHidden/>
          </w:rPr>
          <w:fldChar w:fldCharType="begin"/>
        </w:r>
        <w:r w:rsidR="003F3B57">
          <w:rPr>
            <w:webHidden/>
          </w:rPr>
          <w:instrText xml:space="preserve"> PAGEREF _Toc242828170 \h </w:instrText>
        </w:r>
        <w:r w:rsidR="003F3B57">
          <w:rPr>
            <w:webHidden/>
          </w:rPr>
        </w:r>
        <w:r w:rsidR="003F3B57">
          <w:rPr>
            <w:webHidden/>
          </w:rPr>
          <w:fldChar w:fldCharType="separate"/>
        </w:r>
        <w:r w:rsidR="00FC0684">
          <w:rPr>
            <w:webHidden/>
          </w:rPr>
          <w:t>18</w:t>
        </w:r>
        <w:r w:rsidR="003F3B57">
          <w:rPr>
            <w:webHidden/>
          </w:rPr>
          <w:fldChar w:fldCharType="end"/>
        </w:r>
      </w:hyperlink>
    </w:p>
    <w:p w14:paraId="33D3165E" w14:textId="7FBD47B8"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1" w:history="1">
        <w:r w:rsidR="003F3B57" w:rsidRPr="00126343">
          <w:rPr>
            <w:rStyle w:val="Hyperlink"/>
          </w:rPr>
          <w:t>1.4 Justificativa</w:t>
        </w:r>
        <w:r w:rsidR="003F3B57">
          <w:rPr>
            <w:webHidden/>
          </w:rPr>
          <w:tab/>
        </w:r>
        <w:r w:rsidR="003F3B57">
          <w:rPr>
            <w:webHidden/>
          </w:rPr>
          <w:fldChar w:fldCharType="begin"/>
        </w:r>
        <w:r w:rsidR="003F3B57">
          <w:rPr>
            <w:webHidden/>
          </w:rPr>
          <w:instrText xml:space="preserve"> PAGEREF _Toc242828171 \h </w:instrText>
        </w:r>
        <w:r w:rsidR="003F3B57">
          <w:rPr>
            <w:webHidden/>
          </w:rPr>
        </w:r>
        <w:r w:rsidR="003F3B57">
          <w:rPr>
            <w:webHidden/>
          </w:rPr>
          <w:fldChar w:fldCharType="separate"/>
        </w:r>
        <w:r w:rsidR="00FC0684">
          <w:rPr>
            <w:webHidden/>
          </w:rPr>
          <w:t>18</w:t>
        </w:r>
        <w:r w:rsidR="003F3B57">
          <w:rPr>
            <w:webHidden/>
          </w:rPr>
          <w:fldChar w:fldCharType="end"/>
        </w:r>
      </w:hyperlink>
    </w:p>
    <w:p w14:paraId="440DE72B" w14:textId="7E559EBE"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2" w:history="1">
        <w:r w:rsidR="003F3B57" w:rsidRPr="00126343">
          <w:rPr>
            <w:rStyle w:val="Hyperlink"/>
          </w:rPr>
          <w:t>1.5 Delimitação da pesquisa</w:t>
        </w:r>
        <w:r w:rsidR="003F3B57">
          <w:rPr>
            <w:webHidden/>
          </w:rPr>
          <w:tab/>
        </w:r>
        <w:r w:rsidR="003F3B57">
          <w:rPr>
            <w:webHidden/>
          </w:rPr>
          <w:fldChar w:fldCharType="begin"/>
        </w:r>
        <w:r w:rsidR="003F3B57">
          <w:rPr>
            <w:webHidden/>
          </w:rPr>
          <w:instrText xml:space="preserve"> PAGEREF _Toc242828172 \h </w:instrText>
        </w:r>
        <w:r w:rsidR="003F3B57">
          <w:rPr>
            <w:webHidden/>
          </w:rPr>
        </w:r>
        <w:r w:rsidR="003F3B57">
          <w:rPr>
            <w:webHidden/>
          </w:rPr>
          <w:fldChar w:fldCharType="separate"/>
        </w:r>
        <w:r w:rsidR="00FC0684">
          <w:rPr>
            <w:webHidden/>
          </w:rPr>
          <w:t>19</w:t>
        </w:r>
        <w:r w:rsidR="003F3B57">
          <w:rPr>
            <w:webHidden/>
          </w:rPr>
          <w:fldChar w:fldCharType="end"/>
        </w:r>
      </w:hyperlink>
    </w:p>
    <w:p w14:paraId="646A4059" w14:textId="6BB351F4"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3" w:history="1">
        <w:r w:rsidR="003F3B57" w:rsidRPr="00126343">
          <w:rPr>
            <w:rStyle w:val="Hyperlink"/>
          </w:rPr>
          <w:t>1.6 Organização da dissertação</w:t>
        </w:r>
        <w:r w:rsidR="003F3B57">
          <w:rPr>
            <w:webHidden/>
          </w:rPr>
          <w:tab/>
        </w:r>
        <w:r w:rsidR="003F3B57">
          <w:rPr>
            <w:webHidden/>
          </w:rPr>
          <w:fldChar w:fldCharType="begin"/>
        </w:r>
        <w:r w:rsidR="003F3B57">
          <w:rPr>
            <w:webHidden/>
          </w:rPr>
          <w:instrText xml:space="preserve"> PAGEREF _Toc242828173 \h </w:instrText>
        </w:r>
        <w:r w:rsidR="003F3B57">
          <w:rPr>
            <w:webHidden/>
          </w:rPr>
        </w:r>
        <w:r w:rsidR="003F3B57">
          <w:rPr>
            <w:webHidden/>
          </w:rPr>
          <w:fldChar w:fldCharType="separate"/>
        </w:r>
        <w:r w:rsidR="00FC0684">
          <w:rPr>
            <w:webHidden/>
          </w:rPr>
          <w:t>19</w:t>
        </w:r>
        <w:r w:rsidR="003F3B57">
          <w:rPr>
            <w:webHidden/>
          </w:rPr>
          <w:fldChar w:fldCharType="end"/>
        </w:r>
      </w:hyperlink>
    </w:p>
    <w:p w14:paraId="5B338D77" w14:textId="3693D6E8"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174" w:history="1">
        <w:r w:rsidR="003F3B57" w:rsidRPr="00126343">
          <w:rPr>
            <w:rStyle w:val="Hyperlink"/>
          </w:rPr>
          <w:t>2 FUNDAMENTAÇÃO TEÓRICA</w:t>
        </w:r>
        <w:r w:rsidR="003F3B57">
          <w:rPr>
            <w:webHidden/>
          </w:rPr>
          <w:tab/>
        </w:r>
        <w:r w:rsidR="003F3B57">
          <w:rPr>
            <w:webHidden/>
          </w:rPr>
          <w:fldChar w:fldCharType="begin"/>
        </w:r>
        <w:r w:rsidR="003F3B57">
          <w:rPr>
            <w:webHidden/>
          </w:rPr>
          <w:instrText xml:space="preserve"> PAGEREF _Toc242828174 \h </w:instrText>
        </w:r>
        <w:r w:rsidR="003F3B57">
          <w:rPr>
            <w:webHidden/>
          </w:rPr>
        </w:r>
        <w:r w:rsidR="003F3B57">
          <w:rPr>
            <w:webHidden/>
          </w:rPr>
          <w:fldChar w:fldCharType="separate"/>
        </w:r>
        <w:r w:rsidR="00FC0684">
          <w:rPr>
            <w:webHidden/>
          </w:rPr>
          <w:t>21</w:t>
        </w:r>
        <w:r w:rsidR="003F3B57">
          <w:rPr>
            <w:webHidden/>
          </w:rPr>
          <w:fldChar w:fldCharType="end"/>
        </w:r>
      </w:hyperlink>
    </w:p>
    <w:p w14:paraId="63C70717" w14:textId="359B062B"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5" w:history="1">
        <w:r w:rsidR="003F3B57" w:rsidRPr="00126343">
          <w:rPr>
            <w:rStyle w:val="Hyperlink"/>
          </w:rPr>
          <w:t>2.1 Sistemas de alimentação, planejamento e consumo registrado</w:t>
        </w:r>
        <w:r w:rsidR="003F3B57">
          <w:rPr>
            <w:webHidden/>
          </w:rPr>
          <w:tab/>
        </w:r>
        <w:r w:rsidR="003F3B57">
          <w:rPr>
            <w:webHidden/>
          </w:rPr>
          <w:fldChar w:fldCharType="begin"/>
        </w:r>
        <w:r w:rsidR="003F3B57">
          <w:rPr>
            <w:webHidden/>
          </w:rPr>
          <w:instrText xml:space="preserve"> PAGEREF _Toc242828175 \h </w:instrText>
        </w:r>
        <w:r w:rsidR="003F3B57">
          <w:rPr>
            <w:webHidden/>
          </w:rPr>
        </w:r>
        <w:r w:rsidR="003F3B57">
          <w:rPr>
            <w:webHidden/>
          </w:rPr>
          <w:fldChar w:fldCharType="separate"/>
        </w:r>
        <w:r w:rsidR="00FC0684">
          <w:rPr>
            <w:webHidden/>
          </w:rPr>
          <w:t>21</w:t>
        </w:r>
        <w:r w:rsidR="003F3B57">
          <w:rPr>
            <w:webHidden/>
          </w:rPr>
          <w:fldChar w:fldCharType="end"/>
        </w:r>
      </w:hyperlink>
    </w:p>
    <w:p w14:paraId="6567D6AB" w14:textId="50886B23"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76" w:history="1">
        <w:r w:rsidR="003F3B57" w:rsidRPr="00126343">
          <w:rPr>
            <w:rStyle w:val="Hyperlink"/>
          </w:rPr>
          <w:t>2.1.1 Desperdício alimentar em serviços de alimentação</w:t>
        </w:r>
        <w:r w:rsidR="003F3B57">
          <w:rPr>
            <w:webHidden/>
          </w:rPr>
          <w:tab/>
        </w:r>
        <w:r w:rsidR="003F3B57">
          <w:rPr>
            <w:webHidden/>
          </w:rPr>
          <w:fldChar w:fldCharType="begin"/>
        </w:r>
        <w:r w:rsidR="003F3B57">
          <w:rPr>
            <w:webHidden/>
          </w:rPr>
          <w:instrText xml:space="preserve"> PAGEREF _Toc242828176 \h </w:instrText>
        </w:r>
        <w:r w:rsidR="003F3B57">
          <w:rPr>
            <w:webHidden/>
          </w:rPr>
        </w:r>
        <w:r w:rsidR="003F3B57">
          <w:rPr>
            <w:webHidden/>
          </w:rPr>
          <w:fldChar w:fldCharType="separate"/>
        </w:r>
        <w:r w:rsidR="00FC0684">
          <w:rPr>
            <w:webHidden/>
          </w:rPr>
          <w:t>21</w:t>
        </w:r>
        <w:r w:rsidR="003F3B57">
          <w:rPr>
            <w:webHidden/>
          </w:rPr>
          <w:fldChar w:fldCharType="end"/>
        </w:r>
      </w:hyperlink>
    </w:p>
    <w:p w14:paraId="5BA34BBD" w14:textId="66F5790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77" w:history="1">
        <w:r w:rsidR="003F3B57" w:rsidRPr="00126343">
          <w:rPr>
            <w:rStyle w:val="Hyperlink"/>
          </w:rPr>
          <w:t>2.1.2 Reservas discentes, quantitativo institucional e consumo registrado</w:t>
        </w:r>
        <w:r w:rsidR="003F3B57">
          <w:rPr>
            <w:webHidden/>
          </w:rPr>
          <w:tab/>
        </w:r>
        <w:r w:rsidR="003F3B57">
          <w:rPr>
            <w:webHidden/>
          </w:rPr>
          <w:fldChar w:fldCharType="begin"/>
        </w:r>
        <w:r w:rsidR="003F3B57">
          <w:rPr>
            <w:webHidden/>
          </w:rPr>
          <w:instrText xml:space="preserve"> PAGEREF _Toc242828177 \h </w:instrText>
        </w:r>
        <w:r w:rsidR="003F3B57">
          <w:rPr>
            <w:webHidden/>
          </w:rPr>
        </w:r>
        <w:r w:rsidR="003F3B57">
          <w:rPr>
            <w:webHidden/>
          </w:rPr>
          <w:fldChar w:fldCharType="separate"/>
        </w:r>
        <w:r w:rsidR="00FC0684">
          <w:rPr>
            <w:webHidden/>
          </w:rPr>
          <w:t>23</w:t>
        </w:r>
        <w:r w:rsidR="003F3B57">
          <w:rPr>
            <w:webHidden/>
          </w:rPr>
          <w:fldChar w:fldCharType="end"/>
        </w:r>
      </w:hyperlink>
    </w:p>
    <w:p w14:paraId="229D87E6" w14:textId="6E2569DE"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8" w:history="1">
        <w:r w:rsidR="003F3B57" w:rsidRPr="00126343">
          <w:rPr>
            <w:rStyle w:val="Hyperlink"/>
          </w:rPr>
          <w:t>2.2 Previsão de demanda, planejamento e cadeia de suprimentos</w:t>
        </w:r>
        <w:r w:rsidR="003F3B57">
          <w:rPr>
            <w:webHidden/>
          </w:rPr>
          <w:tab/>
        </w:r>
        <w:r w:rsidR="003F3B57">
          <w:rPr>
            <w:webHidden/>
          </w:rPr>
          <w:fldChar w:fldCharType="begin"/>
        </w:r>
        <w:r w:rsidR="003F3B57">
          <w:rPr>
            <w:webHidden/>
          </w:rPr>
          <w:instrText xml:space="preserve"> PAGEREF _Toc242828178 \h </w:instrText>
        </w:r>
        <w:r w:rsidR="003F3B57">
          <w:rPr>
            <w:webHidden/>
          </w:rPr>
        </w:r>
        <w:r w:rsidR="003F3B57">
          <w:rPr>
            <w:webHidden/>
          </w:rPr>
          <w:fldChar w:fldCharType="separate"/>
        </w:r>
        <w:r w:rsidR="00FC0684">
          <w:rPr>
            <w:webHidden/>
          </w:rPr>
          <w:t>24</w:t>
        </w:r>
        <w:r w:rsidR="003F3B57">
          <w:rPr>
            <w:webHidden/>
          </w:rPr>
          <w:fldChar w:fldCharType="end"/>
        </w:r>
      </w:hyperlink>
    </w:p>
    <w:p w14:paraId="10734E29" w14:textId="4A269FDF"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79" w:history="1">
        <w:r w:rsidR="003F3B57" w:rsidRPr="00126343">
          <w:rPr>
            <w:rStyle w:val="Hyperlink"/>
          </w:rPr>
          <w:t>2.2.1 Previsão de demanda em serviços</w:t>
        </w:r>
        <w:r w:rsidR="003F3B57">
          <w:rPr>
            <w:webHidden/>
          </w:rPr>
          <w:tab/>
        </w:r>
        <w:r w:rsidR="003F3B57">
          <w:rPr>
            <w:webHidden/>
          </w:rPr>
          <w:fldChar w:fldCharType="begin"/>
        </w:r>
        <w:r w:rsidR="003F3B57">
          <w:rPr>
            <w:webHidden/>
          </w:rPr>
          <w:instrText xml:space="preserve"> PAGEREF _Toc242828179 \h </w:instrText>
        </w:r>
        <w:r w:rsidR="003F3B57">
          <w:rPr>
            <w:webHidden/>
          </w:rPr>
        </w:r>
        <w:r w:rsidR="003F3B57">
          <w:rPr>
            <w:webHidden/>
          </w:rPr>
          <w:fldChar w:fldCharType="separate"/>
        </w:r>
        <w:r w:rsidR="00FC0684">
          <w:rPr>
            <w:webHidden/>
          </w:rPr>
          <w:t>24</w:t>
        </w:r>
        <w:r w:rsidR="003F3B57">
          <w:rPr>
            <w:webHidden/>
          </w:rPr>
          <w:fldChar w:fldCharType="end"/>
        </w:r>
      </w:hyperlink>
    </w:p>
    <w:p w14:paraId="328A38F0" w14:textId="386209FE"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0" w:history="1">
        <w:r w:rsidR="003F3B57" w:rsidRPr="00126343">
          <w:rPr>
            <w:rStyle w:val="Hyperlink"/>
          </w:rPr>
          <w:t>2.2.2 Abordagens clássicas de planejamento e otimização</w:t>
        </w:r>
        <w:r w:rsidR="003F3B57">
          <w:rPr>
            <w:webHidden/>
          </w:rPr>
          <w:tab/>
        </w:r>
        <w:r w:rsidR="003F3B57">
          <w:rPr>
            <w:webHidden/>
          </w:rPr>
          <w:fldChar w:fldCharType="begin"/>
        </w:r>
        <w:r w:rsidR="003F3B57">
          <w:rPr>
            <w:webHidden/>
          </w:rPr>
          <w:instrText xml:space="preserve"> PAGEREF _Toc242828180 \h </w:instrText>
        </w:r>
        <w:r w:rsidR="003F3B57">
          <w:rPr>
            <w:webHidden/>
          </w:rPr>
        </w:r>
        <w:r w:rsidR="003F3B57">
          <w:rPr>
            <w:webHidden/>
          </w:rPr>
          <w:fldChar w:fldCharType="separate"/>
        </w:r>
        <w:r w:rsidR="00FC0684">
          <w:rPr>
            <w:webHidden/>
          </w:rPr>
          <w:t>25</w:t>
        </w:r>
        <w:r w:rsidR="003F3B57">
          <w:rPr>
            <w:webHidden/>
          </w:rPr>
          <w:fldChar w:fldCharType="end"/>
        </w:r>
      </w:hyperlink>
    </w:p>
    <w:p w14:paraId="7BB711F2" w14:textId="68EA11B2"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1" w:history="1">
        <w:r w:rsidR="003F3B57" w:rsidRPr="00126343">
          <w:rPr>
            <w:rStyle w:val="Hyperlink"/>
          </w:rPr>
          <w:t>2.2.3 Gestão de compras e cadeia de suprimentos</w:t>
        </w:r>
        <w:r w:rsidR="003F3B57">
          <w:rPr>
            <w:webHidden/>
          </w:rPr>
          <w:tab/>
        </w:r>
        <w:r w:rsidR="003F3B57">
          <w:rPr>
            <w:webHidden/>
          </w:rPr>
          <w:fldChar w:fldCharType="begin"/>
        </w:r>
        <w:r w:rsidR="003F3B57">
          <w:rPr>
            <w:webHidden/>
          </w:rPr>
          <w:instrText xml:space="preserve"> PAGEREF _Toc242828181 \h </w:instrText>
        </w:r>
        <w:r w:rsidR="003F3B57">
          <w:rPr>
            <w:webHidden/>
          </w:rPr>
        </w:r>
        <w:r w:rsidR="003F3B57">
          <w:rPr>
            <w:webHidden/>
          </w:rPr>
          <w:fldChar w:fldCharType="separate"/>
        </w:r>
        <w:r w:rsidR="00FC0684">
          <w:rPr>
            <w:webHidden/>
          </w:rPr>
          <w:t>26</w:t>
        </w:r>
        <w:r w:rsidR="003F3B57">
          <w:rPr>
            <w:webHidden/>
          </w:rPr>
          <w:fldChar w:fldCharType="end"/>
        </w:r>
      </w:hyperlink>
    </w:p>
    <w:p w14:paraId="39386B0C" w14:textId="3629B137"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82" w:history="1">
        <w:r w:rsidR="003F3B57" w:rsidRPr="00126343">
          <w:rPr>
            <w:rStyle w:val="Hyperlink"/>
          </w:rPr>
          <w:t>2.3 Ciência de dados e modelos preditivos</w:t>
        </w:r>
        <w:r w:rsidR="003F3B57">
          <w:rPr>
            <w:webHidden/>
          </w:rPr>
          <w:tab/>
        </w:r>
        <w:r w:rsidR="003F3B57">
          <w:rPr>
            <w:webHidden/>
          </w:rPr>
          <w:fldChar w:fldCharType="begin"/>
        </w:r>
        <w:r w:rsidR="003F3B57">
          <w:rPr>
            <w:webHidden/>
          </w:rPr>
          <w:instrText xml:space="preserve"> PAGEREF _Toc242828182 \h </w:instrText>
        </w:r>
        <w:r w:rsidR="003F3B57">
          <w:rPr>
            <w:webHidden/>
          </w:rPr>
        </w:r>
        <w:r w:rsidR="003F3B57">
          <w:rPr>
            <w:webHidden/>
          </w:rPr>
          <w:fldChar w:fldCharType="separate"/>
        </w:r>
        <w:r w:rsidR="00FC0684">
          <w:rPr>
            <w:webHidden/>
          </w:rPr>
          <w:t>26</w:t>
        </w:r>
        <w:r w:rsidR="003F3B57">
          <w:rPr>
            <w:webHidden/>
          </w:rPr>
          <w:fldChar w:fldCharType="end"/>
        </w:r>
      </w:hyperlink>
    </w:p>
    <w:p w14:paraId="446F8832" w14:textId="6D950165"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3" w:history="1">
        <w:r w:rsidR="003F3B57" w:rsidRPr="00126343">
          <w:rPr>
            <w:rStyle w:val="Hyperlink"/>
          </w:rPr>
          <w:t>2.3.1 Ciência de dados e pipeline analítico</w:t>
        </w:r>
        <w:r w:rsidR="003F3B57">
          <w:rPr>
            <w:webHidden/>
          </w:rPr>
          <w:tab/>
        </w:r>
        <w:r w:rsidR="003F3B57">
          <w:rPr>
            <w:webHidden/>
          </w:rPr>
          <w:fldChar w:fldCharType="begin"/>
        </w:r>
        <w:r w:rsidR="003F3B57">
          <w:rPr>
            <w:webHidden/>
          </w:rPr>
          <w:instrText xml:space="preserve"> PAGEREF _Toc242828183 \h </w:instrText>
        </w:r>
        <w:r w:rsidR="003F3B57">
          <w:rPr>
            <w:webHidden/>
          </w:rPr>
        </w:r>
        <w:r w:rsidR="003F3B57">
          <w:rPr>
            <w:webHidden/>
          </w:rPr>
          <w:fldChar w:fldCharType="separate"/>
        </w:r>
        <w:r w:rsidR="00FC0684">
          <w:rPr>
            <w:webHidden/>
          </w:rPr>
          <w:t>26</w:t>
        </w:r>
        <w:r w:rsidR="003F3B57">
          <w:rPr>
            <w:webHidden/>
          </w:rPr>
          <w:fldChar w:fldCharType="end"/>
        </w:r>
      </w:hyperlink>
    </w:p>
    <w:p w14:paraId="05C8C208" w14:textId="68DB6C37"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4" w:history="1">
        <w:r w:rsidR="003F3B57" w:rsidRPr="00126343">
          <w:rPr>
            <w:rStyle w:val="Hyperlink"/>
          </w:rPr>
          <w:t>2.3.2 Aprendizado de máquina e famílias de modelos</w:t>
        </w:r>
        <w:r w:rsidR="003F3B57">
          <w:rPr>
            <w:webHidden/>
          </w:rPr>
          <w:tab/>
        </w:r>
        <w:r w:rsidR="003F3B57">
          <w:rPr>
            <w:webHidden/>
          </w:rPr>
          <w:fldChar w:fldCharType="begin"/>
        </w:r>
        <w:r w:rsidR="003F3B57">
          <w:rPr>
            <w:webHidden/>
          </w:rPr>
          <w:instrText xml:space="preserve"> PAGEREF _Toc242828184 \h </w:instrText>
        </w:r>
        <w:r w:rsidR="003F3B57">
          <w:rPr>
            <w:webHidden/>
          </w:rPr>
        </w:r>
        <w:r w:rsidR="003F3B57">
          <w:rPr>
            <w:webHidden/>
          </w:rPr>
          <w:fldChar w:fldCharType="separate"/>
        </w:r>
        <w:r w:rsidR="00FC0684">
          <w:rPr>
            <w:webHidden/>
          </w:rPr>
          <w:t>27</w:t>
        </w:r>
        <w:r w:rsidR="003F3B57">
          <w:rPr>
            <w:webHidden/>
          </w:rPr>
          <w:fldChar w:fldCharType="end"/>
        </w:r>
      </w:hyperlink>
    </w:p>
    <w:p w14:paraId="01C8548C" w14:textId="7FD250F1"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5" w:history="1">
        <w:r w:rsidR="003F3B57" w:rsidRPr="00126343">
          <w:rPr>
            <w:rStyle w:val="Hyperlink"/>
          </w:rPr>
          <w:t>2.3.3 Cardápio e representação de atributos</w:t>
        </w:r>
        <w:r w:rsidR="003F3B57">
          <w:rPr>
            <w:webHidden/>
          </w:rPr>
          <w:tab/>
        </w:r>
        <w:r w:rsidR="003F3B57">
          <w:rPr>
            <w:webHidden/>
          </w:rPr>
          <w:fldChar w:fldCharType="begin"/>
        </w:r>
        <w:r w:rsidR="003F3B57">
          <w:rPr>
            <w:webHidden/>
          </w:rPr>
          <w:instrText xml:space="preserve"> PAGEREF _Toc242828185 \h </w:instrText>
        </w:r>
        <w:r w:rsidR="003F3B57">
          <w:rPr>
            <w:webHidden/>
          </w:rPr>
        </w:r>
        <w:r w:rsidR="003F3B57">
          <w:rPr>
            <w:webHidden/>
          </w:rPr>
          <w:fldChar w:fldCharType="separate"/>
        </w:r>
        <w:r w:rsidR="00FC0684">
          <w:rPr>
            <w:webHidden/>
          </w:rPr>
          <w:t>30</w:t>
        </w:r>
        <w:r w:rsidR="003F3B57">
          <w:rPr>
            <w:webHidden/>
          </w:rPr>
          <w:fldChar w:fldCharType="end"/>
        </w:r>
      </w:hyperlink>
    </w:p>
    <w:p w14:paraId="7D6035B4" w14:textId="166F0313"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86" w:history="1">
        <w:r w:rsidR="003F3B57" w:rsidRPr="00126343">
          <w:rPr>
            <w:rStyle w:val="Hyperlink"/>
          </w:rPr>
          <w:t>2.4 Avaliação preditiva e decisão operacional</w:t>
        </w:r>
        <w:r w:rsidR="003F3B57">
          <w:rPr>
            <w:webHidden/>
          </w:rPr>
          <w:tab/>
        </w:r>
        <w:r w:rsidR="003F3B57">
          <w:rPr>
            <w:webHidden/>
          </w:rPr>
          <w:fldChar w:fldCharType="begin"/>
        </w:r>
        <w:r w:rsidR="003F3B57">
          <w:rPr>
            <w:webHidden/>
          </w:rPr>
          <w:instrText xml:space="preserve"> PAGEREF _Toc242828186 \h </w:instrText>
        </w:r>
        <w:r w:rsidR="003F3B57">
          <w:rPr>
            <w:webHidden/>
          </w:rPr>
        </w:r>
        <w:r w:rsidR="003F3B57">
          <w:rPr>
            <w:webHidden/>
          </w:rPr>
          <w:fldChar w:fldCharType="separate"/>
        </w:r>
        <w:r w:rsidR="00FC0684">
          <w:rPr>
            <w:webHidden/>
          </w:rPr>
          <w:t>31</w:t>
        </w:r>
        <w:r w:rsidR="003F3B57">
          <w:rPr>
            <w:webHidden/>
          </w:rPr>
          <w:fldChar w:fldCharType="end"/>
        </w:r>
      </w:hyperlink>
    </w:p>
    <w:p w14:paraId="6EF93918" w14:textId="0F06251C"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7" w:history="1">
        <w:r w:rsidR="003F3B57" w:rsidRPr="00126343">
          <w:rPr>
            <w:rStyle w:val="Hyperlink"/>
          </w:rPr>
          <w:t>2.4.1 Métricas e consequências operacionais</w:t>
        </w:r>
        <w:r w:rsidR="003F3B57">
          <w:rPr>
            <w:webHidden/>
          </w:rPr>
          <w:tab/>
        </w:r>
        <w:r w:rsidR="003F3B57">
          <w:rPr>
            <w:webHidden/>
          </w:rPr>
          <w:fldChar w:fldCharType="begin"/>
        </w:r>
        <w:r w:rsidR="003F3B57">
          <w:rPr>
            <w:webHidden/>
          </w:rPr>
          <w:instrText xml:space="preserve"> PAGEREF _Toc242828187 \h </w:instrText>
        </w:r>
        <w:r w:rsidR="003F3B57">
          <w:rPr>
            <w:webHidden/>
          </w:rPr>
        </w:r>
        <w:r w:rsidR="003F3B57">
          <w:rPr>
            <w:webHidden/>
          </w:rPr>
          <w:fldChar w:fldCharType="separate"/>
        </w:r>
        <w:r w:rsidR="00FC0684">
          <w:rPr>
            <w:webHidden/>
          </w:rPr>
          <w:t>31</w:t>
        </w:r>
        <w:r w:rsidR="003F3B57">
          <w:rPr>
            <w:webHidden/>
          </w:rPr>
          <w:fldChar w:fldCharType="end"/>
        </w:r>
      </w:hyperlink>
    </w:p>
    <w:p w14:paraId="6A10447A" w14:textId="64733891"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8" w:history="1">
        <w:r w:rsidR="003F3B57" w:rsidRPr="00126343">
          <w:rPr>
            <w:rStyle w:val="Hyperlink"/>
          </w:rPr>
          <w:t>2.4.2 Robustez e validação temporal</w:t>
        </w:r>
        <w:r w:rsidR="003F3B57">
          <w:rPr>
            <w:webHidden/>
          </w:rPr>
          <w:tab/>
        </w:r>
        <w:r w:rsidR="003F3B57">
          <w:rPr>
            <w:webHidden/>
          </w:rPr>
          <w:fldChar w:fldCharType="begin"/>
        </w:r>
        <w:r w:rsidR="003F3B57">
          <w:rPr>
            <w:webHidden/>
          </w:rPr>
          <w:instrText xml:space="preserve"> PAGEREF _Toc242828188 \h </w:instrText>
        </w:r>
        <w:r w:rsidR="003F3B57">
          <w:rPr>
            <w:webHidden/>
          </w:rPr>
        </w:r>
        <w:r w:rsidR="003F3B57">
          <w:rPr>
            <w:webHidden/>
          </w:rPr>
          <w:fldChar w:fldCharType="separate"/>
        </w:r>
        <w:r w:rsidR="00FC0684">
          <w:rPr>
            <w:webHidden/>
          </w:rPr>
          <w:t>32</w:t>
        </w:r>
        <w:r w:rsidR="003F3B57">
          <w:rPr>
            <w:webHidden/>
          </w:rPr>
          <w:fldChar w:fldCharType="end"/>
        </w:r>
      </w:hyperlink>
    </w:p>
    <w:p w14:paraId="0D1FF8C8" w14:textId="529C316A"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89" w:history="1">
        <w:r w:rsidR="003F3B57" w:rsidRPr="00126343">
          <w:rPr>
            <w:rStyle w:val="Hyperlink"/>
          </w:rPr>
          <w:t>2.5 Transparência, replicabilidade e sustentabilidade do artefato</w:t>
        </w:r>
        <w:r w:rsidR="003F3B57">
          <w:rPr>
            <w:webHidden/>
          </w:rPr>
          <w:tab/>
        </w:r>
        <w:r w:rsidR="003F3B57">
          <w:rPr>
            <w:webHidden/>
          </w:rPr>
          <w:fldChar w:fldCharType="begin"/>
        </w:r>
        <w:r w:rsidR="003F3B57">
          <w:rPr>
            <w:webHidden/>
          </w:rPr>
          <w:instrText xml:space="preserve"> PAGEREF _Toc242828189 \h </w:instrText>
        </w:r>
        <w:r w:rsidR="003F3B57">
          <w:rPr>
            <w:webHidden/>
          </w:rPr>
        </w:r>
        <w:r w:rsidR="003F3B57">
          <w:rPr>
            <w:webHidden/>
          </w:rPr>
          <w:fldChar w:fldCharType="separate"/>
        </w:r>
        <w:r w:rsidR="00FC0684">
          <w:rPr>
            <w:webHidden/>
          </w:rPr>
          <w:t>32</w:t>
        </w:r>
        <w:r w:rsidR="003F3B57">
          <w:rPr>
            <w:webHidden/>
          </w:rPr>
          <w:fldChar w:fldCharType="end"/>
        </w:r>
      </w:hyperlink>
    </w:p>
    <w:p w14:paraId="1E97B8D2" w14:textId="73BDB2F3"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90" w:history="1">
        <w:r w:rsidR="003F3B57" w:rsidRPr="00126343">
          <w:rPr>
            <w:rStyle w:val="Hyperlink"/>
          </w:rPr>
          <w:t>2.5.1 Escalabilidade, replicabilidade e transparência</w:t>
        </w:r>
        <w:r w:rsidR="003F3B57">
          <w:rPr>
            <w:webHidden/>
          </w:rPr>
          <w:tab/>
        </w:r>
        <w:r w:rsidR="003F3B57">
          <w:rPr>
            <w:webHidden/>
          </w:rPr>
          <w:fldChar w:fldCharType="begin"/>
        </w:r>
        <w:r w:rsidR="003F3B57">
          <w:rPr>
            <w:webHidden/>
          </w:rPr>
          <w:instrText xml:space="preserve"> PAGEREF _Toc242828190 \h </w:instrText>
        </w:r>
        <w:r w:rsidR="003F3B57">
          <w:rPr>
            <w:webHidden/>
          </w:rPr>
        </w:r>
        <w:r w:rsidR="003F3B57">
          <w:rPr>
            <w:webHidden/>
          </w:rPr>
          <w:fldChar w:fldCharType="separate"/>
        </w:r>
        <w:r w:rsidR="00FC0684">
          <w:rPr>
            <w:webHidden/>
          </w:rPr>
          <w:t>32</w:t>
        </w:r>
        <w:r w:rsidR="003F3B57">
          <w:rPr>
            <w:webHidden/>
          </w:rPr>
          <w:fldChar w:fldCharType="end"/>
        </w:r>
      </w:hyperlink>
    </w:p>
    <w:p w14:paraId="3D9A118D" w14:textId="0BC20917"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91" w:history="1">
        <w:r w:rsidR="003F3B57" w:rsidRPr="00126343">
          <w:rPr>
            <w:rStyle w:val="Hyperlink"/>
          </w:rPr>
          <w:t>2.5.2 Apoio à decisão e sustentabilidade</w:t>
        </w:r>
        <w:r w:rsidR="003F3B57">
          <w:rPr>
            <w:webHidden/>
          </w:rPr>
          <w:tab/>
        </w:r>
        <w:r w:rsidR="003F3B57">
          <w:rPr>
            <w:webHidden/>
          </w:rPr>
          <w:fldChar w:fldCharType="begin"/>
        </w:r>
        <w:r w:rsidR="003F3B57">
          <w:rPr>
            <w:webHidden/>
          </w:rPr>
          <w:instrText xml:space="preserve"> PAGEREF _Toc242828191 \h </w:instrText>
        </w:r>
        <w:r w:rsidR="003F3B57">
          <w:rPr>
            <w:webHidden/>
          </w:rPr>
        </w:r>
        <w:r w:rsidR="003F3B57">
          <w:rPr>
            <w:webHidden/>
          </w:rPr>
          <w:fldChar w:fldCharType="separate"/>
        </w:r>
        <w:r w:rsidR="00FC0684">
          <w:rPr>
            <w:webHidden/>
          </w:rPr>
          <w:t>33</w:t>
        </w:r>
        <w:r w:rsidR="003F3B57">
          <w:rPr>
            <w:webHidden/>
          </w:rPr>
          <w:fldChar w:fldCharType="end"/>
        </w:r>
      </w:hyperlink>
    </w:p>
    <w:p w14:paraId="5AA03014" w14:textId="08BCDC99"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2" w:history="1">
        <w:r w:rsidR="003F3B57" w:rsidRPr="00126343">
          <w:rPr>
            <w:rStyle w:val="Hyperlink"/>
          </w:rPr>
          <w:t>2.6 Lacunas e posicionamento da pesquisa</w:t>
        </w:r>
        <w:r w:rsidR="003F3B57">
          <w:rPr>
            <w:webHidden/>
          </w:rPr>
          <w:tab/>
        </w:r>
        <w:r w:rsidR="003F3B57">
          <w:rPr>
            <w:webHidden/>
          </w:rPr>
          <w:fldChar w:fldCharType="begin"/>
        </w:r>
        <w:r w:rsidR="003F3B57">
          <w:rPr>
            <w:webHidden/>
          </w:rPr>
          <w:instrText xml:space="preserve"> PAGEREF _Toc242828192 \h </w:instrText>
        </w:r>
        <w:r w:rsidR="003F3B57">
          <w:rPr>
            <w:webHidden/>
          </w:rPr>
        </w:r>
        <w:r w:rsidR="003F3B57">
          <w:rPr>
            <w:webHidden/>
          </w:rPr>
          <w:fldChar w:fldCharType="separate"/>
        </w:r>
        <w:r w:rsidR="00FC0684">
          <w:rPr>
            <w:webHidden/>
          </w:rPr>
          <w:t>34</w:t>
        </w:r>
        <w:r w:rsidR="003F3B57">
          <w:rPr>
            <w:webHidden/>
          </w:rPr>
          <w:fldChar w:fldCharType="end"/>
        </w:r>
      </w:hyperlink>
    </w:p>
    <w:p w14:paraId="4E6151A5" w14:textId="2F4DAD9D"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193" w:history="1">
        <w:r w:rsidR="003F3B57" w:rsidRPr="00126343">
          <w:rPr>
            <w:rStyle w:val="Hyperlink"/>
          </w:rPr>
          <w:t>3 METODOLOGIA DA PESQUISA</w:t>
        </w:r>
        <w:r w:rsidR="003F3B57">
          <w:rPr>
            <w:webHidden/>
          </w:rPr>
          <w:tab/>
        </w:r>
        <w:r w:rsidR="003F3B57">
          <w:rPr>
            <w:webHidden/>
          </w:rPr>
          <w:fldChar w:fldCharType="begin"/>
        </w:r>
        <w:r w:rsidR="003F3B57">
          <w:rPr>
            <w:webHidden/>
          </w:rPr>
          <w:instrText xml:space="preserve"> PAGEREF _Toc242828193 \h </w:instrText>
        </w:r>
        <w:r w:rsidR="003F3B57">
          <w:rPr>
            <w:webHidden/>
          </w:rPr>
        </w:r>
        <w:r w:rsidR="003F3B57">
          <w:rPr>
            <w:webHidden/>
          </w:rPr>
          <w:fldChar w:fldCharType="separate"/>
        </w:r>
        <w:r w:rsidR="00FC0684">
          <w:rPr>
            <w:webHidden/>
          </w:rPr>
          <w:t>36</w:t>
        </w:r>
        <w:r w:rsidR="003F3B57">
          <w:rPr>
            <w:webHidden/>
          </w:rPr>
          <w:fldChar w:fldCharType="end"/>
        </w:r>
      </w:hyperlink>
    </w:p>
    <w:p w14:paraId="068613BE" w14:textId="6CB73F6A"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4" w:history="1">
        <w:r w:rsidR="003F3B57" w:rsidRPr="00126343">
          <w:rPr>
            <w:rStyle w:val="Hyperlink"/>
          </w:rPr>
          <w:t>3.1 Caracterização e delineamento da pesquisa</w:t>
        </w:r>
        <w:r w:rsidR="003F3B57">
          <w:rPr>
            <w:webHidden/>
          </w:rPr>
          <w:tab/>
        </w:r>
        <w:r w:rsidR="003F3B57">
          <w:rPr>
            <w:webHidden/>
          </w:rPr>
          <w:fldChar w:fldCharType="begin"/>
        </w:r>
        <w:r w:rsidR="003F3B57">
          <w:rPr>
            <w:webHidden/>
          </w:rPr>
          <w:instrText xml:space="preserve"> PAGEREF _Toc242828194 \h </w:instrText>
        </w:r>
        <w:r w:rsidR="003F3B57">
          <w:rPr>
            <w:webHidden/>
          </w:rPr>
        </w:r>
        <w:r w:rsidR="003F3B57">
          <w:rPr>
            <w:webHidden/>
          </w:rPr>
          <w:fldChar w:fldCharType="separate"/>
        </w:r>
        <w:r w:rsidR="00FC0684">
          <w:rPr>
            <w:webHidden/>
          </w:rPr>
          <w:t>36</w:t>
        </w:r>
        <w:r w:rsidR="003F3B57">
          <w:rPr>
            <w:webHidden/>
          </w:rPr>
          <w:fldChar w:fldCharType="end"/>
        </w:r>
      </w:hyperlink>
    </w:p>
    <w:p w14:paraId="60B0099B" w14:textId="6539816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95" w:history="1">
        <w:r w:rsidR="003F3B57" w:rsidRPr="00126343">
          <w:rPr>
            <w:rStyle w:val="Hyperlink"/>
          </w:rPr>
          <w:t>3.1.1 Percurso de desenvolvimento e refinamento do projeto</w:t>
        </w:r>
        <w:r w:rsidR="003F3B57">
          <w:rPr>
            <w:webHidden/>
          </w:rPr>
          <w:tab/>
        </w:r>
        <w:r w:rsidR="003F3B57">
          <w:rPr>
            <w:webHidden/>
          </w:rPr>
          <w:fldChar w:fldCharType="begin"/>
        </w:r>
        <w:r w:rsidR="003F3B57">
          <w:rPr>
            <w:webHidden/>
          </w:rPr>
          <w:instrText xml:space="preserve"> PAGEREF _Toc242828195 \h </w:instrText>
        </w:r>
        <w:r w:rsidR="003F3B57">
          <w:rPr>
            <w:webHidden/>
          </w:rPr>
        </w:r>
        <w:r w:rsidR="003F3B57">
          <w:rPr>
            <w:webHidden/>
          </w:rPr>
          <w:fldChar w:fldCharType="separate"/>
        </w:r>
        <w:r w:rsidR="00FC0684">
          <w:rPr>
            <w:webHidden/>
          </w:rPr>
          <w:t>37</w:t>
        </w:r>
        <w:r w:rsidR="003F3B57">
          <w:rPr>
            <w:webHidden/>
          </w:rPr>
          <w:fldChar w:fldCharType="end"/>
        </w:r>
      </w:hyperlink>
    </w:p>
    <w:p w14:paraId="5C6D783E" w14:textId="6ACF23B6"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96" w:history="1">
        <w:r w:rsidR="003F3B57" w:rsidRPr="00126343">
          <w:rPr>
            <w:rStyle w:val="Hyperlink"/>
          </w:rPr>
          <w:t>3.1.2 Aplicação e avaliação da Design Science Research</w:t>
        </w:r>
        <w:r w:rsidR="003F3B57">
          <w:rPr>
            <w:webHidden/>
          </w:rPr>
          <w:tab/>
        </w:r>
        <w:r w:rsidR="003F3B57">
          <w:rPr>
            <w:webHidden/>
          </w:rPr>
          <w:fldChar w:fldCharType="begin"/>
        </w:r>
        <w:r w:rsidR="003F3B57">
          <w:rPr>
            <w:webHidden/>
          </w:rPr>
          <w:instrText xml:space="preserve"> PAGEREF _Toc242828196 \h </w:instrText>
        </w:r>
        <w:r w:rsidR="003F3B57">
          <w:rPr>
            <w:webHidden/>
          </w:rPr>
        </w:r>
        <w:r w:rsidR="003F3B57">
          <w:rPr>
            <w:webHidden/>
          </w:rPr>
          <w:fldChar w:fldCharType="separate"/>
        </w:r>
        <w:r w:rsidR="00FC0684">
          <w:rPr>
            <w:webHidden/>
          </w:rPr>
          <w:t>38</w:t>
        </w:r>
        <w:r w:rsidR="003F3B57">
          <w:rPr>
            <w:webHidden/>
          </w:rPr>
          <w:fldChar w:fldCharType="end"/>
        </w:r>
      </w:hyperlink>
    </w:p>
    <w:p w14:paraId="6EAAC2CE" w14:textId="56258C2A"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7" w:history="1">
        <w:r w:rsidR="003F3B57" w:rsidRPr="00126343">
          <w:rPr>
            <w:rStyle w:val="Hyperlink"/>
          </w:rPr>
          <w:t>3.2 Mapeamento e organização da literatura</w:t>
        </w:r>
        <w:r w:rsidR="003F3B57">
          <w:rPr>
            <w:webHidden/>
          </w:rPr>
          <w:tab/>
        </w:r>
        <w:r w:rsidR="003F3B57">
          <w:rPr>
            <w:webHidden/>
          </w:rPr>
          <w:fldChar w:fldCharType="begin"/>
        </w:r>
        <w:r w:rsidR="003F3B57">
          <w:rPr>
            <w:webHidden/>
          </w:rPr>
          <w:instrText xml:space="preserve"> PAGEREF _Toc242828197 \h </w:instrText>
        </w:r>
        <w:r w:rsidR="003F3B57">
          <w:rPr>
            <w:webHidden/>
          </w:rPr>
        </w:r>
        <w:r w:rsidR="003F3B57">
          <w:rPr>
            <w:webHidden/>
          </w:rPr>
          <w:fldChar w:fldCharType="separate"/>
        </w:r>
        <w:r w:rsidR="00FC0684">
          <w:rPr>
            <w:webHidden/>
          </w:rPr>
          <w:t>42</w:t>
        </w:r>
        <w:r w:rsidR="003F3B57">
          <w:rPr>
            <w:webHidden/>
          </w:rPr>
          <w:fldChar w:fldCharType="end"/>
        </w:r>
      </w:hyperlink>
    </w:p>
    <w:p w14:paraId="28004256" w14:textId="18290FF5"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8" w:history="1">
        <w:r w:rsidR="003F3B57" w:rsidRPr="00126343">
          <w:rPr>
            <w:rStyle w:val="Hyperlink"/>
          </w:rPr>
          <w:t>3.3 Fontes de dados e preparação analítica</w:t>
        </w:r>
        <w:r w:rsidR="003F3B57">
          <w:rPr>
            <w:webHidden/>
          </w:rPr>
          <w:tab/>
        </w:r>
        <w:r w:rsidR="003F3B57">
          <w:rPr>
            <w:webHidden/>
          </w:rPr>
          <w:fldChar w:fldCharType="begin"/>
        </w:r>
        <w:r w:rsidR="003F3B57">
          <w:rPr>
            <w:webHidden/>
          </w:rPr>
          <w:instrText xml:space="preserve"> PAGEREF _Toc242828198 \h </w:instrText>
        </w:r>
        <w:r w:rsidR="003F3B57">
          <w:rPr>
            <w:webHidden/>
          </w:rPr>
        </w:r>
        <w:r w:rsidR="003F3B57">
          <w:rPr>
            <w:webHidden/>
          </w:rPr>
          <w:fldChar w:fldCharType="separate"/>
        </w:r>
        <w:r w:rsidR="00FC0684">
          <w:rPr>
            <w:webHidden/>
          </w:rPr>
          <w:t>43</w:t>
        </w:r>
        <w:r w:rsidR="003F3B57">
          <w:rPr>
            <w:webHidden/>
          </w:rPr>
          <w:fldChar w:fldCharType="end"/>
        </w:r>
      </w:hyperlink>
    </w:p>
    <w:p w14:paraId="2CFDAD7E" w14:textId="4A105583"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9" w:history="1">
        <w:r w:rsidR="003F3B57" w:rsidRPr="00126343">
          <w:rPr>
            <w:rStyle w:val="Hyperlink"/>
          </w:rPr>
          <w:t>3.4 Modelagem preditiva e validação temporal</w:t>
        </w:r>
        <w:r w:rsidR="003F3B57">
          <w:rPr>
            <w:webHidden/>
          </w:rPr>
          <w:tab/>
        </w:r>
        <w:r w:rsidR="003F3B57">
          <w:rPr>
            <w:webHidden/>
          </w:rPr>
          <w:fldChar w:fldCharType="begin"/>
        </w:r>
        <w:r w:rsidR="003F3B57">
          <w:rPr>
            <w:webHidden/>
          </w:rPr>
          <w:instrText xml:space="preserve"> PAGEREF _Toc242828199 \h </w:instrText>
        </w:r>
        <w:r w:rsidR="003F3B57">
          <w:rPr>
            <w:webHidden/>
          </w:rPr>
        </w:r>
        <w:r w:rsidR="003F3B57">
          <w:rPr>
            <w:webHidden/>
          </w:rPr>
          <w:fldChar w:fldCharType="separate"/>
        </w:r>
        <w:r w:rsidR="00FC0684">
          <w:rPr>
            <w:webHidden/>
          </w:rPr>
          <w:t>47</w:t>
        </w:r>
        <w:r w:rsidR="003F3B57">
          <w:rPr>
            <w:webHidden/>
          </w:rPr>
          <w:fldChar w:fldCharType="end"/>
        </w:r>
      </w:hyperlink>
    </w:p>
    <w:p w14:paraId="1AF582DB" w14:textId="693E33F1"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0" w:history="1">
        <w:r w:rsidR="003F3B57" w:rsidRPr="00126343">
          <w:rPr>
            <w:rStyle w:val="Hyperlink"/>
          </w:rPr>
          <w:t>3.5 Métricas de avaliação e simulação operacional</w:t>
        </w:r>
        <w:r w:rsidR="003F3B57">
          <w:rPr>
            <w:webHidden/>
          </w:rPr>
          <w:tab/>
        </w:r>
        <w:r w:rsidR="003F3B57">
          <w:rPr>
            <w:webHidden/>
          </w:rPr>
          <w:fldChar w:fldCharType="begin"/>
        </w:r>
        <w:r w:rsidR="003F3B57">
          <w:rPr>
            <w:webHidden/>
          </w:rPr>
          <w:instrText xml:space="preserve"> PAGEREF _Toc242828200 \h </w:instrText>
        </w:r>
        <w:r w:rsidR="003F3B57">
          <w:rPr>
            <w:webHidden/>
          </w:rPr>
        </w:r>
        <w:r w:rsidR="003F3B57">
          <w:rPr>
            <w:webHidden/>
          </w:rPr>
          <w:fldChar w:fldCharType="separate"/>
        </w:r>
        <w:r w:rsidR="00FC0684">
          <w:rPr>
            <w:webHidden/>
          </w:rPr>
          <w:t>49</w:t>
        </w:r>
        <w:r w:rsidR="003F3B57">
          <w:rPr>
            <w:webHidden/>
          </w:rPr>
          <w:fldChar w:fldCharType="end"/>
        </w:r>
      </w:hyperlink>
    </w:p>
    <w:p w14:paraId="57A9DB5B" w14:textId="5C938269"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1" w:history="1">
        <w:r w:rsidR="003F3B57" w:rsidRPr="00126343">
          <w:rPr>
            <w:rStyle w:val="Hyperlink"/>
          </w:rPr>
          <w:t>3.6 Validade, confiabilidade, ética e limitações</w:t>
        </w:r>
        <w:r w:rsidR="003F3B57">
          <w:rPr>
            <w:webHidden/>
          </w:rPr>
          <w:tab/>
        </w:r>
        <w:r w:rsidR="003F3B57">
          <w:rPr>
            <w:webHidden/>
          </w:rPr>
          <w:fldChar w:fldCharType="begin"/>
        </w:r>
        <w:r w:rsidR="003F3B57">
          <w:rPr>
            <w:webHidden/>
          </w:rPr>
          <w:instrText xml:space="preserve"> PAGEREF _Toc242828201 \h </w:instrText>
        </w:r>
        <w:r w:rsidR="003F3B57">
          <w:rPr>
            <w:webHidden/>
          </w:rPr>
        </w:r>
        <w:r w:rsidR="003F3B57">
          <w:rPr>
            <w:webHidden/>
          </w:rPr>
          <w:fldChar w:fldCharType="separate"/>
        </w:r>
        <w:r w:rsidR="00FC0684">
          <w:rPr>
            <w:webHidden/>
          </w:rPr>
          <w:t>51</w:t>
        </w:r>
        <w:r w:rsidR="003F3B57">
          <w:rPr>
            <w:webHidden/>
          </w:rPr>
          <w:fldChar w:fldCharType="end"/>
        </w:r>
      </w:hyperlink>
    </w:p>
    <w:p w14:paraId="2A511D0F" w14:textId="49AB6F21"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02" w:history="1">
        <w:r w:rsidR="003F3B57" w:rsidRPr="00126343">
          <w:rPr>
            <w:rStyle w:val="Hyperlink"/>
          </w:rPr>
          <w:t>4 MODELO SISTÊMICO DO ARTEFATO</w:t>
        </w:r>
        <w:r w:rsidR="003F3B57">
          <w:rPr>
            <w:webHidden/>
          </w:rPr>
          <w:tab/>
        </w:r>
        <w:r w:rsidR="003F3B57">
          <w:rPr>
            <w:webHidden/>
          </w:rPr>
          <w:fldChar w:fldCharType="begin"/>
        </w:r>
        <w:r w:rsidR="003F3B57">
          <w:rPr>
            <w:webHidden/>
          </w:rPr>
          <w:instrText xml:space="preserve"> PAGEREF _Toc242828202 \h </w:instrText>
        </w:r>
        <w:r w:rsidR="003F3B57">
          <w:rPr>
            <w:webHidden/>
          </w:rPr>
        </w:r>
        <w:r w:rsidR="003F3B57">
          <w:rPr>
            <w:webHidden/>
          </w:rPr>
          <w:fldChar w:fldCharType="separate"/>
        </w:r>
        <w:r w:rsidR="00FC0684">
          <w:rPr>
            <w:webHidden/>
          </w:rPr>
          <w:t>53</w:t>
        </w:r>
        <w:r w:rsidR="003F3B57">
          <w:rPr>
            <w:webHidden/>
          </w:rPr>
          <w:fldChar w:fldCharType="end"/>
        </w:r>
      </w:hyperlink>
    </w:p>
    <w:p w14:paraId="04D48A9D" w14:textId="4F2CF2DC"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3" w:history="1">
        <w:r w:rsidR="003F3B57" w:rsidRPr="00126343">
          <w:rPr>
            <w:rStyle w:val="Hyperlink"/>
          </w:rPr>
          <w:t>4.1 Finalidade e requisitos do artefato</w:t>
        </w:r>
        <w:r w:rsidR="003F3B57">
          <w:rPr>
            <w:webHidden/>
          </w:rPr>
          <w:tab/>
        </w:r>
        <w:r w:rsidR="003F3B57">
          <w:rPr>
            <w:webHidden/>
          </w:rPr>
          <w:fldChar w:fldCharType="begin"/>
        </w:r>
        <w:r w:rsidR="003F3B57">
          <w:rPr>
            <w:webHidden/>
          </w:rPr>
          <w:instrText xml:space="preserve"> PAGEREF _Toc242828203 \h </w:instrText>
        </w:r>
        <w:r w:rsidR="003F3B57">
          <w:rPr>
            <w:webHidden/>
          </w:rPr>
        </w:r>
        <w:r w:rsidR="003F3B57">
          <w:rPr>
            <w:webHidden/>
          </w:rPr>
          <w:fldChar w:fldCharType="separate"/>
        </w:r>
        <w:r w:rsidR="00FC0684">
          <w:rPr>
            <w:webHidden/>
          </w:rPr>
          <w:t>53</w:t>
        </w:r>
        <w:r w:rsidR="003F3B57">
          <w:rPr>
            <w:webHidden/>
          </w:rPr>
          <w:fldChar w:fldCharType="end"/>
        </w:r>
      </w:hyperlink>
    </w:p>
    <w:p w14:paraId="68D66B6B" w14:textId="2DC64527"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4" w:history="1">
        <w:r w:rsidR="003F3B57" w:rsidRPr="00126343">
          <w:rPr>
            <w:rStyle w:val="Hyperlink"/>
          </w:rPr>
          <w:t>4.2 Arquitetura geral do artefato</w:t>
        </w:r>
        <w:r w:rsidR="003F3B57">
          <w:rPr>
            <w:webHidden/>
          </w:rPr>
          <w:tab/>
        </w:r>
        <w:r w:rsidR="003F3B57">
          <w:rPr>
            <w:webHidden/>
          </w:rPr>
          <w:fldChar w:fldCharType="begin"/>
        </w:r>
        <w:r w:rsidR="003F3B57">
          <w:rPr>
            <w:webHidden/>
          </w:rPr>
          <w:instrText xml:space="preserve"> PAGEREF _Toc242828204 \h </w:instrText>
        </w:r>
        <w:r w:rsidR="003F3B57">
          <w:rPr>
            <w:webHidden/>
          </w:rPr>
        </w:r>
        <w:r w:rsidR="003F3B57">
          <w:rPr>
            <w:webHidden/>
          </w:rPr>
          <w:fldChar w:fldCharType="separate"/>
        </w:r>
        <w:r w:rsidR="00FC0684">
          <w:rPr>
            <w:webHidden/>
          </w:rPr>
          <w:t>54</w:t>
        </w:r>
        <w:r w:rsidR="003F3B57">
          <w:rPr>
            <w:webHidden/>
          </w:rPr>
          <w:fldChar w:fldCharType="end"/>
        </w:r>
      </w:hyperlink>
    </w:p>
    <w:p w14:paraId="04E3E588" w14:textId="01E70C2A"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5" w:history="1">
        <w:r w:rsidR="003F3B57" w:rsidRPr="00126343">
          <w:rPr>
            <w:rStyle w:val="Hyperlink"/>
          </w:rPr>
          <w:t>4.3 Fase 1: Subsistema de dados</w:t>
        </w:r>
        <w:r w:rsidR="003F3B57">
          <w:rPr>
            <w:webHidden/>
          </w:rPr>
          <w:tab/>
        </w:r>
        <w:r w:rsidR="003F3B57">
          <w:rPr>
            <w:webHidden/>
          </w:rPr>
          <w:fldChar w:fldCharType="begin"/>
        </w:r>
        <w:r w:rsidR="003F3B57">
          <w:rPr>
            <w:webHidden/>
          </w:rPr>
          <w:instrText xml:space="preserve"> PAGEREF _Toc242828205 \h </w:instrText>
        </w:r>
        <w:r w:rsidR="003F3B57">
          <w:rPr>
            <w:webHidden/>
          </w:rPr>
        </w:r>
        <w:r w:rsidR="003F3B57">
          <w:rPr>
            <w:webHidden/>
          </w:rPr>
          <w:fldChar w:fldCharType="separate"/>
        </w:r>
        <w:r w:rsidR="00FC0684">
          <w:rPr>
            <w:webHidden/>
          </w:rPr>
          <w:t>55</w:t>
        </w:r>
        <w:r w:rsidR="003F3B57">
          <w:rPr>
            <w:webHidden/>
          </w:rPr>
          <w:fldChar w:fldCharType="end"/>
        </w:r>
      </w:hyperlink>
    </w:p>
    <w:p w14:paraId="35E936F9" w14:textId="486C76F4"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6" w:history="1">
        <w:r w:rsidR="003F3B57" w:rsidRPr="00126343">
          <w:rPr>
            <w:rStyle w:val="Hyperlink"/>
          </w:rPr>
          <w:t>4.4 Fase 2: Engenharia de atributos</w:t>
        </w:r>
        <w:r w:rsidR="003F3B57">
          <w:rPr>
            <w:webHidden/>
          </w:rPr>
          <w:tab/>
        </w:r>
        <w:r w:rsidR="003F3B57">
          <w:rPr>
            <w:webHidden/>
          </w:rPr>
          <w:fldChar w:fldCharType="begin"/>
        </w:r>
        <w:r w:rsidR="003F3B57">
          <w:rPr>
            <w:webHidden/>
          </w:rPr>
          <w:instrText xml:space="preserve"> PAGEREF _Toc242828206 \h </w:instrText>
        </w:r>
        <w:r w:rsidR="003F3B57">
          <w:rPr>
            <w:webHidden/>
          </w:rPr>
        </w:r>
        <w:r w:rsidR="003F3B57">
          <w:rPr>
            <w:webHidden/>
          </w:rPr>
          <w:fldChar w:fldCharType="separate"/>
        </w:r>
        <w:r w:rsidR="00FC0684">
          <w:rPr>
            <w:webHidden/>
          </w:rPr>
          <w:t>55</w:t>
        </w:r>
        <w:r w:rsidR="003F3B57">
          <w:rPr>
            <w:webHidden/>
          </w:rPr>
          <w:fldChar w:fldCharType="end"/>
        </w:r>
      </w:hyperlink>
    </w:p>
    <w:p w14:paraId="4EEEBA82" w14:textId="4E516E9E"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7" w:history="1">
        <w:r w:rsidR="003F3B57" w:rsidRPr="00126343">
          <w:rPr>
            <w:rStyle w:val="Hyperlink"/>
          </w:rPr>
          <w:t>4.5 Fase 3: Subsistema preditivo</w:t>
        </w:r>
        <w:r w:rsidR="003F3B57">
          <w:rPr>
            <w:webHidden/>
          </w:rPr>
          <w:tab/>
        </w:r>
        <w:r w:rsidR="003F3B57">
          <w:rPr>
            <w:webHidden/>
          </w:rPr>
          <w:fldChar w:fldCharType="begin"/>
        </w:r>
        <w:r w:rsidR="003F3B57">
          <w:rPr>
            <w:webHidden/>
          </w:rPr>
          <w:instrText xml:space="preserve"> PAGEREF _Toc242828207 \h </w:instrText>
        </w:r>
        <w:r w:rsidR="003F3B57">
          <w:rPr>
            <w:webHidden/>
          </w:rPr>
        </w:r>
        <w:r w:rsidR="003F3B57">
          <w:rPr>
            <w:webHidden/>
          </w:rPr>
          <w:fldChar w:fldCharType="separate"/>
        </w:r>
        <w:r w:rsidR="00FC0684">
          <w:rPr>
            <w:webHidden/>
          </w:rPr>
          <w:t>56</w:t>
        </w:r>
        <w:r w:rsidR="003F3B57">
          <w:rPr>
            <w:webHidden/>
          </w:rPr>
          <w:fldChar w:fldCharType="end"/>
        </w:r>
      </w:hyperlink>
    </w:p>
    <w:p w14:paraId="3775F514" w14:textId="150E165B"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8" w:history="1">
        <w:r w:rsidR="003F3B57" w:rsidRPr="00126343">
          <w:rPr>
            <w:rStyle w:val="Hyperlink"/>
          </w:rPr>
          <w:t>4.6 Fase 4: Subsistema decisório</w:t>
        </w:r>
        <w:r w:rsidR="003F3B57">
          <w:rPr>
            <w:webHidden/>
          </w:rPr>
          <w:tab/>
        </w:r>
        <w:r w:rsidR="003F3B57">
          <w:rPr>
            <w:webHidden/>
          </w:rPr>
          <w:fldChar w:fldCharType="begin"/>
        </w:r>
        <w:r w:rsidR="003F3B57">
          <w:rPr>
            <w:webHidden/>
          </w:rPr>
          <w:instrText xml:space="preserve"> PAGEREF _Toc242828208 \h </w:instrText>
        </w:r>
        <w:r w:rsidR="003F3B57">
          <w:rPr>
            <w:webHidden/>
          </w:rPr>
        </w:r>
        <w:r w:rsidR="003F3B57">
          <w:rPr>
            <w:webHidden/>
          </w:rPr>
          <w:fldChar w:fldCharType="separate"/>
        </w:r>
        <w:r w:rsidR="00FC0684">
          <w:rPr>
            <w:webHidden/>
          </w:rPr>
          <w:t>56</w:t>
        </w:r>
        <w:r w:rsidR="003F3B57">
          <w:rPr>
            <w:webHidden/>
          </w:rPr>
          <w:fldChar w:fldCharType="end"/>
        </w:r>
      </w:hyperlink>
    </w:p>
    <w:p w14:paraId="4347D0AA" w14:textId="36DD6542"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9" w:history="1">
        <w:r w:rsidR="003F3B57" w:rsidRPr="00126343">
          <w:rPr>
            <w:rStyle w:val="Hyperlink"/>
          </w:rPr>
          <w:t>4.7 Fluxo operacional e saídas para a gestão</w:t>
        </w:r>
        <w:r w:rsidR="003F3B57">
          <w:rPr>
            <w:webHidden/>
          </w:rPr>
          <w:tab/>
        </w:r>
        <w:r w:rsidR="003F3B57">
          <w:rPr>
            <w:webHidden/>
          </w:rPr>
          <w:fldChar w:fldCharType="begin"/>
        </w:r>
        <w:r w:rsidR="003F3B57">
          <w:rPr>
            <w:webHidden/>
          </w:rPr>
          <w:instrText xml:space="preserve"> PAGEREF _Toc242828209 \h </w:instrText>
        </w:r>
        <w:r w:rsidR="003F3B57">
          <w:rPr>
            <w:webHidden/>
          </w:rPr>
        </w:r>
        <w:r w:rsidR="003F3B57">
          <w:rPr>
            <w:webHidden/>
          </w:rPr>
          <w:fldChar w:fldCharType="separate"/>
        </w:r>
        <w:r w:rsidR="00FC0684">
          <w:rPr>
            <w:webHidden/>
          </w:rPr>
          <w:t>57</w:t>
        </w:r>
        <w:r w:rsidR="003F3B57">
          <w:rPr>
            <w:webHidden/>
          </w:rPr>
          <w:fldChar w:fldCharType="end"/>
        </w:r>
      </w:hyperlink>
    </w:p>
    <w:p w14:paraId="351CDFC7" w14:textId="344F8032"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10" w:history="1">
        <w:r w:rsidR="003F3B57" w:rsidRPr="00126343">
          <w:rPr>
            <w:rStyle w:val="Hyperlink"/>
          </w:rPr>
          <w:t>4.8 Transparência, explicabilidade e limites do artefato</w:t>
        </w:r>
        <w:r w:rsidR="003F3B57">
          <w:rPr>
            <w:webHidden/>
          </w:rPr>
          <w:tab/>
        </w:r>
        <w:r w:rsidR="003F3B57">
          <w:rPr>
            <w:webHidden/>
          </w:rPr>
          <w:fldChar w:fldCharType="begin"/>
        </w:r>
        <w:r w:rsidR="003F3B57">
          <w:rPr>
            <w:webHidden/>
          </w:rPr>
          <w:instrText xml:space="preserve"> PAGEREF _Toc242828210 \h </w:instrText>
        </w:r>
        <w:r w:rsidR="003F3B57">
          <w:rPr>
            <w:webHidden/>
          </w:rPr>
        </w:r>
        <w:r w:rsidR="003F3B57">
          <w:rPr>
            <w:webHidden/>
          </w:rPr>
          <w:fldChar w:fldCharType="separate"/>
        </w:r>
        <w:r w:rsidR="00FC0684">
          <w:rPr>
            <w:webHidden/>
          </w:rPr>
          <w:t>60</w:t>
        </w:r>
        <w:r w:rsidR="003F3B57">
          <w:rPr>
            <w:webHidden/>
          </w:rPr>
          <w:fldChar w:fldCharType="end"/>
        </w:r>
      </w:hyperlink>
    </w:p>
    <w:p w14:paraId="2FC19CDA" w14:textId="375BB358"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11" w:history="1">
        <w:r w:rsidR="003F3B57" w:rsidRPr="00126343">
          <w:rPr>
            <w:rStyle w:val="Hyperlink"/>
          </w:rPr>
          <w:t>5 ANÁLISE E DISCUSSÃO DOS RESULTADOS PARCIAIS</w:t>
        </w:r>
        <w:r w:rsidR="003F3B57">
          <w:rPr>
            <w:webHidden/>
          </w:rPr>
          <w:tab/>
        </w:r>
        <w:r w:rsidR="003F3B57">
          <w:rPr>
            <w:webHidden/>
          </w:rPr>
          <w:fldChar w:fldCharType="begin"/>
        </w:r>
        <w:r w:rsidR="003F3B57">
          <w:rPr>
            <w:webHidden/>
          </w:rPr>
          <w:instrText xml:space="preserve"> PAGEREF _Toc242828211 \h </w:instrText>
        </w:r>
        <w:r w:rsidR="003F3B57">
          <w:rPr>
            <w:webHidden/>
          </w:rPr>
        </w:r>
        <w:r w:rsidR="003F3B57">
          <w:rPr>
            <w:webHidden/>
          </w:rPr>
          <w:fldChar w:fldCharType="separate"/>
        </w:r>
        <w:r w:rsidR="00FC0684">
          <w:rPr>
            <w:webHidden/>
          </w:rPr>
          <w:t>61</w:t>
        </w:r>
        <w:r w:rsidR="003F3B57">
          <w:rPr>
            <w:webHidden/>
          </w:rPr>
          <w:fldChar w:fldCharType="end"/>
        </w:r>
      </w:hyperlink>
    </w:p>
    <w:p w14:paraId="31AB1C95" w14:textId="042CB445"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12" w:history="1">
        <w:r w:rsidR="003F3B57" w:rsidRPr="00126343">
          <w:rPr>
            <w:rStyle w:val="Hyperlink"/>
          </w:rPr>
          <w:t>5.1 Resultados do processamento de dados nas camadas arquiteturais</w:t>
        </w:r>
        <w:r w:rsidR="003F3B57">
          <w:rPr>
            <w:webHidden/>
          </w:rPr>
          <w:tab/>
        </w:r>
        <w:r w:rsidR="003F3B57">
          <w:rPr>
            <w:webHidden/>
          </w:rPr>
          <w:fldChar w:fldCharType="begin"/>
        </w:r>
        <w:r w:rsidR="003F3B57">
          <w:rPr>
            <w:webHidden/>
          </w:rPr>
          <w:instrText xml:space="preserve"> PAGEREF _Toc242828212 \h </w:instrText>
        </w:r>
        <w:r w:rsidR="003F3B57">
          <w:rPr>
            <w:webHidden/>
          </w:rPr>
        </w:r>
        <w:r w:rsidR="003F3B57">
          <w:rPr>
            <w:webHidden/>
          </w:rPr>
          <w:fldChar w:fldCharType="separate"/>
        </w:r>
        <w:r w:rsidR="00FC0684">
          <w:rPr>
            <w:webHidden/>
          </w:rPr>
          <w:t>61</w:t>
        </w:r>
        <w:r w:rsidR="003F3B57">
          <w:rPr>
            <w:webHidden/>
          </w:rPr>
          <w:fldChar w:fldCharType="end"/>
        </w:r>
      </w:hyperlink>
    </w:p>
    <w:p w14:paraId="0C743B40" w14:textId="70365078"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3" w:history="1">
        <w:r w:rsidR="003F3B57" w:rsidRPr="00126343">
          <w:rPr>
            <w:rStyle w:val="Hyperlink"/>
          </w:rPr>
          <w:t>5.1.1 Resultados da Ingestão na Camada Bronze</w:t>
        </w:r>
        <w:r w:rsidR="003F3B57">
          <w:rPr>
            <w:webHidden/>
          </w:rPr>
          <w:tab/>
        </w:r>
        <w:r w:rsidR="003F3B57">
          <w:rPr>
            <w:webHidden/>
          </w:rPr>
          <w:fldChar w:fldCharType="begin"/>
        </w:r>
        <w:r w:rsidR="003F3B57">
          <w:rPr>
            <w:webHidden/>
          </w:rPr>
          <w:instrText xml:space="preserve"> PAGEREF _Toc242828213 \h </w:instrText>
        </w:r>
        <w:r w:rsidR="003F3B57">
          <w:rPr>
            <w:webHidden/>
          </w:rPr>
        </w:r>
        <w:r w:rsidR="003F3B57">
          <w:rPr>
            <w:webHidden/>
          </w:rPr>
          <w:fldChar w:fldCharType="separate"/>
        </w:r>
        <w:r w:rsidR="00FC0684">
          <w:rPr>
            <w:webHidden/>
          </w:rPr>
          <w:t>62</w:t>
        </w:r>
        <w:r w:rsidR="003F3B57">
          <w:rPr>
            <w:webHidden/>
          </w:rPr>
          <w:fldChar w:fldCharType="end"/>
        </w:r>
      </w:hyperlink>
    </w:p>
    <w:p w14:paraId="6211C5CA" w14:textId="718BCC7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4" w:history="1">
        <w:r w:rsidR="003F3B57" w:rsidRPr="00126343">
          <w:rPr>
            <w:rStyle w:val="Hyperlink"/>
          </w:rPr>
          <w:t>5.1.2 Resultados do Saneamento e Harmonização na Camada Silver</w:t>
        </w:r>
        <w:r w:rsidR="003F3B57">
          <w:rPr>
            <w:webHidden/>
          </w:rPr>
          <w:tab/>
        </w:r>
        <w:r w:rsidR="003F3B57">
          <w:rPr>
            <w:webHidden/>
          </w:rPr>
          <w:fldChar w:fldCharType="begin"/>
        </w:r>
        <w:r w:rsidR="003F3B57">
          <w:rPr>
            <w:webHidden/>
          </w:rPr>
          <w:instrText xml:space="preserve"> PAGEREF _Toc242828214 \h </w:instrText>
        </w:r>
        <w:r w:rsidR="003F3B57">
          <w:rPr>
            <w:webHidden/>
          </w:rPr>
        </w:r>
        <w:r w:rsidR="003F3B57">
          <w:rPr>
            <w:webHidden/>
          </w:rPr>
          <w:fldChar w:fldCharType="separate"/>
        </w:r>
        <w:r w:rsidR="00FC0684">
          <w:rPr>
            <w:webHidden/>
          </w:rPr>
          <w:t>62</w:t>
        </w:r>
        <w:r w:rsidR="003F3B57">
          <w:rPr>
            <w:webHidden/>
          </w:rPr>
          <w:fldChar w:fldCharType="end"/>
        </w:r>
      </w:hyperlink>
    </w:p>
    <w:p w14:paraId="5EDDB16B" w14:textId="2AD23753"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15" w:history="1">
        <w:r w:rsidR="003F3B57" w:rsidRPr="00126343">
          <w:rPr>
            <w:rStyle w:val="Hyperlink"/>
          </w:rPr>
          <w:t>5.2 Resultados da análise exploratória dos padrões de demanda (EDA)</w:t>
        </w:r>
        <w:r w:rsidR="003F3B57">
          <w:rPr>
            <w:webHidden/>
          </w:rPr>
          <w:tab/>
        </w:r>
        <w:r w:rsidR="003F3B57">
          <w:rPr>
            <w:webHidden/>
          </w:rPr>
          <w:fldChar w:fldCharType="begin"/>
        </w:r>
        <w:r w:rsidR="003F3B57">
          <w:rPr>
            <w:webHidden/>
          </w:rPr>
          <w:instrText xml:space="preserve"> PAGEREF _Toc242828215 \h </w:instrText>
        </w:r>
        <w:r w:rsidR="003F3B57">
          <w:rPr>
            <w:webHidden/>
          </w:rPr>
        </w:r>
        <w:r w:rsidR="003F3B57">
          <w:rPr>
            <w:webHidden/>
          </w:rPr>
          <w:fldChar w:fldCharType="separate"/>
        </w:r>
        <w:r w:rsidR="00FC0684">
          <w:rPr>
            <w:webHidden/>
          </w:rPr>
          <w:t>63</w:t>
        </w:r>
        <w:r w:rsidR="003F3B57">
          <w:rPr>
            <w:webHidden/>
          </w:rPr>
          <w:fldChar w:fldCharType="end"/>
        </w:r>
      </w:hyperlink>
    </w:p>
    <w:p w14:paraId="79EC4A4E" w14:textId="0C87D0F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6" w:history="1">
        <w:r w:rsidR="003F3B57" w:rsidRPr="00126343">
          <w:rPr>
            <w:rStyle w:val="Hyperlink"/>
          </w:rPr>
          <w:t>5.2.1 Padrão Semanal e Rotina Pedagógica</w:t>
        </w:r>
        <w:r w:rsidR="003F3B57">
          <w:rPr>
            <w:webHidden/>
          </w:rPr>
          <w:tab/>
        </w:r>
        <w:r w:rsidR="003F3B57">
          <w:rPr>
            <w:webHidden/>
          </w:rPr>
          <w:fldChar w:fldCharType="begin"/>
        </w:r>
        <w:r w:rsidR="003F3B57">
          <w:rPr>
            <w:webHidden/>
          </w:rPr>
          <w:instrText xml:space="preserve"> PAGEREF _Toc242828216 \h </w:instrText>
        </w:r>
        <w:r w:rsidR="003F3B57">
          <w:rPr>
            <w:webHidden/>
          </w:rPr>
        </w:r>
        <w:r w:rsidR="003F3B57">
          <w:rPr>
            <w:webHidden/>
          </w:rPr>
          <w:fldChar w:fldCharType="separate"/>
        </w:r>
        <w:r w:rsidR="00FC0684">
          <w:rPr>
            <w:webHidden/>
          </w:rPr>
          <w:t>63</w:t>
        </w:r>
        <w:r w:rsidR="003F3B57">
          <w:rPr>
            <w:webHidden/>
          </w:rPr>
          <w:fldChar w:fldCharType="end"/>
        </w:r>
      </w:hyperlink>
    </w:p>
    <w:p w14:paraId="78EB9CE0" w14:textId="3C468A2F"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7" w:history="1">
        <w:r w:rsidR="003F3B57" w:rsidRPr="00126343">
          <w:rPr>
            <w:rStyle w:val="Hyperlink"/>
          </w:rPr>
          <w:t>5.2.2 Influência do Cardápio: Tipo de Proteína e Método de Cocção</w:t>
        </w:r>
        <w:r w:rsidR="003F3B57">
          <w:rPr>
            <w:webHidden/>
          </w:rPr>
          <w:tab/>
        </w:r>
        <w:r w:rsidR="003F3B57">
          <w:rPr>
            <w:webHidden/>
          </w:rPr>
          <w:fldChar w:fldCharType="begin"/>
        </w:r>
        <w:r w:rsidR="003F3B57">
          <w:rPr>
            <w:webHidden/>
          </w:rPr>
          <w:instrText xml:space="preserve"> PAGEREF _Toc242828217 \h </w:instrText>
        </w:r>
        <w:r w:rsidR="003F3B57">
          <w:rPr>
            <w:webHidden/>
          </w:rPr>
        </w:r>
        <w:r w:rsidR="003F3B57">
          <w:rPr>
            <w:webHidden/>
          </w:rPr>
          <w:fldChar w:fldCharType="separate"/>
        </w:r>
        <w:r w:rsidR="00FC0684">
          <w:rPr>
            <w:webHidden/>
          </w:rPr>
          <w:t>64</w:t>
        </w:r>
        <w:r w:rsidR="003F3B57">
          <w:rPr>
            <w:webHidden/>
          </w:rPr>
          <w:fldChar w:fldCharType="end"/>
        </w:r>
      </w:hyperlink>
    </w:p>
    <w:p w14:paraId="01EE3809" w14:textId="417ABCB5"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8" w:history="1">
        <w:r w:rsidR="003F3B57" w:rsidRPr="00126343">
          <w:rPr>
            <w:rStyle w:val="Hyperlink"/>
          </w:rPr>
          <w:t>5.2.3 Variações Decorrentes de Condições Meteorológicas</w:t>
        </w:r>
        <w:r w:rsidR="003F3B57">
          <w:rPr>
            <w:webHidden/>
          </w:rPr>
          <w:tab/>
        </w:r>
        <w:r w:rsidR="003F3B57">
          <w:rPr>
            <w:webHidden/>
          </w:rPr>
          <w:fldChar w:fldCharType="begin"/>
        </w:r>
        <w:r w:rsidR="003F3B57">
          <w:rPr>
            <w:webHidden/>
          </w:rPr>
          <w:instrText xml:space="preserve"> PAGEREF _Toc242828218 \h </w:instrText>
        </w:r>
        <w:r w:rsidR="003F3B57">
          <w:rPr>
            <w:webHidden/>
          </w:rPr>
        </w:r>
        <w:r w:rsidR="003F3B57">
          <w:rPr>
            <w:webHidden/>
          </w:rPr>
          <w:fldChar w:fldCharType="separate"/>
        </w:r>
        <w:r w:rsidR="00FC0684">
          <w:rPr>
            <w:webHidden/>
          </w:rPr>
          <w:t>65</w:t>
        </w:r>
        <w:r w:rsidR="003F3B57">
          <w:rPr>
            <w:webHidden/>
          </w:rPr>
          <w:fldChar w:fldCharType="end"/>
        </w:r>
      </w:hyperlink>
    </w:p>
    <w:p w14:paraId="2AE87216" w14:textId="31ABEB2F"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9" w:history="1">
        <w:r w:rsidR="003F3B57" w:rsidRPr="00126343">
          <w:rPr>
            <w:rStyle w:val="Hyperlink"/>
          </w:rPr>
          <w:t>5.2.4 Efeito Memória e Autocorrelação Temporal</w:t>
        </w:r>
        <w:r w:rsidR="003F3B57">
          <w:rPr>
            <w:webHidden/>
          </w:rPr>
          <w:tab/>
        </w:r>
        <w:r w:rsidR="003F3B57">
          <w:rPr>
            <w:webHidden/>
          </w:rPr>
          <w:fldChar w:fldCharType="begin"/>
        </w:r>
        <w:r w:rsidR="003F3B57">
          <w:rPr>
            <w:webHidden/>
          </w:rPr>
          <w:instrText xml:space="preserve"> PAGEREF _Toc242828219 \h </w:instrText>
        </w:r>
        <w:r w:rsidR="003F3B57">
          <w:rPr>
            <w:webHidden/>
          </w:rPr>
        </w:r>
        <w:r w:rsidR="003F3B57">
          <w:rPr>
            <w:webHidden/>
          </w:rPr>
          <w:fldChar w:fldCharType="separate"/>
        </w:r>
        <w:r w:rsidR="00FC0684">
          <w:rPr>
            <w:webHidden/>
          </w:rPr>
          <w:t>66</w:t>
        </w:r>
        <w:r w:rsidR="003F3B57">
          <w:rPr>
            <w:webHidden/>
          </w:rPr>
          <w:fldChar w:fldCharType="end"/>
        </w:r>
      </w:hyperlink>
    </w:p>
    <w:p w14:paraId="326D6E0B" w14:textId="2718358B"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20" w:history="1">
        <w:r w:rsidR="003F3B57" w:rsidRPr="00126343">
          <w:rPr>
            <w:rStyle w:val="Hyperlink"/>
          </w:rPr>
          <w:t>5.2.5 Resultados da Engenharia de Variáveis na Camada Gold</w:t>
        </w:r>
        <w:r w:rsidR="003F3B57">
          <w:rPr>
            <w:webHidden/>
          </w:rPr>
          <w:tab/>
        </w:r>
        <w:r w:rsidR="003F3B57">
          <w:rPr>
            <w:webHidden/>
          </w:rPr>
          <w:fldChar w:fldCharType="begin"/>
        </w:r>
        <w:r w:rsidR="003F3B57">
          <w:rPr>
            <w:webHidden/>
          </w:rPr>
          <w:instrText xml:space="preserve"> PAGEREF _Toc242828220 \h </w:instrText>
        </w:r>
        <w:r w:rsidR="003F3B57">
          <w:rPr>
            <w:webHidden/>
          </w:rPr>
        </w:r>
        <w:r w:rsidR="003F3B57">
          <w:rPr>
            <w:webHidden/>
          </w:rPr>
          <w:fldChar w:fldCharType="separate"/>
        </w:r>
        <w:r w:rsidR="00FC0684">
          <w:rPr>
            <w:webHidden/>
          </w:rPr>
          <w:t>67</w:t>
        </w:r>
        <w:r w:rsidR="003F3B57">
          <w:rPr>
            <w:webHidden/>
          </w:rPr>
          <w:fldChar w:fldCharType="end"/>
        </w:r>
      </w:hyperlink>
    </w:p>
    <w:p w14:paraId="2B236162" w14:textId="0FB765A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21" w:history="1">
        <w:r w:rsidR="003F3B57" w:rsidRPr="00126343">
          <w:rPr>
            <w:rStyle w:val="Hyperlink"/>
          </w:rPr>
          <w:t>5.2.6 Resultados da seleção de atributos na camada Gold</w:t>
        </w:r>
        <w:r w:rsidR="003F3B57">
          <w:rPr>
            <w:webHidden/>
          </w:rPr>
          <w:tab/>
        </w:r>
        <w:r w:rsidR="003F3B57">
          <w:rPr>
            <w:webHidden/>
          </w:rPr>
          <w:fldChar w:fldCharType="begin"/>
        </w:r>
        <w:r w:rsidR="003F3B57">
          <w:rPr>
            <w:webHidden/>
          </w:rPr>
          <w:instrText xml:space="preserve"> PAGEREF _Toc242828221 \h </w:instrText>
        </w:r>
        <w:r w:rsidR="003F3B57">
          <w:rPr>
            <w:webHidden/>
          </w:rPr>
        </w:r>
        <w:r w:rsidR="003F3B57">
          <w:rPr>
            <w:webHidden/>
          </w:rPr>
          <w:fldChar w:fldCharType="separate"/>
        </w:r>
        <w:r w:rsidR="00FC0684">
          <w:rPr>
            <w:webHidden/>
          </w:rPr>
          <w:t>68</w:t>
        </w:r>
        <w:r w:rsidR="003F3B57">
          <w:rPr>
            <w:webHidden/>
          </w:rPr>
          <w:fldChar w:fldCharType="end"/>
        </w:r>
      </w:hyperlink>
    </w:p>
    <w:p w14:paraId="075BA7B9" w14:textId="387109A5"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22" w:history="1">
        <w:r w:rsidR="003F3B57" w:rsidRPr="00126343">
          <w:rPr>
            <w:rStyle w:val="Hyperlink"/>
          </w:rPr>
          <w:t>5.3 Resultados do torneio de modelos (fevereiro a agosto de 2026)</w:t>
        </w:r>
        <w:r w:rsidR="003F3B57">
          <w:rPr>
            <w:webHidden/>
          </w:rPr>
          <w:tab/>
        </w:r>
        <w:r w:rsidR="003F3B57">
          <w:rPr>
            <w:webHidden/>
          </w:rPr>
          <w:fldChar w:fldCharType="begin"/>
        </w:r>
        <w:r w:rsidR="003F3B57">
          <w:rPr>
            <w:webHidden/>
          </w:rPr>
          <w:instrText xml:space="preserve"> PAGEREF _Toc242828222 \h </w:instrText>
        </w:r>
        <w:r w:rsidR="003F3B57">
          <w:rPr>
            <w:webHidden/>
          </w:rPr>
        </w:r>
        <w:r w:rsidR="003F3B57">
          <w:rPr>
            <w:webHidden/>
          </w:rPr>
          <w:fldChar w:fldCharType="separate"/>
        </w:r>
        <w:r w:rsidR="00FC0684">
          <w:rPr>
            <w:webHidden/>
          </w:rPr>
          <w:t>69</w:t>
        </w:r>
        <w:r w:rsidR="003F3B57">
          <w:rPr>
            <w:webHidden/>
          </w:rPr>
          <w:fldChar w:fldCharType="end"/>
        </w:r>
      </w:hyperlink>
    </w:p>
    <w:p w14:paraId="623E23BF" w14:textId="05929325"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23" w:history="1">
        <w:r w:rsidR="003F3B57" w:rsidRPr="00126343">
          <w:rPr>
            <w:rStyle w:val="Hyperlink"/>
          </w:rPr>
          <w:t>5.3.1 Metodologia Experimental da Validação Temporal Walk-Forward</w:t>
        </w:r>
        <w:r w:rsidR="003F3B57">
          <w:rPr>
            <w:webHidden/>
          </w:rPr>
          <w:tab/>
        </w:r>
        <w:r w:rsidR="003F3B57">
          <w:rPr>
            <w:webHidden/>
          </w:rPr>
          <w:fldChar w:fldCharType="begin"/>
        </w:r>
        <w:r w:rsidR="003F3B57">
          <w:rPr>
            <w:webHidden/>
          </w:rPr>
          <w:instrText xml:space="preserve"> PAGEREF _Toc242828223 \h </w:instrText>
        </w:r>
        <w:r w:rsidR="003F3B57">
          <w:rPr>
            <w:webHidden/>
          </w:rPr>
        </w:r>
        <w:r w:rsidR="003F3B57">
          <w:rPr>
            <w:webHidden/>
          </w:rPr>
          <w:fldChar w:fldCharType="separate"/>
        </w:r>
        <w:r w:rsidR="00FC0684">
          <w:rPr>
            <w:webHidden/>
          </w:rPr>
          <w:t>69</w:t>
        </w:r>
        <w:r w:rsidR="003F3B57">
          <w:rPr>
            <w:webHidden/>
          </w:rPr>
          <w:fldChar w:fldCharType="end"/>
        </w:r>
      </w:hyperlink>
    </w:p>
    <w:p w14:paraId="04EE316E" w14:textId="695BFD25"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24" w:history="1">
        <w:r w:rsidR="003F3B57" w:rsidRPr="00126343">
          <w:rPr>
            <w:rStyle w:val="Hyperlink"/>
          </w:rPr>
          <w:t>5.3.2 Resultados Comparativos entre Cenários e Horizontes</w:t>
        </w:r>
        <w:r w:rsidR="003F3B57">
          <w:rPr>
            <w:webHidden/>
          </w:rPr>
          <w:tab/>
        </w:r>
        <w:r w:rsidR="003F3B57">
          <w:rPr>
            <w:webHidden/>
          </w:rPr>
          <w:fldChar w:fldCharType="begin"/>
        </w:r>
        <w:r w:rsidR="003F3B57">
          <w:rPr>
            <w:webHidden/>
          </w:rPr>
          <w:instrText xml:space="preserve"> PAGEREF _Toc242828224 \h </w:instrText>
        </w:r>
        <w:r w:rsidR="003F3B57">
          <w:rPr>
            <w:webHidden/>
          </w:rPr>
        </w:r>
        <w:r w:rsidR="003F3B57">
          <w:rPr>
            <w:webHidden/>
          </w:rPr>
          <w:fldChar w:fldCharType="separate"/>
        </w:r>
        <w:r w:rsidR="00FC0684">
          <w:rPr>
            <w:webHidden/>
          </w:rPr>
          <w:t>70</w:t>
        </w:r>
        <w:r w:rsidR="003F3B57">
          <w:rPr>
            <w:webHidden/>
          </w:rPr>
          <w:fldChar w:fldCharType="end"/>
        </w:r>
      </w:hyperlink>
    </w:p>
    <w:p w14:paraId="40EAF0AC" w14:textId="15088C54"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25" w:history="1">
        <w:r w:rsidR="003F3B57" w:rsidRPr="00126343">
          <w:rPr>
            <w:rStyle w:val="Hyperlink"/>
          </w:rPr>
          <w:t>5.3.3 Ranking do Torneio de Algoritmos vs. Benchmark da Nutricionista (t+1)</w:t>
        </w:r>
        <w:r w:rsidR="003F3B57">
          <w:rPr>
            <w:webHidden/>
          </w:rPr>
          <w:tab/>
        </w:r>
        <w:r w:rsidR="003F3B57">
          <w:rPr>
            <w:webHidden/>
          </w:rPr>
          <w:fldChar w:fldCharType="begin"/>
        </w:r>
        <w:r w:rsidR="003F3B57">
          <w:rPr>
            <w:webHidden/>
          </w:rPr>
          <w:instrText xml:space="preserve"> PAGEREF _Toc242828225 \h </w:instrText>
        </w:r>
        <w:r w:rsidR="003F3B57">
          <w:rPr>
            <w:webHidden/>
          </w:rPr>
        </w:r>
        <w:r w:rsidR="003F3B57">
          <w:rPr>
            <w:webHidden/>
          </w:rPr>
          <w:fldChar w:fldCharType="separate"/>
        </w:r>
        <w:r w:rsidR="00FC0684">
          <w:rPr>
            <w:webHidden/>
          </w:rPr>
          <w:t>72</w:t>
        </w:r>
        <w:r w:rsidR="003F3B57">
          <w:rPr>
            <w:webHidden/>
          </w:rPr>
          <w:fldChar w:fldCharType="end"/>
        </w:r>
      </w:hyperlink>
    </w:p>
    <w:p w14:paraId="101FDAAB" w14:textId="7A58DDCE"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26" w:history="1">
        <w:r w:rsidR="003F3B57" w:rsidRPr="00126343">
          <w:rPr>
            <w:rStyle w:val="Hyperlink"/>
          </w:rPr>
          <w:t>5.5 Resultados das políticas de decisão operacional e margens de segurança</w:t>
        </w:r>
        <w:r w:rsidR="003F3B57">
          <w:rPr>
            <w:webHidden/>
          </w:rPr>
          <w:tab/>
        </w:r>
        <w:r w:rsidR="003F3B57">
          <w:rPr>
            <w:webHidden/>
          </w:rPr>
          <w:fldChar w:fldCharType="begin"/>
        </w:r>
        <w:r w:rsidR="003F3B57">
          <w:rPr>
            <w:webHidden/>
          </w:rPr>
          <w:instrText xml:space="preserve"> PAGEREF _Toc242828226 \h </w:instrText>
        </w:r>
        <w:r w:rsidR="003F3B57">
          <w:rPr>
            <w:webHidden/>
          </w:rPr>
        </w:r>
        <w:r w:rsidR="003F3B57">
          <w:rPr>
            <w:webHidden/>
          </w:rPr>
          <w:fldChar w:fldCharType="separate"/>
        </w:r>
        <w:r w:rsidR="00FC0684">
          <w:rPr>
            <w:webHidden/>
          </w:rPr>
          <w:t>74</w:t>
        </w:r>
        <w:r w:rsidR="003F3B57">
          <w:rPr>
            <w:webHidden/>
          </w:rPr>
          <w:fldChar w:fldCharType="end"/>
        </w:r>
      </w:hyperlink>
    </w:p>
    <w:p w14:paraId="31147FFA" w14:textId="0B18189B"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27" w:history="1">
        <w:r w:rsidR="003F3B57" w:rsidRPr="00126343">
          <w:rPr>
            <w:rStyle w:val="Hyperlink"/>
          </w:rPr>
          <w:t>5.5.1 A Assimetria de Consequências na Alimentação Escolar</w:t>
        </w:r>
        <w:r w:rsidR="003F3B57">
          <w:rPr>
            <w:webHidden/>
          </w:rPr>
          <w:tab/>
        </w:r>
        <w:r w:rsidR="003F3B57">
          <w:rPr>
            <w:webHidden/>
          </w:rPr>
          <w:fldChar w:fldCharType="begin"/>
        </w:r>
        <w:r w:rsidR="003F3B57">
          <w:rPr>
            <w:webHidden/>
          </w:rPr>
          <w:instrText xml:space="preserve"> PAGEREF _Toc242828227 \h </w:instrText>
        </w:r>
        <w:r w:rsidR="003F3B57">
          <w:rPr>
            <w:webHidden/>
          </w:rPr>
        </w:r>
        <w:r w:rsidR="003F3B57">
          <w:rPr>
            <w:webHidden/>
          </w:rPr>
          <w:fldChar w:fldCharType="separate"/>
        </w:r>
        <w:r w:rsidR="00FC0684">
          <w:rPr>
            <w:webHidden/>
          </w:rPr>
          <w:t>74</w:t>
        </w:r>
        <w:r w:rsidR="003F3B57">
          <w:rPr>
            <w:webHidden/>
          </w:rPr>
          <w:fldChar w:fldCharType="end"/>
        </w:r>
      </w:hyperlink>
    </w:p>
    <w:p w14:paraId="7A7E79F3" w14:textId="370E1EE7"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28" w:history="1">
        <w:r w:rsidR="003F3B57" w:rsidRPr="00126343">
          <w:rPr>
            <w:rStyle w:val="Hyperlink"/>
          </w:rPr>
          <w:t>5.5.2 Resultados da Fronteira Eficiente de Pareto do Modelo Híbrido</w:t>
        </w:r>
        <w:r w:rsidR="003F3B57">
          <w:rPr>
            <w:webHidden/>
          </w:rPr>
          <w:tab/>
        </w:r>
        <w:r w:rsidR="003F3B57">
          <w:rPr>
            <w:webHidden/>
          </w:rPr>
          <w:fldChar w:fldCharType="begin"/>
        </w:r>
        <w:r w:rsidR="003F3B57">
          <w:rPr>
            <w:webHidden/>
          </w:rPr>
          <w:instrText xml:space="preserve"> PAGEREF _Toc242828228 \h </w:instrText>
        </w:r>
        <w:r w:rsidR="003F3B57">
          <w:rPr>
            <w:webHidden/>
          </w:rPr>
        </w:r>
        <w:r w:rsidR="003F3B57">
          <w:rPr>
            <w:webHidden/>
          </w:rPr>
          <w:fldChar w:fldCharType="separate"/>
        </w:r>
        <w:r w:rsidR="00FC0684">
          <w:rPr>
            <w:webHidden/>
          </w:rPr>
          <w:t>74</w:t>
        </w:r>
        <w:r w:rsidR="003F3B57">
          <w:rPr>
            <w:webHidden/>
          </w:rPr>
          <w:fldChar w:fldCharType="end"/>
        </w:r>
      </w:hyperlink>
    </w:p>
    <w:p w14:paraId="61196134" w14:textId="0FD4C713"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29" w:history="1">
        <w:r w:rsidR="003F3B57" w:rsidRPr="00126343">
          <w:rPr>
            <w:rStyle w:val="Hyperlink"/>
          </w:rPr>
          <w:t>5.5.3 Resultados das Margens Prudenciais via Predição Conformal</w:t>
        </w:r>
        <w:r w:rsidR="003F3B57">
          <w:rPr>
            <w:webHidden/>
          </w:rPr>
          <w:tab/>
        </w:r>
        <w:r w:rsidR="003F3B57">
          <w:rPr>
            <w:webHidden/>
          </w:rPr>
          <w:fldChar w:fldCharType="begin"/>
        </w:r>
        <w:r w:rsidR="003F3B57">
          <w:rPr>
            <w:webHidden/>
          </w:rPr>
          <w:instrText xml:space="preserve"> PAGEREF _Toc242828229 \h </w:instrText>
        </w:r>
        <w:r w:rsidR="003F3B57">
          <w:rPr>
            <w:webHidden/>
          </w:rPr>
        </w:r>
        <w:r w:rsidR="003F3B57">
          <w:rPr>
            <w:webHidden/>
          </w:rPr>
          <w:fldChar w:fldCharType="separate"/>
        </w:r>
        <w:r w:rsidR="00FC0684">
          <w:rPr>
            <w:webHidden/>
          </w:rPr>
          <w:t>75</w:t>
        </w:r>
        <w:r w:rsidR="003F3B57">
          <w:rPr>
            <w:webHidden/>
          </w:rPr>
          <w:fldChar w:fldCharType="end"/>
        </w:r>
      </w:hyperlink>
    </w:p>
    <w:p w14:paraId="25B2E088" w14:textId="3C2B59EB"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30" w:history="1">
        <w:r w:rsidR="003F3B57" w:rsidRPr="00126343">
          <w:rPr>
            <w:rStyle w:val="Hyperlink"/>
          </w:rPr>
          <w:t>5.6 Resultados dos regimes de planejamento: 2023–2025 e fevereiro–agosto de 2026</w:t>
        </w:r>
        <w:r w:rsidR="003F3B57">
          <w:rPr>
            <w:webHidden/>
          </w:rPr>
          <w:tab/>
        </w:r>
        <w:r w:rsidR="003F3B57">
          <w:rPr>
            <w:webHidden/>
          </w:rPr>
          <w:fldChar w:fldCharType="begin"/>
        </w:r>
        <w:r w:rsidR="003F3B57">
          <w:rPr>
            <w:webHidden/>
          </w:rPr>
          <w:instrText xml:space="preserve"> PAGEREF _Toc242828230 \h </w:instrText>
        </w:r>
        <w:r w:rsidR="003F3B57">
          <w:rPr>
            <w:webHidden/>
          </w:rPr>
        </w:r>
        <w:r w:rsidR="003F3B57">
          <w:rPr>
            <w:webHidden/>
          </w:rPr>
          <w:fldChar w:fldCharType="separate"/>
        </w:r>
        <w:r w:rsidR="00FC0684">
          <w:rPr>
            <w:webHidden/>
          </w:rPr>
          <w:t>77</w:t>
        </w:r>
        <w:r w:rsidR="003F3B57">
          <w:rPr>
            <w:webHidden/>
          </w:rPr>
          <w:fldChar w:fldCharType="end"/>
        </w:r>
      </w:hyperlink>
    </w:p>
    <w:p w14:paraId="5A5C96AC" w14:textId="45A66214"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31" w:history="1">
        <w:r w:rsidR="003F3B57" w:rsidRPr="00126343">
          <w:rPr>
            <w:rStyle w:val="Hyperlink"/>
          </w:rPr>
          <w:t>5.6.1 A Mensuração do Efeito Compensatório nos Dados Reais</w:t>
        </w:r>
        <w:r w:rsidR="003F3B57">
          <w:rPr>
            <w:webHidden/>
          </w:rPr>
          <w:tab/>
        </w:r>
        <w:r w:rsidR="003F3B57">
          <w:rPr>
            <w:webHidden/>
          </w:rPr>
          <w:fldChar w:fldCharType="begin"/>
        </w:r>
        <w:r w:rsidR="003F3B57">
          <w:rPr>
            <w:webHidden/>
          </w:rPr>
          <w:instrText xml:space="preserve"> PAGEREF _Toc242828231 \h </w:instrText>
        </w:r>
        <w:r w:rsidR="003F3B57">
          <w:rPr>
            <w:webHidden/>
          </w:rPr>
        </w:r>
        <w:r w:rsidR="003F3B57">
          <w:rPr>
            <w:webHidden/>
          </w:rPr>
          <w:fldChar w:fldCharType="separate"/>
        </w:r>
        <w:r w:rsidR="00FC0684">
          <w:rPr>
            <w:webHidden/>
          </w:rPr>
          <w:t>77</w:t>
        </w:r>
        <w:r w:rsidR="003F3B57">
          <w:rPr>
            <w:webHidden/>
          </w:rPr>
          <w:fldChar w:fldCharType="end"/>
        </w:r>
      </w:hyperlink>
    </w:p>
    <w:p w14:paraId="2D0D3973" w14:textId="7027CBE8"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32" w:history="1">
        <w:r w:rsidR="003F3B57" w:rsidRPr="00126343">
          <w:rPr>
            <w:rStyle w:val="Hyperlink"/>
          </w:rPr>
          <w:t>5.6.2 Resultados do Período de Reservas dos Estudantes (2023 a 2025)</w:t>
        </w:r>
        <w:r w:rsidR="003F3B57">
          <w:rPr>
            <w:webHidden/>
          </w:rPr>
          <w:tab/>
        </w:r>
        <w:r w:rsidR="003F3B57">
          <w:rPr>
            <w:webHidden/>
          </w:rPr>
          <w:fldChar w:fldCharType="begin"/>
        </w:r>
        <w:r w:rsidR="003F3B57">
          <w:rPr>
            <w:webHidden/>
          </w:rPr>
          <w:instrText xml:space="preserve"> PAGEREF _Toc242828232 \h </w:instrText>
        </w:r>
        <w:r w:rsidR="003F3B57">
          <w:rPr>
            <w:webHidden/>
          </w:rPr>
        </w:r>
        <w:r w:rsidR="003F3B57">
          <w:rPr>
            <w:webHidden/>
          </w:rPr>
          <w:fldChar w:fldCharType="separate"/>
        </w:r>
        <w:r w:rsidR="00FC0684">
          <w:rPr>
            <w:webHidden/>
          </w:rPr>
          <w:t>79</w:t>
        </w:r>
        <w:r w:rsidR="003F3B57">
          <w:rPr>
            <w:webHidden/>
          </w:rPr>
          <w:fldChar w:fldCharType="end"/>
        </w:r>
      </w:hyperlink>
    </w:p>
    <w:p w14:paraId="6F61B901" w14:textId="754219B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33" w:history="1">
        <w:r w:rsidR="003F3B57" w:rsidRPr="00126343">
          <w:rPr>
            <w:rStyle w:val="Hyperlink"/>
          </w:rPr>
          <w:t>5.6.3 Resultados da Transição para o Quantitativo da Nutricionista (fev. a ago. de 2026)</w:t>
        </w:r>
        <w:r w:rsidR="003F3B57">
          <w:rPr>
            <w:webHidden/>
          </w:rPr>
          <w:tab/>
        </w:r>
        <w:r w:rsidR="003F3B57">
          <w:rPr>
            <w:webHidden/>
          </w:rPr>
          <w:fldChar w:fldCharType="begin"/>
        </w:r>
        <w:r w:rsidR="003F3B57">
          <w:rPr>
            <w:webHidden/>
          </w:rPr>
          <w:instrText xml:space="preserve"> PAGEREF _Toc242828233 \h </w:instrText>
        </w:r>
        <w:r w:rsidR="003F3B57">
          <w:rPr>
            <w:webHidden/>
          </w:rPr>
        </w:r>
        <w:r w:rsidR="003F3B57">
          <w:rPr>
            <w:webHidden/>
          </w:rPr>
          <w:fldChar w:fldCharType="separate"/>
        </w:r>
        <w:r w:rsidR="00FC0684">
          <w:rPr>
            <w:webHidden/>
          </w:rPr>
          <w:t>80</w:t>
        </w:r>
        <w:r w:rsidR="003F3B57">
          <w:rPr>
            <w:webHidden/>
          </w:rPr>
          <w:fldChar w:fldCharType="end"/>
        </w:r>
      </w:hyperlink>
    </w:p>
    <w:p w14:paraId="13035F77" w14:textId="0ADD6B45"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34" w:history="1">
        <w:r w:rsidR="003F3B57" w:rsidRPr="00126343">
          <w:rPr>
            <w:rStyle w:val="Hyperlink"/>
          </w:rPr>
          <w:t>5.7 Síntese dos resultados econômicos, limitações e passos para a defesa final</w:t>
        </w:r>
        <w:r w:rsidR="003F3B57">
          <w:rPr>
            <w:webHidden/>
          </w:rPr>
          <w:tab/>
        </w:r>
        <w:r w:rsidR="003F3B57">
          <w:rPr>
            <w:webHidden/>
          </w:rPr>
          <w:fldChar w:fldCharType="begin"/>
        </w:r>
        <w:r w:rsidR="003F3B57">
          <w:rPr>
            <w:webHidden/>
          </w:rPr>
          <w:instrText xml:space="preserve"> PAGEREF _Toc242828234 \h </w:instrText>
        </w:r>
        <w:r w:rsidR="003F3B57">
          <w:rPr>
            <w:webHidden/>
          </w:rPr>
        </w:r>
        <w:r w:rsidR="003F3B57">
          <w:rPr>
            <w:webHidden/>
          </w:rPr>
          <w:fldChar w:fldCharType="separate"/>
        </w:r>
        <w:r w:rsidR="00FC0684">
          <w:rPr>
            <w:webHidden/>
          </w:rPr>
          <w:t>81</w:t>
        </w:r>
        <w:r w:rsidR="003F3B57">
          <w:rPr>
            <w:webHidden/>
          </w:rPr>
          <w:fldChar w:fldCharType="end"/>
        </w:r>
      </w:hyperlink>
    </w:p>
    <w:p w14:paraId="037214B4" w14:textId="31DFF629"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35" w:history="1">
        <w:r w:rsidR="003F3B57" w:rsidRPr="00126343">
          <w:rPr>
            <w:rStyle w:val="Hyperlink"/>
          </w:rPr>
          <w:t>5.7.1 Comparação Geral das Alternativas de Decisão</w:t>
        </w:r>
        <w:r w:rsidR="003F3B57">
          <w:rPr>
            <w:webHidden/>
          </w:rPr>
          <w:tab/>
        </w:r>
        <w:r w:rsidR="003F3B57">
          <w:rPr>
            <w:webHidden/>
          </w:rPr>
          <w:fldChar w:fldCharType="begin"/>
        </w:r>
        <w:r w:rsidR="003F3B57">
          <w:rPr>
            <w:webHidden/>
          </w:rPr>
          <w:instrText xml:space="preserve"> PAGEREF _Toc242828235 \h </w:instrText>
        </w:r>
        <w:r w:rsidR="003F3B57">
          <w:rPr>
            <w:webHidden/>
          </w:rPr>
        </w:r>
        <w:r w:rsidR="003F3B57">
          <w:rPr>
            <w:webHidden/>
          </w:rPr>
          <w:fldChar w:fldCharType="separate"/>
        </w:r>
        <w:r w:rsidR="00FC0684">
          <w:rPr>
            <w:webHidden/>
          </w:rPr>
          <w:t>81</w:t>
        </w:r>
        <w:r w:rsidR="003F3B57">
          <w:rPr>
            <w:webHidden/>
          </w:rPr>
          <w:fldChar w:fldCharType="end"/>
        </w:r>
      </w:hyperlink>
    </w:p>
    <w:p w14:paraId="4A90E0E8" w14:textId="4EEBA1F3"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36" w:history="1">
        <w:r w:rsidR="003F3B57" w:rsidRPr="00126343">
          <w:rPr>
            <w:rStyle w:val="Hyperlink"/>
          </w:rPr>
          <w:t>5.7.2 Limitações das Evidências Parciais e Próximos Passos</w:t>
        </w:r>
        <w:r w:rsidR="003F3B57">
          <w:rPr>
            <w:webHidden/>
          </w:rPr>
          <w:tab/>
        </w:r>
        <w:r w:rsidR="003F3B57">
          <w:rPr>
            <w:webHidden/>
          </w:rPr>
          <w:fldChar w:fldCharType="begin"/>
        </w:r>
        <w:r w:rsidR="003F3B57">
          <w:rPr>
            <w:webHidden/>
          </w:rPr>
          <w:instrText xml:space="preserve"> PAGEREF _Toc242828236 \h </w:instrText>
        </w:r>
        <w:r w:rsidR="003F3B57">
          <w:rPr>
            <w:webHidden/>
          </w:rPr>
        </w:r>
        <w:r w:rsidR="003F3B57">
          <w:rPr>
            <w:webHidden/>
          </w:rPr>
          <w:fldChar w:fldCharType="separate"/>
        </w:r>
        <w:r w:rsidR="00FC0684">
          <w:rPr>
            <w:webHidden/>
          </w:rPr>
          <w:t>83</w:t>
        </w:r>
        <w:r w:rsidR="003F3B57">
          <w:rPr>
            <w:webHidden/>
          </w:rPr>
          <w:fldChar w:fldCharType="end"/>
        </w:r>
      </w:hyperlink>
    </w:p>
    <w:p w14:paraId="331101DE" w14:textId="59D057D8"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37" w:history="1">
        <w:r w:rsidR="003F3B57" w:rsidRPr="00126343">
          <w:rPr>
            <w:rStyle w:val="Hyperlink"/>
          </w:rPr>
          <w:t>6 CONSIDERAÇÕES PARCIAIS</w:t>
        </w:r>
        <w:r w:rsidR="003F3B57">
          <w:rPr>
            <w:webHidden/>
          </w:rPr>
          <w:tab/>
        </w:r>
        <w:r w:rsidR="003F3B57">
          <w:rPr>
            <w:webHidden/>
          </w:rPr>
          <w:fldChar w:fldCharType="begin"/>
        </w:r>
        <w:r w:rsidR="003F3B57">
          <w:rPr>
            <w:webHidden/>
          </w:rPr>
          <w:instrText xml:space="preserve"> PAGEREF _Toc242828237 \h </w:instrText>
        </w:r>
        <w:r w:rsidR="003F3B57">
          <w:rPr>
            <w:webHidden/>
          </w:rPr>
        </w:r>
        <w:r w:rsidR="003F3B57">
          <w:rPr>
            <w:webHidden/>
          </w:rPr>
          <w:fldChar w:fldCharType="separate"/>
        </w:r>
        <w:r w:rsidR="00FC0684">
          <w:rPr>
            <w:webHidden/>
          </w:rPr>
          <w:t>84</w:t>
        </w:r>
        <w:r w:rsidR="003F3B57">
          <w:rPr>
            <w:webHidden/>
          </w:rPr>
          <w:fldChar w:fldCharType="end"/>
        </w:r>
      </w:hyperlink>
    </w:p>
    <w:p w14:paraId="2E817678" w14:textId="6E4F1340"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38" w:history="1">
        <w:r w:rsidR="003F3B57" w:rsidRPr="00126343">
          <w:rPr>
            <w:rStyle w:val="Hyperlink"/>
            <w:lang w:val="en-US"/>
          </w:rPr>
          <w:t>REFERÊNCIAS</w:t>
        </w:r>
        <w:r w:rsidR="003F3B57">
          <w:rPr>
            <w:webHidden/>
          </w:rPr>
          <w:tab/>
        </w:r>
        <w:r w:rsidR="003F3B57">
          <w:rPr>
            <w:webHidden/>
          </w:rPr>
          <w:fldChar w:fldCharType="begin"/>
        </w:r>
        <w:r w:rsidR="003F3B57">
          <w:rPr>
            <w:webHidden/>
          </w:rPr>
          <w:instrText xml:space="preserve"> PAGEREF _Toc242828238 \h </w:instrText>
        </w:r>
        <w:r w:rsidR="003F3B57">
          <w:rPr>
            <w:webHidden/>
          </w:rPr>
        </w:r>
        <w:r w:rsidR="003F3B57">
          <w:rPr>
            <w:webHidden/>
          </w:rPr>
          <w:fldChar w:fldCharType="separate"/>
        </w:r>
        <w:r w:rsidR="00FC0684">
          <w:rPr>
            <w:webHidden/>
          </w:rPr>
          <w:t>85</w:t>
        </w:r>
        <w:r w:rsidR="003F3B57">
          <w:rPr>
            <w:webHidden/>
          </w:rPr>
          <w:fldChar w:fldCharType="end"/>
        </w:r>
      </w:hyperlink>
    </w:p>
    <w:p w14:paraId="37AAA4BF" w14:textId="7250AE22"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39" w:history="1">
        <w:r w:rsidR="003F3B57" w:rsidRPr="00126343">
          <w:rPr>
            <w:rStyle w:val="Hyperlink"/>
            <w:lang w:val="en-US"/>
          </w:rPr>
          <w:t>APÊNDICE A - CRONOGRAMA APÓS A QUALIFICAÇÃO</w:t>
        </w:r>
        <w:r w:rsidR="003F3B57">
          <w:rPr>
            <w:webHidden/>
          </w:rPr>
          <w:tab/>
        </w:r>
        <w:r w:rsidR="003F3B57">
          <w:rPr>
            <w:webHidden/>
          </w:rPr>
          <w:fldChar w:fldCharType="begin"/>
        </w:r>
        <w:r w:rsidR="003F3B57">
          <w:rPr>
            <w:webHidden/>
          </w:rPr>
          <w:instrText xml:space="preserve"> PAGEREF _Toc242828239 \h </w:instrText>
        </w:r>
        <w:r w:rsidR="003F3B57">
          <w:rPr>
            <w:webHidden/>
          </w:rPr>
        </w:r>
        <w:r w:rsidR="003F3B57">
          <w:rPr>
            <w:webHidden/>
          </w:rPr>
          <w:fldChar w:fldCharType="separate"/>
        </w:r>
        <w:r w:rsidR="00FC0684">
          <w:rPr>
            <w:webHidden/>
          </w:rPr>
          <w:t>89</w:t>
        </w:r>
        <w:r w:rsidR="003F3B57">
          <w:rPr>
            <w:webHidden/>
          </w:rPr>
          <w:fldChar w:fldCharType="end"/>
        </w:r>
      </w:hyperlink>
    </w:p>
    <w:p w14:paraId="412EAB6E" w14:textId="287F1458" w:rsidR="00E14E28" w:rsidRPr="00673EEE" w:rsidRDefault="00EE502F">
      <w:pPr>
        <w:spacing w:after="0"/>
        <w:sectPr w:rsidR="00E14E28" w:rsidRPr="00673EEE">
          <w:headerReference w:type="default" r:id="rId12"/>
          <w:pgSz w:w="11906" w:h="16838"/>
          <w:pgMar w:top="1701" w:right="1134" w:bottom="1134" w:left="1701" w:header="720" w:footer="720" w:gutter="0"/>
          <w:cols w:space="720"/>
        </w:sectPr>
      </w:pPr>
      <w:r w:rsidRPr="00673EEE">
        <w:fldChar w:fldCharType="end"/>
      </w:r>
    </w:p>
    <w:p w14:paraId="4863CE68" w14:textId="77777777" w:rsidR="00CE443D" w:rsidRPr="00673EEE" w:rsidRDefault="0054539A" w:rsidP="17D87B44">
      <w:pPr>
        <w:pStyle w:val="Ttulo1"/>
        <w:pageBreakBefore/>
        <w:spacing w:line="360" w:lineRule="auto"/>
        <w:rPr>
          <w:rFonts w:eastAsia="Times New Roman" w:cs="Times New Roman"/>
        </w:rPr>
      </w:pPr>
      <w:bookmarkStart w:id="1" w:name="_Toc241874578"/>
      <w:bookmarkStart w:id="2" w:name="_Toc242828167"/>
      <w:r w:rsidRPr="00673EEE">
        <w:rPr>
          <w:rFonts w:eastAsia="Times New Roman" w:cs="Times New Roman"/>
        </w:rPr>
        <w:lastRenderedPageBreak/>
        <w:t>1 INTRODUÇÃO</w:t>
      </w:r>
      <w:bookmarkEnd w:id="1"/>
      <w:bookmarkEnd w:id="2"/>
    </w:p>
    <w:p w14:paraId="638D5193" w14:textId="36F50A08" w:rsidR="00BA0BBF" w:rsidRPr="00673EEE" w:rsidRDefault="00BA0BBF" w:rsidP="00BA0BBF">
      <w:pPr>
        <w:spacing w:after="0" w:line="360" w:lineRule="auto"/>
        <w:ind w:firstLine="709"/>
      </w:pPr>
      <w:r w:rsidRPr="00673EEE">
        <w:t xml:space="preserve">A produção de refeições em restaurantes institucionais envolve decisões diárias tomadas sob incerteza. Antes que o consumo real seja observado, a gestão precisa estimar quantas refeições deverão ser preparadas, considerando restrições de tempo, insumos, equipe, cardápio, calendário acadêmico e comportamento dos usuários. A literatura sobre serviços de alimentação indica que o desperdício resulta de fatores operacionais, comportamentais e contextuais, incluindo planejamento, presença, aceitação do cardápio e controle da demanda </w:t>
      </w:r>
      <w:r w:rsidR="002B5AF1" w:rsidRPr="002B5AF1">
        <w:t xml:space="preserve">(Dhir </w:t>
      </w:r>
      <w:r w:rsidR="002B5AF1" w:rsidRPr="00F35B3A">
        <w:rPr>
          <w:i/>
          <w:iCs/>
        </w:rPr>
        <w:t>et al</w:t>
      </w:r>
      <w:r w:rsidR="002B5AF1" w:rsidRPr="002B5AF1">
        <w:t xml:space="preserve">., 2020; Steen </w:t>
      </w:r>
      <w:r w:rsidR="002B5AF1" w:rsidRPr="00F35B3A">
        <w:rPr>
          <w:i/>
          <w:iCs/>
        </w:rPr>
        <w:t>et al</w:t>
      </w:r>
      <w:r w:rsidR="002B5AF1" w:rsidRPr="002B5AF1">
        <w:t xml:space="preserve">., 2018; Malefors </w:t>
      </w:r>
      <w:r w:rsidR="002B5AF1" w:rsidRPr="00F35B3A">
        <w:rPr>
          <w:i/>
          <w:iCs/>
        </w:rPr>
        <w:t>et al</w:t>
      </w:r>
      <w:r w:rsidR="002B5AF1" w:rsidRPr="002B5AF1">
        <w:t>., 2022)</w:t>
      </w:r>
      <w:r w:rsidRPr="00673EEE">
        <w:t>. Quando a produção fica acima da demanda, pode haver excedente e risco de desperdício de alimentos, trabalho e recursos públicos. Quando fica abaixo, há risco de falta de atendimento.</w:t>
      </w:r>
    </w:p>
    <w:p w14:paraId="3F7F6ED6" w14:textId="4F549563" w:rsidR="00BA0BBF" w:rsidRPr="00673EEE" w:rsidRDefault="00BA0BBF" w:rsidP="00BA0BBF">
      <w:pPr>
        <w:spacing w:after="0" w:line="360" w:lineRule="auto"/>
        <w:ind w:firstLine="709"/>
      </w:pPr>
      <w:r w:rsidRPr="00673EEE">
        <w:t xml:space="preserve">Em instituições de ensino superior, esse problema também possui relevância social e institucional. Estudos associam a insegurança alimentar com fome a menores possibilidades de progressão acadêmica entre estudantes universitários </w:t>
      </w:r>
      <w:r w:rsidR="00F35B3A" w:rsidRPr="00F35B3A">
        <w:t>(Wagner; Kaneli; Masango, 2021)</w:t>
      </w:r>
      <w:r w:rsidRPr="00673EEE">
        <w:t xml:space="preserve">. Além disso, revisões recentes identificam barreiras organizacionais relacionadas ao acesso, aos horários, à localização, à qualidade e à disponibilidade de programas e serviços de alimentação estudantil </w:t>
      </w:r>
      <w:r w:rsidR="00F35B3A" w:rsidRPr="00F35B3A">
        <w:t>(Landry; Hagedorn-Hatfield; Zigmont, 2024)</w:t>
      </w:r>
      <w:r w:rsidRPr="00673EEE">
        <w:t>. Essas evidências não permitem afirmar que o restaurante analisado determine a permanência dos estudantes, pois essa variável não foi medida nesta pesquisa. Elas apenas reforçam que o planejamento da oferta de refeições pode ser tratado como uma questão operacional com possível relevância para as condições de participação acadêmica.</w:t>
      </w:r>
    </w:p>
    <w:p w14:paraId="16CBD9F1" w14:textId="1E50878F" w:rsidR="00BA0BBF" w:rsidRPr="00673EEE" w:rsidRDefault="00BA0BBF" w:rsidP="00BA0BBF">
      <w:pPr>
        <w:spacing w:after="0" w:line="360" w:lineRule="auto"/>
        <w:ind w:firstLine="709"/>
      </w:pPr>
      <w:r w:rsidRPr="00673EEE">
        <w:t xml:space="preserve">Na instituição de ensino estudada, entre 2023 e 2025, as refeições eram fornecidas por uma empresa contratada mediante licitação, e as reservas eram realizadas pelos estudantes. O desenvolvimento desta pesquisa teve início nesse contexto, a partir da necessidade de compreender as diferenças entre os quantitativos reservados e o consumo registrado. Em sistemas de alimentação com reservas, a intenção de utilizar o serviço não corresponde necessariamente ao comparecimento no dia da refeição </w:t>
      </w:r>
      <w:r w:rsidR="009C5EEF" w:rsidRPr="009C5EEF">
        <w:t xml:space="preserve">(Faezirad </w:t>
      </w:r>
      <w:r w:rsidR="009C5EEF" w:rsidRPr="009C5EEF">
        <w:rPr>
          <w:i/>
          <w:iCs/>
        </w:rPr>
        <w:t>et al.</w:t>
      </w:r>
      <w:r w:rsidR="009C5EEF" w:rsidRPr="009C5EEF">
        <w:t>, 2021)</w:t>
      </w:r>
      <w:r w:rsidRPr="00673EEE">
        <w:t>.</w:t>
      </w:r>
    </w:p>
    <w:p w14:paraId="2574AFFE" w14:textId="77777777" w:rsidR="00BA0BBF" w:rsidRPr="00673EEE" w:rsidRDefault="00BA0BBF" w:rsidP="00BA0BBF">
      <w:pPr>
        <w:spacing w:after="0" w:line="360" w:lineRule="auto"/>
        <w:ind w:firstLine="709"/>
      </w:pPr>
      <w:r w:rsidRPr="00673EEE">
        <w:t>Em 2026, houve mudança da empresa contratada e a chegada de uma nutricionista à instituição, acompanhadas de alterações no processo de planejamento. As reservas individuais dos estudantes deram lugar a quantitativos diários estimados pela profissional, denominados nesta pesquisa quantitativos institucionais. Essas estimativas são encaminhadas por e-mail à gestora às sextas-feiras à tarde, para orientar o atendimento da semana seguinte, deixando o fim de semana para a compra dos insumos.</w:t>
      </w:r>
    </w:p>
    <w:p w14:paraId="08907B05" w14:textId="19472285" w:rsidR="00BA0BBF" w:rsidRPr="00673EEE" w:rsidRDefault="00482B93" w:rsidP="00BA0BBF">
      <w:pPr>
        <w:spacing w:after="0" w:line="360" w:lineRule="auto"/>
        <w:ind w:firstLine="709"/>
      </w:pPr>
      <w:r w:rsidRPr="00673EEE">
        <w:lastRenderedPageBreak/>
        <w:t>Apesar das diferenças entre os dois processos, permanece a necessidade de planejar antes de conhecer o consumo efetivo. As reservas discentes e os quantitativos institucionais possuem origens distintas, mas ambos podem apresentar diferenças em relação ao total de refeições servido. Além dessa incerteza, o recebimento dos quantitativos institucionais às sextas-feiras à tarde reduz o tempo disponível para a programação das compras. Nesse cenário, estimativas de consumo podem oferecer uma referência adicional para o preparo e permitir a programação das compras antes do recebimento dos quantitativos da semana correspondente</w:t>
      </w:r>
      <w:r w:rsidR="00BA0BBF" w:rsidRPr="00673EEE">
        <w:t>.</w:t>
      </w:r>
    </w:p>
    <w:p w14:paraId="0A8D7339" w14:textId="6666E613" w:rsidR="00347D26" w:rsidRPr="00673EEE" w:rsidRDefault="00BA0BBF" w:rsidP="00BA0BBF">
      <w:pPr>
        <w:spacing w:after="0" w:line="360" w:lineRule="auto"/>
        <w:ind w:firstLine="709"/>
      </w:pPr>
      <w:r w:rsidRPr="00673EEE">
        <w:t xml:space="preserve">Diante desse problema, esta pesquisa desenvolve e avalia um artefato analítico-preditivo para apoiar a nutricionista e a gestora no planejamento das compras e da produção diária de refeições. A proposta utiliza dados operacionais para estimar o consumo e apresentar alternativas de quantidade, preservando a decisão das profissionais responsáveis pelo serviço. Sua construção e avaliação são orientadas pela </w:t>
      </w:r>
      <w:r w:rsidRPr="00673EEE">
        <w:rPr>
          <w:i/>
          <w:iCs/>
        </w:rPr>
        <w:t>Design Science Resea</w:t>
      </w:r>
      <w:r w:rsidRPr="00673EEE">
        <w:t>r</w:t>
      </w:r>
      <w:r w:rsidRPr="00673EEE">
        <w:rPr>
          <w:i/>
          <w:iCs/>
        </w:rPr>
        <w:t>ch</w:t>
      </w:r>
      <w:r w:rsidRPr="00673EEE">
        <w:t xml:space="preserve">, abordagem voltada ao desenvolvimento de artefatos para problemas organizacionais </w:t>
      </w:r>
      <w:r w:rsidR="009C5EEF" w:rsidRPr="009C5EEF">
        <w:t xml:space="preserve">(Hevner </w:t>
      </w:r>
      <w:r w:rsidR="009C5EEF" w:rsidRPr="009C5EEF">
        <w:rPr>
          <w:i/>
          <w:iCs/>
        </w:rPr>
        <w:t>et al.</w:t>
      </w:r>
      <w:r w:rsidR="009C5EEF" w:rsidRPr="009C5EEF">
        <w:t xml:space="preserve">, 2004; Peffers </w:t>
      </w:r>
      <w:r w:rsidR="009C5EEF" w:rsidRPr="009C5EEF">
        <w:rPr>
          <w:i/>
          <w:iCs/>
        </w:rPr>
        <w:t>et al.</w:t>
      </w:r>
      <w:r w:rsidR="009C5EEF" w:rsidRPr="009C5EEF">
        <w:t>, 2007)</w:t>
      </w:r>
      <w:r w:rsidR="001412CA" w:rsidRPr="00673EEE">
        <w:t>.</w:t>
      </w:r>
    </w:p>
    <w:p w14:paraId="6F8A166A" w14:textId="77777777" w:rsidR="00CE443D" w:rsidRPr="00673EEE" w:rsidRDefault="0054539A" w:rsidP="17D87B44">
      <w:pPr>
        <w:pStyle w:val="Ttulo2"/>
        <w:spacing w:before="120" w:after="60" w:line="360" w:lineRule="auto"/>
        <w:rPr>
          <w:rFonts w:eastAsia="Times New Roman" w:cs="Times New Roman"/>
        </w:rPr>
      </w:pPr>
      <w:bookmarkStart w:id="3" w:name="_Toc241874579"/>
      <w:bookmarkStart w:id="4" w:name="_Toc242828168"/>
      <w:r w:rsidRPr="00673EEE">
        <w:rPr>
          <w:rFonts w:eastAsia="Times New Roman" w:cs="Times New Roman"/>
        </w:rPr>
        <w:t>1.1 Contextualização e motivação</w:t>
      </w:r>
      <w:bookmarkEnd w:id="3"/>
      <w:bookmarkEnd w:id="4"/>
    </w:p>
    <w:p w14:paraId="71BE4280" w14:textId="67B15537" w:rsidR="00431D21" w:rsidRPr="00673EEE" w:rsidRDefault="00431D21" w:rsidP="00431D21">
      <w:pPr>
        <w:spacing w:after="0" w:line="360" w:lineRule="auto"/>
        <w:ind w:firstLine="709"/>
      </w:pPr>
      <w:r w:rsidRPr="00673EEE">
        <w:t xml:space="preserve">A motivação científica desta pesquisa está em investigar como registros operacionais de um restaurante institucional podem ser transformados em informações para apoiar decisões de planejamento sob incerteza. Interessa compreender a contribuição das estimativas de consumo para essas decisões, considerando as condições em que são produzidas e as consequências de planejar quantidades acima ou abaixo do consumo. Essa perspectiva aproxima a previsão de sua finalidade organizacional e requer uma relação clara entre o problema investigado, os dados utilizados e a avaliação das estimativas </w:t>
      </w:r>
      <w:r w:rsidR="009C5EEF" w:rsidRPr="009C5EEF">
        <w:t xml:space="preserve">(Kühl </w:t>
      </w:r>
      <w:r w:rsidR="009C5EEF" w:rsidRPr="009C5EEF">
        <w:rPr>
          <w:i/>
          <w:iCs/>
        </w:rPr>
        <w:t>et al.</w:t>
      </w:r>
      <w:r w:rsidR="009C5EEF" w:rsidRPr="009C5EEF">
        <w:t>, 2021; Shmueli; Koppius, 2010)</w:t>
      </w:r>
      <w:r w:rsidRPr="00673EEE">
        <w:t>.</w:t>
      </w:r>
    </w:p>
    <w:p w14:paraId="51F9F1F0" w14:textId="097EA238" w:rsidR="00CE443D" w:rsidRPr="00673EEE" w:rsidRDefault="00431D21" w:rsidP="00431D21">
      <w:pPr>
        <w:spacing w:after="0" w:line="360" w:lineRule="auto"/>
        <w:ind w:firstLine="709"/>
      </w:pPr>
      <w:r w:rsidRPr="00673EEE">
        <w:t xml:space="preserve">A pesquisa também é motivada pela relação entre o planejamento das refeições e o uso responsável dos recursos, em consonância com o ODS 12, especialmente a meta 12.3, referente à redução do desperdício e das perdas alimentares </w:t>
      </w:r>
      <w:r w:rsidR="009C5EEF" w:rsidRPr="009C5EEF">
        <w:t>(Nações Unidas, 2015)</w:t>
      </w:r>
      <w:r w:rsidRPr="00673EEE">
        <w:t>. A contribuição pretendida é oferecer informações que auxiliem o planejamento das quantidades, considerando os riscos de excedente e insuficiência. Sua contribuição efetiva para a redução do desperdício depende de avaliação específica no serviço</w:t>
      </w:r>
      <w:r w:rsidR="0054539A" w:rsidRPr="00673EEE">
        <w:t>.</w:t>
      </w:r>
    </w:p>
    <w:p w14:paraId="7CC361FF" w14:textId="77777777" w:rsidR="00CE443D" w:rsidRPr="00673EEE" w:rsidRDefault="0054539A" w:rsidP="17D87B44">
      <w:pPr>
        <w:pStyle w:val="Ttulo2"/>
        <w:spacing w:before="120" w:after="60" w:line="360" w:lineRule="auto"/>
        <w:rPr>
          <w:rFonts w:eastAsia="Times New Roman" w:cs="Times New Roman"/>
        </w:rPr>
      </w:pPr>
      <w:bookmarkStart w:id="5" w:name="_Toc241874580"/>
      <w:bookmarkStart w:id="6" w:name="_Toc242828169"/>
      <w:r w:rsidRPr="00673EEE">
        <w:rPr>
          <w:rFonts w:eastAsia="Times New Roman" w:cs="Times New Roman"/>
        </w:rPr>
        <w:t>1.2 Problema de pesquisa</w:t>
      </w:r>
      <w:bookmarkEnd w:id="5"/>
      <w:bookmarkEnd w:id="6"/>
    </w:p>
    <w:p w14:paraId="267177A7" w14:textId="20D405A9" w:rsidR="00CE443D" w:rsidRPr="00673EEE" w:rsidRDefault="20198563" w:rsidP="00601BF2">
      <w:pPr>
        <w:spacing w:after="0" w:line="360" w:lineRule="auto"/>
        <w:ind w:firstLine="709"/>
      </w:pPr>
      <w:r w:rsidRPr="00673EEE">
        <w:t>Em que medida um artefato que integra consumo histórico, cardápio e calendário pode apoiar o planejamento das compras e da produção de refeições em um restaurante institucional, considerando os erros de previsão, o excesso e o déficit potenciais e a antecedência das previsões?</w:t>
      </w:r>
    </w:p>
    <w:p w14:paraId="6A08046D" w14:textId="77777777" w:rsidR="00CE443D" w:rsidRPr="00673EEE" w:rsidRDefault="0054539A" w:rsidP="17D87B44">
      <w:pPr>
        <w:pStyle w:val="Ttulo2"/>
        <w:spacing w:before="120" w:after="60" w:line="360" w:lineRule="auto"/>
        <w:rPr>
          <w:rFonts w:eastAsia="Times New Roman" w:cs="Times New Roman"/>
        </w:rPr>
      </w:pPr>
      <w:bookmarkStart w:id="7" w:name="_Toc241874581"/>
      <w:bookmarkStart w:id="8" w:name="_Toc242828170"/>
      <w:r w:rsidRPr="00673EEE">
        <w:rPr>
          <w:rFonts w:eastAsia="Times New Roman" w:cs="Times New Roman"/>
        </w:rPr>
        <w:lastRenderedPageBreak/>
        <w:t>1.3 Objetivos da pesquisa</w:t>
      </w:r>
      <w:bookmarkEnd w:id="7"/>
      <w:bookmarkEnd w:id="8"/>
    </w:p>
    <w:p w14:paraId="509EC3BB" w14:textId="4CE844D2" w:rsidR="00CE443D" w:rsidRPr="00673EEE" w:rsidRDefault="505BB9DE">
      <w:pPr>
        <w:spacing w:after="0" w:line="360" w:lineRule="auto"/>
        <w:ind w:firstLine="709"/>
      </w:pPr>
      <w:r w:rsidRPr="00673EEE">
        <w:t>O objetivo geral é desenvolver e avaliar um artefato analítico-preditivo para apoiar a nutricionista e a gestora no planejamento das compras e da produção diária de refeições em um restaurante institucional</w:t>
      </w:r>
      <w:r w:rsidR="0054539A" w:rsidRPr="00673EEE">
        <w:t>.</w:t>
      </w:r>
    </w:p>
    <w:p w14:paraId="75C7B99E" w14:textId="6DDFD4E8" w:rsidR="00CE443D" w:rsidRPr="00673EEE" w:rsidRDefault="00482B93" w:rsidP="00E45F8E">
      <w:pPr>
        <w:spacing w:after="0" w:line="360" w:lineRule="auto"/>
        <w:ind w:firstLine="709"/>
      </w:pPr>
      <w:r w:rsidRPr="00673EEE">
        <w:t>Os objetivos específicos são</w:t>
      </w:r>
      <w:r w:rsidR="0054539A" w:rsidRPr="00673EEE">
        <w:t>:</w:t>
      </w:r>
    </w:p>
    <w:p w14:paraId="0A28D6B1" w14:textId="0C0EB1E8" w:rsidR="00F76E24" w:rsidRPr="00673EEE" w:rsidRDefault="0054539A" w:rsidP="00E45F8E">
      <w:pPr>
        <w:ind w:left="709"/>
      </w:pPr>
      <w:r w:rsidRPr="00673EEE">
        <w:t xml:space="preserve">a) </w:t>
      </w:r>
      <w:r w:rsidR="30A7C747" w:rsidRPr="00673EEE">
        <w:t>integrar e documentar os dados de consumo registrado, cardápio e calendário, preparando configurações ampliadas com reservas discentes históricas e clima</w:t>
      </w:r>
      <w:r w:rsidRPr="00673EEE">
        <w:t>;</w:t>
      </w:r>
    </w:p>
    <w:p w14:paraId="5BC0F42E" w14:textId="11B7C53F" w:rsidR="00F76E24" w:rsidRPr="00673EEE" w:rsidRDefault="0054539A" w:rsidP="00E45F8E">
      <w:pPr>
        <w:ind w:left="709"/>
      </w:pPr>
      <w:r w:rsidRPr="00673EEE">
        <w:t xml:space="preserve">b) </w:t>
      </w:r>
      <w:r w:rsidR="5F05E3A8" w:rsidRPr="00673EEE">
        <w:t>caracterizar os padrões temporais e contextuais do consumo e elaborar atributos para sua previsão</w:t>
      </w:r>
      <w:r w:rsidRPr="00673EEE">
        <w:t>;</w:t>
      </w:r>
    </w:p>
    <w:p w14:paraId="1464652D" w14:textId="4D554A97" w:rsidR="00F76E24" w:rsidRPr="00673EEE" w:rsidRDefault="0054539A" w:rsidP="00E45F8E">
      <w:pPr>
        <w:ind w:left="709"/>
      </w:pPr>
      <w:r w:rsidRPr="00673EEE">
        <w:t xml:space="preserve">c) </w:t>
      </w:r>
      <w:r w:rsidR="1EC67122" w:rsidRPr="00673EEE">
        <w:t>treinar e comparar modelos preditivos em diferentes configurações de dados, avaliando seu desempenho por meio de validação temporal</w:t>
      </w:r>
      <w:r w:rsidRPr="00673EEE">
        <w:t>;</w:t>
      </w:r>
    </w:p>
    <w:p w14:paraId="6A8A285E" w14:textId="5EC6F749" w:rsidR="00F76E24" w:rsidRPr="00673EEE" w:rsidRDefault="0054539A" w:rsidP="00E45F8E">
      <w:pPr>
        <w:ind w:left="709"/>
      </w:pPr>
      <w:r w:rsidRPr="00673EEE">
        <w:t xml:space="preserve">d) </w:t>
      </w:r>
      <w:r w:rsidR="0872481C" w:rsidRPr="00673EEE">
        <w:t>comparar as previsões e os cenários de planejamento com as reservas discentes de 2023 a 2025 e com os quantitativos institucionais de 2026, utilizando o consumo registrado como referência e examinando o excesso e o déficit potenciais</w:t>
      </w:r>
      <w:r w:rsidRPr="00673EEE">
        <w:t>;</w:t>
      </w:r>
    </w:p>
    <w:p w14:paraId="513B80C1" w14:textId="7DEF6F9D" w:rsidR="00F76E24" w:rsidRPr="00673EEE" w:rsidRDefault="0054539A" w:rsidP="00E45F8E">
      <w:pPr>
        <w:ind w:left="709"/>
      </w:pPr>
      <w:r w:rsidRPr="00673EEE">
        <w:t xml:space="preserve">e) </w:t>
      </w:r>
      <w:r w:rsidR="004E743B" w:rsidRPr="00673EEE">
        <w:t>avaliar a utilidade potencial do artefato para o planejamento de compras, descongelamento e produção de refeições, considerando as antecedências previstas de 3 a 7 dias para preparo e de 10 a 14 dias para compras</w:t>
      </w:r>
      <w:r w:rsidR="001379AE" w:rsidRPr="00673EEE">
        <w:t>.</w:t>
      </w:r>
    </w:p>
    <w:p w14:paraId="72C74773" w14:textId="77777777" w:rsidR="00CE443D" w:rsidRPr="00673EEE" w:rsidRDefault="0054539A" w:rsidP="17D87B44">
      <w:pPr>
        <w:pStyle w:val="Ttulo2"/>
        <w:spacing w:before="120" w:after="60" w:line="360" w:lineRule="auto"/>
        <w:rPr>
          <w:rFonts w:eastAsia="Times New Roman" w:cs="Times New Roman"/>
        </w:rPr>
      </w:pPr>
      <w:bookmarkStart w:id="9" w:name="_Toc241874582"/>
      <w:bookmarkStart w:id="10" w:name="_Toc242828171"/>
      <w:r w:rsidRPr="00673EEE">
        <w:rPr>
          <w:rFonts w:eastAsia="Times New Roman" w:cs="Times New Roman"/>
        </w:rPr>
        <w:t>1.4 Justificativa</w:t>
      </w:r>
      <w:bookmarkEnd w:id="9"/>
      <w:bookmarkEnd w:id="10"/>
    </w:p>
    <w:p w14:paraId="2301A944" w14:textId="09F3831D" w:rsidR="00CE443D" w:rsidRPr="00673EEE" w:rsidRDefault="6CBD579F" w:rsidP="00387294">
      <w:pPr>
        <w:spacing w:after="0" w:line="360" w:lineRule="auto"/>
        <w:ind w:firstLine="709"/>
      </w:pPr>
      <w:r w:rsidRPr="00673EEE">
        <w:t>A relevância prática da pesquisa está na possibilidade de acrescentar uma referência baseada em dados ao planejamento semanal das refeições. Estimativas antecipadas de consumo podem auxiliar a nutricionista e a gestora na programação de compras, descongelamento e produção, considerando a incerteza sobre a quantidade de estudantes que utilizará o serviço.</w:t>
      </w:r>
    </w:p>
    <w:p w14:paraId="037CA241" w14:textId="316BED74" w:rsidR="00CE443D" w:rsidRPr="00673EEE" w:rsidRDefault="6CBD579F" w:rsidP="17D87B44">
      <w:pPr>
        <w:spacing w:after="0" w:line="360" w:lineRule="auto"/>
        <w:ind w:firstLine="709"/>
      </w:pPr>
      <w:r w:rsidRPr="00673EEE">
        <w:t>A relevância social decorre da necessidade de conciliar o uso responsável dos recursos com a disponibilidade de refeições aos estudantes. O planejamento deve considerar tanto o risco de produção excedente quanto o de insuficiência, pois reduzir a quantidade preparada, isoladamente, não assegura um atendimento adequado.</w:t>
      </w:r>
    </w:p>
    <w:p w14:paraId="5FC57885" w14:textId="5DD046FA" w:rsidR="00CE443D" w:rsidRPr="00673EEE" w:rsidRDefault="6CBD579F" w:rsidP="17D87B44">
      <w:pPr>
        <w:spacing w:after="0" w:line="360" w:lineRule="auto"/>
        <w:ind w:firstLine="709"/>
      </w:pPr>
      <w:r w:rsidRPr="00673EEE">
        <w:t>A contribuição acadêmica está na articulação entre dados operacionais, previsão de consumo e comparação de cenários de planejamento em um restaurante institucional. Ao desenvolver e avaliar um artefato para um problema concreto, o estudo produz evidências sobre as possibilidades e os limites dessa aplicação, em consonância com a natureza aplicada do mestrado profissional em sistemas produtivos.</w:t>
      </w:r>
    </w:p>
    <w:p w14:paraId="25A4C26E" w14:textId="210247AD" w:rsidR="00CE443D" w:rsidRPr="00673EEE" w:rsidRDefault="6CBD579F" w:rsidP="17D87B44">
      <w:pPr>
        <w:spacing w:after="0" w:line="360" w:lineRule="auto"/>
        <w:ind w:firstLine="709"/>
      </w:pPr>
      <w:r w:rsidRPr="00673EEE">
        <w:t xml:space="preserve">A pesquisa vincula-se ao projeto Tecnologias Digitais na Indústria e Serviços 4.0, da linha Sistemas de Informação e Tecnologias Digitais. Essa aderência decorre da integração de </w:t>
      </w:r>
      <w:r w:rsidRPr="00673EEE">
        <w:lastRenderedPageBreak/>
        <w:t>fontes de dados e do uso de ciência de dados e aprendizado de máquina na construção de um artefato computacional para apoiar decisões em um sistema produtivo de serviços</w:t>
      </w:r>
      <w:r w:rsidR="0054539A" w:rsidRPr="00673EEE">
        <w:t>.</w:t>
      </w:r>
    </w:p>
    <w:p w14:paraId="3CC3CEE7" w14:textId="77777777" w:rsidR="00CE443D" w:rsidRPr="00673EEE" w:rsidRDefault="0054539A" w:rsidP="17D87B44">
      <w:pPr>
        <w:pStyle w:val="Ttulo2"/>
        <w:spacing w:before="120" w:after="60" w:line="360" w:lineRule="auto"/>
        <w:rPr>
          <w:rFonts w:eastAsia="Times New Roman" w:cs="Times New Roman"/>
        </w:rPr>
      </w:pPr>
      <w:bookmarkStart w:id="11" w:name="_Toc241874583"/>
      <w:bookmarkStart w:id="12" w:name="_Toc242828172"/>
      <w:r w:rsidRPr="00673EEE">
        <w:rPr>
          <w:rFonts w:eastAsia="Times New Roman" w:cs="Times New Roman"/>
        </w:rPr>
        <w:t>1.5 Delimitação da pesquisa</w:t>
      </w:r>
      <w:bookmarkEnd w:id="11"/>
      <w:bookmarkEnd w:id="12"/>
    </w:p>
    <w:p w14:paraId="70F33A1E" w14:textId="52A94DF8" w:rsidR="00CE443D" w:rsidRPr="00673EEE" w:rsidRDefault="592E46C9" w:rsidP="006C5103">
      <w:pPr>
        <w:spacing w:after="0" w:line="360" w:lineRule="auto"/>
        <w:ind w:firstLine="709"/>
      </w:pPr>
      <w:r w:rsidRPr="00673EEE">
        <w:t>A pesquisa concentra-se no processo de planejamento das refeições de um único restaurante institucional, situado na instituição de ensino estudada. O artefato estima o consumo dos almoços de segunda a sexta-feira, nos dias de atendimento, utilizando dados agregados por dia. O estudo não investiga o comportamento individual dos estudantes.</w:t>
      </w:r>
    </w:p>
    <w:p w14:paraId="5E0BC8FE" w14:textId="6B7102DB" w:rsidR="00CE443D" w:rsidRPr="00673EEE" w:rsidRDefault="592E46C9" w:rsidP="17D87B44">
      <w:pPr>
        <w:spacing w:after="0" w:line="360" w:lineRule="auto"/>
        <w:ind w:firstLine="709"/>
      </w:pPr>
      <w:r w:rsidRPr="00673EEE">
        <w:t>O recorte temporal apresentado nesta versão para qualificação compreende os dados históricos de 2023 a 2025 e as análises parciais de fevereiro a agosto de 2026. As referências de planejamento consideradas são as reservas discentes no primeiro período e os quantitativos institucionais informados pela nutricionista em 2026, respeitando as diferenças entre esses processos.</w:t>
      </w:r>
    </w:p>
    <w:p w14:paraId="2200C84E" w14:textId="1C67177D" w:rsidR="00CE443D" w:rsidRPr="00673EEE" w:rsidRDefault="592E46C9" w:rsidP="17D87B44">
      <w:pPr>
        <w:spacing w:after="0" w:line="360" w:lineRule="auto"/>
        <w:ind w:firstLine="709"/>
      </w:pPr>
      <w:r w:rsidRPr="00673EEE">
        <w:t>O objeto do estudo é a estimativa do consumo diário registrado e sua utilização em cenários de planejamento de compras e produção. O excesso e o déficit potenciais correspondem às diferenças entre as quantidades planejadas e o consumo registrado. Esses indicadores não representam medidas de desperdício físico, refeições não atendidas ou demanda não observada.</w:t>
      </w:r>
    </w:p>
    <w:p w14:paraId="4B5C9CFE" w14:textId="4B578319" w:rsidR="00CE443D" w:rsidRPr="00673EEE" w:rsidRDefault="592E46C9" w:rsidP="17D87B44">
      <w:pPr>
        <w:spacing w:after="0" w:line="360" w:lineRule="auto"/>
        <w:ind w:firstLine="709"/>
      </w:pPr>
      <w:r w:rsidRPr="00673EEE">
        <w:t>O escopo não inclui o cálculo de quantidades de ingredientes, rendimentos de receitas, níveis ótimos de estoque, custos monetários de excesso ou déficit e penalidades contratuais. Também não abrange o tratamento ou a destinação de resíduos alimentares após o serviço.</w:t>
      </w:r>
    </w:p>
    <w:p w14:paraId="51527315" w14:textId="30AB3749" w:rsidR="00CE443D" w:rsidRPr="00673EEE" w:rsidRDefault="592E46C9" w:rsidP="17D87B44">
      <w:pPr>
        <w:spacing w:after="0" w:line="360" w:lineRule="auto"/>
        <w:ind w:firstLine="709"/>
      </w:pPr>
      <w:r w:rsidRPr="00673EEE">
        <w:t>As evidências apresentadas nesta qualificação limitam-se às avaliações retrospectivas realizadas durante o desenvolvimento do artefato. Elas não constituem um teste final independente nem comprovam benefícios decorrentes de sua utilização em operação. O acompanhamento prospectivo e a avaliação de uso integram a continuidade da pesquisa.</w:t>
      </w:r>
    </w:p>
    <w:p w14:paraId="50C8BEE9" w14:textId="55B0BA4B" w:rsidR="00CE443D" w:rsidRPr="00673EEE" w:rsidRDefault="592E46C9" w:rsidP="17D87B44">
      <w:pPr>
        <w:spacing w:after="0" w:line="360" w:lineRule="auto"/>
        <w:ind w:firstLine="709"/>
      </w:pPr>
      <w:r w:rsidRPr="00673EEE">
        <w:t>Os resultados estão restritos ao contexto estudado. A aplicação em outras instituições exige preparação de dados locais, adequação dos modelos e nova avaliação. A reprodução externa também é limitada pelas restrições institucionais e de privacidade de parte dos dados, sendo apresentados os procedimentos e os resultados agregados necessários à compreensão do trabalho</w:t>
      </w:r>
      <w:r w:rsidR="0054539A" w:rsidRPr="00673EEE">
        <w:t>.</w:t>
      </w:r>
    </w:p>
    <w:p w14:paraId="4050E169" w14:textId="77777777" w:rsidR="00CE443D" w:rsidRPr="00673EEE" w:rsidRDefault="0054539A" w:rsidP="17D87B44">
      <w:pPr>
        <w:pStyle w:val="Ttulo2"/>
        <w:spacing w:before="120" w:after="60" w:line="360" w:lineRule="auto"/>
        <w:rPr>
          <w:rFonts w:eastAsia="Times New Roman" w:cs="Times New Roman"/>
        </w:rPr>
      </w:pPr>
      <w:bookmarkStart w:id="13" w:name="_Toc241874584"/>
      <w:bookmarkStart w:id="14" w:name="_Toc242828173"/>
      <w:r w:rsidRPr="00673EEE">
        <w:rPr>
          <w:rFonts w:eastAsia="Times New Roman" w:cs="Times New Roman"/>
        </w:rPr>
        <w:t>1.6 Organização da dissertação</w:t>
      </w:r>
      <w:bookmarkEnd w:id="13"/>
      <w:bookmarkEnd w:id="14"/>
    </w:p>
    <w:p w14:paraId="7B7882F2" w14:textId="51A176D9" w:rsidR="00CE443D" w:rsidRPr="00673EEE" w:rsidRDefault="2EA6C2CA">
      <w:pPr>
        <w:spacing w:after="0" w:line="360" w:lineRule="auto"/>
        <w:ind w:firstLine="709"/>
      </w:pPr>
      <w:r w:rsidRPr="00673EEE">
        <w:t xml:space="preserve">A dissertação está organizada em seis capítulos. O primeiro apresenta o contexto, o problema de pesquisa, os objetivos, a justificativa e a delimitação do estudo. O segundo reúne os conceitos e estudos que fundamentam a pesquisa. O terceiro descreve os procedimentos </w:t>
      </w:r>
      <w:r w:rsidRPr="00673EEE">
        <w:lastRenderedPageBreak/>
        <w:t xml:space="preserve">metodológicos, incluindo a busca e seleção da literatura, a aplicação da </w:t>
      </w:r>
      <w:r w:rsidRPr="00673EEE">
        <w:rPr>
          <w:i/>
          <w:iCs/>
        </w:rPr>
        <w:t>Design Science Research</w:t>
      </w:r>
      <w:r w:rsidRPr="00673EEE">
        <w:t xml:space="preserve"> e os procedimentos de análise e avaliação.</w:t>
      </w:r>
    </w:p>
    <w:p w14:paraId="496FA6C7" w14:textId="2E0A1309" w:rsidR="00CE443D" w:rsidRPr="00673EEE" w:rsidRDefault="2EA6C2CA" w:rsidP="17D87B44">
      <w:pPr>
        <w:spacing w:after="0" w:line="360" w:lineRule="auto"/>
        <w:ind w:firstLine="709"/>
      </w:pPr>
      <w:r w:rsidRPr="00673EEE">
        <w:t>O quarto capítulo apresenta o modelo sistêmico do artefato, sua estrutura, o processamento dos dados e a geração de previsões e cenários de planejamento. O quinto analisa e discute os resultados das comparações entre modelos, cenários e referências de planejamento. O sexto reúne as considerações parciais, os limites das evidências e as etapas de continuidade da pesquisa. Ao final, são apresentadas as referências e o apêndice com o cronograma após a qualificação</w:t>
      </w:r>
      <w:r w:rsidR="00773844" w:rsidRPr="00673EEE">
        <w:t>.</w:t>
      </w:r>
    </w:p>
    <w:p w14:paraId="5B5DEE24" w14:textId="77777777" w:rsidR="00CE443D" w:rsidRPr="00673EEE" w:rsidRDefault="0054539A" w:rsidP="17D87B44">
      <w:pPr>
        <w:pStyle w:val="Ttulo1"/>
        <w:pageBreakBefore/>
        <w:spacing w:line="360" w:lineRule="auto"/>
        <w:rPr>
          <w:rFonts w:eastAsia="Times New Roman" w:cs="Times New Roman"/>
        </w:rPr>
      </w:pPr>
      <w:bookmarkStart w:id="15" w:name="_Toc241874585"/>
      <w:bookmarkStart w:id="16" w:name="_Toc242828174"/>
      <w:r w:rsidRPr="00673EEE">
        <w:rPr>
          <w:rFonts w:eastAsia="Times New Roman" w:cs="Times New Roman"/>
        </w:rPr>
        <w:lastRenderedPageBreak/>
        <w:t>2 FUNDAMENTAÇÃO TEÓRICA</w:t>
      </w:r>
      <w:bookmarkEnd w:id="15"/>
      <w:bookmarkEnd w:id="16"/>
    </w:p>
    <w:p w14:paraId="3D85D0B7" w14:textId="433D0E6F" w:rsidR="00A50BA2" w:rsidRPr="00673EEE" w:rsidRDefault="00E92EE8" w:rsidP="00A50BA2">
      <w:pPr>
        <w:spacing w:after="0" w:line="360" w:lineRule="auto"/>
        <w:ind w:firstLine="709"/>
      </w:pPr>
      <w:r w:rsidRPr="00673EEE">
        <w:t>Neste capítulo, são discutidos os conceitos e estudos utilizados no desenvolvimento do artefato: planejamento da produção de refeições sob incerteza, previsão de consumo, avaliação de cenários e apoio à decisão</w:t>
      </w:r>
      <w:r w:rsidR="00A50BA2" w:rsidRPr="00673EEE">
        <w:t>.</w:t>
      </w:r>
    </w:p>
    <w:p w14:paraId="5C3FAD73" w14:textId="1C16C863" w:rsidR="00F76E24" w:rsidRPr="00673EEE" w:rsidRDefault="0054539A">
      <w:pPr>
        <w:pStyle w:val="Ttulo2"/>
        <w:rPr>
          <w:rFonts w:cs="Times New Roman"/>
        </w:rPr>
      </w:pPr>
      <w:bookmarkStart w:id="17" w:name="_Toc241874586"/>
      <w:bookmarkStart w:id="18" w:name="_Toc242828175"/>
      <w:r w:rsidRPr="00673EEE">
        <w:rPr>
          <w:rFonts w:cs="Times New Roman"/>
        </w:rPr>
        <w:t xml:space="preserve">2.1 </w:t>
      </w:r>
      <w:bookmarkEnd w:id="17"/>
      <w:r w:rsidR="006003D5" w:rsidRPr="00673EEE">
        <w:rPr>
          <w:rFonts w:cs="Times New Roman"/>
        </w:rPr>
        <w:t>Sistemas de alimentação, planejamento e consumo registrado</w:t>
      </w:r>
      <w:bookmarkEnd w:id="18"/>
    </w:p>
    <w:p w14:paraId="3DD59A97" w14:textId="77777777" w:rsidR="00F860F4" w:rsidRPr="00673EEE" w:rsidRDefault="00F860F4" w:rsidP="00F860F4">
      <w:pPr>
        <w:spacing w:after="0" w:line="360" w:lineRule="auto"/>
        <w:ind w:firstLine="709"/>
      </w:pPr>
      <w:r w:rsidRPr="00673EEE">
        <w:t>Restaurantes institucionais e escolares podem ser compreendidos como sistemas produtivos de serviços. Eles transformam insumos, trabalho, informação e infraestrutura em refeições prontas para consumo em intervalos de tempo relativamente curtos. Diferentemente de uma fábrica tradicional, a produção ocorre próxima ao momento de consumo, com baixa possibilidade de armazenamento do produto final e forte dependência de condições sanitárias, capacidade operacional e presença dos usuários.</w:t>
      </w:r>
    </w:p>
    <w:p w14:paraId="46987862" w14:textId="0F59D104" w:rsidR="00F860F4" w:rsidRPr="00673EEE" w:rsidRDefault="00F860F4" w:rsidP="00F860F4">
      <w:pPr>
        <w:spacing w:after="0" w:line="360" w:lineRule="auto"/>
        <w:ind w:firstLine="709"/>
      </w:pPr>
      <w:r w:rsidRPr="00673EEE">
        <w:t xml:space="preserve">Essa característica torna o planejamento particularmente sensível à incerteza. Produzir abaixo da demanda pode resultar em falta de atendimento, enquanto produzir acima pode gerar sobra, descarte ou uso ineficiente de recursos. O desperdício, portanto, não decorre necessariamente de uma única falha, mas pode estar relacionado ao planejamento, ao comportamento dos usuários, à aceitação do cardápio, à presença efetiva e à organização do serviço </w:t>
      </w:r>
      <w:r w:rsidR="00A821E5" w:rsidRPr="00A821E5">
        <w:t xml:space="preserve">(Dhir </w:t>
      </w:r>
      <w:r w:rsidR="00A821E5" w:rsidRPr="00A821E5">
        <w:rPr>
          <w:i/>
          <w:iCs/>
        </w:rPr>
        <w:t>et al.</w:t>
      </w:r>
      <w:r w:rsidR="00A821E5" w:rsidRPr="00A821E5">
        <w:t xml:space="preserve">, 2020; Steen </w:t>
      </w:r>
      <w:r w:rsidR="00A821E5" w:rsidRPr="00A821E5">
        <w:rPr>
          <w:i/>
          <w:iCs/>
        </w:rPr>
        <w:t>et al.</w:t>
      </w:r>
      <w:r w:rsidR="00A821E5" w:rsidRPr="00A821E5">
        <w:t>, 2018)</w:t>
      </w:r>
      <w:r w:rsidRPr="00673EEE">
        <w:t>.</w:t>
      </w:r>
    </w:p>
    <w:p w14:paraId="296DF765" w14:textId="624F2629" w:rsidR="00CE443D" w:rsidRPr="00673EEE" w:rsidRDefault="00F860F4" w:rsidP="00F860F4">
      <w:pPr>
        <w:spacing w:after="0" w:line="360" w:lineRule="auto"/>
        <w:ind w:firstLine="709"/>
      </w:pPr>
      <w:r w:rsidRPr="00673EEE">
        <w:t>Em instituições de ensino, a complexidade é ampliada pelo calendário acadêmico, por eventos, períodos de avaliação, férias, feriados e variações no comparecimento dos estudantes. A refeição pode possuir relevância social e institucional, mas essa relação não deve ser presumida como efeito direto sobre a permanência acadêmica. Nesta pesquisa, o foco permanece na decisão operacional de planejar a quantidade de refeições a produzir</w:t>
      </w:r>
      <w:r w:rsidR="007753D4" w:rsidRPr="00673EEE">
        <w:t>.</w:t>
      </w:r>
    </w:p>
    <w:p w14:paraId="7AB8A339" w14:textId="77777777" w:rsidR="00F76E24" w:rsidRPr="00673EEE" w:rsidRDefault="0054539A">
      <w:pPr>
        <w:pStyle w:val="Ttulo3"/>
        <w:rPr>
          <w:rFonts w:cs="Times New Roman"/>
        </w:rPr>
      </w:pPr>
      <w:bookmarkStart w:id="19" w:name="_Toc241874587"/>
      <w:bookmarkStart w:id="20" w:name="_Toc242828176"/>
      <w:r w:rsidRPr="00673EEE">
        <w:rPr>
          <w:rFonts w:cs="Times New Roman"/>
        </w:rPr>
        <w:t>2.1.1 Desperdício alimentar em serviços de alimentação</w:t>
      </w:r>
      <w:bookmarkEnd w:id="19"/>
      <w:bookmarkEnd w:id="20"/>
    </w:p>
    <w:p w14:paraId="2C930A9E" w14:textId="77777777" w:rsidR="00BE2AE8" w:rsidRPr="00673EEE" w:rsidRDefault="00BE2AE8" w:rsidP="00BE2AE8">
      <w:pPr>
        <w:spacing w:after="0" w:line="360" w:lineRule="auto"/>
        <w:ind w:firstLine="709"/>
      </w:pPr>
      <w:r w:rsidRPr="00673EEE">
        <w:t>O desperdício alimentar em serviços de alimentação constitui um problema operacional, econômico, ambiental e social. Em revisão sobre hospitalidade e serviços de alimentação, Dhir et al. (2020) mostram que sua ocorrência está relacionada a múltiplos fatores, como planejamento inadequado, comportamento dos consumidores, dimensionamento de porções, preferências alimentares, processos de compra e limitações de controle operacional. Essa abordagem permite compreender o desperdício como fenômeno distribuído ao longo do processo produtivo, e não apenas como resultado de uma falha isolada na etapa final do serviço.</w:t>
      </w:r>
    </w:p>
    <w:p w14:paraId="200B1A8E" w14:textId="77777777" w:rsidR="00BE2AE8" w:rsidRPr="00673EEE" w:rsidRDefault="00BE2AE8" w:rsidP="00BE2AE8">
      <w:pPr>
        <w:spacing w:after="0" w:line="360" w:lineRule="auto"/>
        <w:ind w:firstLine="709"/>
      </w:pPr>
      <w:r w:rsidRPr="00673EEE">
        <w:t xml:space="preserve">Em ambientes escolares, Steen et al. (2018) identificam fatores associados à geração de desperdício em escolas e pré-escolas. Os autores mostram que o problema não pode ser </w:t>
      </w:r>
      <w:r w:rsidRPr="00673EEE">
        <w:lastRenderedPageBreak/>
        <w:t>explicado apenas pela aceitação do cardápio, pois também envolve o número de usuários presentes, o planejamento da produção, o porcionamento, o perfil dos consumidores e a organização do serviço. Essa evidência é relevante para a presente pesquisa porque o consumo real em restaurantes institucionais também depende da presença efetiva dos usuários e de condições contextuais que não são totalmente representadas pelo número de reservas.</w:t>
      </w:r>
    </w:p>
    <w:p w14:paraId="6506742E" w14:textId="77777777" w:rsidR="00BE2AE8" w:rsidRPr="00673EEE" w:rsidRDefault="00BE2AE8" w:rsidP="00BE2AE8">
      <w:pPr>
        <w:spacing w:after="0" w:line="360" w:lineRule="auto"/>
        <w:ind w:firstLine="709"/>
      </w:pPr>
      <w:r w:rsidRPr="00673EEE">
        <w:t>Elnakib et al. (2021), ao analisarem intervenções em alimentação escolar, destacam que ações de redução de desperdício precisam considerar o contexto de aplicação e ser avaliadas por meio de comparação entre períodos ou condições distintas. Essa contribuição reforça que a redução do desperdício não deve ser tratada apenas como intenção gerencial. É necessário mensurar os resultados, estabelecer uma referência de comparação e verificar possíveis efeitos sobre o atendimento.</w:t>
      </w:r>
    </w:p>
    <w:p w14:paraId="43A3E433" w14:textId="77777777" w:rsidR="00BE2AE8" w:rsidRPr="00673EEE" w:rsidRDefault="00BE2AE8" w:rsidP="00BE2AE8">
      <w:pPr>
        <w:spacing w:after="0" w:line="360" w:lineRule="auto"/>
        <w:ind w:firstLine="709"/>
      </w:pPr>
      <w:r w:rsidRPr="00673EEE">
        <w:t>Kodors et al. (2022) utilizaram simulação de Monte Carlo para prever o desperdício no prato em escolas. Esse objeto difere da quantidade de refeições a preparar, prevista nesta pesquisa. O estudo oferece uma referência de tratamento da incerteza; aqui, as variações do consumo são examinadas por meio dos erros de previsão e de cenários de margem, sem inferir desperdício físico a partir dessas diferenças.</w:t>
      </w:r>
    </w:p>
    <w:p w14:paraId="01764A0E" w14:textId="77777777" w:rsidR="00BE2AE8" w:rsidRPr="00673EEE" w:rsidRDefault="00BE2AE8" w:rsidP="00BE2AE8">
      <w:pPr>
        <w:spacing w:after="0" w:line="360" w:lineRule="auto"/>
        <w:ind w:firstLine="709"/>
      </w:pPr>
      <w:r w:rsidRPr="00673EEE">
        <w:t>Malefors et al. (2022) relacionam a previsão de comparecimento à redução potencial de desperdício e à avaliação econômica em serviços públicos de alimentação. Turker (2025) examina o consumo em restaurantes universitários, considerando características do cardápio e do contexto do campus. Esses estudos oferecem referências para avaliar previsões conforme as condições do serviço.</w:t>
      </w:r>
    </w:p>
    <w:p w14:paraId="4A887F4F" w14:textId="3203A02D" w:rsidR="007753D4" w:rsidRPr="00673EEE" w:rsidRDefault="00BE2AE8" w:rsidP="00BE2AE8">
      <w:pPr>
        <w:spacing w:after="0" w:line="360" w:lineRule="auto"/>
        <w:ind w:firstLine="709"/>
      </w:pPr>
      <w:r w:rsidRPr="00673EEE">
        <w:t>Os estudos discutidos nesta seção e suas contribuições para a pesquisa estão sintetizados no Quadro 1</w:t>
      </w:r>
      <w:r w:rsidR="007753D4" w:rsidRPr="00673EEE">
        <w:t>.</w:t>
      </w:r>
    </w:p>
    <w:p w14:paraId="7188E631" w14:textId="50F3467C" w:rsidR="007753D4" w:rsidRPr="00673EEE" w:rsidRDefault="007753D4" w:rsidP="003552DC">
      <w:pPr>
        <w:pStyle w:val="Legenda"/>
        <w:keepNext/>
        <w:rPr>
          <w:i/>
          <w:sz w:val="24"/>
          <w:szCs w:val="24"/>
        </w:rPr>
      </w:pPr>
      <w:bookmarkStart w:id="21" w:name="_Toc242828143"/>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1</w:t>
      </w:r>
      <w:r w:rsidR="00EE502F" w:rsidRPr="00673EEE">
        <w:rPr>
          <w:sz w:val="24"/>
          <w:szCs w:val="22"/>
        </w:rPr>
        <w:fldChar w:fldCharType="end"/>
      </w:r>
      <w:r w:rsidRPr="00673EEE">
        <w:rPr>
          <w:sz w:val="24"/>
          <w:szCs w:val="22"/>
        </w:rPr>
        <w:t xml:space="preserve"> - </w:t>
      </w:r>
      <w:r w:rsidR="000A39F4" w:rsidRPr="00673EEE">
        <w:rPr>
          <w:sz w:val="24"/>
          <w:szCs w:val="22"/>
        </w:rPr>
        <w:t>Contribuições da literatura sobre desperdício alimentar</w:t>
      </w:r>
      <w:bookmarkEnd w:id="21"/>
    </w:p>
    <w:tbl>
      <w:tblPr>
        <w:tblStyle w:val="TableNormal"/>
        <w:tblW w:w="90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10"/>
        <w:gridCol w:w="4257"/>
      </w:tblGrid>
      <w:tr w:rsidR="007753D4" w:rsidRPr="00673EEE" w14:paraId="651D6D21" w14:textId="77777777" w:rsidTr="00E9418B">
        <w:trPr>
          <w:cantSplit/>
          <w:tblHeader/>
        </w:trPr>
        <w:tc>
          <w:tcPr>
            <w:tcW w:w="2405" w:type="dxa"/>
          </w:tcPr>
          <w:p w14:paraId="2BF3E69B" w14:textId="77777777" w:rsidR="007753D4" w:rsidRPr="00673EEE" w:rsidRDefault="007753D4" w:rsidP="009857D3">
            <w:pPr>
              <w:keepNext/>
              <w:spacing w:after="0" w:line="240" w:lineRule="auto"/>
              <w:rPr>
                <w:sz w:val="20"/>
                <w:szCs w:val="28"/>
              </w:rPr>
            </w:pPr>
            <w:r w:rsidRPr="00673EEE">
              <w:rPr>
                <w:b/>
                <w:sz w:val="20"/>
                <w:szCs w:val="28"/>
              </w:rPr>
              <w:t>Eixo</w:t>
            </w:r>
          </w:p>
        </w:tc>
        <w:tc>
          <w:tcPr>
            <w:tcW w:w="2410" w:type="dxa"/>
          </w:tcPr>
          <w:p w14:paraId="46E28513" w14:textId="77777777" w:rsidR="007753D4" w:rsidRPr="00673EEE" w:rsidRDefault="007753D4" w:rsidP="009857D3">
            <w:pPr>
              <w:keepNext/>
              <w:spacing w:after="0" w:line="240" w:lineRule="auto"/>
              <w:rPr>
                <w:sz w:val="20"/>
                <w:szCs w:val="28"/>
              </w:rPr>
            </w:pPr>
            <w:r w:rsidRPr="00673EEE">
              <w:rPr>
                <w:b/>
                <w:sz w:val="20"/>
                <w:szCs w:val="28"/>
              </w:rPr>
              <w:t>Autores de apoio</w:t>
            </w:r>
          </w:p>
        </w:tc>
        <w:tc>
          <w:tcPr>
            <w:tcW w:w="4257" w:type="dxa"/>
          </w:tcPr>
          <w:p w14:paraId="7B180FA7" w14:textId="77777777" w:rsidR="007753D4" w:rsidRPr="00673EEE" w:rsidRDefault="007753D4" w:rsidP="009857D3">
            <w:pPr>
              <w:keepNext/>
              <w:spacing w:after="0" w:line="240" w:lineRule="auto"/>
              <w:rPr>
                <w:sz w:val="20"/>
                <w:szCs w:val="28"/>
              </w:rPr>
            </w:pPr>
            <w:r w:rsidRPr="00673EEE">
              <w:rPr>
                <w:b/>
                <w:sz w:val="20"/>
                <w:szCs w:val="28"/>
              </w:rPr>
              <w:t>Uso na dissertação</w:t>
            </w:r>
          </w:p>
        </w:tc>
      </w:tr>
      <w:tr w:rsidR="0068027E" w:rsidRPr="00673EEE" w14:paraId="394AD23B" w14:textId="77777777" w:rsidTr="00E9418B">
        <w:trPr>
          <w:cantSplit/>
        </w:trPr>
        <w:tc>
          <w:tcPr>
            <w:tcW w:w="2405" w:type="dxa"/>
          </w:tcPr>
          <w:p w14:paraId="34F087BF" w14:textId="2794619F" w:rsidR="0068027E" w:rsidRPr="00673EEE" w:rsidRDefault="0068027E" w:rsidP="0068027E">
            <w:pPr>
              <w:keepNext/>
              <w:spacing w:after="0" w:line="240" w:lineRule="auto"/>
              <w:rPr>
                <w:sz w:val="20"/>
                <w:szCs w:val="28"/>
              </w:rPr>
            </w:pPr>
            <w:r w:rsidRPr="00673EEE">
              <w:rPr>
                <w:sz w:val="20"/>
                <w:szCs w:val="28"/>
              </w:rPr>
              <w:t>Desperdício em serviços de alimentação</w:t>
            </w:r>
          </w:p>
        </w:tc>
        <w:tc>
          <w:tcPr>
            <w:tcW w:w="2410" w:type="dxa"/>
          </w:tcPr>
          <w:p w14:paraId="0A946E6D" w14:textId="656A7CD3" w:rsidR="0068027E" w:rsidRPr="00673EEE" w:rsidRDefault="0068027E" w:rsidP="0068027E">
            <w:pPr>
              <w:keepNext/>
              <w:spacing w:after="0" w:line="240" w:lineRule="auto"/>
              <w:rPr>
                <w:sz w:val="20"/>
                <w:szCs w:val="28"/>
              </w:rPr>
            </w:pPr>
            <w:r w:rsidRPr="00673EEE">
              <w:rPr>
                <w:sz w:val="20"/>
                <w:szCs w:val="28"/>
              </w:rPr>
              <w:t>Dhir et al. (2020)</w:t>
            </w:r>
          </w:p>
        </w:tc>
        <w:tc>
          <w:tcPr>
            <w:tcW w:w="4257" w:type="dxa"/>
          </w:tcPr>
          <w:p w14:paraId="7B5CFC5F" w14:textId="59B9D65B" w:rsidR="0068027E" w:rsidRPr="00673EEE" w:rsidRDefault="0068027E" w:rsidP="0068027E">
            <w:pPr>
              <w:keepNext/>
              <w:spacing w:after="0" w:line="240" w:lineRule="auto"/>
              <w:rPr>
                <w:sz w:val="20"/>
                <w:szCs w:val="28"/>
              </w:rPr>
            </w:pPr>
            <w:r w:rsidRPr="00673EEE">
              <w:rPr>
                <w:sz w:val="20"/>
                <w:szCs w:val="28"/>
              </w:rPr>
              <w:t>Contextualiza o desperdício como fenômeno multifatorial e recorrente em serviços alimentares.</w:t>
            </w:r>
          </w:p>
        </w:tc>
      </w:tr>
      <w:tr w:rsidR="0068027E" w:rsidRPr="00673EEE" w14:paraId="67E7455E" w14:textId="77777777" w:rsidTr="00E9418B">
        <w:trPr>
          <w:cantSplit/>
        </w:trPr>
        <w:tc>
          <w:tcPr>
            <w:tcW w:w="2405" w:type="dxa"/>
          </w:tcPr>
          <w:p w14:paraId="066FF5E2" w14:textId="34B55D5A" w:rsidR="0068027E" w:rsidRPr="00673EEE" w:rsidRDefault="0068027E" w:rsidP="0068027E">
            <w:pPr>
              <w:keepNext/>
              <w:spacing w:after="0" w:line="240" w:lineRule="auto"/>
              <w:rPr>
                <w:sz w:val="20"/>
                <w:szCs w:val="28"/>
              </w:rPr>
            </w:pPr>
            <w:r w:rsidRPr="00673EEE">
              <w:rPr>
                <w:sz w:val="20"/>
                <w:szCs w:val="28"/>
              </w:rPr>
              <w:t>Fatores de risco em escolas</w:t>
            </w:r>
          </w:p>
        </w:tc>
        <w:tc>
          <w:tcPr>
            <w:tcW w:w="2410" w:type="dxa"/>
          </w:tcPr>
          <w:p w14:paraId="1038876B" w14:textId="088570EF" w:rsidR="0068027E" w:rsidRPr="00673EEE" w:rsidRDefault="0068027E" w:rsidP="0068027E">
            <w:pPr>
              <w:keepNext/>
              <w:spacing w:after="0" w:line="240" w:lineRule="auto"/>
              <w:rPr>
                <w:sz w:val="20"/>
                <w:szCs w:val="28"/>
              </w:rPr>
            </w:pPr>
            <w:r w:rsidRPr="00673EEE">
              <w:rPr>
                <w:sz w:val="20"/>
                <w:szCs w:val="28"/>
              </w:rPr>
              <w:t>Steen et al. (2018); Elnakib et al. (2021)</w:t>
            </w:r>
          </w:p>
        </w:tc>
        <w:tc>
          <w:tcPr>
            <w:tcW w:w="4257" w:type="dxa"/>
          </w:tcPr>
          <w:p w14:paraId="63AFBCB5" w14:textId="763AC352" w:rsidR="0068027E" w:rsidRPr="00673EEE" w:rsidRDefault="0068027E" w:rsidP="0068027E">
            <w:pPr>
              <w:keepNext/>
              <w:spacing w:after="0" w:line="240" w:lineRule="auto"/>
              <w:rPr>
                <w:sz w:val="20"/>
                <w:szCs w:val="28"/>
              </w:rPr>
            </w:pPr>
            <w:r w:rsidRPr="00673EEE">
              <w:rPr>
                <w:sz w:val="20"/>
                <w:szCs w:val="28"/>
              </w:rPr>
              <w:t>Sustenta a necessidade de observar presença, contexto e avaliação de intervenções.</w:t>
            </w:r>
          </w:p>
        </w:tc>
      </w:tr>
      <w:tr w:rsidR="0068027E" w:rsidRPr="00673EEE" w14:paraId="2C41C1B0" w14:textId="77777777" w:rsidTr="00E9418B">
        <w:trPr>
          <w:cantSplit/>
        </w:trPr>
        <w:tc>
          <w:tcPr>
            <w:tcW w:w="2405" w:type="dxa"/>
          </w:tcPr>
          <w:p w14:paraId="2E5D0A48" w14:textId="643C1C96" w:rsidR="0068027E" w:rsidRPr="00673EEE" w:rsidRDefault="0068027E" w:rsidP="0068027E">
            <w:pPr>
              <w:keepNext/>
              <w:spacing w:after="0" w:line="240" w:lineRule="auto"/>
              <w:rPr>
                <w:sz w:val="20"/>
                <w:szCs w:val="28"/>
              </w:rPr>
            </w:pPr>
            <w:r w:rsidRPr="00673EEE">
              <w:rPr>
                <w:sz w:val="20"/>
                <w:szCs w:val="28"/>
              </w:rPr>
              <w:t>Previsão de desperdício no prato</w:t>
            </w:r>
          </w:p>
        </w:tc>
        <w:tc>
          <w:tcPr>
            <w:tcW w:w="2410" w:type="dxa"/>
          </w:tcPr>
          <w:p w14:paraId="42602B8C" w14:textId="2FFF8F20" w:rsidR="0068027E" w:rsidRPr="00673EEE" w:rsidRDefault="0068027E" w:rsidP="0068027E">
            <w:pPr>
              <w:keepNext/>
              <w:spacing w:after="0" w:line="240" w:lineRule="auto"/>
              <w:rPr>
                <w:sz w:val="20"/>
                <w:szCs w:val="28"/>
              </w:rPr>
            </w:pPr>
            <w:r w:rsidRPr="00673EEE">
              <w:rPr>
                <w:sz w:val="20"/>
                <w:szCs w:val="28"/>
              </w:rPr>
              <w:t>Kodors et al. (2022)</w:t>
            </w:r>
          </w:p>
        </w:tc>
        <w:tc>
          <w:tcPr>
            <w:tcW w:w="4257" w:type="dxa"/>
          </w:tcPr>
          <w:p w14:paraId="7E7366F5" w14:textId="1B992668" w:rsidR="0068027E" w:rsidRPr="00673EEE" w:rsidRDefault="0068027E" w:rsidP="0068027E">
            <w:pPr>
              <w:keepNext/>
              <w:spacing w:after="0" w:line="240" w:lineRule="auto"/>
              <w:rPr>
                <w:sz w:val="20"/>
                <w:szCs w:val="28"/>
              </w:rPr>
            </w:pPr>
            <w:r w:rsidRPr="00673EEE">
              <w:rPr>
                <w:sz w:val="20"/>
                <w:szCs w:val="28"/>
              </w:rPr>
              <w:t>Apresenta o uso de simulação de Monte Carlo para prever desperdício no prato em escolas.</w:t>
            </w:r>
          </w:p>
        </w:tc>
      </w:tr>
      <w:tr w:rsidR="0068027E" w:rsidRPr="00673EEE" w14:paraId="39FCD75E" w14:textId="77777777" w:rsidTr="00E9418B">
        <w:trPr>
          <w:cantSplit/>
        </w:trPr>
        <w:tc>
          <w:tcPr>
            <w:tcW w:w="2405" w:type="dxa"/>
          </w:tcPr>
          <w:p w14:paraId="71B03A00" w14:textId="3EC2022A" w:rsidR="0068027E" w:rsidRPr="00673EEE" w:rsidRDefault="0068027E" w:rsidP="0068027E">
            <w:pPr>
              <w:spacing w:after="0" w:line="240" w:lineRule="auto"/>
              <w:rPr>
                <w:sz w:val="20"/>
                <w:szCs w:val="28"/>
              </w:rPr>
            </w:pPr>
            <w:r w:rsidRPr="00673EEE">
              <w:rPr>
                <w:sz w:val="20"/>
                <w:szCs w:val="28"/>
              </w:rPr>
              <w:t>Previsão de comparecimento</w:t>
            </w:r>
          </w:p>
        </w:tc>
        <w:tc>
          <w:tcPr>
            <w:tcW w:w="2410" w:type="dxa"/>
          </w:tcPr>
          <w:p w14:paraId="10AE13A1" w14:textId="48115699" w:rsidR="0068027E" w:rsidRPr="00673EEE" w:rsidRDefault="0068027E" w:rsidP="0068027E">
            <w:pPr>
              <w:spacing w:after="0" w:line="240" w:lineRule="auto"/>
              <w:rPr>
                <w:sz w:val="20"/>
                <w:szCs w:val="28"/>
              </w:rPr>
            </w:pPr>
            <w:r w:rsidRPr="00673EEE">
              <w:rPr>
                <w:sz w:val="20"/>
                <w:szCs w:val="28"/>
              </w:rPr>
              <w:t>Malefors et al. (2022)</w:t>
            </w:r>
          </w:p>
        </w:tc>
        <w:tc>
          <w:tcPr>
            <w:tcW w:w="4257" w:type="dxa"/>
          </w:tcPr>
          <w:p w14:paraId="0133C442" w14:textId="54C63AA0" w:rsidR="0068027E" w:rsidRPr="00673EEE" w:rsidRDefault="0068027E" w:rsidP="0068027E">
            <w:pPr>
              <w:spacing w:after="0" w:line="240" w:lineRule="auto"/>
              <w:rPr>
                <w:sz w:val="20"/>
                <w:szCs w:val="28"/>
              </w:rPr>
            </w:pPr>
            <w:r w:rsidRPr="00673EEE">
              <w:rPr>
                <w:sz w:val="20"/>
                <w:szCs w:val="28"/>
              </w:rPr>
              <w:t>Relaciona previsões de presença à redução potencial do desperdício e à avaliação econômica.</w:t>
            </w:r>
          </w:p>
        </w:tc>
      </w:tr>
      <w:tr w:rsidR="0068027E" w:rsidRPr="00673EEE" w14:paraId="71D1AF6E" w14:textId="77777777" w:rsidTr="00E9418B">
        <w:trPr>
          <w:cantSplit/>
        </w:trPr>
        <w:tc>
          <w:tcPr>
            <w:tcW w:w="2405" w:type="dxa"/>
          </w:tcPr>
          <w:p w14:paraId="73193F6D" w14:textId="53C3FEFD" w:rsidR="0068027E" w:rsidRPr="00673EEE" w:rsidRDefault="0068027E" w:rsidP="0068027E">
            <w:pPr>
              <w:spacing w:after="0" w:line="240" w:lineRule="auto"/>
              <w:rPr>
                <w:sz w:val="20"/>
                <w:szCs w:val="28"/>
              </w:rPr>
            </w:pPr>
            <w:r w:rsidRPr="00673EEE">
              <w:rPr>
                <w:sz w:val="20"/>
                <w:szCs w:val="28"/>
              </w:rPr>
              <w:t>Consumo em restaurantes universitários</w:t>
            </w:r>
          </w:p>
        </w:tc>
        <w:tc>
          <w:tcPr>
            <w:tcW w:w="2410" w:type="dxa"/>
          </w:tcPr>
          <w:p w14:paraId="2AA33C53" w14:textId="211A1B36" w:rsidR="0068027E" w:rsidRPr="00673EEE" w:rsidRDefault="0068027E" w:rsidP="0068027E">
            <w:pPr>
              <w:spacing w:after="0" w:line="240" w:lineRule="auto"/>
              <w:rPr>
                <w:sz w:val="20"/>
                <w:szCs w:val="28"/>
              </w:rPr>
            </w:pPr>
            <w:r w:rsidRPr="00673EEE">
              <w:rPr>
                <w:sz w:val="20"/>
                <w:szCs w:val="28"/>
              </w:rPr>
              <w:t>Turker (2025)</w:t>
            </w:r>
          </w:p>
        </w:tc>
        <w:tc>
          <w:tcPr>
            <w:tcW w:w="4257" w:type="dxa"/>
          </w:tcPr>
          <w:p w14:paraId="534DFC37" w14:textId="01929E4B" w:rsidR="0068027E" w:rsidRPr="00673EEE" w:rsidRDefault="0068027E" w:rsidP="0068027E">
            <w:pPr>
              <w:spacing w:after="0" w:line="240" w:lineRule="auto"/>
              <w:rPr>
                <w:sz w:val="20"/>
                <w:szCs w:val="28"/>
              </w:rPr>
            </w:pPr>
            <w:r w:rsidRPr="00673EEE">
              <w:rPr>
                <w:sz w:val="20"/>
                <w:szCs w:val="28"/>
              </w:rPr>
              <w:t>Analisa dados de consumo, cardápio e contexto do campus, sem estudar o sistema de reservas.</w:t>
            </w:r>
          </w:p>
        </w:tc>
      </w:tr>
      <w:tr w:rsidR="0068027E" w:rsidRPr="00673EEE" w14:paraId="0983BF96" w14:textId="77777777" w:rsidTr="00E9418B">
        <w:trPr>
          <w:cantSplit/>
        </w:trPr>
        <w:tc>
          <w:tcPr>
            <w:tcW w:w="2405" w:type="dxa"/>
          </w:tcPr>
          <w:p w14:paraId="7CE4D05F" w14:textId="70CF5525" w:rsidR="0068027E" w:rsidRPr="00673EEE" w:rsidRDefault="0068027E" w:rsidP="0068027E">
            <w:pPr>
              <w:spacing w:after="0" w:line="240" w:lineRule="auto"/>
              <w:rPr>
                <w:sz w:val="20"/>
                <w:szCs w:val="28"/>
              </w:rPr>
            </w:pPr>
            <w:r w:rsidRPr="00673EEE">
              <w:rPr>
                <w:sz w:val="20"/>
                <w:szCs w:val="28"/>
              </w:rPr>
              <w:lastRenderedPageBreak/>
              <w:t>Reservas e comparecimento</w:t>
            </w:r>
          </w:p>
        </w:tc>
        <w:tc>
          <w:tcPr>
            <w:tcW w:w="2410" w:type="dxa"/>
          </w:tcPr>
          <w:p w14:paraId="711AC5E5" w14:textId="5D026B98" w:rsidR="0068027E" w:rsidRPr="00673EEE" w:rsidRDefault="0068027E" w:rsidP="0068027E">
            <w:pPr>
              <w:spacing w:after="0" w:line="240" w:lineRule="auto"/>
              <w:rPr>
                <w:sz w:val="20"/>
                <w:szCs w:val="28"/>
              </w:rPr>
            </w:pPr>
            <w:r w:rsidRPr="00673EEE">
              <w:rPr>
                <w:sz w:val="20"/>
                <w:szCs w:val="28"/>
              </w:rPr>
              <w:t>Faezirad et al. (2021)</w:t>
            </w:r>
          </w:p>
        </w:tc>
        <w:tc>
          <w:tcPr>
            <w:tcW w:w="4257" w:type="dxa"/>
          </w:tcPr>
          <w:p w14:paraId="2B26C5EC" w14:textId="40E6950A" w:rsidR="0068027E" w:rsidRPr="00673EEE" w:rsidRDefault="0068027E" w:rsidP="0068027E">
            <w:pPr>
              <w:spacing w:after="0" w:line="240" w:lineRule="auto"/>
              <w:rPr>
                <w:sz w:val="20"/>
                <w:szCs w:val="28"/>
              </w:rPr>
            </w:pPr>
            <w:r w:rsidRPr="00673EEE">
              <w:rPr>
                <w:sz w:val="20"/>
                <w:szCs w:val="28"/>
              </w:rPr>
              <w:t>Distingue reservas e comparecimento em um sistema universitário subsidiado.</w:t>
            </w:r>
          </w:p>
        </w:tc>
      </w:tr>
    </w:tbl>
    <w:p w14:paraId="33DEFE40" w14:textId="77777777" w:rsidR="007753D4" w:rsidRPr="00673EEE" w:rsidRDefault="007753D4" w:rsidP="006A38C8">
      <w:pPr>
        <w:jc w:val="center"/>
      </w:pPr>
      <w:r w:rsidRPr="00673EEE">
        <w:rPr>
          <w:sz w:val="20"/>
        </w:rPr>
        <w:t>Fonte: Dados da pesquisa (2026).</w:t>
      </w:r>
    </w:p>
    <w:p w14:paraId="0CCCBF09" w14:textId="6ABE9857" w:rsidR="008A007A" w:rsidRPr="00673EEE" w:rsidRDefault="00350D21" w:rsidP="008A007A">
      <w:pPr>
        <w:spacing w:after="0" w:line="360" w:lineRule="auto"/>
        <w:ind w:firstLine="709"/>
      </w:pPr>
      <w:r w:rsidRPr="00673EEE">
        <w:t>Nos estudos sintetizados no Quadro 1, o desperdício alimentar está associado ao planejamento, ao comportamento dos usuários e às condições do serviço. Nesta pesquisa, serão examinadas as diferenças entre quantidades planejadas e consumo registrado. A eventual prevenção de desperdício depende de como essas informações são utilizadas no restaurante</w:t>
      </w:r>
      <w:r w:rsidR="008A007A" w:rsidRPr="00673EEE">
        <w:t>.</w:t>
      </w:r>
    </w:p>
    <w:p w14:paraId="25C97152" w14:textId="683242A3" w:rsidR="00F76E24" w:rsidRPr="00673EEE" w:rsidRDefault="0054539A" w:rsidP="00DA2A7B">
      <w:pPr>
        <w:pStyle w:val="Ttulo3"/>
        <w:rPr>
          <w:rFonts w:cs="Times New Roman"/>
        </w:rPr>
      </w:pPr>
      <w:bookmarkStart w:id="22" w:name="_Toc241874588"/>
      <w:bookmarkStart w:id="23" w:name="_Toc242828177"/>
      <w:r w:rsidRPr="00673EEE">
        <w:rPr>
          <w:rFonts w:cs="Times New Roman"/>
        </w:rPr>
        <w:t xml:space="preserve">2.1.2 </w:t>
      </w:r>
      <w:bookmarkEnd w:id="22"/>
      <w:r w:rsidR="00DA2A7B" w:rsidRPr="00673EEE">
        <w:rPr>
          <w:rFonts w:cs="Times New Roman"/>
        </w:rPr>
        <w:t>Reservas discentes, quantitativo institucional e consumo registrado</w:t>
      </w:r>
      <w:bookmarkEnd w:id="23"/>
    </w:p>
    <w:p w14:paraId="3268C423" w14:textId="77777777" w:rsidR="008F3583" w:rsidRPr="00673EEE" w:rsidRDefault="008F3583" w:rsidP="008F3583">
      <w:pPr>
        <w:spacing w:after="0" w:line="360" w:lineRule="auto"/>
        <w:ind w:firstLine="709"/>
      </w:pPr>
      <w:r w:rsidRPr="00673EEE">
        <w:t>A reserva discente expressa uma intenção individual anterior ao serviço. O quantitativo institucional é uma estimativa agregada fornecida pela nutricionista. A presença corresponde ao comparecimento efetivo, e o consumo registrado informa a quantidade diária de refeições servida pela prestadora. O uso desses registros exige identificar sua origem e sua função no planejamento.</w:t>
      </w:r>
    </w:p>
    <w:p w14:paraId="783949B4" w14:textId="77777777" w:rsidR="008F3583" w:rsidRPr="00673EEE" w:rsidRDefault="008F3583" w:rsidP="008F3583">
      <w:pPr>
        <w:spacing w:after="0" w:line="360" w:lineRule="auto"/>
        <w:ind w:firstLine="709"/>
      </w:pPr>
      <w:r w:rsidRPr="00673EEE">
        <w:t xml:space="preserve">Faezirad et al. (2021) analisam reservas e comparecimento em um sistema universitário de alimentação. Reservar e não comparecer corresponde ao </w:t>
      </w:r>
      <w:r w:rsidRPr="00501BD8">
        <w:rPr>
          <w:i/>
          <w:iCs/>
        </w:rPr>
        <w:t>no-show</w:t>
      </w:r>
      <w:r w:rsidRPr="00673EEE">
        <w:t>, e o comparecimento acima do quantitativo reservado também é considerado no estudo. No restaurante desta pesquisa, cardápio, dia da semana e calendário são fatores candidatos para representar variações do consumo. Sua contribuição é examinada nos testes temporais; a análise não presume que todos esses fatores tenham sido avaliados naquele artigo.</w:t>
      </w:r>
    </w:p>
    <w:p w14:paraId="48CD7A2C" w14:textId="4E51411C" w:rsidR="008F3583" w:rsidRPr="00673EEE" w:rsidRDefault="00057A1F" w:rsidP="008F3583">
      <w:pPr>
        <w:spacing w:after="0" w:line="360" w:lineRule="auto"/>
        <w:ind w:firstLine="709"/>
      </w:pPr>
      <w:r w:rsidRPr="00673EEE">
        <w:t>Reservas, previsões e quantidades planejadas exercem funções distintas: as reservas sinalizam uma intenção anterior ao serviço; a previsão estima o consumo; e o plano define uma quantidade a considerar na produção. Um sinal de reserva pode informar a previsão ou servir como referência direta de planejamento, sem equivaler à quantidade posteriormente servida</w:t>
      </w:r>
      <w:r w:rsidR="008F3583" w:rsidRPr="00673EEE">
        <w:t>.</w:t>
      </w:r>
    </w:p>
    <w:p w14:paraId="6238E524" w14:textId="12D8DAC8" w:rsidR="008A007A" w:rsidRPr="00673EEE" w:rsidRDefault="008F3583" w:rsidP="006B256D">
      <w:pPr>
        <w:spacing w:after="0" w:line="360" w:lineRule="auto"/>
        <w:ind w:firstLine="709"/>
      </w:pPr>
      <w:r w:rsidRPr="00673EEE">
        <w:t>O excesso potencial corresponde à quantidade planejada acima do consumo observado registrado, enquanto o déficit potencial corresponde à quantidade planejada abaixo desse consumo. Para uma quantidade planejada (p) e um consumo observado registrado (y), esses indicadores são calculados, respectivamente, por max(p-y,0) e max(y-p,0). Eles não medem sobras físicas, descarte ou refeições não atendidas. Métodos com o mesmo erro absoluto médio (MAE) podem apresentar diferentes proporções de superestimação e subestimação do consumo registrado</w:t>
      </w:r>
      <w:r w:rsidR="008A007A" w:rsidRPr="00673EEE">
        <w:t>.</w:t>
      </w:r>
    </w:p>
    <w:p w14:paraId="3BBB7876" w14:textId="77777777" w:rsidR="00F76E24" w:rsidRPr="00673EEE" w:rsidRDefault="0054539A">
      <w:pPr>
        <w:pStyle w:val="Ttulo2"/>
        <w:rPr>
          <w:rFonts w:cs="Times New Roman"/>
        </w:rPr>
      </w:pPr>
      <w:bookmarkStart w:id="24" w:name="_Toc241874589"/>
      <w:bookmarkStart w:id="25" w:name="_Toc242828178"/>
      <w:r w:rsidRPr="00673EEE">
        <w:rPr>
          <w:rFonts w:cs="Times New Roman"/>
        </w:rPr>
        <w:lastRenderedPageBreak/>
        <w:t>2.2 Previsão de demanda, planejamento e cadeia de suprimentos</w:t>
      </w:r>
      <w:bookmarkEnd w:id="24"/>
      <w:bookmarkEnd w:id="25"/>
    </w:p>
    <w:p w14:paraId="22090D4D" w14:textId="77777777" w:rsidR="00F76E24" w:rsidRPr="00673EEE" w:rsidRDefault="0054539A">
      <w:pPr>
        <w:pStyle w:val="Ttulo3"/>
        <w:rPr>
          <w:rFonts w:cs="Times New Roman"/>
        </w:rPr>
      </w:pPr>
      <w:bookmarkStart w:id="26" w:name="_Toc241874590"/>
      <w:bookmarkStart w:id="27" w:name="_Toc242828179"/>
      <w:r w:rsidRPr="00673EEE">
        <w:rPr>
          <w:rFonts w:cs="Times New Roman"/>
        </w:rPr>
        <w:t>2.2.1 Previsão de demanda em serviços</w:t>
      </w:r>
      <w:bookmarkEnd w:id="26"/>
      <w:bookmarkEnd w:id="27"/>
    </w:p>
    <w:p w14:paraId="505012EC" w14:textId="77777777" w:rsidR="008A007A" w:rsidRPr="00673EEE" w:rsidRDefault="008A007A" w:rsidP="008A007A">
      <w:pPr>
        <w:spacing w:after="0" w:line="360" w:lineRule="auto"/>
        <w:ind w:firstLine="709"/>
      </w:pPr>
      <w:r w:rsidRPr="00673EEE">
        <w:t>A previsão de demanda consiste em estimar valores futuros a partir de informações históricas, variáveis contextuais e conhecimento sobre o funcionamento do sistema analisado. Em serviços de alimentação, essa atividade pode apoiar decisões relacionadas à compra de insumos, ao dimensionamento da produção, à organização da equipe, ao preparo das refeições e ao controle de desperdícios. A qualidade da previsão, entretanto, deve ser analisada em relação ao horizonte de decisão e às consequências operacionais associadas aos erros.</w:t>
      </w:r>
    </w:p>
    <w:p w14:paraId="2AF2BA4F" w14:textId="77777777" w:rsidR="008A007A" w:rsidRPr="00673EEE" w:rsidRDefault="008A007A" w:rsidP="008A007A">
      <w:pPr>
        <w:spacing w:after="0" w:line="360" w:lineRule="auto"/>
        <w:ind w:firstLine="709"/>
      </w:pPr>
      <w:r w:rsidRPr="00673EEE">
        <w:t>A literatura de previsão reúne diferentes abordagens, que podem ser organizadas em métodos qualitativos, métodos estatísticos e métodos baseados em aprendizado de máquina. A escolha entre essas alternativas não deve ser orientada apenas pela complexidade do algoritmo. É necessário considerar a natureza dos dados, a estabilidade dos padrões, o horizonte de previsão, a disponibilidade de variáveis explicativas, a capacidade de manutenção e a finalidade da decisão.</w:t>
      </w:r>
    </w:p>
    <w:p w14:paraId="3CE2229F" w14:textId="77777777" w:rsidR="008A007A" w:rsidRPr="00673EEE" w:rsidRDefault="008A007A" w:rsidP="00D32340">
      <w:pPr>
        <w:spacing w:after="0" w:line="360" w:lineRule="auto"/>
        <w:ind w:firstLine="709"/>
      </w:pPr>
      <w:r w:rsidRPr="00673EEE">
        <w:t>Em restaurantes institucionais, a demanda pode apresentar padrões temporais e contextuais associados ao dia da semana, ao calendário acadêmico, aos feriados, aos eventos, ao cardápio, às reservas, às condições climáticas e ao histórico recente de consumo. Essas variáveis podem interagir de maneira distinta conforme o período analisado. Por essa razão, modelos de previsão precisam ser avaliados no contexto específico em que serão utilizados, sem pressupor que uma abordagem apresente desempenho superior em todas as situações.</w:t>
      </w:r>
    </w:p>
    <w:p w14:paraId="4A56F0E6" w14:textId="77777777" w:rsidR="005C6925" w:rsidRPr="00673EEE" w:rsidRDefault="004A0403" w:rsidP="00D32340">
      <w:pPr>
        <w:spacing w:after="0" w:line="360" w:lineRule="auto"/>
        <w:ind w:firstLine="709"/>
      </w:pPr>
      <w:r w:rsidRPr="00673EEE">
        <w:t>Aci e Yergök (2023) estudaram a previsão de demanda em um refeitório universitário sem pré-reserva. Os autores combinaram efeitos de calendário e ingredientes do cardápio e compararam 18 modelos. O caso aproxima-se da linha-base desta pesquisa, embora as bases, os períodos e os protocolos de avaliação sejam diferentes.</w:t>
      </w:r>
    </w:p>
    <w:p w14:paraId="046477CF" w14:textId="675A7695" w:rsidR="008A007A" w:rsidRPr="00673EEE" w:rsidRDefault="51718EA6" w:rsidP="008A007A">
      <w:pPr>
        <w:spacing w:after="0" w:line="360" w:lineRule="auto"/>
        <w:ind w:firstLine="709"/>
      </w:pPr>
      <w:r w:rsidRPr="00673EEE">
        <w:t>Rodrigues et al. (2024), ao estudarem modelos de aprendizado de máquina para previsão de demanda de curto prazo em serviços de alimentação, destacam que a escolha do modelo deve considerar o contexto da aplicação, o horizonte de previsão e a métrica de avaliação. Essa perspectiva relaciona a avaliação das previsões às necessidades do planejamento, pois uma métrica adequada para comparar algoritmos pode não traduzir, sozinha, as consequências de produzir acima ou abaixo do consumo</w:t>
      </w:r>
      <w:r w:rsidR="008A007A" w:rsidRPr="00673EEE">
        <w:t>.</w:t>
      </w:r>
    </w:p>
    <w:p w14:paraId="5C6BC42B" w14:textId="13874D67" w:rsidR="008A007A" w:rsidRPr="00673EEE" w:rsidRDefault="002119F0" w:rsidP="008A007A">
      <w:pPr>
        <w:spacing w:after="0" w:line="360" w:lineRule="auto"/>
        <w:ind w:firstLine="709"/>
      </w:pPr>
      <w:r w:rsidRPr="00673EEE">
        <w:t xml:space="preserve">A avaliação da previsão também precisa distinguir desempenho preditivo de utilidade decisória. Um modelo pode apresentar erro estatístico reduzido, mas não produzir uma </w:t>
      </w:r>
      <w:r w:rsidRPr="00673EEE">
        <w:lastRenderedPageBreak/>
        <w:t>quantidade adequada para a decisão de preparo. A previsão do consumo esperado precisa ser convertida em uma quantidade de planejamento conforme o risco associado à sobra e à falta</w:t>
      </w:r>
      <w:r w:rsidR="008A007A" w:rsidRPr="00673EEE">
        <w:t>.</w:t>
      </w:r>
    </w:p>
    <w:p w14:paraId="2D51909F" w14:textId="77777777" w:rsidR="00F76E24" w:rsidRPr="00673EEE" w:rsidRDefault="0054539A">
      <w:pPr>
        <w:pStyle w:val="Ttulo3"/>
        <w:rPr>
          <w:rFonts w:cs="Times New Roman"/>
        </w:rPr>
      </w:pPr>
      <w:bookmarkStart w:id="28" w:name="_Toc241874591"/>
      <w:bookmarkStart w:id="29" w:name="_Toc242828180"/>
      <w:r w:rsidRPr="00673EEE">
        <w:rPr>
          <w:rFonts w:cs="Times New Roman"/>
        </w:rPr>
        <w:t>2.2.2 Abordagens clássicas de planejamento e otimização</w:t>
      </w:r>
      <w:bookmarkEnd w:id="28"/>
      <w:bookmarkEnd w:id="29"/>
    </w:p>
    <w:p w14:paraId="2D25E5ED" w14:textId="222A85C3" w:rsidR="00830233" w:rsidRPr="00673EEE" w:rsidRDefault="00037884" w:rsidP="00DD688A">
      <w:pPr>
        <w:spacing w:after="0" w:line="360" w:lineRule="auto"/>
        <w:ind w:firstLine="709"/>
      </w:pPr>
      <w:r w:rsidRPr="00673EEE">
        <w:t>Métodos estatísticos, regras operacionais e técnicas de otimização também podem apoiar decisões de planejamento em sistemas produtivos. Conforme sua finalidade, estimam demandas, definem níveis de produção ou alocam recursos sob restrições</w:t>
      </w:r>
      <w:r w:rsidR="00830233" w:rsidRPr="00673EEE">
        <w:t>.</w:t>
      </w:r>
    </w:p>
    <w:p w14:paraId="21F2777C" w14:textId="639F790C" w:rsidR="00830233" w:rsidRPr="00673EEE" w:rsidRDefault="00830233" w:rsidP="00DD688A">
      <w:pPr>
        <w:spacing w:after="0" w:line="360" w:lineRule="auto"/>
        <w:ind w:firstLine="709"/>
      </w:pPr>
      <w:r w:rsidRPr="00673EEE">
        <w:t xml:space="preserve">Métodos clássicos de previsão podem funcionar como referências importantes para comparação. Sua utilização permite verificar se a complexidade adicional de um modelo de aprendizado de máquina produz ganho suficiente em relação a alternativas mais simples e transparentes. Essa comparação é relevante porque o desempenho de um modelo não depende apenas do algoritmo utilizado, mas também da qualidade dos dados, do horizonte de previsão e da métrica escolhida </w:t>
      </w:r>
      <w:r w:rsidR="00A821E5" w:rsidRPr="00A821E5">
        <w:t xml:space="preserve">(Rodrigues </w:t>
      </w:r>
      <w:r w:rsidR="00A821E5" w:rsidRPr="00A821E5">
        <w:rPr>
          <w:i/>
          <w:iCs/>
        </w:rPr>
        <w:t>et al.</w:t>
      </w:r>
      <w:r w:rsidR="00A821E5" w:rsidRPr="00A821E5">
        <w:t>, 2024; Shmueli; Koppius, 2010)</w:t>
      </w:r>
      <w:r w:rsidRPr="00673EEE">
        <w:t>.</w:t>
      </w:r>
    </w:p>
    <w:p w14:paraId="6DDEA756" w14:textId="77777777" w:rsidR="00830233" w:rsidRPr="00673EEE" w:rsidRDefault="00830233" w:rsidP="00DD688A">
      <w:pPr>
        <w:spacing w:after="0" w:line="360" w:lineRule="auto"/>
        <w:ind w:firstLine="709"/>
      </w:pPr>
      <w:r w:rsidRPr="00673EEE">
        <w:t>Técnicas de otimização, por sua vez, podem apoiar decisões de produção, compras, estoques e distribuição quando existem restrições de capacidade, orçamento, disponibilidade de insumos, mão de obra e atendimento. Entretanto, a qualidade da solução otimizada depende das informações utilizadas como entrada. Se a demanda estimada estiver subdimensionada, a otimização pode produzir um plano eficiente do ponto de vista matemático, mas insuficiente para atender ao consumo real. Se estiver superdimensionada, pode ampliar sobras e custos.</w:t>
      </w:r>
    </w:p>
    <w:p w14:paraId="11C67F89" w14:textId="1CD01D7A" w:rsidR="006E124E" w:rsidRPr="00673EEE" w:rsidRDefault="54204DDA" w:rsidP="66191572">
      <w:pPr>
        <w:spacing w:after="0" w:line="360" w:lineRule="auto"/>
        <w:ind w:firstLine="709"/>
      </w:pPr>
      <w:r w:rsidRPr="00673EEE">
        <w:t xml:space="preserve">Aplicações em serviços de </w:t>
      </w:r>
      <w:r w:rsidR="770DFAAA" w:rsidRPr="00673EEE">
        <w:t xml:space="preserve">alimentação coletiva </w:t>
      </w:r>
      <w:r w:rsidRPr="00673EEE">
        <w:t xml:space="preserve">formulam decisões de produção e distribuição como problemas de otimização sob incerteza, avaliando conjuntamente custo, excedente e falta </w:t>
      </w:r>
      <w:r w:rsidR="00A821E5" w:rsidRPr="00A821E5">
        <w:t xml:space="preserve">(Sel </w:t>
      </w:r>
      <w:r w:rsidR="00A821E5" w:rsidRPr="00A821E5">
        <w:rPr>
          <w:i/>
          <w:iCs/>
        </w:rPr>
        <w:t>et al.</w:t>
      </w:r>
      <w:r w:rsidR="00A821E5" w:rsidRPr="00A821E5">
        <w:t>, 2017)</w:t>
      </w:r>
      <w:r w:rsidRPr="00673EEE">
        <w:t xml:space="preserve">. Em operações de autosserviço, abordagens multiobjetivo também explicitam a fronteira entre reduzir excedentes e evitar faltas, sem presumir que uma única regra minimize ambos simultaneamente </w:t>
      </w:r>
      <w:r w:rsidR="00597E94" w:rsidRPr="00597E94">
        <w:t>(Birisci; McGarvey, 2018)</w:t>
      </w:r>
      <w:r w:rsidRPr="00673EEE">
        <w:t>.</w:t>
      </w:r>
    </w:p>
    <w:p w14:paraId="527A0BBA" w14:textId="77777777" w:rsidR="00FD11F8" w:rsidRPr="00673EEE" w:rsidRDefault="00FD11F8" w:rsidP="00FD11F8">
      <w:pPr>
        <w:spacing w:after="0" w:line="360" w:lineRule="auto"/>
        <w:ind w:firstLine="709"/>
      </w:pPr>
      <w:r w:rsidRPr="00673EEE">
        <w:t>Nesse sentido, previsão e otimização não são necessariamente alternativas concorrentes. A previsão pode estimar o consumo esperado, enquanto a otimização pode utilizar essa estimativa para definir um plano de produção ou compras sob restrições. A integração entre essas etapas, contudo, exige dados confiáveis, definição clara dos custos e das restrições e validação em relação ao funcionamento real do sistema.</w:t>
      </w:r>
    </w:p>
    <w:p w14:paraId="7DFABB79" w14:textId="2F20D269" w:rsidR="00830233" w:rsidRPr="00673EEE" w:rsidRDefault="00FD11F8" w:rsidP="00FD11F8">
      <w:pPr>
        <w:spacing w:after="0" w:line="360" w:lineRule="auto"/>
        <w:ind w:firstLine="709"/>
      </w:pPr>
      <w:r w:rsidRPr="00673EEE">
        <w:t>Nesta pesquisa, o escopo se concentra na previsão do consumo e na comparação de quantidades diárias para planejamento. A otimização de compras, estoques e alocação de recursos exige dados e restrições adicionais e permanece fora do artefato avaliado</w:t>
      </w:r>
      <w:r w:rsidR="00830233" w:rsidRPr="00673EEE">
        <w:t>.</w:t>
      </w:r>
    </w:p>
    <w:p w14:paraId="16F70D57" w14:textId="77777777" w:rsidR="00F76E24" w:rsidRPr="00673EEE" w:rsidRDefault="0054539A">
      <w:pPr>
        <w:pStyle w:val="Ttulo3"/>
        <w:rPr>
          <w:rFonts w:cs="Times New Roman"/>
        </w:rPr>
      </w:pPr>
      <w:bookmarkStart w:id="30" w:name="_Toc241874592"/>
      <w:bookmarkStart w:id="31" w:name="_Toc242828181"/>
      <w:r w:rsidRPr="00673EEE">
        <w:rPr>
          <w:rFonts w:cs="Times New Roman"/>
        </w:rPr>
        <w:lastRenderedPageBreak/>
        <w:t>2.2.3 Gestão de compras e cadeia de suprimentos</w:t>
      </w:r>
      <w:bookmarkEnd w:id="30"/>
      <w:bookmarkEnd w:id="31"/>
    </w:p>
    <w:p w14:paraId="1EC78A2A" w14:textId="57F7DEC7" w:rsidR="009857D3" w:rsidRPr="00673EEE" w:rsidRDefault="00345150" w:rsidP="009857D3">
      <w:pPr>
        <w:spacing w:after="0" w:line="360" w:lineRule="auto"/>
        <w:ind w:firstLine="709"/>
      </w:pPr>
      <w:r w:rsidRPr="00673EEE">
        <w:t>As estimativas de refeições podem orientar a compra de insumos, a organização do preparo e a necessidade de armazenamento em restaurantes institucionais. A utilização dessas estimativas depende dos prazos dos fornecedores, da disponibilidade de recursos e das condições de conservação dos alimentos</w:t>
      </w:r>
      <w:r w:rsidR="009857D3" w:rsidRPr="00673EEE">
        <w:t>.</w:t>
      </w:r>
    </w:p>
    <w:p w14:paraId="680C32A4" w14:textId="77777777" w:rsidR="009857D3" w:rsidRPr="00673EEE" w:rsidRDefault="009857D3" w:rsidP="009857D3">
      <w:pPr>
        <w:spacing w:after="0" w:line="360" w:lineRule="auto"/>
        <w:ind w:firstLine="709"/>
      </w:pPr>
      <w:r w:rsidRPr="00673EEE">
        <w:t>A cadeia de suprimentos em alimentação envolve o fluxo de materiais, informações e recursos desde os fornecedores até o atendimento ao usuário. Esse fluxo apresenta características específicas, pois muitos insumos são perecíveis, possuem prazo de validade limitado e dependem de condições adequadas de armazenamento e processamento. Uma estimativa imprecisa da demanda pode aumentar a necessidade de decisões emergenciais, ampliar o risco de excesso de insumos ou contribuir para a indisponibilidade de ingredientes.</w:t>
      </w:r>
    </w:p>
    <w:p w14:paraId="36FF9F10" w14:textId="77777777" w:rsidR="009857D3" w:rsidRPr="00673EEE" w:rsidRDefault="009857D3" w:rsidP="009857D3">
      <w:pPr>
        <w:spacing w:after="0" w:line="360" w:lineRule="auto"/>
        <w:ind w:firstLine="709"/>
      </w:pPr>
      <w:r w:rsidRPr="00673EEE">
        <w:t>Em organizações públicas ou subsidiadas, as decisões de compra também podem estar condicionadas por contratos, regras formais de aquisição, planejamento orçamentário, prazos de fornecimento e prestação de contas. A incerteza da demanda torna esse planejamento mais sensível, pois compras excessivas podem aumentar sobras e perdas, enquanto aquisições insuficientes podem comprometer a continuidade do atendimento. Por isso, a estimativa de consumo deve ser compreendida como uma informação que apoia o planejamento, e não como solução isolada para toda a cadeia de suprimentos.</w:t>
      </w:r>
    </w:p>
    <w:p w14:paraId="390FBD5F" w14:textId="72A83999" w:rsidR="009857D3" w:rsidRPr="00673EEE" w:rsidRDefault="005E15CE" w:rsidP="009857D3">
      <w:pPr>
        <w:spacing w:after="0" w:line="360" w:lineRule="auto"/>
        <w:ind w:firstLine="709"/>
      </w:pPr>
      <w:r w:rsidRPr="00673EEE">
        <w:t>A gestão interpreta as quantidades previstas considerando cardápio, fichas técnicas, rendimento dos ingredientes, estoque, validade, prazos de entrega e capacidade de armazenamento. O artefato estima refeições por dia; cabe à gestão converter essas estimativas em quantidades de ingredientes a adquirir</w:t>
      </w:r>
      <w:r w:rsidR="009857D3" w:rsidRPr="00673EEE">
        <w:t>.</w:t>
      </w:r>
    </w:p>
    <w:p w14:paraId="2BE0C9B1" w14:textId="77777777" w:rsidR="00F76E24" w:rsidRPr="00673EEE" w:rsidRDefault="0054539A">
      <w:pPr>
        <w:pStyle w:val="Ttulo2"/>
        <w:rPr>
          <w:rFonts w:cs="Times New Roman"/>
        </w:rPr>
      </w:pPr>
      <w:bookmarkStart w:id="32" w:name="_Toc241874593"/>
      <w:bookmarkStart w:id="33" w:name="_Toc242828182"/>
      <w:r w:rsidRPr="00673EEE">
        <w:rPr>
          <w:rFonts w:cs="Times New Roman"/>
        </w:rPr>
        <w:t>2.3 Ciência de dados e modelos preditivos</w:t>
      </w:r>
      <w:bookmarkEnd w:id="32"/>
      <w:bookmarkEnd w:id="33"/>
    </w:p>
    <w:p w14:paraId="69A65F85" w14:textId="77777777" w:rsidR="00F76E24" w:rsidRPr="00673EEE" w:rsidRDefault="0054539A">
      <w:pPr>
        <w:pStyle w:val="Ttulo3"/>
        <w:rPr>
          <w:rFonts w:cs="Times New Roman"/>
        </w:rPr>
      </w:pPr>
      <w:bookmarkStart w:id="34" w:name="_Toc241874594"/>
      <w:bookmarkStart w:id="35" w:name="_Toc242828183"/>
      <w:r w:rsidRPr="00673EEE">
        <w:rPr>
          <w:rFonts w:cs="Times New Roman"/>
        </w:rPr>
        <w:t>2.3.1 Ciência de dados e pipeline analítico</w:t>
      </w:r>
      <w:bookmarkEnd w:id="34"/>
      <w:bookmarkEnd w:id="35"/>
    </w:p>
    <w:p w14:paraId="2EAB5173" w14:textId="5718C886" w:rsidR="009857D3" w:rsidRPr="00673EEE" w:rsidRDefault="00EE7522" w:rsidP="009857D3">
      <w:pPr>
        <w:spacing w:after="0" w:line="360" w:lineRule="auto"/>
        <w:ind w:firstLine="709"/>
      </w:pPr>
      <w:r w:rsidRPr="00673EEE">
        <w:t>A ciência de dados integra coleta, tratamento, análise, modelagem e comunicação de dados. Xu et al. (2021) descrevem a amplitude de seus métodos, tecnologias e processos. Nesta pesquisa, esses procedimentos foram utilizados para organizar os registros operacionais e avaliar as previsões</w:t>
      </w:r>
      <w:r w:rsidR="009857D3" w:rsidRPr="00673EEE">
        <w:t>.</w:t>
      </w:r>
    </w:p>
    <w:p w14:paraId="01F8C72F" w14:textId="77777777" w:rsidR="00966817" w:rsidRPr="00673EEE" w:rsidRDefault="00966817" w:rsidP="00966817">
      <w:pPr>
        <w:spacing w:after="0" w:line="360" w:lineRule="auto"/>
        <w:ind w:firstLine="709"/>
      </w:pPr>
      <w:r w:rsidRPr="00673EEE">
        <w:t>Os modelos preditivos dependem da qualidade e da coerência dos dados de entrada. Reservas, consumo, calendário, cardápio e clima precisam ser integrados, padronizados e documentados antes da modelagem. Inconsistências nessa preparação podem comprometer tanto a avaliação das previsões quanto seu uso operacional.</w:t>
      </w:r>
    </w:p>
    <w:p w14:paraId="103FB236" w14:textId="10CDACAB" w:rsidR="00966817" w:rsidRPr="00673EEE" w:rsidRDefault="79EAE7B5" w:rsidP="00966817">
      <w:pPr>
        <w:spacing w:after="0" w:line="360" w:lineRule="auto"/>
        <w:ind w:firstLine="709"/>
      </w:pPr>
      <w:r w:rsidRPr="00673EEE">
        <w:lastRenderedPageBreak/>
        <w:t xml:space="preserve">Uma forma de organizar os dados é a arquitetura em camadas Bronze, </w:t>
      </w:r>
      <w:r w:rsidRPr="00673EEE">
        <w:rPr>
          <w:i/>
          <w:iCs/>
        </w:rPr>
        <w:t xml:space="preserve">Silver </w:t>
      </w:r>
      <w:r w:rsidRPr="00673EEE">
        <w:t xml:space="preserve">e </w:t>
      </w:r>
      <w:r w:rsidRPr="00673EEE">
        <w:rPr>
          <w:i/>
          <w:iCs/>
        </w:rPr>
        <w:t>Gold</w:t>
      </w:r>
      <w:r w:rsidRPr="00673EEE">
        <w:t xml:space="preserve">. A camada Bronze preserva os registros brutos; a </w:t>
      </w:r>
      <w:r w:rsidRPr="0062564A">
        <w:rPr>
          <w:i/>
          <w:iCs/>
        </w:rPr>
        <w:t>Silver</w:t>
      </w:r>
      <w:r w:rsidRPr="00673EEE">
        <w:t xml:space="preserve"> reúne dados limpos, validados e padronizados; e a </w:t>
      </w:r>
      <w:r w:rsidRPr="00673EEE">
        <w:rPr>
          <w:i/>
          <w:iCs/>
        </w:rPr>
        <w:t xml:space="preserve">Gold </w:t>
      </w:r>
      <w:r w:rsidRPr="00673EEE">
        <w:t xml:space="preserve">organiza informações refinadas para finalidades analíticas e necessidades do negócio </w:t>
      </w:r>
      <w:r w:rsidR="00597E94" w:rsidRPr="00597E94">
        <w:t>(Databricks, 2026)</w:t>
      </w:r>
      <w:r w:rsidRPr="00673EEE">
        <w:t>. Essa organização permite distinguir os registros de origem das informações transformadas. Sua aplicação ao artefato desta pesquisa é apresentada no capítulo 4</w:t>
      </w:r>
      <w:r w:rsidR="00966817" w:rsidRPr="00673EEE">
        <w:t>.</w:t>
      </w:r>
    </w:p>
    <w:p w14:paraId="1D60D493" w14:textId="3FEED140" w:rsidR="00966817" w:rsidRPr="00673EEE" w:rsidRDefault="00A949C7" w:rsidP="00966817">
      <w:pPr>
        <w:spacing w:after="0" w:line="360" w:lineRule="auto"/>
        <w:ind w:firstLine="709"/>
      </w:pPr>
      <w:r w:rsidRPr="00673EEE">
        <w:t>A confiabilidade da sequência de processamento depende do controle de qualidade e da documentação das transformações. Tripathi et al. (2021) relacionam a avaliação de modelos orientados por dados à qualidade das entradas, à estabilidade dos resultados e ao contexto produtivo de aplicação</w:t>
      </w:r>
      <w:r w:rsidR="00966817" w:rsidRPr="00673EEE">
        <w:t>.</w:t>
      </w:r>
    </w:p>
    <w:p w14:paraId="5B7EE68B" w14:textId="77777777" w:rsidR="00966817" w:rsidRPr="00673EEE" w:rsidRDefault="00966817" w:rsidP="00966817">
      <w:pPr>
        <w:spacing w:after="0" w:line="360" w:lineRule="auto"/>
        <w:ind w:firstLine="709"/>
      </w:pPr>
      <w:r w:rsidRPr="00673EEE">
        <w:t>A engenharia de atributos converte registros operacionais em variáveis para os modelos, como defasagens de consumo, médias móveis e indicadores de calendário, cardápio e clima. Esses atributos permitem examinar se o histórico e as características dos dias contribuem para a previsão, sem atribuir causalidade às associações observadas.</w:t>
      </w:r>
    </w:p>
    <w:p w14:paraId="4A292703" w14:textId="16D9BE12" w:rsidR="009857D3" w:rsidRPr="00673EEE" w:rsidRDefault="00966817" w:rsidP="00966817">
      <w:pPr>
        <w:spacing w:after="0" w:line="360" w:lineRule="auto"/>
        <w:ind w:firstLine="709"/>
      </w:pPr>
      <w:r w:rsidRPr="00673EEE">
        <w:t>A análise exploratória permite examinar padrões temporais, lacunas, inconsistências e associações entre consumo e variáveis contextuais antes da modelagem. Seus resultados orientam a preparação dos atributos; a contribuição para a previsão precisa ser avaliada nos testes temporais</w:t>
      </w:r>
      <w:r w:rsidR="009857D3" w:rsidRPr="00673EEE">
        <w:t>.</w:t>
      </w:r>
    </w:p>
    <w:p w14:paraId="1F86FEB1" w14:textId="77777777" w:rsidR="00F76E24" w:rsidRPr="00673EEE" w:rsidRDefault="0054539A">
      <w:pPr>
        <w:pStyle w:val="Ttulo3"/>
        <w:rPr>
          <w:rFonts w:cs="Times New Roman"/>
        </w:rPr>
      </w:pPr>
      <w:bookmarkStart w:id="36" w:name="_Toc241874595"/>
      <w:bookmarkStart w:id="37" w:name="_Toc242828184"/>
      <w:r w:rsidRPr="00673EEE">
        <w:rPr>
          <w:rFonts w:cs="Times New Roman"/>
        </w:rPr>
        <w:t>2.3.2 Aprendizado de máquina e famílias de modelos</w:t>
      </w:r>
      <w:bookmarkEnd w:id="36"/>
      <w:bookmarkEnd w:id="37"/>
    </w:p>
    <w:p w14:paraId="18E59A14" w14:textId="118815B0" w:rsidR="007F5FE8" w:rsidRPr="00673EEE" w:rsidRDefault="007F5FE8" w:rsidP="007F5FE8">
      <w:pPr>
        <w:spacing w:after="0" w:line="360" w:lineRule="auto"/>
        <w:ind w:firstLine="709"/>
      </w:pPr>
      <w:r w:rsidRPr="00673EEE">
        <w:t xml:space="preserve">O aprendizado de máquina supervisionado consiste em construir modelos a partir de exemplos históricos nos quais as variáveis de entrada estão associadas a um resultado conhecido. </w:t>
      </w:r>
      <w:r w:rsidR="00B57B99" w:rsidRPr="00673EEE">
        <w:t>No treinamento, são estimadas relações entre as variáveis de entrada e o resultado conhecido, utilizadas para produzir previsões em novas observações</w:t>
      </w:r>
      <w:r w:rsidRPr="00673EEE">
        <w:t>.</w:t>
      </w:r>
    </w:p>
    <w:p w14:paraId="3B54B992" w14:textId="78880D2F" w:rsidR="007F5FE8" w:rsidRPr="00673EEE" w:rsidRDefault="00470FD5" w:rsidP="007F5FE8">
      <w:pPr>
        <w:spacing w:after="0" w:line="360" w:lineRule="auto"/>
        <w:ind w:firstLine="709"/>
      </w:pPr>
      <w:r w:rsidRPr="00673EEE">
        <w:t>No problema desta pesquisa, o alvo preditivo corresponde ao consumo diário registrado de refeições. As variáveis de entrada podem incluir reservas, histórico de consumo, calendário, cardápio, condições climáticas e outros atributos derivados. A finalidade do modelo não é apenas reproduzir os registros históricos, mas generalizar padrões para apoiar decisões em novos dias de operação. O sobreajuste ocorre quando o ajuste aos dados de treinamento não se mantém em novas observações. Por isso, baixo erro no treino não comprova capacidade de prever períodos posteriores</w:t>
      </w:r>
      <w:r w:rsidR="007F5FE8" w:rsidRPr="00673EEE">
        <w:t>.</w:t>
      </w:r>
    </w:p>
    <w:p w14:paraId="492329A8" w14:textId="77777777" w:rsidR="007F5FE8" w:rsidRPr="00673EEE" w:rsidRDefault="007F5FE8" w:rsidP="007F5FE8">
      <w:pPr>
        <w:spacing w:after="0" w:line="360" w:lineRule="auto"/>
        <w:ind w:firstLine="709"/>
      </w:pPr>
      <w:r w:rsidRPr="00673EEE">
        <w:t xml:space="preserve">Kühl et al. (2021) destacam a importância de documentar o problema, os dados, o pré-processamento, os modelos, a validação e as métricas utilizadas em pesquisas com aprendizado de máquina supervisionado. Essa exigência é particularmente relevante em estudos aplicados, </w:t>
      </w:r>
      <w:r w:rsidRPr="00673EEE">
        <w:lastRenderedPageBreak/>
        <w:t>nos quais a qualidade do modelo precisa ser analisada em conjunto com a confiabilidade dos dados e a utilidade do resultado para a decisão.</w:t>
      </w:r>
    </w:p>
    <w:p w14:paraId="6501FBAE" w14:textId="556F7EC2" w:rsidR="007F5FE8" w:rsidRPr="00673EEE" w:rsidRDefault="00586B94" w:rsidP="007F5FE8">
      <w:pPr>
        <w:spacing w:after="0" w:line="360" w:lineRule="auto"/>
        <w:ind w:firstLine="709"/>
      </w:pPr>
      <w:r w:rsidRPr="00673EEE">
        <w:t>Um modelo pode ser útil para estimar o consumo sem permitir interpretar suas relações como causais. Conforme Shmueli e Koppius (2010), desempenho preditivo e capacidade explicativa correspondem a objetivos diferentes. Nesta pesquisa, as associações exploratórias entre atributos e consumo descrevem a amostra; a contribuição das fontes à previsão é examinada pelas comparações temporais. Essas análises não identificam as causas do consumo nem equivalem à importância de cada atributo dentro de um modelo</w:t>
      </w:r>
      <w:r w:rsidR="007F5FE8" w:rsidRPr="00673EEE">
        <w:t>.</w:t>
      </w:r>
    </w:p>
    <w:p w14:paraId="173451F8" w14:textId="63803368" w:rsidR="0016162F" w:rsidRPr="00673EEE" w:rsidRDefault="00DB26CC" w:rsidP="0016162F">
      <w:pPr>
        <w:spacing w:after="0" w:line="360" w:lineRule="auto"/>
        <w:ind w:firstLine="709"/>
      </w:pPr>
      <w:r w:rsidRPr="00673EEE">
        <w:t xml:space="preserve">Modelos lineares, árvores de decisão, redes neurais e métodos de séries temporais utilizam diferentes procedimentos de ajuste aos dados. Comitês de modelos, chamados </w:t>
      </w:r>
      <w:r w:rsidRPr="0084428D">
        <w:rPr>
          <w:i/>
          <w:iCs/>
        </w:rPr>
        <w:t>ensembles</w:t>
      </w:r>
      <w:r w:rsidRPr="00673EEE">
        <w:t>, combinam previsões de vários métodos. Essas alternativas podem ser comparadas pelo erro, pela estabilidade entre períodos e pelas condições de uso</w:t>
      </w:r>
      <w:r w:rsidR="0016162F" w:rsidRPr="00673EEE">
        <w:t>.</w:t>
      </w:r>
    </w:p>
    <w:p w14:paraId="2B8F61F6" w14:textId="77777777" w:rsidR="0016162F" w:rsidRPr="00673EEE" w:rsidRDefault="0016162F" w:rsidP="0016162F">
      <w:pPr>
        <w:spacing w:after="0" w:line="360" w:lineRule="auto"/>
        <w:ind w:firstLine="709"/>
      </w:pPr>
      <w:r w:rsidRPr="00673EEE">
        <w:t>Modelos baseados em árvores de decisão são utilizados em problemas de previsão com dados tabulares porque podem representar relações não lineares, interações entre variáveis e diferentes pontos de corte. Essa característica é relevante em situações nas quais o consumo depende simultaneamente de fatores como reservas, calendário, cardápio, clima e histórico de demanda. Mienye e Jere (2024) destacam a versatilidade das árvores de decisão em diferentes contextos de aplicação.</w:t>
      </w:r>
    </w:p>
    <w:p w14:paraId="643029BD" w14:textId="471D2DDA" w:rsidR="00AB571E" w:rsidRPr="00673EEE" w:rsidRDefault="0016162F" w:rsidP="0016162F">
      <w:pPr>
        <w:spacing w:after="0" w:line="360" w:lineRule="auto"/>
        <w:ind w:firstLine="709"/>
      </w:pPr>
      <w:r w:rsidRPr="00673EEE">
        <w:t>Uma árvore de decisão separa os dias em grupos por regras sobre as características disponíveis, como dia da semana e consumo anterior. Em cada divisão, os registros são agrupados segundo o critério de ajuste adotado pelo algoritmo. Árvores menores facilitam a leitura das regras; árvores muito complexas podem se ajustar excessivamente às particularidades do treino, com desempenho inferior em novos dias</w:t>
      </w:r>
      <w:r w:rsidR="00AB571E" w:rsidRPr="00673EEE">
        <w:t>.</w:t>
      </w:r>
    </w:p>
    <w:p w14:paraId="26BE1B9E" w14:textId="5D842F29" w:rsidR="00AB571E" w:rsidRPr="00673EEE" w:rsidRDefault="076937D6" w:rsidP="00AB571E">
      <w:pPr>
        <w:spacing w:after="0" w:line="360" w:lineRule="auto"/>
        <w:ind w:firstLine="709"/>
      </w:pPr>
      <w:r w:rsidRPr="00673EEE">
        <w:t xml:space="preserve">Os </w:t>
      </w:r>
      <w:r w:rsidRPr="0084428D">
        <w:rPr>
          <w:i/>
          <w:iCs/>
        </w:rPr>
        <w:t>ensembles</w:t>
      </w:r>
      <w:r w:rsidRPr="00673EEE">
        <w:t xml:space="preserve"> de árvores combinam múltiplos modelos para reduzir a instabilidade de uma árvore individual. O </w:t>
      </w:r>
      <w:r w:rsidRPr="00673EEE">
        <w:rPr>
          <w:i/>
          <w:iCs/>
        </w:rPr>
        <w:t xml:space="preserve">Random Forest </w:t>
      </w:r>
      <w:r w:rsidRPr="00673EEE">
        <w:t xml:space="preserve">utiliza amostras e subconjuntos de variáveis para construir diferentes árvores e agregar suas previsões </w:t>
      </w:r>
      <w:r w:rsidR="00597E94" w:rsidRPr="00597E94">
        <w:t>(Breiman, 2001)</w:t>
      </w:r>
      <w:r w:rsidRPr="00673EEE">
        <w:t xml:space="preserve">. O </w:t>
      </w:r>
      <w:r w:rsidRPr="00673EEE">
        <w:rPr>
          <w:i/>
          <w:iCs/>
        </w:rPr>
        <w:t>ExtraTrees</w:t>
      </w:r>
      <w:r w:rsidRPr="00673EEE">
        <w:t xml:space="preserve"> acrescenta aleatoriedade à escolha dos pontos de divisão, </w:t>
      </w:r>
      <w:r w:rsidR="2C4F5682" w:rsidRPr="00673EEE">
        <w:t>com o objetivo de reduzir a variância e produzir previsões mais estáveis em determinados conjuntos de dados</w:t>
      </w:r>
      <w:r w:rsidRPr="00673EEE">
        <w:t xml:space="preserve"> </w:t>
      </w:r>
      <w:r w:rsidR="00597E94" w:rsidRPr="00597E94">
        <w:t>(Geurts; Ernst; Wehenkel, 2006)</w:t>
      </w:r>
      <w:r w:rsidRPr="00673EEE">
        <w:t>.</w:t>
      </w:r>
    </w:p>
    <w:p w14:paraId="66363BB6" w14:textId="3E63B3E5" w:rsidR="00AB571E" w:rsidRPr="00673EEE" w:rsidRDefault="00D9225E" w:rsidP="00AB571E">
      <w:pPr>
        <w:spacing w:after="0" w:line="360" w:lineRule="auto"/>
        <w:ind w:firstLine="709"/>
      </w:pPr>
      <w:r w:rsidRPr="00673EEE">
        <w:t xml:space="preserve">No </w:t>
      </w:r>
      <w:r w:rsidRPr="00673EEE">
        <w:rPr>
          <w:i/>
          <w:iCs/>
        </w:rPr>
        <w:t>bagging</w:t>
      </w:r>
      <w:r w:rsidRPr="00673EEE">
        <w:t xml:space="preserve">, como no </w:t>
      </w:r>
      <w:r w:rsidRPr="00DF4224">
        <w:rPr>
          <w:i/>
          <w:iCs/>
        </w:rPr>
        <w:t>Random Forest</w:t>
      </w:r>
      <w:r w:rsidRPr="00673EEE">
        <w:t xml:space="preserve">, são combinados modelos ajustados a diferentes amostras. Nos métodos de </w:t>
      </w:r>
      <w:r w:rsidRPr="00673EEE">
        <w:rPr>
          <w:i/>
          <w:iCs/>
        </w:rPr>
        <w:t>boosting</w:t>
      </w:r>
      <w:r w:rsidRPr="00673EEE">
        <w:t xml:space="preserve">, os modelos são construídos sequencialmente para reduzir erros das etapas anteriores. O </w:t>
      </w:r>
      <w:r w:rsidRPr="00673EEE">
        <w:rPr>
          <w:i/>
          <w:iCs/>
        </w:rPr>
        <w:t>Gradient Boosting</w:t>
      </w:r>
      <w:r w:rsidRPr="00673EEE">
        <w:t xml:space="preserve"> é uma formulação dessa estratégia </w:t>
      </w:r>
      <w:r w:rsidR="00710D47" w:rsidRPr="00710D47">
        <w:t>(Friedman, 2001)</w:t>
      </w:r>
      <w:r w:rsidRPr="00673EEE">
        <w:t xml:space="preserve">. </w:t>
      </w:r>
      <w:r w:rsidRPr="00673EEE">
        <w:rPr>
          <w:i/>
          <w:iCs/>
        </w:rPr>
        <w:t>XGBoost</w:t>
      </w:r>
      <w:r w:rsidRPr="00673EEE">
        <w:t xml:space="preserve"> e </w:t>
      </w:r>
      <w:r w:rsidRPr="00673EEE">
        <w:rPr>
          <w:i/>
          <w:iCs/>
        </w:rPr>
        <w:t>CatBoost</w:t>
      </w:r>
      <w:r w:rsidRPr="00673EEE">
        <w:t xml:space="preserve"> são implementações com diferentes mecanismos de regularização, tratamento de variáveis e controle de complexidade </w:t>
      </w:r>
      <w:r w:rsidR="00710D47" w:rsidRPr="00710D47">
        <w:t xml:space="preserve">(Chen; Guestrin, 2016; Prokhorenkova </w:t>
      </w:r>
      <w:r w:rsidR="00710D47" w:rsidRPr="00710D47">
        <w:rPr>
          <w:i/>
          <w:iCs/>
        </w:rPr>
        <w:t>et al.</w:t>
      </w:r>
      <w:r w:rsidR="00710D47" w:rsidRPr="00710D47">
        <w:t>, 2018)</w:t>
      </w:r>
      <w:r w:rsidR="00AB571E" w:rsidRPr="00673EEE">
        <w:t>.</w:t>
      </w:r>
    </w:p>
    <w:p w14:paraId="499DA19D" w14:textId="77777777" w:rsidR="00AB571E" w:rsidRPr="00673EEE" w:rsidRDefault="00AB571E" w:rsidP="00AB571E">
      <w:pPr>
        <w:spacing w:after="0" w:line="360" w:lineRule="auto"/>
        <w:ind w:firstLine="709"/>
      </w:pPr>
      <w:r w:rsidRPr="00673EEE">
        <w:lastRenderedPageBreak/>
        <w:t>A combinação de modelos não garante, por si só, melhoria de desempenho. O resultado depende da qualidade dos modelos componentes, da diversidade entre suas previsões, do método de agregação e da forma de validação. Em pesquisas aplicadas, um ensemble deve ser avaliado não apenas pelo erro preditivo, mas também pela estabilidade temporal, pela interpretabilidade, pelo custo computacional e pela utilidade para a decisão.</w:t>
      </w:r>
    </w:p>
    <w:p w14:paraId="620C1298" w14:textId="77777777" w:rsidR="00AB571E" w:rsidRPr="00673EEE" w:rsidRDefault="00AB571E" w:rsidP="00AB571E">
      <w:pPr>
        <w:spacing w:after="0" w:line="360" w:lineRule="auto"/>
        <w:ind w:firstLine="709"/>
      </w:pPr>
      <w:r w:rsidRPr="00673EEE">
        <w:t>Modelos lineares e regularizados estimam o alvo a partir de combinações ponderadas das variáveis explicativas. Sua principal vantagem está na simplicidade, na velocidade de treinamento e na facilidade de interpretação. Técnicas de regularização podem reduzir a influência de atributos pouco relevantes e ajudar a controlar o sobreajuste quando há muitas variáveis ou relações de dependência entre elas.</w:t>
      </w:r>
    </w:p>
    <w:p w14:paraId="365DCB02" w14:textId="77777777" w:rsidR="00A06A8C" w:rsidRPr="00673EEE" w:rsidRDefault="00A06A8C" w:rsidP="00A06A8C">
      <w:pPr>
        <w:spacing w:after="0" w:line="360" w:lineRule="auto"/>
        <w:ind w:firstLine="709"/>
      </w:pPr>
      <w:r w:rsidRPr="00673EEE">
        <w:t>Métodos baseados em distância ou vizinhança estimam novos valores a partir da semelhança entre observações. Essas abordagens podem ser úteis quando padrões locais são relevantes, mas são sensíveis à escala das variáveis, ao ruído e ao número de variáveis utilizadas. As máquinas de vetor de suporte também podem representar relações não lineares por meio de funções de transformação, embora geralmente exijam calibração cuidadosa dos parâmetros.</w:t>
      </w:r>
    </w:p>
    <w:p w14:paraId="18D4F4A2" w14:textId="4741EC29" w:rsidR="00AB571E" w:rsidRPr="00673EEE" w:rsidRDefault="00A06A8C" w:rsidP="00A06A8C">
      <w:pPr>
        <w:spacing w:after="0" w:line="360" w:lineRule="auto"/>
        <w:ind w:firstLine="709"/>
      </w:pPr>
      <w:r w:rsidRPr="00673EEE">
        <w:t>Redes neurais e métodos de aprendizado profundo são capazes de representar relações complexas e podem ser úteis em dados com muitas variáveis, imagens, textos e sequências. Em bases tabulares de tamanho moderado, porém, sua superioridade não deve ser presumida. Esses modelos podem exigir maior volume de dados, maior esforço de configuração e cuidados adicionais com regularização, custo computacional e interpretação</w:t>
      </w:r>
      <w:r w:rsidR="00AB571E" w:rsidRPr="00673EEE">
        <w:t>.</w:t>
      </w:r>
    </w:p>
    <w:p w14:paraId="3B48E82B" w14:textId="1EEB0496" w:rsidR="00AB571E" w:rsidRPr="00673EEE" w:rsidRDefault="00AB571E" w:rsidP="00E24FD2">
      <w:pPr>
        <w:spacing w:after="0" w:line="360" w:lineRule="auto"/>
        <w:ind w:firstLine="709"/>
      </w:pPr>
      <w:r w:rsidRPr="00673EEE">
        <w:t>Modelos específicos de séries temporais também constituem alternativas relevantes quando a dependência temporal é o principal elemento da previsão. Eles podem representar tendência, sazonalidade e padrões recorrentes do histórico de demanda. Entretanto, quando o consumo também depende de reservas, cardápio, calendário, clima e outros fatores externos, modelos supervisionados com variáveis contextuais podem oferecer uma representação mais ampla do problema.</w:t>
      </w:r>
    </w:p>
    <w:p w14:paraId="54F7E581" w14:textId="77777777" w:rsidR="00102EE4" w:rsidRPr="00673EEE" w:rsidRDefault="00102EE4" w:rsidP="00102EE4">
      <w:pPr>
        <w:spacing w:after="0" w:line="360" w:lineRule="auto"/>
        <w:ind w:firstLine="709"/>
      </w:pPr>
      <w:r w:rsidRPr="00673EEE">
        <w:t>As famílias de modelos diferem na forma de relacionar os atributos ao consumo: regressões estimam coeficientes, métodos de vizinhança utilizam casos semelhantes e árvores dividem os registros por regras. Há ainda modelos de séries temporais e combinações de previsões. O Quadro 2 sintetiza esses princípios, que sustentam a comparação dos estimadores descrita na metodologia.</w:t>
      </w:r>
    </w:p>
    <w:p w14:paraId="452C5789" w14:textId="0A3162E1" w:rsidR="00102EE4" w:rsidRPr="00673EEE" w:rsidRDefault="00102EE4" w:rsidP="00102EE4">
      <w:pPr>
        <w:pStyle w:val="Legenda"/>
        <w:keepNext/>
        <w:rPr>
          <w:i/>
          <w:sz w:val="24"/>
          <w:szCs w:val="24"/>
        </w:rPr>
      </w:pPr>
      <w:bookmarkStart w:id="38" w:name="_Toc242603498"/>
      <w:bookmarkStart w:id="39" w:name="_Toc242828144"/>
      <w:r w:rsidRPr="00673EEE">
        <w:rPr>
          <w:sz w:val="24"/>
          <w:szCs w:val="22"/>
        </w:rPr>
        <w:lastRenderedPageBreak/>
        <w:t xml:space="preserve">Quadro </w:t>
      </w:r>
      <w:r w:rsidRPr="00673EEE">
        <w:rPr>
          <w:sz w:val="24"/>
          <w:szCs w:val="22"/>
        </w:rPr>
        <w:fldChar w:fldCharType="begin"/>
      </w:r>
      <w:r w:rsidRPr="00673EEE">
        <w:rPr>
          <w:sz w:val="24"/>
          <w:szCs w:val="22"/>
        </w:rPr>
        <w:instrText>SEQ Quadro \* ARABIC</w:instrText>
      </w:r>
      <w:r w:rsidRPr="00673EEE">
        <w:rPr>
          <w:sz w:val="24"/>
          <w:szCs w:val="22"/>
        </w:rPr>
        <w:fldChar w:fldCharType="separate"/>
      </w:r>
      <w:r w:rsidR="00FC0684">
        <w:rPr>
          <w:noProof/>
          <w:sz w:val="24"/>
          <w:szCs w:val="22"/>
        </w:rPr>
        <w:t>2</w:t>
      </w:r>
      <w:r w:rsidRPr="00673EEE">
        <w:rPr>
          <w:sz w:val="24"/>
          <w:szCs w:val="22"/>
        </w:rPr>
        <w:fldChar w:fldCharType="end"/>
      </w:r>
      <w:r w:rsidRPr="00673EEE">
        <w:rPr>
          <w:sz w:val="24"/>
          <w:szCs w:val="22"/>
        </w:rPr>
        <w:t xml:space="preserve"> - Lógica matemática e estatística das famílias de modelos</w:t>
      </w:r>
      <w:bookmarkEnd w:id="38"/>
      <w:bookmarkEnd w:id="39"/>
    </w:p>
    <w:tbl>
      <w:tblPr>
        <w:tblW w:w="8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55"/>
        <w:gridCol w:w="3685"/>
        <w:gridCol w:w="3565"/>
      </w:tblGrid>
      <w:tr w:rsidR="00CE35E6" w:rsidRPr="00673EEE" w14:paraId="5214296E" w14:textId="77777777" w:rsidTr="007D5B90">
        <w:trPr>
          <w:cantSplit/>
          <w:tblHeader/>
          <w:jc w:val="center"/>
        </w:trPr>
        <w:tc>
          <w:tcPr>
            <w:tcW w:w="1555" w:type="dxa"/>
          </w:tcPr>
          <w:p w14:paraId="5126FC29" w14:textId="77777777" w:rsidR="00102EE4" w:rsidRPr="00673EEE" w:rsidRDefault="00102EE4" w:rsidP="00782FB5">
            <w:pPr>
              <w:spacing w:after="0" w:line="240" w:lineRule="auto"/>
              <w:rPr>
                <w:sz w:val="20"/>
                <w:szCs w:val="20"/>
              </w:rPr>
            </w:pPr>
            <w:r w:rsidRPr="00673EEE">
              <w:rPr>
                <w:b/>
                <w:bCs/>
                <w:sz w:val="20"/>
                <w:szCs w:val="20"/>
              </w:rPr>
              <w:t>Família</w:t>
            </w:r>
          </w:p>
        </w:tc>
        <w:tc>
          <w:tcPr>
            <w:tcW w:w="3685" w:type="dxa"/>
          </w:tcPr>
          <w:p w14:paraId="5FA47F1E" w14:textId="77777777" w:rsidR="00102EE4" w:rsidRPr="00673EEE" w:rsidRDefault="00102EE4" w:rsidP="00782FB5">
            <w:pPr>
              <w:spacing w:after="0" w:line="240" w:lineRule="auto"/>
              <w:rPr>
                <w:sz w:val="20"/>
                <w:szCs w:val="20"/>
              </w:rPr>
            </w:pPr>
            <w:r w:rsidRPr="00673EEE">
              <w:rPr>
                <w:b/>
                <w:bCs/>
                <w:sz w:val="20"/>
                <w:szCs w:val="20"/>
              </w:rPr>
              <w:t>Princípio matemático ou estatístico</w:t>
            </w:r>
          </w:p>
        </w:tc>
        <w:tc>
          <w:tcPr>
            <w:tcW w:w="3565" w:type="dxa"/>
          </w:tcPr>
          <w:p w14:paraId="44AD9404" w14:textId="77777777" w:rsidR="00102EE4" w:rsidRPr="00673EEE" w:rsidRDefault="00102EE4" w:rsidP="00782FB5">
            <w:pPr>
              <w:spacing w:after="0" w:line="240" w:lineRule="auto"/>
              <w:rPr>
                <w:sz w:val="20"/>
                <w:szCs w:val="20"/>
              </w:rPr>
            </w:pPr>
            <w:r w:rsidRPr="00673EEE">
              <w:rPr>
                <w:b/>
                <w:bCs/>
                <w:sz w:val="20"/>
                <w:szCs w:val="20"/>
              </w:rPr>
              <w:t>Interpretação no artefato</w:t>
            </w:r>
          </w:p>
        </w:tc>
      </w:tr>
      <w:tr w:rsidR="00CE35E6" w:rsidRPr="00673EEE" w14:paraId="11B8FCAB" w14:textId="77777777" w:rsidTr="007D5B90">
        <w:trPr>
          <w:cantSplit/>
          <w:jc w:val="center"/>
        </w:trPr>
        <w:tc>
          <w:tcPr>
            <w:tcW w:w="1555" w:type="dxa"/>
          </w:tcPr>
          <w:p w14:paraId="6A8641D7" w14:textId="77777777" w:rsidR="00102EE4" w:rsidRPr="00673EEE" w:rsidRDefault="00102EE4" w:rsidP="00782FB5">
            <w:pPr>
              <w:spacing w:after="0" w:line="240" w:lineRule="auto"/>
              <w:rPr>
                <w:sz w:val="20"/>
                <w:szCs w:val="20"/>
              </w:rPr>
            </w:pPr>
            <w:r w:rsidRPr="00673EEE">
              <w:rPr>
                <w:sz w:val="20"/>
                <w:szCs w:val="20"/>
              </w:rPr>
              <w:t>Regressão linear</w:t>
            </w:r>
          </w:p>
        </w:tc>
        <w:tc>
          <w:tcPr>
            <w:tcW w:w="3685" w:type="dxa"/>
          </w:tcPr>
          <w:p w14:paraId="3B98CFFD" w14:textId="77777777" w:rsidR="00102EE4" w:rsidRPr="00673EEE" w:rsidRDefault="00102EE4" w:rsidP="00782FB5">
            <w:pPr>
              <w:spacing w:after="0" w:line="240" w:lineRule="auto"/>
              <w:rPr>
                <w:sz w:val="20"/>
                <w:szCs w:val="20"/>
              </w:rPr>
            </w:pPr>
            <w:r w:rsidRPr="00673EEE">
              <w:rPr>
                <w:sz w:val="20"/>
                <w:szCs w:val="20"/>
              </w:rPr>
              <w:t>Combina as características dos dias, atribuindo a cada uma um coeficiente estimado no treino.</w:t>
            </w:r>
          </w:p>
        </w:tc>
        <w:tc>
          <w:tcPr>
            <w:tcW w:w="3565" w:type="dxa"/>
          </w:tcPr>
          <w:p w14:paraId="706FF28D" w14:textId="77777777" w:rsidR="00102EE4" w:rsidRPr="00673EEE" w:rsidRDefault="00102EE4" w:rsidP="00782FB5">
            <w:pPr>
              <w:spacing w:after="0" w:line="240" w:lineRule="auto"/>
              <w:rPr>
                <w:sz w:val="20"/>
                <w:szCs w:val="20"/>
              </w:rPr>
            </w:pPr>
            <w:r w:rsidRPr="00673EEE">
              <w:rPr>
                <w:sz w:val="20"/>
                <w:szCs w:val="20"/>
              </w:rPr>
              <w:t>Os coeficientes representam associações ajustadas às entradas do modelo, sem interpretação causal automática.</w:t>
            </w:r>
          </w:p>
        </w:tc>
      </w:tr>
      <w:tr w:rsidR="00CE35E6" w:rsidRPr="00673EEE" w14:paraId="54F26DE6" w14:textId="77777777" w:rsidTr="007D5B90">
        <w:trPr>
          <w:cantSplit/>
          <w:jc w:val="center"/>
        </w:trPr>
        <w:tc>
          <w:tcPr>
            <w:tcW w:w="1555" w:type="dxa"/>
          </w:tcPr>
          <w:p w14:paraId="00C1DFE7" w14:textId="77777777" w:rsidR="00102EE4" w:rsidRPr="00673EEE" w:rsidRDefault="00102EE4" w:rsidP="00782FB5">
            <w:pPr>
              <w:spacing w:after="0" w:line="240" w:lineRule="auto"/>
              <w:rPr>
                <w:sz w:val="20"/>
                <w:szCs w:val="20"/>
              </w:rPr>
            </w:pPr>
            <w:r w:rsidRPr="00673EEE">
              <w:rPr>
                <w:sz w:val="20"/>
                <w:szCs w:val="20"/>
              </w:rPr>
              <w:t>Modelos regularizados</w:t>
            </w:r>
          </w:p>
        </w:tc>
        <w:tc>
          <w:tcPr>
            <w:tcW w:w="3685" w:type="dxa"/>
          </w:tcPr>
          <w:p w14:paraId="28B741BD" w14:textId="77777777" w:rsidR="00102EE4" w:rsidRPr="00673EEE" w:rsidRDefault="00102EE4" w:rsidP="00782FB5">
            <w:pPr>
              <w:spacing w:after="0" w:line="240" w:lineRule="auto"/>
              <w:rPr>
                <w:sz w:val="20"/>
                <w:szCs w:val="20"/>
              </w:rPr>
            </w:pPr>
            <w:r w:rsidRPr="00673EEE">
              <w:rPr>
                <w:sz w:val="20"/>
                <w:szCs w:val="20"/>
              </w:rPr>
              <w:t>Mantêm a lógica linear, mas penalizam coeficientes grandes ou excesso de variáveis.</w:t>
            </w:r>
          </w:p>
        </w:tc>
        <w:tc>
          <w:tcPr>
            <w:tcW w:w="3565" w:type="dxa"/>
          </w:tcPr>
          <w:p w14:paraId="1961B892" w14:textId="77777777" w:rsidR="00102EE4" w:rsidRPr="00673EEE" w:rsidRDefault="00102EE4" w:rsidP="00782FB5">
            <w:pPr>
              <w:spacing w:after="0" w:line="240" w:lineRule="auto"/>
              <w:rPr>
                <w:sz w:val="20"/>
                <w:szCs w:val="20"/>
              </w:rPr>
            </w:pPr>
            <w:r w:rsidRPr="00673EEE">
              <w:rPr>
                <w:sz w:val="20"/>
                <w:szCs w:val="20"/>
              </w:rPr>
              <w:t>Reduzem risco de ajuste exagerado quando há muitos atributos.</w:t>
            </w:r>
          </w:p>
        </w:tc>
      </w:tr>
      <w:tr w:rsidR="00CE35E6" w:rsidRPr="00673EEE" w14:paraId="682AC7BC" w14:textId="77777777" w:rsidTr="007D5B90">
        <w:trPr>
          <w:cantSplit/>
          <w:jc w:val="center"/>
        </w:trPr>
        <w:tc>
          <w:tcPr>
            <w:tcW w:w="1555" w:type="dxa"/>
          </w:tcPr>
          <w:p w14:paraId="736F033B" w14:textId="77777777" w:rsidR="00102EE4" w:rsidRPr="00673EEE" w:rsidRDefault="00102EE4" w:rsidP="00782FB5">
            <w:pPr>
              <w:spacing w:after="0" w:line="240" w:lineRule="auto"/>
              <w:rPr>
                <w:sz w:val="20"/>
                <w:szCs w:val="20"/>
              </w:rPr>
            </w:pPr>
            <w:r w:rsidRPr="00673EEE">
              <w:rPr>
                <w:sz w:val="20"/>
                <w:szCs w:val="20"/>
              </w:rPr>
              <w:t>KNN</w:t>
            </w:r>
          </w:p>
        </w:tc>
        <w:tc>
          <w:tcPr>
            <w:tcW w:w="3685" w:type="dxa"/>
          </w:tcPr>
          <w:p w14:paraId="04DBDB88" w14:textId="77777777" w:rsidR="00102EE4" w:rsidRPr="00673EEE" w:rsidRDefault="00102EE4" w:rsidP="00782FB5">
            <w:pPr>
              <w:spacing w:after="0" w:line="240" w:lineRule="auto"/>
              <w:rPr>
                <w:sz w:val="20"/>
                <w:szCs w:val="20"/>
              </w:rPr>
            </w:pPr>
            <w:r w:rsidRPr="00673EEE">
              <w:rPr>
                <w:sz w:val="20"/>
                <w:szCs w:val="20"/>
              </w:rPr>
              <w:t>Usa o consumo dos casos mais semelhantes no histórico para estimar o novo dia.</w:t>
            </w:r>
          </w:p>
        </w:tc>
        <w:tc>
          <w:tcPr>
            <w:tcW w:w="3565" w:type="dxa"/>
          </w:tcPr>
          <w:p w14:paraId="0181B5DE" w14:textId="77777777" w:rsidR="00102EE4" w:rsidRPr="00673EEE" w:rsidRDefault="00102EE4" w:rsidP="00782FB5">
            <w:pPr>
              <w:spacing w:after="0" w:line="240" w:lineRule="auto"/>
              <w:rPr>
                <w:sz w:val="20"/>
                <w:szCs w:val="20"/>
              </w:rPr>
            </w:pPr>
            <w:r w:rsidRPr="00673EEE">
              <w:rPr>
                <w:sz w:val="20"/>
                <w:szCs w:val="20"/>
              </w:rPr>
              <w:t>Dias com características semelhantes ajudam a estimar o consumo do novo dia.</w:t>
            </w:r>
          </w:p>
        </w:tc>
      </w:tr>
      <w:tr w:rsidR="00CE35E6" w:rsidRPr="00673EEE" w14:paraId="044AA80D" w14:textId="77777777" w:rsidTr="007D5B90">
        <w:trPr>
          <w:cantSplit/>
          <w:jc w:val="center"/>
        </w:trPr>
        <w:tc>
          <w:tcPr>
            <w:tcW w:w="1555" w:type="dxa"/>
          </w:tcPr>
          <w:p w14:paraId="4C3D5914" w14:textId="77777777" w:rsidR="00102EE4" w:rsidRPr="00673EEE" w:rsidRDefault="00102EE4" w:rsidP="00782FB5">
            <w:pPr>
              <w:spacing w:after="0" w:line="240" w:lineRule="auto"/>
              <w:rPr>
                <w:sz w:val="20"/>
                <w:szCs w:val="20"/>
              </w:rPr>
            </w:pPr>
            <w:r w:rsidRPr="00673EEE">
              <w:rPr>
                <w:sz w:val="20"/>
                <w:szCs w:val="20"/>
              </w:rPr>
              <w:t>SVR</w:t>
            </w:r>
          </w:p>
        </w:tc>
        <w:tc>
          <w:tcPr>
            <w:tcW w:w="3685" w:type="dxa"/>
          </w:tcPr>
          <w:p w14:paraId="688F3B24" w14:textId="77777777" w:rsidR="00102EE4" w:rsidRPr="00673EEE" w:rsidRDefault="00102EE4" w:rsidP="00782FB5">
            <w:pPr>
              <w:spacing w:after="0" w:line="240" w:lineRule="auto"/>
              <w:rPr>
                <w:sz w:val="20"/>
                <w:szCs w:val="20"/>
              </w:rPr>
            </w:pPr>
            <w:r w:rsidRPr="00673EEE">
              <w:rPr>
                <w:sz w:val="20"/>
                <w:szCs w:val="20"/>
              </w:rPr>
              <w:t>Ajusta uma relação entre atributos e consumo, com tolerância a pequenos erros e penalização de desvios maiores.</w:t>
            </w:r>
          </w:p>
        </w:tc>
        <w:tc>
          <w:tcPr>
            <w:tcW w:w="3565" w:type="dxa"/>
          </w:tcPr>
          <w:p w14:paraId="59DCBCFA" w14:textId="77777777" w:rsidR="00102EE4" w:rsidRPr="00673EEE" w:rsidRDefault="00102EE4" w:rsidP="00782FB5">
            <w:pPr>
              <w:spacing w:after="0" w:line="240" w:lineRule="auto"/>
              <w:rPr>
                <w:sz w:val="20"/>
                <w:szCs w:val="20"/>
              </w:rPr>
            </w:pPr>
            <w:r w:rsidRPr="00673EEE">
              <w:rPr>
                <w:sz w:val="20"/>
                <w:szCs w:val="20"/>
              </w:rPr>
              <w:t>Permite ajustar relações não lineares entre atributos e consumo, conforme a função utilizada.</w:t>
            </w:r>
          </w:p>
        </w:tc>
      </w:tr>
      <w:tr w:rsidR="00CE35E6" w:rsidRPr="00673EEE" w14:paraId="576613C2" w14:textId="77777777" w:rsidTr="007D5B90">
        <w:trPr>
          <w:cantSplit/>
          <w:jc w:val="center"/>
        </w:trPr>
        <w:tc>
          <w:tcPr>
            <w:tcW w:w="1555" w:type="dxa"/>
          </w:tcPr>
          <w:p w14:paraId="3F1DBD69" w14:textId="77777777" w:rsidR="00102EE4" w:rsidRPr="00673EEE" w:rsidRDefault="00102EE4" w:rsidP="00782FB5">
            <w:pPr>
              <w:spacing w:after="0" w:line="240" w:lineRule="auto"/>
              <w:rPr>
                <w:sz w:val="20"/>
                <w:szCs w:val="20"/>
              </w:rPr>
            </w:pPr>
            <w:r w:rsidRPr="00673EEE">
              <w:rPr>
                <w:sz w:val="20"/>
                <w:szCs w:val="20"/>
              </w:rPr>
              <w:t>Árvores de decisão</w:t>
            </w:r>
          </w:p>
        </w:tc>
        <w:tc>
          <w:tcPr>
            <w:tcW w:w="3685" w:type="dxa"/>
          </w:tcPr>
          <w:p w14:paraId="72F831F1" w14:textId="77777777" w:rsidR="00102EE4" w:rsidRPr="00673EEE" w:rsidRDefault="00102EE4" w:rsidP="00782FB5">
            <w:pPr>
              <w:spacing w:after="0" w:line="240" w:lineRule="auto"/>
              <w:rPr>
                <w:sz w:val="20"/>
                <w:szCs w:val="20"/>
              </w:rPr>
            </w:pPr>
            <w:r w:rsidRPr="00673EEE">
              <w:rPr>
                <w:sz w:val="20"/>
                <w:szCs w:val="20"/>
              </w:rPr>
              <w:t>Separam os registros por regras sobre suas características e estimam o consumo dentro de cada grupo.</w:t>
            </w:r>
          </w:p>
        </w:tc>
        <w:tc>
          <w:tcPr>
            <w:tcW w:w="3565" w:type="dxa"/>
          </w:tcPr>
          <w:p w14:paraId="36A0F1B9" w14:textId="77777777" w:rsidR="00102EE4" w:rsidRPr="00673EEE" w:rsidRDefault="00102EE4" w:rsidP="00782FB5">
            <w:pPr>
              <w:spacing w:after="0" w:line="240" w:lineRule="auto"/>
              <w:rPr>
                <w:sz w:val="20"/>
                <w:szCs w:val="20"/>
              </w:rPr>
            </w:pPr>
            <w:r w:rsidRPr="00673EEE">
              <w:rPr>
                <w:sz w:val="20"/>
                <w:szCs w:val="20"/>
              </w:rPr>
              <w:t>O modelo cria regras condicionais, como combinações de dia, reserva, calendário e histórico.</w:t>
            </w:r>
          </w:p>
        </w:tc>
      </w:tr>
      <w:tr w:rsidR="00CE35E6" w:rsidRPr="00673EEE" w14:paraId="7A0F6AFB" w14:textId="77777777" w:rsidTr="007D5B90">
        <w:trPr>
          <w:cantSplit/>
          <w:jc w:val="center"/>
        </w:trPr>
        <w:tc>
          <w:tcPr>
            <w:tcW w:w="1555" w:type="dxa"/>
          </w:tcPr>
          <w:p w14:paraId="0210D33F" w14:textId="77777777" w:rsidR="00102EE4" w:rsidRPr="00673EEE" w:rsidRDefault="00102EE4" w:rsidP="00782FB5">
            <w:pPr>
              <w:spacing w:after="0" w:line="240" w:lineRule="auto"/>
              <w:rPr>
                <w:i/>
                <w:iCs/>
                <w:sz w:val="20"/>
                <w:szCs w:val="20"/>
              </w:rPr>
            </w:pPr>
            <w:r w:rsidRPr="00673EEE">
              <w:rPr>
                <w:i/>
                <w:iCs/>
                <w:sz w:val="20"/>
                <w:szCs w:val="20"/>
              </w:rPr>
              <w:t>Random Forest</w:t>
            </w:r>
          </w:p>
        </w:tc>
        <w:tc>
          <w:tcPr>
            <w:tcW w:w="3685" w:type="dxa"/>
          </w:tcPr>
          <w:p w14:paraId="5A84BC3A" w14:textId="77777777" w:rsidR="00102EE4" w:rsidRPr="00673EEE" w:rsidRDefault="00102EE4" w:rsidP="00782FB5">
            <w:pPr>
              <w:spacing w:after="0" w:line="240" w:lineRule="auto"/>
              <w:rPr>
                <w:sz w:val="20"/>
                <w:szCs w:val="20"/>
              </w:rPr>
            </w:pPr>
            <w:r w:rsidRPr="00673EEE">
              <w:rPr>
                <w:sz w:val="20"/>
                <w:szCs w:val="20"/>
              </w:rPr>
              <w:t>Combina previsões de árvores treinadas com amostras e características diferentes.</w:t>
            </w:r>
          </w:p>
        </w:tc>
        <w:tc>
          <w:tcPr>
            <w:tcW w:w="3565" w:type="dxa"/>
          </w:tcPr>
          <w:p w14:paraId="3135DA96" w14:textId="77777777" w:rsidR="00102EE4" w:rsidRPr="00673EEE" w:rsidRDefault="00102EE4" w:rsidP="00782FB5">
            <w:pPr>
              <w:spacing w:after="0" w:line="240" w:lineRule="auto"/>
              <w:rPr>
                <w:sz w:val="20"/>
                <w:szCs w:val="20"/>
              </w:rPr>
            </w:pPr>
            <w:r w:rsidRPr="00673EEE">
              <w:rPr>
                <w:sz w:val="20"/>
                <w:szCs w:val="20"/>
              </w:rPr>
              <w:t>A previsão resulta da média de várias árvores, reduzindo instabilidade de uma árvore isolada.</w:t>
            </w:r>
          </w:p>
        </w:tc>
      </w:tr>
      <w:tr w:rsidR="00CE35E6" w:rsidRPr="00673EEE" w14:paraId="6E20854C" w14:textId="77777777" w:rsidTr="007D5B90">
        <w:trPr>
          <w:cantSplit/>
          <w:jc w:val="center"/>
        </w:trPr>
        <w:tc>
          <w:tcPr>
            <w:tcW w:w="1555" w:type="dxa"/>
          </w:tcPr>
          <w:p w14:paraId="3C880BC1" w14:textId="77777777" w:rsidR="00102EE4" w:rsidRPr="00673EEE" w:rsidRDefault="00102EE4" w:rsidP="00782FB5">
            <w:pPr>
              <w:spacing w:after="0" w:line="240" w:lineRule="auto"/>
              <w:rPr>
                <w:i/>
                <w:iCs/>
                <w:sz w:val="20"/>
                <w:szCs w:val="20"/>
              </w:rPr>
            </w:pPr>
            <w:r w:rsidRPr="00673EEE">
              <w:rPr>
                <w:i/>
                <w:iCs/>
                <w:sz w:val="20"/>
                <w:szCs w:val="20"/>
              </w:rPr>
              <w:t>ExtraTrees</w:t>
            </w:r>
          </w:p>
        </w:tc>
        <w:tc>
          <w:tcPr>
            <w:tcW w:w="3685" w:type="dxa"/>
          </w:tcPr>
          <w:p w14:paraId="4A37CC98" w14:textId="77777777" w:rsidR="00102EE4" w:rsidRPr="00673EEE" w:rsidRDefault="00102EE4" w:rsidP="00782FB5">
            <w:pPr>
              <w:spacing w:after="0" w:line="240" w:lineRule="auto"/>
              <w:rPr>
                <w:sz w:val="20"/>
                <w:szCs w:val="20"/>
              </w:rPr>
            </w:pPr>
            <w:r w:rsidRPr="00673EEE">
              <w:rPr>
                <w:sz w:val="20"/>
                <w:szCs w:val="20"/>
              </w:rPr>
              <w:t>Também combina muitas árvores, mas usa cortes mais aleatórios para aumentar diversidade entre elas.</w:t>
            </w:r>
          </w:p>
        </w:tc>
        <w:tc>
          <w:tcPr>
            <w:tcW w:w="3565" w:type="dxa"/>
          </w:tcPr>
          <w:p w14:paraId="59B0C91F" w14:textId="77777777" w:rsidR="00102EE4" w:rsidRPr="00673EEE" w:rsidRDefault="00102EE4" w:rsidP="00782FB5">
            <w:pPr>
              <w:spacing w:after="0" w:line="240" w:lineRule="auto"/>
              <w:rPr>
                <w:sz w:val="20"/>
                <w:szCs w:val="20"/>
              </w:rPr>
            </w:pPr>
            <w:r w:rsidRPr="00673EEE">
              <w:rPr>
                <w:sz w:val="20"/>
                <w:szCs w:val="20"/>
              </w:rPr>
              <w:t>A diversidade das árvores pode melhorar generalização quando há relações não lineares e variáveis interativas.</w:t>
            </w:r>
          </w:p>
        </w:tc>
      </w:tr>
      <w:tr w:rsidR="00CE35E6" w:rsidRPr="00673EEE" w14:paraId="64E3C77A" w14:textId="77777777" w:rsidTr="007D5B90">
        <w:trPr>
          <w:cantSplit/>
          <w:jc w:val="center"/>
        </w:trPr>
        <w:tc>
          <w:tcPr>
            <w:tcW w:w="1555" w:type="dxa"/>
          </w:tcPr>
          <w:p w14:paraId="70A6A90C" w14:textId="77777777" w:rsidR="00102EE4" w:rsidRPr="00673EEE" w:rsidRDefault="00102EE4" w:rsidP="00782FB5">
            <w:pPr>
              <w:spacing w:after="0" w:line="240" w:lineRule="auto"/>
              <w:rPr>
                <w:i/>
                <w:iCs/>
                <w:sz w:val="20"/>
                <w:szCs w:val="20"/>
              </w:rPr>
            </w:pPr>
            <w:r w:rsidRPr="00673EEE">
              <w:rPr>
                <w:i/>
                <w:iCs/>
                <w:sz w:val="20"/>
                <w:szCs w:val="20"/>
              </w:rPr>
              <w:t>Boosting</w:t>
            </w:r>
          </w:p>
        </w:tc>
        <w:tc>
          <w:tcPr>
            <w:tcW w:w="3685" w:type="dxa"/>
          </w:tcPr>
          <w:p w14:paraId="44B015B0" w14:textId="77777777" w:rsidR="00102EE4" w:rsidRPr="00673EEE" w:rsidRDefault="00102EE4" w:rsidP="00782FB5">
            <w:pPr>
              <w:spacing w:after="0" w:line="240" w:lineRule="auto"/>
              <w:rPr>
                <w:sz w:val="20"/>
                <w:szCs w:val="20"/>
              </w:rPr>
            </w:pPr>
            <w:r w:rsidRPr="00673EEE">
              <w:rPr>
                <w:sz w:val="20"/>
                <w:szCs w:val="20"/>
              </w:rPr>
              <w:t>Constrói modelos sequencialmente, com ajustes voltados aos erros das etapas anteriores.</w:t>
            </w:r>
          </w:p>
        </w:tc>
        <w:tc>
          <w:tcPr>
            <w:tcW w:w="3565" w:type="dxa"/>
          </w:tcPr>
          <w:p w14:paraId="323CE32B" w14:textId="77777777" w:rsidR="00102EE4" w:rsidRPr="00673EEE" w:rsidRDefault="00102EE4" w:rsidP="00782FB5">
            <w:pPr>
              <w:spacing w:after="0" w:line="240" w:lineRule="auto"/>
              <w:rPr>
                <w:sz w:val="20"/>
                <w:szCs w:val="20"/>
              </w:rPr>
            </w:pPr>
            <w:r w:rsidRPr="00673EEE">
              <w:rPr>
                <w:sz w:val="20"/>
                <w:szCs w:val="20"/>
              </w:rPr>
              <w:t>Em cada etapa, reduz-se parte do erro remanescente da etapa anterior, conforme o procedimento de ajuste.</w:t>
            </w:r>
          </w:p>
        </w:tc>
      </w:tr>
      <w:tr w:rsidR="00CE35E6" w:rsidRPr="00673EEE" w14:paraId="775BE8D4" w14:textId="77777777" w:rsidTr="007D5B90">
        <w:trPr>
          <w:cantSplit/>
          <w:jc w:val="center"/>
        </w:trPr>
        <w:tc>
          <w:tcPr>
            <w:tcW w:w="1555" w:type="dxa"/>
          </w:tcPr>
          <w:p w14:paraId="116891E1" w14:textId="77777777" w:rsidR="00102EE4" w:rsidRPr="00673EEE" w:rsidRDefault="00102EE4" w:rsidP="00782FB5">
            <w:pPr>
              <w:spacing w:after="0" w:line="240" w:lineRule="auto"/>
              <w:rPr>
                <w:sz w:val="20"/>
                <w:szCs w:val="20"/>
              </w:rPr>
            </w:pPr>
            <w:r w:rsidRPr="00673EEE">
              <w:rPr>
                <w:sz w:val="20"/>
                <w:szCs w:val="20"/>
              </w:rPr>
              <w:t>Redes neurais MLP</w:t>
            </w:r>
          </w:p>
        </w:tc>
        <w:tc>
          <w:tcPr>
            <w:tcW w:w="3685" w:type="dxa"/>
          </w:tcPr>
          <w:p w14:paraId="73B11032" w14:textId="77777777" w:rsidR="00102EE4" w:rsidRPr="00673EEE" w:rsidRDefault="00102EE4" w:rsidP="00782FB5">
            <w:pPr>
              <w:spacing w:after="0" w:line="240" w:lineRule="auto"/>
              <w:rPr>
                <w:sz w:val="20"/>
                <w:szCs w:val="20"/>
              </w:rPr>
            </w:pPr>
            <w:r w:rsidRPr="00673EEE">
              <w:rPr>
                <w:sz w:val="20"/>
                <w:szCs w:val="20"/>
              </w:rPr>
              <w:t>Aplicam composições de funções lineares e não lineares em camadas sucessivas.</w:t>
            </w:r>
          </w:p>
        </w:tc>
        <w:tc>
          <w:tcPr>
            <w:tcW w:w="3565" w:type="dxa"/>
          </w:tcPr>
          <w:p w14:paraId="6AC7357D" w14:textId="77777777" w:rsidR="00102EE4" w:rsidRPr="00673EEE" w:rsidRDefault="00102EE4" w:rsidP="00782FB5">
            <w:pPr>
              <w:spacing w:after="0" w:line="240" w:lineRule="auto"/>
              <w:rPr>
                <w:sz w:val="20"/>
                <w:szCs w:val="20"/>
              </w:rPr>
            </w:pPr>
            <w:r w:rsidRPr="00673EEE">
              <w:rPr>
                <w:sz w:val="20"/>
                <w:szCs w:val="20"/>
              </w:rPr>
              <w:t>Podem representar relações complexas, mas exigem cuidado com escala, dados e sobreajuste.</w:t>
            </w:r>
          </w:p>
        </w:tc>
      </w:tr>
      <w:tr w:rsidR="00CE35E6" w:rsidRPr="00673EEE" w14:paraId="4AE5568D" w14:textId="77777777" w:rsidTr="007D5B90">
        <w:trPr>
          <w:cantSplit/>
          <w:jc w:val="center"/>
        </w:trPr>
        <w:tc>
          <w:tcPr>
            <w:tcW w:w="1555" w:type="dxa"/>
          </w:tcPr>
          <w:p w14:paraId="1C0006ED" w14:textId="77777777" w:rsidR="00102EE4" w:rsidRPr="00673EEE" w:rsidRDefault="00102EE4" w:rsidP="00782FB5">
            <w:pPr>
              <w:spacing w:after="0" w:line="240" w:lineRule="auto"/>
              <w:rPr>
                <w:sz w:val="20"/>
                <w:szCs w:val="20"/>
              </w:rPr>
            </w:pPr>
            <w:r w:rsidRPr="00673EEE">
              <w:rPr>
                <w:sz w:val="20"/>
                <w:szCs w:val="20"/>
              </w:rPr>
              <w:t>Séries temporais</w:t>
            </w:r>
          </w:p>
        </w:tc>
        <w:tc>
          <w:tcPr>
            <w:tcW w:w="3685" w:type="dxa"/>
          </w:tcPr>
          <w:p w14:paraId="481679F4" w14:textId="77777777" w:rsidR="00102EE4" w:rsidRPr="00673EEE" w:rsidRDefault="00102EE4" w:rsidP="00782FB5">
            <w:pPr>
              <w:spacing w:after="0" w:line="240" w:lineRule="auto"/>
              <w:rPr>
                <w:sz w:val="20"/>
                <w:szCs w:val="20"/>
              </w:rPr>
            </w:pPr>
            <w:r w:rsidRPr="00673EEE">
              <w:rPr>
                <w:sz w:val="20"/>
                <w:szCs w:val="20"/>
              </w:rPr>
              <w:t>Representam tendência, sazonalidade e, conforme o método, dependência autorregressiva e de médias móveis.</w:t>
            </w:r>
          </w:p>
        </w:tc>
        <w:tc>
          <w:tcPr>
            <w:tcW w:w="3565" w:type="dxa"/>
          </w:tcPr>
          <w:p w14:paraId="215166E6" w14:textId="77777777" w:rsidR="00102EE4" w:rsidRPr="00673EEE" w:rsidRDefault="00102EE4" w:rsidP="00782FB5">
            <w:pPr>
              <w:spacing w:after="0" w:line="240" w:lineRule="auto"/>
              <w:rPr>
                <w:sz w:val="20"/>
                <w:szCs w:val="20"/>
              </w:rPr>
            </w:pPr>
            <w:r w:rsidRPr="00673EEE">
              <w:rPr>
                <w:sz w:val="20"/>
                <w:szCs w:val="20"/>
              </w:rPr>
              <w:t>A previsão depende principalmente do comportamento passado da própria demanda.</w:t>
            </w:r>
          </w:p>
        </w:tc>
      </w:tr>
      <w:tr w:rsidR="00CE35E6" w:rsidRPr="00673EEE" w14:paraId="17F58D9E" w14:textId="77777777" w:rsidTr="007D5B90">
        <w:trPr>
          <w:cantSplit/>
          <w:jc w:val="center"/>
        </w:trPr>
        <w:tc>
          <w:tcPr>
            <w:tcW w:w="1555" w:type="dxa"/>
          </w:tcPr>
          <w:p w14:paraId="5B36469F" w14:textId="77777777" w:rsidR="00102EE4" w:rsidRPr="00673EEE" w:rsidRDefault="00102EE4" w:rsidP="00782FB5">
            <w:pPr>
              <w:spacing w:after="0" w:line="240" w:lineRule="auto"/>
              <w:rPr>
                <w:sz w:val="20"/>
                <w:szCs w:val="20"/>
              </w:rPr>
            </w:pPr>
            <w:r w:rsidRPr="00673EEE">
              <w:rPr>
                <w:sz w:val="20"/>
                <w:szCs w:val="20"/>
              </w:rPr>
              <w:t>Comitês</w:t>
            </w:r>
          </w:p>
        </w:tc>
        <w:tc>
          <w:tcPr>
            <w:tcW w:w="3685" w:type="dxa"/>
          </w:tcPr>
          <w:p w14:paraId="4C403513" w14:textId="468B057F" w:rsidR="00102EE4" w:rsidRPr="00673EEE" w:rsidRDefault="00102EE4" w:rsidP="00782FB5">
            <w:pPr>
              <w:spacing w:after="0" w:line="240" w:lineRule="auto"/>
              <w:rPr>
                <w:sz w:val="20"/>
                <w:szCs w:val="20"/>
              </w:rPr>
            </w:pPr>
            <w:r w:rsidRPr="00673EEE">
              <w:rPr>
                <w:sz w:val="20"/>
                <w:szCs w:val="20"/>
                <w:lang w:val="en-US"/>
              </w:rPr>
              <w:t>Combinam previsões de vários modelos por média, mediana ou pesos definidos com dados anteriores</w:t>
            </w:r>
            <w:r w:rsidR="007D5B90" w:rsidRPr="00673EEE">
              <w:rPr>
                <w:sz w:val="20"/>
                <w:szCs w:val="20"/>
                <w:lang w:val="en-US"/>
              </w:rPr>
              <w:t>.</w:t>
            </w:r>
          </w:p>
        </w:tc>
        <w:tc>
          <w:tcPr>
            <w:tcW w:w="3565" w:type="dxa"/>
          </w:tcPr>
          <w:p w14:paraId="564108A5" w14:textId="77777777" w:rsidR="00102EE4" w:rsidRPr="00673EEE" w:rsidRDefault="00102EE4" w:rsidP="00782FB5">
            <w:pPr>
              <w:spacing w:after="0" w:line="240" w:lineRule="auto"/>
              <w:rPr>
                <w:sz w:val="20"/>
                <w:szCs w:val="20"/>
              </w:rPr>
            </w:pPr>
            <w:r w:rsidRPr="00673EEE">
              <w:rPr>
                <w:sz w:val="20"/>
                <w:szCs w:val="20"/>
              </w:rPr>
              <w:t>Permitem avaliar se a união de modelos melhora estabilidade frente a modelos individuais.</w:t>
            </w:r>
          </w:p>
        </w:tc>
      </w:tr>
    </w:tbl>
    <w:p w14:paraId="42469A8C" w14:textId="0444420B" w:rsidR="00102EE4" w:rsidRPr="00673EEE" w:rsidRDefault="00102EE4" w:rsidP="00C82DF4">
      <w:pPr>
        <w:spacing w:before="120" w:line="240" w:lineRule="auto"/>
        <w:jc w:val="center"/>
        <w:rPr>
          <w:sz w:val="20"/>
          <w:szCs w:val="20"/>
        </w:rPr>
      </w:pPr>
      <w:r w:rsidRPr="00673EEE">
        <w:rPr>
          <w:sz w:val="20"/>
          <w:szCs w:val="20"/>
        </w:rPr>
        <w:t xml:space="preserve">Fonte: </w:t>
      </w:r>
      <w:r w:rsidR="00C82DF4" w:rsidRPr="00673EEE">
        <w:rPr>
          <w:sz w:val="20"/>
          <w:szCs w:val="20"/>
        </w:rPr>
        <w:t>Dados da Pesquisa (2026)</w:t>
      </w:r>
      <w:r w:rsidRPr="00673EEE">
        <w:rPr>
          <w:sz w:val="20"/>
          <w:szCs w:val="20"/>
        </w:rPr>
        <w:t xml:space="preserve"> com base em Breiman (2001), Geurts, Ernst e Wehenkel (2006), Mienye e Jere (2024) e Pedregosa et al. (2011).</w:t>
      </w:r>
    </w:p>
    <w:p w14:paraId="356DEBB2" w14:textId="17F1958D" w:rsidR="00102EE4" w:rsidRPr="00673EEE" w:rsidRDefault="000B3EC7" w:rsidP="00102EE4">
      <w:pPr>
        <w:spacing w:after="0" w:line="360" w:lineRule="auto"/>
        <w:ind w:firstLine="709"/>
      </w:pPr>
      <w:r w:rsidRPr="00673EEE">
        <w:t xml:space="preserve">A diversidade de mecanismos permite examinar se relações lineares, semelhança entre dias, partições dos atributos ou dependências temporais representam melhor os dados disponíveis. A comparação precisa manter explícitos o período, o horizonte e a referência utilizada, pois a complexidade do modelo, isoladamente, não assegura vantagem preditiva </w:t>
      </w:r>
      <w:r w:rsidR="00B679DD" w:rsidRPr="00B679DD">
        <w:t xml:space="preserve">(Shmueli; Koppius, 2010; Rodrigues </w:t>
      </w:r>
      <w:r w:rsidR="00B679DD" w:rsidRPr="00B679DD">
        <w:rPr>
          <w:i/>
          <w:iCs/>
        </w:rPr>
        <w:t>et al.</w:t>
      </w:r>
      <w:r w:rsidR="00B679DD" w:rsidRPr="00B679DD">
        <w:t>, 2024)</w:t>
      </w:r>
      <w:r w:rsidR="00102EE4" w:rsidRPr="00673EEE">
        <w:t>.</w:t>
      </w:r>
    </w:p>
    <w:p w14:paraId="76FF7CAE" w14:textId="37DEB4C5" w:rsidR="00F76E24" w:rsidRPr="00673EEE" w:rsidRDefault="0054539A">
      <w:pPr>
        <w:pStyle w:val="Ttulo3"/>
        <w:rPr>
          <w:rFonts w:cs="Times New Roman"/>
        </w:rPr>
      </w:pPr>
      <w:bookmarkStart w:id="40" w:name="_Toc241874596"/>
      <w:bookmarkStart w:id="41" w:name="_Toc242828185"/>
      <w:r w:rsidRPr="00673EEE">
        <w:rPr>
          <w:rFonts w:cs="Times New Roman"/>
        </w:rPr>
        <w:t xml:space="preserve">2.3.3 Cardápio e representação </w:t>
      </w:r>
      <w:bookmarkEnd w:id="40"/>
      <w:r w:rsidR="0028193D" w:rsidRPr="00673EEE">
        <w:rPr>
          <w:rFonts w:cs="Times New Roman"/>
        </w:rPr>
        <w:t>de atributos</w:t>
      </w:r>
      <w:bookmarkEnd w:id="41"/>
    </w:p>
    <w:p w14:paraId="425F0EDB" w14:textId="77777777" w:rsidR="00AB571E" w:rsidRPr="00673EEE" w:rsidRDefault="00AB571E" w:rsidP="00AB571E">
      <w:pPr>
        <w:spacing w:after="0" w:line="360" w:lineRule="auto"/>
        <w:ind w:firstLine="709"/>
      </w:pPr>
      <w:r w:rsidRPr="00673EEE">
        <w:t xml:space="preserve">O cardápio constitui uma dimensão relevante dos serviços de alimentação porque suas características podem estar relacionadas às escolhas e ao comportamento de consumo dos usuários. Preferências alimentares, variedade, combinação de itens, tipo de preparação e presença de determinados pratos podem produzir diferenças na demanda. Em registros operacionais, entretanto, essas informações frequentemente aparecem em formato textual e </w:t>
      </w:r>
      <w:r w:rsidRPr="00673EEE">
        <w:lastRenderedPageBreak/>
        <w:t>precisam ser convertidas em atributos estruturados para serem utilizadas em modelos preditivos.</w:t>
      </w:r>
    </w:p>
    <w:p w14:paraId="53C9B3E9" w14:textId="77777777" w:rsidR="00AB571E" w:rsidRPr="00673EEE" w:rsidRDefault="00AB571E" w:rsidP="00AB571E">
      <w:pPr>
        <w:spacing w:after="0" w:line="360" w:lineRule="auto"/>
        <w:ind w:firstLine="709"/>
      </w:pPr>
      <w:r w:rsidRPr="00673EEE">
        <w:t>Kim et al. (2023), ao analisarem a previsão de clientes de cafeteria com base em informações de menu, mostram que atributos relacionados ao cardápio podem contribuir para a estimativa da demanda. Essa evidência sustenta a inclusão de informações do cardápio como possível fonte de sinal preditivo, sem pressupor que sua presença produza melhoria automática no desempenho dos modelos.</w:t>
      </w:r>
    </w:p>
    <w:p w14:paraId="759F4E2B" w14:textId="79E8F39D" w:rsidR="00AB571E" w:rsidRPr="00673EEE" w:rsidRDefault="0016162F" w:rsidP="00AB571E">
      <w:pPr>
        <w:spacing w:after="0" w:line="360" w:lineRule="auto"/>
        <w:ind w:firstLine="709"/>
      </w:pPr>
      <w:r w:rsidRPr="00673EEE">
        <w:t>Descrições textuais de cardápios podem ser organizadas em categorias de prato, proteína e preparo para uso nos modelos. Essas categorias caracterizam a oferta alimentar registrada; não medem a preferência dos estudantes. Os procedimentos adotados nesta pesquisa são descritos na seção 3.3</w:t>
      </w:r>
      <w:r w:rsidR="00AB571E" w:rsidRPr="00673EEE">
        <w:t>.</w:t>
      </w:r>
    </w:p>
    <w:p w14:paraId="7B86AE6B" w14:textId="77777777" w:rsidR="00F76E24" w:rsidRPr="00673EEE" w:rsidRDefault="0054539A">
      <w:pPr>
        <w:pStyle w:val="Ttulo2"/>
        <w:rPr>
          <w:rFonts w:cs="Times New Roman"/>
        </w:rPr>
      </w:pPr>
      <w:bookmarkStart w:id="42" w:name="_Toc241874597"/>
      <w:bookmarkStart w:id="43" w:name="_Toc242828186"/>
      <w:r w:rsidRPr="00673EEE">
        <w:rPr>
          <w:rFonts w:cs="Times New Roman"/>
        </w:rPr>
        <w:t>2.4 Avaliação preditiva e decisão operacional</w:t>
      </w:r>
      <w:bookmarkEnd w:id="42"/>
      <w:bookmarkEnd w:id="43"/>
    </w:p>
    <w:p w14:paraId="78DE472A" w14:textId="77777777" w:rsidR="00F76E24" w:rsidRPr="00673EEE" w:rsidRDefault="0054539A">
      <w:pPr>
        <w:pStyle w:val="Ttulo3"/>
        <w:rPr>
          <w:rFonts w:cs="Times New Roman"/>
        </w:rPr>
      </w:pPr>
      <w:bookmarkStart w:id="44" w:name="_Toc241874598"/>
      <w:bookmarkStart w:id="45" w:name="_Toc242828187"/>
      <w:r w:rsidRPr="00673EEE">
        <w:rPr>
          <w:rFonts w:cs="Times New Roman"/>
        </w:rPr>
        <w:t>2.4.1 Métricas e consequências operacionais</w:t>
      </w:r>
      <w:bookmarkEnd w:id="44"/>
      <w:bookmarkEnd w:id="45"/>
    </w:p>
    <w:p w14:paraId="025CFFB0" w14:textId="0B04E9E7" w:rsidR="00C67D69" w:rsidRPr="00673EEE" w:rsidRDefault="00C67D69" w:rsidP="00C67D69">
      <w:pPr>
        <w:spacing w:after="0" w:line="360" w:lineRule="auto"/>
        <w:ind w:firstLine="709"/>
      </w:pPr>
      <w:r w:rsidRPr="00673EEE">
        <w:t xml:space="preserve">A escolha das métricas deve estar relacionada ao objetivo da previsão e às consequências da decisão apoiada pelo modelo. </w:t>
      </w:r>
      <w:r w:rsidR="00C377B8" w:rsidRPr="00673EEE">
        <w:t>Em problemas de planejamento de refeições, a avaliação não deve considerar apenas o ajuste estatístico, pois os desvios podem representar riscos de excesso ou insuficiência no planejamento; seus efeitos no serviço dependem de registros próprios de produção, sobras físicas e refeições não atendidas. Assim, a análise precisa combinar indicadores de desempenho preditivo com medidas capazes de expressar suas implicações para o serviço</w:t>
      </w:r>
      <w:r w:rsidRPr="00673EEE">
        <w:t>.</w:t>
      </w:r>
    </w:p>
    <w:p w14:paraId="42356F68" w14:textId="47FE5C64" w:rsidR="003000FD" w:rsidRPr="00673EEE" w:rsidRDefault="00F979D5" w:rsidP="003000FD">
      <w:pPr>
        <w:spacing w:after="0" w:line="360" w:lineRule="auto"/>
        <w:ind w:firstLine="709"/>
      </w:pPr>
      <w:r w:rsidRPr="00673EEE">
        <w:t xml:space="preserve">O erro absoluto médio (MAE) corresponde à média das diferenças absolutas entre previsão e consumo, expressa em refeições. O erro percentual absoluto ponderado (WAPE) divide a soma dessas diferenças pelo consumo total do conjunto e apresenta o resultado em percentual. A raiz do erro quadrático médio (RMSE) também é expressa em refeições, mas atribui maior peso aos desvios grandes </w:t>
      </w:r>
      <w:r w:rsidR="00B679DD" w:rsidRPr="00B679DD">
        <w:t>(Chai; Draxler, 2014)</w:t>
      </w:r>
      <w:r w:rsidRPr="00673EEE">
        <w:t>. Essas métricas informam a magnitude do erro; sua direção é examinada pelo viés, calculado como a média de previsão menos consumo. Viés positivo indica superestimação média, e negativo indica subestimação média. Um MAE de 30 refeições, por exemplo, indicaria um desvio absoluto médio de 30 no período avaliado; não garantiria que cada dia ficasse dentro de uma faixa de mais ou menos 30 refeições</w:t>
      </w:r>
      <w:r w:rsidR="003000FD" w:rsidRPr="00673EEE">
        <w:t>.</w:t>
      </w:r>
    </w:p>
    <w:p w14:paraId="44C9A5EE" w14:textId="76063ACF" w:rsidR="00C67D69" w:rsidRPr="00673EEE" w:rsidRDefault="001A2690" w:rsidP="003000FD">
      <w:pPr>
        <w:spacing w:after="0" w:line="360" w:lineRule="auto"/>
        <w:ind w:firstLine="709"/>
      </w:pPr>
      <w:r w:rsidRPr="00673EEE">
        <w:t xml:space="preserve">O coeficiente de determinação (R²) compara os desvios das previsões com os desvios de uma referência formada pela média do consumo no conjunto avaliado, considerando ambos ao quadrado. Pode assumir valores negativos quando o erro das previsões supera o dessa </w:t>
      </w:r>
      <w:r w:rsidRPr="00673EEE">
        <w:lastRenderedPageBreak/>
        <w:t xml:space="preserve">referência. Não é um percentual de acerto; sua leitura complementa os erros em refeições </w:t>
      </w:r>
      <w:r w:rsidR="00677D02" w:rsidRPr="00677D02">
        <w:t>(Shmueli, 2010)</w:t>
      </w:r>
      <w:r w:rsidR="00C67D69" w:rsidRPr="00673EEE">
        <w:t>.</w:t>
      </w:r>
    </w:p>
    <w:p w14:paraId="50BE5BF8" w14:textId="396EC477" w:rsidR="00C67D69" w:rsidRPr="00673EEE" w:rsidRDefault="00052C10" w:rsidP="00C67D69">
      <w:pPr>
        <w:spacing w:after="0" w:line="360" w:lineRule="auto"/>
        <w:ind w:firstLine="709"/>
      </w:pPr>
      <w:r w:rsidRPr="00673EEE">
        <w:t>O MAE resume a magnitude dos erros, mas não distingue as consequências de planejar acima ou abaixo do consumo. Os indicadores de excesso e déficit definidos na seção 2.1.2 permitem examinar essa assimetria. Sua interpretação para a decisão depende da prioridade atribuída a cada desvio, que precisa ser explicitada ao comparar regras de planejamento</w:t>
      </w:r>
      <w:r w:rsidR="00C67D69" w:rsidRPr="00673EEE">
        <w:t>.</w:t>
      </w:r>
    </w:p>
    <w:p w14:paraId="31DB1CF9" w14:textId="77777777" w:rsidR="00C67D69" w:rsidRPr="00673EEE" w:rsidRDefault="00C67D69" w:rsidP="00C67D69">
      <w:pPr>
        <w:spacing w:after="0" w:line="360" w:lineRule="auto"/>
        <w:ind w:firstLine="709"/>
      </w:pPr>
      <w:r w:rsidRPr="00673EEE">
        <w:t>Além da soma dos desvios, importa observar em quantos dias o plano fica abaixo do consumo. A razão entre o total planejado e o total consumido complementa essa leitura, mas não mede atendimento efetivo: um excedente em um dia pode compensar numericamente um déficit em outro. Produção, sobras físicas e usuários sem atendimento exigem registros próprios.</w:t>
      </w:r>
    </w:p>
    <w:p w14:paraId="7F2E4D6F" w14:textId="6D6748BB" w:rsidR="00C67D69" w:rsidRPr="00673EEE" w:rsidRDefault="00C67D69" w:rsidP="00AD1274">
      <w:pPr>
        <w:spacing w:after="0" w:line="360" w:lineRule="auto"/>
        <w:ind w:firstLine="709"/>
      </w:pPr>
      <w:r w:rsidRPr="00673EEE">
        <w:t>Para comparar cenários, pode-se atribuir pesos diferentes ao excesso e ao déficit potenciais. Essa medida explicita a prioridade dada a evitar faltas, mas não corresponde automaticamente a um custo em reais. Uma análise monetária depende de tarifas, condições contratuais e consequências da falta confirmadas com a gestão.</w:t>
      </w:r>
    </w:p>
    <w:p w14:paraId="2E5DA844" w14:textId="77777777" w:rsidR="00F76E24" w:rsidRPr="00673EEE" w:rsidRDefault="0054539A">
      <w:pPr>
        <w:pStyle w:val="Ttulo3"/>
        <w:rPr>
          <w:rFonts w:cs="Times New Roman"/>
        </w:rPr>
      </w:pPr>
      <w:bookmarkStart w:id="46" w:name="_Toc241874599"/>
      <w:bookmarkStart w:id="47" w:name="_Toc242828188"/>
      <w:r w:rsidRPr="00673EEE">
        <w:rPr>
          <w:rFonts w:cs="Times New Roman"/>
        </w:rPr>
        <w:t>2.4.2 Robustez e validação temporal</w:t>
      </w:r>
      <w:bookmarkEnd w:id="46"/>
      <w:bookmarkEnd w:id="47"/>
    </w:p>
    <w:p w14:paraId="6653974C" w14:textId="7CA671B1" w:rsidR="00C67D69" w:rsidRPr="00673EEE" w:rsidRDefault="5990A51B" w:rsidP="002D4F50">
      <w:pPr>
        <w:spacing w:after="0" w:line="360" w:lineRule="auto"/>
        <w:ind w:firstLine="709"/>
      </w:pPr>
      <w:r w:rsidRPr="00673EEE">
        <w:t xml:space="preserve">A avaliação da robustez considera o desempenho em períodos e condições distintos, pois um erro agregado pode ocultar diferenças associadas à demanda, aos eventos e às mudanças na rotina do serviço. A separação entre treinamento e avaliação deve respeitar a estrutura temporal dos dados </w:t>
      </w:r>
      <w:r w:rsidR="00677D02" w:rsidRPr="00677D02">
        <w:t xml:space="preserve">(Roberts </w:t>
      </w:r>
      <w:r w:rsidR="00677D02" w:rsidRPr="00677D02">
        <w:rPr>
          <w:i/>
          <w:iCs/>
        </w:rPr>
        <w:t>et al.</w:t>
      </w:r>
      <w:r w:rsidR="00677D02" w:rsidRPr="00677D02">
        <w:t>, 2017)</w:t>
      </w:r>
      <w:r w:rsidRPr="00673EEE">
        <w:t>.</w:t>
      </w:r>
    </w:p>
    <w:p w14:paraId="260F4A76" w14:textId="31C9EC42" w:rsidR="00C67D69" w:rsidRPr="00673EEE" w:rsidRDefault="5990A51B" w:rsidP="17D87B44">
      <w:pPr>
        <w:spacing w:after="0" w:line="360" w:lineRule="auto"/>
        <w:ind w:firstLine="709"/>
      </w:pPr>
      <w:r w:rsidRPr="00673EEE">
        <w:t xml:space="preserve">Na avaliação de previsões, utilizam-se períodos anteriores para estimar períodos posteriores, preservando a ordem das observações </w:t>
      </w:r>
      <w:r w:rsidR="00677D02" w:rsidRPr="00677D02">
        <w:t>(Tashman, 2000)</w:t>
      </w:r>
      <w:r w:rsidRPr="00673EEE">
        <w:t>. Além dessa separação, as entradas devem corresponder a informações disponíveis no momento da previsão. Transformações estimadas a partir dos dados devem ser ajustadas no conjunto de treinamento, evitando que informações do período avaliado influenciem a preparação do modelo. Mudanças no serviço podem exigir atualização e nova avaliação</w:t>
      </w:r>
      <w:r w:rsidR="00C67D69" w:rsidRPr="00673EEE">
        <w:t>.</w:t>
      </w:r>
    </w:p>
    <w:p w14:paraId="33A86803" w14:textId="77777777" w:rsidR="00F76E24" w:rsidRPr="00673EEE" w:rsidRDefault="0054539A">
      <w:pPr>
        <w:pStyle w:val="Ttulo2"/>
        <w:rPr>
          <w:rFonts w:cs="Times New Roman"/>
        </w:rPr>
      </w:pPr>
      <w:bookmarkStart w:id="48" w:name="_Toc241874600"/>
      <w:bookmarkStart w:id="49" w:name="_Toc242828189"/>
      <w:r w:rsidRPr="00673EEE">
        <w:rPr>
          <w:rFonts w:cs="Times New Roman"/>
        </w:rPr>
        <w:t>2.5 Transparência, replicabilidade e sustentabilidade do artefato</w:t>
      </w:r>
      <w:bookmarkEnd w:id="48"/>
      <w:bookmarkEnd w:id="49"/>
    </w:p>
    <w:p w14:paraId="5EAAF814" w14:textId="77777777" w:rsidR="00F76E24" w:rsidRPr="00673EEE" w:rsidRDefault="0054539A">
      <w:pPr>
        <w:pStyle w:val="Ttulo3"/>
        <w:rPr>
          <w:rFonts w:cs="Times New Roman"/>
        </w:rPr>
      </w:pPr>
      <w:bookmarkStart w:id="50" w:name="_Toc241874601"/>
      <w:bookmarkStart w:id="51" w:name="_Toc242828190"/>
      <w:r w:rsidRPr="00673EEE">
        <w:rPr>
          <w:rFonts w:cs="Times New Roman"/>
        </w:rPr>
        <w:t>2.5.1 Escalabilidade, replicabilidade e transparência</w:t>
      </w:r>
      <w:bookmarkEnd w:id="50"/>
      <w:bookmarkEnd w:id="51"/>
    </w:p>
    <w:p w14:paraId="5FFC11EC" w14:textId="77777777" w:rsidR="00C67D69" w:rsidRPr="00673EEE" w:rsidRDefault="00C67D69" w:rsidP="00C67D69">
      <w:pPr>
        <w:spacing w:after="0" w:line="360" w:lineRule="auto"/>
        <w:ind w:firstLine="709"/>
      </w:pPr>
      <w:r w:rsidRPr="00673EEE">
        <w:t xml:space="preserve">A utilidade de um artefato analítico não depende somente de seu desempenho em um conjunto específico de dados. Também é necessário avaliar se a solução pode ser compreendida, reproduzida e adaptada a diferentes períodos, unidades ou condições operacionais. Esses </w:t>
      </w:r>
      <w:r w:rsidRPr="00673EEE">
        <w:lastRenderedPageBreak/>
        <w:t>aspectos são especialmente relevantes em instituições que possuem mudanças de cardápio, variações de demanda e diferentes formas de registrar reservas e consumo.</w:t>
      </w:r>
    </w:p>
    <w:p w14:paraId="644871D5" w14:textId="77777777" w:rsidR="00C67D69" w:rsidRPr="00673EEE" w:rsidRDefault="00C67D69" w:rsidP="00C67D69">
      <w:pPr>
        <w:spacing w:after="0" w:line="360" w:lineRule="auto"/>
        <w:ind w:firstLine="709"/>
      </w:pPr>
      <w:r w:rsidRPr="00673EEE">
        <w:t>A escalabilidade refere-se à possibilidade de aplicar o artefato a volumes maiores de dados ou a outras unidades do serviço sem exigir alterações estruturais incompatíveis com a capacidade institucional. Uma solução escalável deve permitir a atualização dos dados e a geração de novas previsões sem depender de procedimentos excessivamente manuais ou de conhecimentos técnicos restritos a um único responsável.</w:t>
      </w:r>
    </w:p>
    <w:p w14:paraId="4A43F62F" w14:textId="27548D98" w:rsidR="00C67D69" w:rsidRPr="00673EEE" w:rsidRDefault="00CD2F2A" w:rsidP="00C67D69">
      <w:pPr>
        <w:spacing w:after="0" w:line="360" w:lineRule="auto"/>
        <w:ind w:firstLine="709"/>
      </w:pPr>
      <w:r w:rsidRPr="00673EEE">
        <w:t>A reprodutibilidade computacional depende do acesso aos dados, ao código e às condições de execução, incluindo preparação das entradas, treinamento e cálculo das métricas. A aplicação do procedimento a novos dados exige avaliação própria e não assegura repetição do desempenho observado</w:t>
      </w:r>
      <w:r w:rsidR="00C67D69" w:rsidRPr="00673EEE">
        <w:t>.</w:t>
      </w:r>
    </w:p>
    <w:p w14:paraId="2C4841F1" w14:textId="616BDEFB" w:rsidR="00C67D69" w:rsidRPr="00673EEE" w:rsidRDefault="00CE516F" w:rsidP="00C67D69">
      <w:pPr>
        <w:spacing w:after="0" w:line="360" w:lineRule="auto"/>
        <w:ind w:firstLine="709"/>
      </w:pPr>
      <w:r w:rsidRPr="00673EEE">
        <w:t>A transparência constitui outro requisito importante em aplicações de inteligência artificial voltadas ao apoio à decisão. O gestor precisa compreender quais informações influenciam a previsão, quais incertezas e limitações estão presentes e quais consequências podem decorrer de uma determinada escolha. A transparência não exige que todos os usuários conheçam os detalhes matemáticos do algoritmo, mas requer que os resultados sejam apresentados em linguagem compatível com a decisão que será tomada</w:t>
      </w:r>
      <w:r w:rsidR="00C67D69" w:rsidRPr="00673EEE">
        <w:t>.</w:t>
      </w:r>
    </w:p>
    <w:p w14:paraId="1BDB4789" w14:textId="77777777" w:rsidR="00C67D69" w:rsidRPr="00673EEE" w:rsidRDefault="00C67D69" w:rsidP="00C67D69">
      <w:pPr>
        <w:spacing w:after="0" w:line="360" w:lineRule="auto"/>
        <w:ind w:firstLine="709"/>
      </w:pPr>
      <w:r w:rsidRPr="00673EEE">
        <w:t>A replicação em outros contextos, contudo, não deve ser entendida como transferência automática do modelo. Diferentes restaurantes institucionais podem apresentar regras de reserva, cardápios, públicos e capacidades de atendimento distintos. A estrutura geral do artefato pode ser reaproveitada, mas os dados, as variáveis e os parâmetros de decisão precisam ser reavaliados em cada contexto.</w:t>
      </w:r>
    </w:p>
    <w:p w14:paraId="254059DB" w14:textId="77777777" w:rsidR="00F76E24" w:rsidRPr="00673EEE" w:rsidRDefault="0054539A">
      <w:pPr>
        <w:pStyle w:val="Ttulo3"/>
        <w:rPr>
          <w:rFonts w:cs="Times New Roman"/>
        </w:rPr>
      </w:pPr>
      <w:bookmarkStart w:id="52" w:name="_Toc241874602"/>
      <w:bookmarkStart w:id="53" w:name="_Toc242828191"/>
      <w:r w:rsidRPr="00673EEE">
        <w:rPr>
          <w:rFonts w:cs="Times New Roman"/>
        </w:rPr>
        <w:t>2.5.2 Apoio à decisão e sustentabilidade</w:t>
      </w:r>
      <w:bookmarkEnd w:id="52"/>
      <w:bookmarkEnd w:id="53"/>
    </w:p>
    <w:p w14:paraId="30C3EF17" w14:textId="143A6B05" w:rsidR="00C67D69" w:rsidRPr="00673EEE" w:rsidRDefault="00C97639" w:rsidP="00C67D69">
      <w:pPr>
        <w:spacing w:after="0" w:line="360" w:lineRule="auto"/>
        <w:ind w:firstLine="709"/>
      </w:pPr>
      <w:r w:rsidRPr="00673EEE">
        <w:t>Um artefato preditivo aplicado ao planejamento de refeições é um instrumento de apoio à decisão. Suas saídas incluem estimativas de consumo e cenários de quantidade. A nutricionista e a gestora interpretam essas informações conforme seu conhecimento, as restrições do serviço e as situações que não estão representadas nos dados. Os registros das previsões e dos ajustes podem apoiar a continuidade do planejamento quando houver mudanças na equipe</w:t>
      </w:r>
      <w:r w:rsidR="00C67D69" w:rsidRPr="00673EEE">
        <w:t>.</w:t>
      </w:r>
    </w:p>
    <w:p w14:paraId="1C949E38" w14:textId="77777777" w:rsidR="00C67D69" w:rsidRPr="00673EEE" w:rsidRDefault="00C67D69" w:rsidP="00C67D69">
      <w:pPr>
        <w:spacing w:after="0" w:line="360" w:lineRule="auto"/>
        <w:ind w:firstLine="709"/>
      </w:pPr>
      <w:r w:rsidRPr="00673EEE">
        <w:t xml:space="preserve">O apoio à decisão também depende da forma como os resultados são comunicados. Informações como quantidade estimada, possibilidade de sobra ou falta e comparação entre alternativas podem ser mais úteis do que a apresentação isolada de indicadores estatísticos. A </w:t>
      </w:r>
      <w:r w:rsidRPr="00673EEE">
        <w:lastRenderedPageBreak/>
        <w:t>clareza da comunicação favorece a compreensão dos riscos e permite que diferentes perfis de planejamento sejam avaliados de acordo com as prioridades institucionais.</w:t>
      </w:r>
    </w:p>
    <w:p w14:paraId="5CF13EC6" w14:textId="344BDFE8" w:rsidR="30B927FB" w:rsidRPr="00673EEE" w:rsidRDefault="30B927FB" w:rsidP="66191572">
      <w:pPr>
        <w:spacing w:after="0" w:line="360" w:lineRule="auto"/>
        <w:ind w:firstLine="709"/>
      </w:pPr>
      <w:r w:rsidRPr="00673EEE">
        <w:t>N</w:t>
      </w:r>
      <w:r w:rsidR="0C503558" w:rsidRPr="00673EEE">
        <w:t>o âmbito da sustentabilidade, o planejamento da produção de refeições relaciona-se ao uso racional de alimentos, insumos, energia, mão de obra e recursos financeiros. A redução de sobras pode contribuir para evitar o uso desnecessário de recursos, enquanto a redução de faltas pode favorecer a continuidade do atendimento. Esses efeitos, contudo, dependem de como o artefato é utilizado no processo de trabalho e não podem ser presumidos apenas a partir do desempenho preditivo.</w:t>
      </w:r>
    </w:p>
    <w:p w14:paraId="0C1C1446" w14:textId="4777AC2C" w:rsidR="0C503558" w:rsidRPr="00673EEE" w:rsidRDefault="0C503558" w:rsidP="66191572">
      <w:pPr>
        <w:spacing w:after="0" w:line="360" w:lineRule="auto"/>
        <w:ind w:firstLine="709"/>
      </w:pPr>
      <w:r w:rsidRPr="00673EEE">
        <w:t xml:space="preserve">Essa preocupação com o planejamento e o uso de recursos relaciona-se à Agenda 2030, adotada pela Assembleia Geral das Nações Unidas em 2015, que estabelece objetivos e metas globais de desenvolvimento sustentável </w:t>
      </w:r>
      <w:r w:rsidR="00A410FF" w:rsidRPr="00A410FF">
        <w:t>(Nações Unidas, 2015)</w:t>
      </w:r>
      <w:r w:rsidRPr="00673EEE">
        <w:t>. A motivação desta pesquisa aproxima-se principalmente do ODS 12, voltado ao consumo e à produção responsáveis, pela preocupação com o desperdício alimentar. O ODS 2 também integra o contexto social da alimentação estudantil.</w:t>
      </w:r>
    </w:p>
    <w:p w14:paraId="09C337F5" w14:textId="30A05395" w:rsidR="0C503558" w:rsidRPr="00673EEE" w:rsidRDefault="0C503558" w:rsidP="66191572">
      <w:pPr>
        <w:spacing w:after="0" w:line="360" w:lineRule="auto"/>
        <w:ind w:firstLine="709"/>
      </w:pPr>
      <w:r w:rsidRPr="00673EEE">
        <w:t>A relação com esses objetivos se limita à motivação e às possíveis contribuições do artefato para o planejamento das refeições. Não foram mensurados efeitos sobre desperdício alimentar, impactos ambientais, fome, estado nutricional ou acesso efetivo às refeições, nem o cumprimento das metas dos ODS. A avaliação desses efeitos exigiria indicadores específicos e acompanhamento do uso do artefato no processo de trabalho</w:t>
      </w:r>
      <w:r w:rsidR="081D921E" w:rsidRPr="00673EEE">
        <w:t>.</w:t>
      </w:r>
    </w:p>
    <w:p w14:paraId="15E0DBC4" w14:textId="5AB66BA7" w:rsidR="00C67D69" w:rsidRPr="00673EEE" w:rsidRDefault="081D921E" w:rsidP="00C67D69">
      <w:pPr>
        <w:spacing w:after="0" w:line="360" w:lineRule="auto"/>
        <w:ind w:firstLine="709"/>
      </w:pPr>
      <w:r w:rsidRPr="00673EEE">
        <w:t>A sustentabilidade também possui dimensão institucional. A avaliação das possíveis contribuições do artefato para o serviço deve considerar os custos de implantação, a qualidade dos dados, a capacitação dos usuários e a necessidade de atualização periódica.</w:t>
      </w:r>
    </w:p>
    <w:p w14:paraId="7B47B945" w14:textId="77777777" w:rsidR="00F76E24" w:rsidRPr="00673EEE" w:rsidRDefault="0054539A">
      <w:pPr>
        <w:pStyle w:val="Ttulo2"/>
        <w:rPr>
          <w:rFonts w:cs="Times New Roman"/>
        </w:rPr>
      </w:pPr>
      <w:bookmarkStart w:id="54" w:name="_Toc241874603"/>
      <w:bookmarkStart w:id="55" w:name="_Toc242828192"/>
      <w:r w:rsidRPr="00673EEE">
        <w:rPr>
          <w:rFonts w:cs="Times New Roman"/>
        </w:rPr>
        <w:t>2.6 Lacunas e posicionamento da pesquisa</w:t>
      </w:r>
      <w:bookmarkEnd w:id="54"/>
      <w:bookmarkEnd w:id="55"/>
    </w:p>
    <w:p w14:paraId="3F920C72" w14:textId="77777777" w:rsidR="00D4736D" w:rsidRPr="00673EEE" w:rsidRDefault="00D4736D" w:rsidP="00D4736D">
      <w:pPr>
        <w:spacing w:after="0" w:line="360" w:lineRule="auto"/>
        <w:ind w:firstLine="709"/>
      </w:pPr>
      <w:r w:rsidRPr="00673EEE">
        <w:t>Aci e Yergök (2023) examinam calendário e componentes das refeições em um refeitório universitário; Rodrigues et al. (2024) comparam modelos com referências utilizadas em serviços de alimentação; Faezirad et al. (2021) discutem a incerteza associada às reservas. Esses trabalhos oferecem referências para a previsão de refeições e sua avaliação conforme as condições de planejamento.</w:t>
      </w:r>
    </w:p>
    <w:p w14:paraId="69958914" w14:textId="03185F28" w:rsidR="00C67D69" w:rsidRPr="00673EEE" w:rsidRDefault="00D4736D" w:rsidP="00D4736D">
      <w:pPr>
        <w:spacing w:after="0" w:line="360" w:lineRule="auto"/>
        <w:ind w:firstLine="709"/>
      </w:pPr>
      <w:r w:rsidRPr="00673EEE">
        <w:t xml:space="preserve">No restaurante estudado, a questão em aberto é como utilizar os registros de consumo, cardápio e calendário para apoiar compras e preparo em diferentes períodos. Pretende-se avaliar uma referência adicional à estimativa da nutricionista e ampliar a antecedência para compras. As reservas discentes de 2023–2025 e as estimativas institucionais de 2026 têm origens distintas e exigem comparações próprias. O Quadro 3 relaciona essas questões aos procedimentos </w:t>
      </w:r>
      <w:r w:rsidRPr="00673EEE">
        <w:lastRenderedPageBreak/>
        <w:t xml:space="preserve">propostos, sem atribuir ao estudo a criação de uma abordagem inédita </w:t>
      </w:r>
      <w:r w:rsidR="00A410FF" w:rsidRPr="00A410FF">
        <w:t xml:space="preserve">(Faezirad </w:t>
      </w:r>
      <w:r w:rsidR="00A410FF" w:rsidRPr="00A410FF">
        <w:rPr>
          <w:i/>
          <w:iCs/>
        </w:rPr>
        <w:t>et al.</w:t>
      </w:r>
      <w:r w:rsidR="00A410FF" w:rsidRPr="00A410FF">
        <w:t xml:space="preserve">, 2021; Rodrigues </w:t>
      </w:r>
      <w:r w:rsidR="00A410FF" w:rsidRPr="00A410FF">
        <w:rPr>
          <w:i/>
          <w:iCs/>
        </w:rPr>
        <w:t>et al.</w:t>
      </w:r>
      <w:r w:rsidR="00A410FF" w:rsidRPr="00A410FF">
        <w:t>, 2024)</w:t>
      </w:r>
      <w:r w:rsidR="009320BC" w:rsidRPr="00673EEE">
        <w:t>.</w:t>
      </w:r>
    </w:p>
    <w:p w14:paraId="28B8B1D0" w14:textId="082CA172" w:rsidR="00C67D69" w:rsidRPr="00673EEE" w:rsidRDefault="00C67D69" w:rsidP="003552DC">
      <w:pPr>
        <w:pStyle w:val="Legenda"/>
        <w:keepNext/>
        <w:rPr>
          <w:sz w:val="24"/>
          <w:szCs w:val="22"/>
        </w:rPr>
      </w:pPr>
      <w:bookmarkStart w:id="56" w:name="_Toc242828145"/>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3</w:t>
      </w:r>
      <w:r w:rsidR="00EE502F" w:rsidRPr="00673EEE">
        <w:rPr>
          <w:sz w:val="24"/>
          <w:szCs w:val="22"/>
        </w:rPr>
        <w:fldChar w:fldCharType="end"/>
      </w:r>
      <w:r w:rsidRPr="00673EEE">
        <w:rPr>
          <w:sz w:val="24"/>
          <w:szCs w:val="22"/>
        </w:rPr>
        <w:t xml:space="preserve"> - </w:t>
      </w:r>
      <w:r w:rsidR="004B2139" w:rsidRPr="00673EEE">
        <w:rPr>
          <w:sz w:val="24"/>
          <w:szCs w:val="22"/>
        </w:rPr>
        <w:t>Questões de planejamento e encaminhamento da pesquisa</w:t>
      </w:r>
      <w:bookmarkEnd w:id="56"/>
    </w:p>
    <w:tbl>
      <w:tblPr>
        <w:tblW w:w="8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89"/>
        <w:gridCol w:w="3685"/>
        <w:gridCol w:w="2584"/>
      </w:tblGrid>
      <w:tr w:rsidR="00CA3D44" w:rsidRPr="00673EEE" w14:paraId="4EC781C9" w14:textId="77777777" w:rsidTr="00902FA5">
        <w:trPr>
          <w:cantSplit/>
          <w:tblHeader/>
          <w:jc w:val="center"/>
        </w:trPr>
        <w:tc>
          <w:tcPr>
            <w:tcW w:w="2689" w:type="dxa"/>
          </w:tcPr>
          <w:p w14:paraId="508A4178" w14:textId="7FF96C6E" w:rsidR="00CA3D44" w:rsidRPr="00673EEE" w:rsidRDefault="00CA3D44" w:rsidP="00797664">
            <w:pPr>
              <w:keepNext/>
              <w:spacing w:after="0"/>
              <w:rPr>
                <w:b/>
                <w:bCs/>
                <w:sz w:val="20"/>
                <w:szCs w:val="20"/>
              </w:rPr>
            </w:pPr>
            <w:r w:rsidRPr="00673EEE">
              <w:rPr>
                <w:b/>
                <w:bCs/>
                <w:sz w:val="20"/>
                <w:szCs w:val="20"/>
              </w:rPr>
              <w:t>Questão delimitada nesta pesquisa</w:t>
            </w:r>
          </w:p>
        </w:tc>
        <w:tc>
          <w:tcPr>
            <w:tcW w:w="3685" w:type="dxa"/>
          </w:tcPr>
          <w:p w14:paraId="62FE6851" w14:textId="072507A2" w:rsidR="00CA3D44" w:rsidRPr="00673EEE" w:rsidRDefault="00CA3D44" w:rsidP="00797664">
            <w:pPr>
              <w:keepNext/>
              <w:spacing w:after="0" w:line="240" w:lineRule="auto"/>
              <w:rPr>
                <w:b/>
                <w:bCs/>
                <w:sz w:val="20"/>
                <w:szCs w:val="20"/>
              </w:rPr>
            </w:pPr>
            <w:r w:rsidRPr="00673EEE">
              <w:rPr>
                <w:b/>
                <w:bCs/>
                <w:sz w:val="20"/>
                <w:szCs w:val="20"/>
              </w:rPr>
              <w:t>Encaminhamento da pesquisa</w:t>
            </w:r>
          </w:p>
        </w:tc>
        <w:tc>
          <w:tcPr>
            <w:tcW w:w="2584" w:type="dxa"/>
          </w:tcPr>
          <w:p w14:paraId="54F4CF74" w14:textId="1DCDF11D" w:rsidR="00CA3D44" w:rsidRPr="00673EEE" w:rsidRDefault="00CA3D44" w:rsidP="00797664">
            <w:pPr>
              <w:keepNext/>
              <w:spacing w:after="0" w:line="240" w:lineRule="auto"/>
              <w:rPr>
                <w:b/>
                <w:bCs/>
                <w:sz w:val="20"/>
                <w:szCs w:val="20"/>
              </w:rPr>
            </w:pPr>
            <w:r w:rsidRPr="00673EEE">
              <w:rPr>
                <w:b/>
                <w:bCs/>
                <w:sz w:val="20"/>
                <w:szCs w:val="20"/>
              </w:rPr>
              <w:t>Seções de aprofundamento</w:t>
            </w:r>
          </w:p>
        </w:tc>
      </w:tr>
      <w:tr w:rsidR="00CA3D44" w:rsidRPr="00673EEE" w14:paraId="1360103D" w14:textId="77777777" w:rsidTr="00902FA5">
        <w:trPr>
          <w:cantSplit/>
          <w:jc w:val="center"/>
        </w:trPr>
        <w:tc>
          <w:tcPr>
            <w:tcW w:w="2689" w:type="dxa"/>
          </w:tcPr>
          <w:p w14:paraId="56CAE465" w14:textId="3D9980BB" w:rsidR="00CA3D44" w:rsidRPr="00673EEE" w:rsidRDefault="00CA3D44" w:rsidP="00797664">
            <w:pPr>
              <w:keepNext/>
              <w:spacing w:after="0" w:line="240" w:lineRule="auto"/>
              <w:rPr>
                <w:sz w:val="20"/>
                <w:szCs w:val="20"/>
              </w:rPr>
            </w:pPr>
            <w:r w:rsidRPr="00673EEE">
              <w:rPr>
                <w:sz w:val="20"/>
                <w:szCs w:val="20"/>
              </w:rPr>
              <w:t>Antecipação do consumo para decisões de preparo e compras.</w:t>
            </w:r>
          </w:p>
        </w:tc>
        <w:tc>
          <w:tcPr>
            <w:tcW w:w="3685" w:type="dxa"/>
          </w:tcPr>
          <w:p w14:paraId="40A8D181" w14:textId="726E3196" w:rsidR="00CA3D44" w:rsidRPr="00673EEE" w:rsidRDefault="00902FA5" w:rsidP="00797664">
            <w:pPr>
              <w:keepNext/>
              <w:spacing w:after="0" w:line="240" w:lineRule="auto"/>
              <w:rPr>
                <w:sz w:val="20"/>
                <w:szCs w:val="20"/>
              </w:rPr>
            </w:pPr>
            <w:r w:rsidRPr="00673EEE">
              <w:rPr>
                <w:sz w:val="20"/>
                <w:szCs w:val="20"/>
              </w:rPr>
              <w:t>Análise da decisão antecipada de produção e da diferença entre planejamento e consumo observado registrado</w:t>
            </w:r>
            <w:r w:rsidR="00CA3D44" w:rsidRPr="00673EEE">
              <w:rPr>
                <w:sz w:val="20"/>
                <w:szCs w:val="20"/>
              </w:rPr>
              <w:t>.</w:t>
            </w:r>
          </w:p>
        </w:tc>
        <w:tc>
          <w:tcPr>
            <w:tcW w:w="2584" w:type="dxa"/>
          </w:tcPr>
          <w:p w14:paraId="277A2166" w14:textId="702B5BCB" w:rsidR="00CA3D44" w:rsidRPr="00673EEE" w:rsidRDefault="00CA3D44" w:rsidP="00797664">
            <w:pPr>
              <w:keepNext/>
              <w:spacing w:after="0" w:line="240" w:lineRule="auto"/>
              <w:rPr>
                <w:sz w:val="20"/>
                <w:szCs w:val="20"/>
              </w:rPr>
            </w:pPr>
            <w:r w:rsidRPr="00673EEE">
              <w:rPr>
                <w:sz w:val="20"/>
                <w:szCs w:val="20"/>
              </w:rPr>
              <w:t>Metodologia, modelo sistêmico e resultados.</w:t>
            </w:r>
          </w:p>
        </w:tc>
      </w:tr>
      <w:tr w:rsidR="006D19B7" w:rsidRPr="00673EEE" w14:paraId="1C73A78A" w14:textId="77777777" w:rsidTr="00902FA5">
        <w:trPr>
          <w:cantSplit/>
          <w:jc w:val="center"/>
        </w:trPr>
        <w:tc>
          <w:tcPr>
            <w:tcW w:w="2689" w:type="dxa"/>
          </w:tcPr>
          <w:p w14:paraId="675BA0E4" w14:textId="085298FA" w:rsidR="006D19B7" w:rsidRPr="00673EEE" w:rsidRDefault="006D19B7" w:rsidP="006D19B7">
            <w:pPr>
              <w:keepNext/>
              <w:spacing w:after="0" w:line="240" w:lineRule="auto"/>
              <w:rPr>
                <w:sz w:val="20"/>
                <w:szCs w:val="20"/>
              </w:rPr>
            </w:pPr>
            <w:r w:rsidRPr="00673EEE">
              <w:rPr>
                <w:sz w:val="20"/>
                <w:szCs w:val="20"/>
              </w:rPr>
              <w:t>Comparação com reservas discentes e estimativas institucionais.</w:t>
            </w:r>
          </w:p>
        </w:tc>
        <w:tc>
          <w:tcPr>
            <w:tcW w:w="3685" w:type="dxa"/>
          </w:tcPr>
          <w:p w14:paraId="41383587" w14:textId="0809BC56" w:rsidR="006D19B7" w:rsidRPr="00673EEE" w:rsidRDefault="006D19B7" w:rsidP="006D19B7">
            <w:pPr>
              <w:keepNext/>
              <w:spacing w:after="0" w:line="240" w:lineRule="auto"/>
              <w:rPr>
                <w:sz w:val="20"/>
                <w:szCs w:val="20"/>
              </w:rPr>
            </w:pPr>
            <w:r w:rsidRPr="00673EEE">
              <w:rPr>
                <w:sz w:val="20"/>
                <w:szCs w:val="20"/>
              </w:rPr>
              <w:t>Reservas como referência retrospectiva em 2023 a 2025 e estimativa institucional na avaliação preliminar de fevereiro a agosto de 2026.</w:t>
            </w:r>
          </w:p>
        </w:tc>
        <w:tc>
          <w:tcPr>
            <w:tcW w:w="2584" w:type="dxa"/>
          </w:tcPr>
          <w:p w14:paraId="246A48B2" w14:textId="346A7D23" w:rsidR="006D19B7" w:rsidRPr="00673EEE" w:rsidRDefault="006D19B7" w:rsidP="006D19B7">
            <w:pPr>
              <w:keepNext/>
              <w:spacing w:after="0" w:line="240" w:lineRule="auto"/>
              <w:rPr>
                <w:sz w:val="20"/>
                <w:szCs w:val="20"/>
              </w:rPr>
            </w:pPr>
            <w:r w:rsidRPr="00673EEE">
              <w:rPr>
                <w:sz w:val="20"/>
                <w:szCs w:val="20"/>
              </w:rPr>
              <w:t>Análise e discussão dos resultados.</w:t>
            </w:r>
          </w:p>
        </w:tc>
      </w:tr>
      <w:tr w:rsidR="00CA3D44" w:rsidRPr="00673EEE" w14:paraId="262D6FB3" w14:textId="77777777" w:rsidTr="00902FA5">
        <w:trPr>
          <w:cantSplit/>
          <w:jc w:val="center"/>
        </w:trPr>
        <w:tc>
          <w:tcPr>
            <w:tcW w:w="2689" w:type="dxa"/>
          </w:tcPr>
          <w:p w14:paraId="1BEF0891" w14:textId="28B41B90" w:rsidR="00CA3D44" w:rsidRPr="00673EEE" w:rsidRDefault="00CA3D44" w:rsidP="00797664">
            <w:pPr>
              <w:keepNext/>
              <w:spacing w:after="0" w:line="240" w:lineRule="auto"/>
              <w:rPr>
                <w:sz w:val="20"/>
                <w:szCs w:val="20"/>
              </w:rPr>
            </w:pPr>
            <w:r w:rsidRPr="00673EEE">
              <w:rPr>
                <w:sz w:val="20"/>
                <w:szCs w:val="20"/>
              </w:rPr>
              <w:t>Tradução dos erros em excesso e déficit potenciais.</w:t>
            </w:r>
          </w:p>
        </w:tc>
        <w:tc>
          <w:tcPr>
            <w:tcW w:w="3685" w:type="dxa"/>
          </w:tcPr>
          <w:p w14:paraId="3C285554" w14:textId="101B3E4C" w:rsidR="00CA3D44" w:rsidRPr="00673EEE" w:rsidRDefault="007C74B9" w:rsidP="00797664">
            <w:pPr>
              <w:keepNext/>
              <w:spacing w:after="0"/>
              <w:rPr>
                <w:sz w:val="20"/>
                <w:szCs w:val="20"/>
              </w:rPr>
            </w:pPr>
            <w:r w:rsidRPr="00673EEE">
              <w:rPr>
                <w:sz w:val="20"/>
                <w:szCs w:val="20"/>
              </w:rPr>
              <w:t>Erro, excesso e déficit potenciais; efeitos no serviço dependem de registros próprios.</w:t>
            </w:r>
          </w:p>
        </w:tc>
        <w:tc>
          <w:tcPr>
            <w:tcW w:w="2584" w:type="dxa"/>
          </w:tcPr>
          <w:p w14:paraId="725E4942" w14:textId="758AC680" w:rsidR="00CA3D44" w:rsidRPr="00673EEE" w:rsidRDefault="00CA3D44" w:rsidP="00797664">
            <w:pPr>
              <w:keepNext/>
              <w:spacing w:after="0" w:line="240" w:lineRule="auto"/>
              <w:rPr>
                <w:sz w:val="20"/>
                <w:szCs w:val="20"/>
              </w:rPr>
            </w:pPr>
            <w:r w:rsidRPr="00673EEE">
              <w:rPr>
                <w:sz w:val="20"/>
                <w:szCs w:val="20"/>
              </w:rPr>
              <w:t>Metodologia e resultados.</w:t>
            </w:r>
          </w:p>
        </w:tc>
      </w:tr>
      <w:tr w:rsidR="00CA3D44" w:rsidRPr="00673EEE" w14:paraId="64BA80C2" w14:textId="77777777" w:rsidTr="00902FA5">
        <w:trPr>
          <w:cantSplit/>
          <w:jc w:val="center"/>
        </w:trPr>
        <w:tc>
          <w:tcPr>
            <w:tcW w:w="2689" w:type="dxa"/>
          </w:tcPr>
          <w:p w14:paraId="3822F048" w14:textId="35543130" w:rsidR="00CA3D44" w:rsidRPr="00673EEE" w:rsidRDefault="00CA3D44" w:rsidP="00797664">
            <w:pPr>
              <w:keepNext/>
              <w:spacing w:after="0" w:line="240" w:lineRule="auto"/>
              <w:rPr>
                <w:sz w:val="20"/>
                <w:szCs w:val="20"/>
              </w:rPr>
            </w:pPr>
            <w:r w:rsidRPr="00673EEE">
              <w:rPr>
                <w:sz w:val="20"/>
                <w:szCs w:val="20"/>
              </w:rPr>
              <w:t>Conversão da previsão em cenários de quantidade.</w:t>
            </w:r>
          </w:p>
        </w:tc>
        <w:tc>
          <w:tcPr>
            <w:tcW w:w="3685" w:type="dxa"/>
          </w:tcPr>
          <w:p w14:paraId="2F68D439" w14:textId="02993E56" w:rsidR="00CA3D44" w:rsidRPr="00673EEE" w:rsidRDefault="00CA3D44" w:rsidP="00797664">
            <w:pPr>
              <w:keepNext/>
              <w:spacing w:after="0" w:line="240" w:lineRule="auto"/>
              <w:rPr>
                <w:sz w:val="20"/>
                <w:szCs w:val="20"/>
              </w:rPr>
            </w:pPr>
            <w:r w:rsidRPr="00673EEE">
              <w:rPr>
                <w:sz w:val="20"/>
                <w:szCs w:val="20"/>
              </w:rPr>
              <w:t>Análise de margens e alternativas de planejamento para apoiar a escolha gerencial.</w:t>
            </w:r>
          </w:p>
        </w:tc>
        <w:tc>
          <w:tcPr>
            <w:tcW w:w="2584" w:type="dxa"/>
          </w:tcPr>
          <w:p w14:paraId="63A24EEB" w14:textId="313C7496" w:rsidR="00CA3D44" w:rsidRPr="00673EEE" w:rsidRDefault="00CA3D44" w:rsidP="00797664">
            <w:pPr>
              <w:keepNext/>
              <w:spacing w:after="0" w:line="240" w:lineRule="auto"/>
              <w:rPr>
                <w:sz w:val="20"/>
                <w:szCs w:val="20"/>
              </w:rPr>
            </w:pPr>
            <w:r w:rsidRPr="00673EEE">
              <w:rPr>
                <w:sz w:val="20"/>
                <w:szCs w:val="20"/>
              </w:rPr>
              <w:t>Modelo sistêmico e resultados.</w:t>
            </w:r>
          </w:p>
        </w:tc>
      </w:tr>
      <w:tr w:rsidR="00CA3D44" w:rsidRPr="00673EEE" w14:paraId="42082CB0" w14:textId="77777777" w:rsidTr="00902FA5">
        <w:trPr>
          <w:cantSplit/>
          <w:jc w:val="center"/>
        </w:trPr>
        <w:tc>
          <w:tcPr>
            <w:tcW w:w="2689" w:type="dxa"/>
          </w:tcPr>
          <w:p w14:paraId="61EA8830" w14:textId="07F8AF4B" w:rsidR="00CA3D44" w:rsidRPr="00673EEE" w:rsidRDefault="00CA3D44" w:rsidP="00797664">
            <w:pPr>
              <w:spacing w:after="0" w:line="240" w:lineRule="auto"/>
              <w:rPr>
                <w:sz w:val="20"/>
                <w:szCs w:val="20"/>
              </w:rPr>
            </w:pPr>
            <w:r w:rsidRPr="00673EEE">
              <w:rPr>
                <w:sz w:val="20"/>
                <w:szCs w:val="20"/>
              </w:rPr>
              <w:t>Condições de adaptação a outras instituições.</w:t>
            </w:r>
          </w:p>
        </w:tc>
        <w:tc>
          <w:tcPr>
            <w:tcW w:w="3685" w:type="dxa"/>
          </w:tcPr>
          <w:p w14:paraId="7D7780FC" w14:textId="6BF22D42" w:rsidR="00CA3D44" w:rsidRPr="00673EEE" w:rsidRDefault="00CA3D44" w:rsidP="00797664">
            <w:pPr>
              <w:spacing w:after="0" w:line="240" w:lineRule="auto"/>
              <w:rPr>
                <w:sz w:val="20"/>
                <w:szCs w:val="20"/>
              </w:rPr>
            </w:pPr>
            <w:r w:rsidRPr="00673EEE">
              <w:rPr>
                <w:sz w:val="20"/>
                <w:szCs w:val="20"/>
              </w:rPr>
              <w:t>Discussão das condições de aplicação, dos dados necessários, da recalibração e do monitoramento.</w:t>
            </w:r>
          </w:p>
        </w:tc>
        <w:tc>
          <w:tcPr>
            <w:tcW w:w="2584" w:type="dxa"/>
          </w:tcPr>
          <w:p w14:paraId="6C9C44CC" w14:textId="306687A8" w:rsidR="00CA3D44" w:rsidRPr="00673EEE" w:rsidRDefault="00CA3D44" w:rsidP="00797664">
            <w:pPr>
              <w:spacing w:after="0" w:line="240" w:lineRule="auto"/>
              <w:rPr>
                <w:sz w:val="20"/>
                <w:szCs w:val="20"/>
              </w:rPr>
            </w:pPr>
            <w:r w:rsidRPr="00673EEE">
              <w:rPr>
                <w:sz w:val="20"/>
                <w:szCs w:val="20"/>
              </w:rPr>
              <w:t xml:space="preserve">Considerações </w:t>
            </w:r>
            <w:r w:rsidR="00F63A70" w:rsidRPr="00673EEE">
              <w:rPr>
                <w:sz w:val="20"/>
                <w:szCs w:val="20"/>
              </w:rPr>
              <w:t>parciais</w:t>
            </w:r>
            <w:r w:rsidRPr="00673EEE">
              <w:rPr>
                <w:sz w:val="20"/>
                <w:szCs w:val="20"/>
              </w:rPr>
              <w:t>.</w:t>
            </w:r>
          </w:p>
        </w:tc>
      </w:tr>
    </w:tbl>
    <w:p w14:paraId="4EA7290A" w14:textId="77777777" w:rsidR="00C67D69" w:rsidRPr="00673EEE" w:rsidRDefault="00C67D69" w:rsidP="006C4649">
      <w:pPr>
        <w:jc w:val="center"/>
        <w:rPr>
          <w:b/>
          <w:bCs/>
          <w:sz w:val="20"/>
          <w:szCs w:val="20"/>
        </w:rPr>
      </w:pPr>
      <w:r w:rsidRPr="00673EEE">
        <w:rPr>
          <w:sz w:val="20"/>
        </w:rPr>
        <w:t xml:space="preserve">Fonte: </w:t>
      </w:r>
      <w:r w:rsidR="00E45F8E" w:rsidRPr="00673EEE">
        <w:rPr>
          <w:sz w:val="20"/>
        </w:rPr>
        <w:t>Dados da pesquisa (2026).</w:t>
      </w:r>
    </w:p>
    <w:p w14:paraId="7B0E224D" w14:textId="02011374" w:rsidR="00C67D69" w:rsidRPr="00673EEE" w:rsidRDefault="005164FB" w:rsidP="00C67D69">
      <w:pPr>
        <w:spacing w:after="0" w:line="360" w:lineRule="auto"/>
        <w:ind w:firstLine="709"/>
      </w:pPr>
      <w:r w:rsidRPr="00673EEE">
        <w:t>A antecedência das estimativas será examinada conforme as necessidades de compras e preparo, enquanto os erros e os cenários de quantidade serão comparados com o consumo registrado. As reservas discentes de 2023 a 2025 e os quantitativos institucionais de 2026 serão analisados separadamente, pois têm origens distintas. Essa organização delimita o que será avaliado e onde cada questão será aprofundada na dissertação</w:t>
      </w:r>
      <w:r w:rsidR="00C67D69" w:rsidRPr="00673EEE">
        <w:t>.</w:t>
      </w:r>
    </w:p>
    <w:p w14:paraId="0D2BCC20" w14:textId="77777777" w:rsidR="00CE443D" w:rsidRPr="00673EEE" w:rsidRDefault="0054539A" w:rsidP="17D87B44">
      <w:pPr>
        <w:pStyle w:val="Ttulo1"/>
        <w:pageBreakBefore/>
        <w:spacing w:line="360" w:lineRule="auto"/>
        <w:rPr>
          <w:rFonts w:eastAsia="Times New Roman" w:cs="Times New Roman"/>
        </w:rPr>
      </w:pPr>
      <w:bookmarkStart w:id="57" w:name="_Toc241874605"/>
      <w:bookmarkStart w:id="58" w:name="_Toc242828193"/>
      <w:r w:rsidRPr="00673EEE">
        <w:rPr>
          <w:rFonts w:eastAsia="Times New Roman" w:cs="Times New Roman"/>
        </w:rPr>
        <w:lastRenderedPageBreak/>
        <w:t>3 METODOLOGIA DA PESQUISA</w:t>
      </w:r>
      <w:bookmarkEnd w:id="57"/>
      <w:bookmarkEnd w:id="58"/>
    </w:p>
    <w:p w14:paraId="6BE0139F" w14:textId="33DB21A4" w:rsidR="00CE443D" w:rsidRPr="00673EEE" w:rsidRDefault="00302129" w:rsidP="00302129">
      <w:pPr>
        <w:spacing w:after="0" w:line="360" w:lineRule="auto"/>
        <w:ind w:firstLine="709"/>
      </w:pPr>
      <w:r w:rsidRPr="00673EEE">
        <w:t>Este capítulo descreve as fontes, a preparação dos dados, a modelagem, a validação temporal e os critérios de comparação utilizados no desenvolvimento do artefato. A pesquisa é aplicada, quantitativa e orientada à construção e à avaliação de um artefato para um problema de planejamento de refeições</w:t>
      </w:r>
      <w:r w:rsidR="0054539A" w:rsidRPr="00673EEE">
        <w:t>.</w:t>
      </w:r>
    </w:p>
    <w:p w14:paraId="0E5DACA8" w14:textId="2A1D38D5" w:rsidR="00CE443D" w:rsidRPr="00673EEE" w:rsidRDefault="00CF06A0">
      <w:pPr>
        <w:spacing w:after="0" w:line="360" w:lineRule="auto"/>
        <w:ind w:firstLine="709"/>
      </w:pPr>
      <w:r w:rsidRPr="00673EEE">
        <w:t xml:space="preserve">A construção e a avaliação do artefato foram baseadas na metodologia </w:t>
      </w:r>
      <w:r w:rsidRPr="00673EEE">
        <w:rPr>
          <w:i/>
          <w:iCs/>
        </w:rPr>
        <w:t>Design Science Research,</w:t>
      </w:r>
      <w:r w:rsidRPr="00673EEE">
        <w:t xml:space="preserve"> conforme Hevner et al. (2004) e Peffers et al. (2007). Foram documentados a instância construída, os requisitos, as alternativas examinadas e os limites da avaliação. Para a documentação da modelagem supervisionada, foram adotadas as recomendações de Kühl et al. (2021); a distinção entre avaliação preditiva e explicação foi fundamentada em Shmueli e Koppius (2010)</w:t>
      </w:r>
      <w:r w:rsidR="42D6D45D" w:rsidRPr="00673EEE">
        <w:t>.</w:t>
      </w:r>
    </w:p>
    <w:p w14:paraId="3AB5601B" w14:textId="5EC8AD6A" w:rsidR="00CE443D" w:rsidRPr="00673EEE" w:rsidRDefault="007A6681">
      <w:pPr>
        <w:spacing w:after="0" w:line="360" w:lineRule="auto"/>
        <w:ind w:firstLine="709"/>
      </w:pPr>
      <w:r w:rsidRPr="00673EEE">
        <w:t xml:space="preserve">Os </w:t>
      </w:r>
      <w:r w:rsidRPr="00D83F5C">
        <w:rPr>
          <w:i/>
          <w:iCs/>
        </w:rPr>
        <w:t>notebooks</w:t>
      </w:r>
      <w:r w:rsidRPr="00673EEE">
        <w:t xml:space="preserve"> </w:t>
      </w:r>
      <w:r w:rsidRPr="00673EEE">
        <w:rPr>
          <w:i/>
          <w:iCs/>
        </w:rPr>
        <w:t>Jupyter</w:t>
      </w:r>
      <w:r w:rsidRPr="00673EEE">
        <w:t xml:space="preserve"> reúnem código, narrativa, tabelas e gráficos em um mesmo arquivo, permitindo registrar e conferir os procedimentos computacionais (Kluyver et al., 2016). Foram utilizadas as bibliotecas </w:t>
      </w:r>
      <w:r w:rsidRPr="00673EEE">
        <w:rPr>
          <w:i/>
          <w:iCs/>
        </w:rPr>
        <w:t>Python</w:t>
      </w:r>
      <w:r w:rsidRPr="00673EEE">
        <w:t xml:space="preserve"> pandas e </w:t>
      </w:r>
      <w:r w:rsidRPr="00673EEE">
        <w:rPr>
          <w:i/>
          <w:iCs/>
        </w:rPr>
        <w:t>NumPy</w:t>
      </w:r>
      <w:r w:rsidRPr="00673EEE">
        <w:t xml:space="preserve"> para tratamento dos dados, </w:t>
      </w:r>
      <w:r w:rsidRPr="00673EEE">
        <w:rPr>
          <w:i/>
          <w:iCs/>
        </w:rPr>
        <w:t>scikit-learn</w:t>
      </w:r>
      <w:r w:rsidRPr="00673EEE">
        <w:t xml:space="preserve"> para modelagem e </w:t>
      </w:r>
      <w:r w:rsidRPr="00673EEE">
        <w:rPr>
          <w:i/>
          <w:iCs/>
        </w:rPr>
        <w:t>Matplotlib</w:t>
      </w:r>
      <w:r w:rsidRPr="00673EEE">
        <w:t xml:space="preserve"> para gráficos (McKinney, 2010; Harris et al., 2020; Pedregosa et al., 2011; Hunter, 2007)</w:t>
      </w:r>
      <w:r w:rsidR="0054539A" w:rsidRPr="00673EEE">
        <w:t>.</w:t>
      </w:r>
    </w:p>
    <w:p w14:paraId="5B34B2B0" w14:textId="77777777" w:rsidR="00CE443D" w:rsidRPr="00673EEE" w:rsidRDefault="0054539A">
      <w:pPr>
        <w:pStyle w:val="Ttulo2"/>
        <w:spacing w:before="120" w:after="60" w:line="360" w:lineRule="auto"/>
        <w:rPr>
          <w:rFonts w:cs="Times New Roman"/>
        </w:rPr>
      </w:pPr>
      <w:bookmarkStart w:id="59" w:name="_Toc241874606"/>
      <w:bookmarkStart w:id="60" w:name="_Toc242828194"/>
      <w:r w:rsidRPr="00673EEE">
        <w:rPr>
          <w:rFonts w:cs="Times New Roman"/>
        </w:rPr>
        <w:t>3.1 Caracterização e delineamento da pesquisa</w:t>
      </w:r>
      <w:bookmarkEnd w:id="59"/>
      <w:bookmarkEnd w:id="60"/>
    </w:p>
    <w:p w14:paraId="23C27662" w14:textId="792024BD" w:rsidR="00BF0D45" w:rsidRPr="00673EEE" w:rsidRDefault="5E557C0C" w:rsidP="00663988">
      <w:pPr>
        <w:keepNext/>
        <w:spacing w:after="0" w:line="360" w:lineRule="auto"/>
        <w:ind w:firstLine="709"/>
      </w:pPr>
      <w:r w:rsidRPr="00673EEE">
        <w:t>A pesquisa é de natureza aplicada, pois desenvolve e avalia um artefato destinado a um problema concreto de planejamento de refeições em um restaurante institucional. A abordagem é quantitativa, baseada em registros operacionais agregados, atributos derivados desses registros e indicadores numéricos de desempenho preditivo e de planejamento.</w:t>
      </w:r>
    </w:p>
    <w:p w14:paraId="5180FCAE" w14:textId="601D2AA9" w:rsidR="00BF0D45" w:rsidRPr="00673EEE" w:rsidRDefault="5E557C0C" w:rsidP="17D87B44">
      <w:pPr>
        <w:keepNext/>
        <w:spacing w:after="0" w:line="360" w:lineRule="auto"/>
        <w:ind w:firstLine="709"/>
      </w:pPr>
      <w:r w:rsidRPr="00673EEE">
        <w:t>Quanto aos objetivos, o estudo possui caráter exploratório, descritivo e avaliativo. É exploratório ao examinar os dados e investigar variáveis potencialmente úteis à previsão; descritivo ao caracterizar os padrões temporais e contextuais do consumo; e avaliativo ao comparar previsões e cenários de planejamento com o consumo registrado.</w:t>
      </w:r>
    </w:p>
    <w:p w14:paraId="0CF1A99C" w14:textId="58DB5E7C" w:rsidR="00BF0D45" w:rsidRPr="00673EEE" w:rsidRDefault="5E557C0C" w:rsidP="17D87B44">
      <w:pPr>
        <w:keepNext/>
        <w:spacing w:after="0" w:line="360" w:lineRule="auto"/>
        <w:ind w:firstLine="709"/>
      </w:pPr>
      <w:r w:rsidRPr="00673EEE">
        <w:t>A unidade de análise é o processo de planejamento das refeições do restaurante institucional. A unidade de observação quantitativa é o dia de atendimento, representado pelo total agregado de refeições registrado pela prestadora. Esse consumo constitui o alvo da modelagem, sem representar o comportamento individual dos estudantes ou a demanda que eventualmente deixou de ser atendida.</w:t>
      </w:r>
    </w:p>
    <w:p w14:paraId="54FF2B52" w14:textId="5791C266" w:rsidR="00BF0D45" w:rsidRPr="00673EEE" w:rsidRDefault="5E557C0C" w:rsidP="17D87B44">
      <w:pPr>
        <w:keepNext/>
        <w:spacing w:after="0" w:line="360" w:lineRule="auto"/>
        <w:ind w:firstLine="709"/>
      </w:pPr>
      <w:r w:rsidRPr="00673EEE">
        <w:t xml:space="preserve">Os procedimentos compreendem mapeamento da literatura, análise documental de registros institucionais, preparação e integração dos dados, experimentação computacional com modelos preditivos, validação temporal e simulação de cenários de planejamento. Essas </w:t>
      </w:r>
      <w:r w:rsidRPr="00673EEE">
        <w:lastRenderedPageBreak/>
        <w:t xml:space="preserve">atividades são orientadas pela </w:t>
      </w:r>
      <w:r w:rsidRPr="00673EEE">
        <w:rPr>
          <w:i/>
          <w:iCs/>
        </w:rPr>
        <w:t>Design Science Research</w:t>
      </w:r>
      <w:r w:rsidRPr="00673EEE">
        <w:t xml:space="preserve">, adotada por articular a construção e a avaliação de artefatos destinados a problemas organizacionais relevantes </w:t>
      </w:r>
      <w:r w:rsidR="00A410FF" w:rsidRPr="00A410FF">
        <w:t xml:space="preserve">(Hevner </w:t>
      </w:r>
      <w:r w:rsidR="00A410FF" w:rsidRPr="00A410FF">
        <w:rPr>
          <w:i/>
          <w:iCs/>
        </w:rPr>
        <w:t>et al.</w:t>
      </w:r>
      <w:r w:rsidR="00A410FF" w:rsidRPr="00A410FF">
        <w:t xml:space="preserve">, 2004; Peffers </w:t>
      </w:r>
      <w:r w:rsidR="00A410FF" w:rsidRPr="00A410FF">
        <w:rPr>
          <w:i/>
          <w:iCs/>
        </w:rPr>
        <w:t>et al.</w:t>
      </w:r>
      <w:r w:rsidR="00A410FF" w:rsidRPr="00A410FF">
        <w:t>, 2007)</w:t>
      </w:r>
      <w:r w:rsidRPr="00673EEE">
        <w:t>. O percurso de desenvolvimento é apresentado na seção 3.1.1, e a aplicação das etapas da DSR à pesquisa é detalhada na seção 3.1.2</w:t>
      </w:r>
      <w:r w:rsidR="008D3211" w:rsidRPr="00673EEE">
        <w:t>.</w:t>
      </w:r>
    </w:p>
    <w:p w14:paraId="02F0C2A7" w14:textId="236A4559" w:rsidR="00BF0D45" w:rsidRPr="00673EEE" w:rsidRDefault="004A0403" w:rsidP="17D87B44">
      <w:pPr>
        <w:pStyle w:val="Ttulo3"/>
        <w:rPr>
          <w:rFonts w:cs="Times New Roman"/>
        </w:rPr>
      </w:pPr>
      <w:bookmarkStart w:id="61" w:name="_Toc241874607"/>
      <w:bookmarkStart w:id="62" w:name="_Toc242828195"/>
      <w:r w:rsidRPr="00673EEE">
        <w:rPr>
          <w:rFonts w:cs="Times New Roman"/>
        </w:rPr>
        <w:t>3.1.1 Percurso de desenvolvimento e refinamento do projeto</w:t>
      </w:r>
      <w:bookmarkEnd w:id="61"/>
      <w:bookmarkEnd w:id="62"/>
    </w:p>
    <w:p w14:paraId="722515B5" w14:textId="2549E831" w:rsidR="00BF0D45" w:rsidRPr="00673EEE" w:rsidRDefault="2E864989" w:rsidP="17D87B44">
      <w:pPr>
        <w:keepNext/>
        <w:spacing w:after="0" w:line="360" w:lineRule="auto"/>
        <w:ind w:firstLine="709"/>
      </w:pPr>
      <w:r w:rsidRPr="00673EEE">
        <w:t>A pesquisa foi desenvolvida progressivamente a partir de um problema de planejamento de refeições identificado na instituição estudada. O protótipo inicial, documentado por Souza e Orsi (2024) no relato técnico apresentado ao SIMPROF, permitiu explorar a previsão de consumo e identificar a necessidade de ampliar as variáveis utilizadas e aperfeiçoar os procedimentos de avaliação.</w:t>
      </w:r>
    </w:p>
    <w:p w14:paraId="7C3A6F31" w14:textId="375699EE" w:rsidR="00BF0D45" w:rsidRPr="00673EEE" w:rsidRDefault="2E864989" w:rsidP="17D87B44">
      <w:pPr>
        <w:keepNext/>
        <w:spacing w:after="0" w:line="360" w:lineRule="auto"/>
        <w:ind w:firstLine="709"/>
      </w:pPr>
      <w:r w:rsidRPr="00673EEE">
        <w:t>A proposta também foi apresentada no Workshop de Tecnologia da Informação (WTI), realizado de 4 a 6 de setembro de 2024, a profissionais de TI de outros campi da instituição. Os participantes relataram dificuldades semelhantes no planejamento das refeições, contribuindo para reconhecer a pertinência organizacional do problema. Essas manifestações decorreram de uma discussão profissional, sem levantamento sistemático, e não constituem avaliação independente do desempenho do artefato.</w:t>
      </w:r>
    </w:p>
    <w:p w14:paraId="7A852776" w14:textId="0C1243A9" w:rsidR="00BF0D45" w:rsidRPr="00673EEE" w:rsidRDefault="2E864989" w:rsidP="17D87B44">
      <w:pPr>
        <w:keepNext/>
        <w:spacing w:after="0" w:line="360" w:lineRule="auto"/>
        <w:ind w:firstLine="709"/>
      </w:pPr>
      <w:r w:rsidRPr="00673EEE">
        <w:t>Em 2025, o relato submetido ao SIMPROF por Souza et al. (2025) aprofundou a análise exploratória, incorporando informações de reservas, consumo, cardápio, calendário e clima. Posteriormente, o relato submetido ao SINGEP-CIK por Souza, Arima e Orsi (2025) abordou o problema sob a perspectiva dos sistemas produtivos, relacionando a previsão de refeições ao planejamento da aquisição de insumos, do preparo e do atendimento. Essas etapas contribuíram para a organização dos dados e a definição da finalidade gerencial do artefato.</w:t>
      </w:r>
    </w:p>
    <w:p w14:paraId="253C8DBE" w14:textId="2EDDE43B" w:rsidR="00BF0D45" w:rsidRPr="00673EEE" w:rsidRDefault="3A6B0CF1" w:rsidP="17D87B44">
      <w:pPr>
        <w:keepNext/>
        <w:spacing w:after="0" w:line="360" w:lineRule="auto"/>
        <w:ind w:firstLine="709"/>
      </w:pPr>
      <w:r w:rsidRPr="00673EEE">
        <w:t xml:space="preserve">A definição dos requisitos foi complementada por uma visita técnica ao serviço de alimentação. A gestora indicou que estimativas para a semana seguinte poderiam apoiar preparo e descongelamento, enquanto estimativas para a semana posterior poderiam auxiliar as compras. A nutricionista informou a disponibilidade antecipada do cardápio. Esses relatos, sem </w:t>
      </w:r>
      <w:r w:rsidRPr="00673EEE">
        <w:lastRenderedPageBreak/>
        <w:t>registro formal, orientaram os requisitos de antecedência, sem constituir avaliação de uso ou comprovação de benefícios operacionais</w:t>
      </w:r>
      <w:r w:rsidR="2E864989" w:rsidRPr="00673EEE">
        <w:t>.</w:t>
      </w:r>
    </w:p>
    <w:p w14:paraId="38179867" w14:textId="2DE13AA5" w:rsidR="00BF0D45" w:rsidRPr="00673EEE" w:rsidRDefault="2E864989" w:rsidP="17D87B44">
      <w:pPr>
        <w:keepNext/>
        <w:spacing w:after="0" w:line="360" w:lineRule="auto"/>
        <w:ind w:firstLine="709"/>
      </w:pPr>
      <w:r w:rsidRPr="00673EEE">
        <w:t>O Quadro 4 sintetiza as produções e apresentações que contribuíram para esse percurso. A avaliação da configuração atual do artefato é descrita separadamente nas seções de modelagem e avaliação, com seus resultados apresentados no capítulo 5</w:t>
      </w:r>
      <w:r w:rsidR="00D97E77" w:rsidRPr="00673EEE">
        <w:t>.</w:t>
      </w:r>
    </w:p>
    <w:p w14:paraId="3EF8DB9F" w14:textId="0B29D209" w:rsidR="00B50783" w:rsidRPr="00673EEE" w:rsidRDefault="004A0403" w:rsidP="003552DC">
      <w:pPr>
        <w:pStyle w:val="Legenda"/>
        <w:keepNext/>
        <w:rPr>
          <w:i/>
          <w:sz w:val="24"/>
          <w:szCs w:val="24"/>
        </w:rPr>
      </w:pPr>
      <w:bookmarkStart w:id="63" w:name="_Toc242828146"/>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4</w:t>
      </w:r>
      <w:r w:rsidR="00EE502F" w:rsidRPr="00673EEE">
        <w:rPr>
          <w:sz w:val="24"/>
          <w:szCs w:val="22"/>
        </w:rPr>
        <w:fldChar w:fldCharType="end"/>
      </w:r>
      <w:r w:rsidRPr="00673EEE">
        <w:rPr>
          <w:sz w:val="24"/>
          <w:szCs w:val="22"/>
        </w:rPr>
        <w:t xml:space="preserve"> - </w:t>
      </w:r>
      <w:r w:rsidR="003C5810" w:rsidRPr="00673EEE">
        <w:rPr>
          <w:sz w:val="24"/>
          <w:szCs w:val="22"/>
        </w:rPr>
        <w:t>Evolução da pesquisa e contribuição das produções</w:t>
      </w:r>
      <w:bookmarkEnd w:id="63"/>
    </w:p>
    <w:tbl>
      <w:tblPr>
        <w:tblW w:w="8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3175"/>
        <w:gridCol w:w="3402"/>
      </w:tblGrid>
      <w:tr w:rsidR="006A38C8" w:rsidRPr="00673EEE" w14:paraId="022B677B" w14:textId="77777777" w:rsidTr="66191572">
        <w:trPr>
          <w:cantSplit/>
          <w:tblHeader/>
          <w:jc w:val="center"/>
        </w:trPr>
        <w:tc>
          <w:tcPr>
            <w:tcW w:w="1814" w:type="dxa"/>
          </w:tcPr>
          <w:p w14:paraId="6C0E2FA3" w14:textId="77777777" w:rsidR="00CE443D" w:rsidRPr="00673EEE" w:rsidRDefault="0054539A" w:rsidP="006A38C8">
            <w:pPr>
              <w:keepNext/>
              <w:spacing w:after="0" w:line="240" w:lineRule="auto"/>
              <w:rPr>
                <w:sz w:val="20"/>
                <w:szCs w:val="20"/>
              </w:rPr>
            </w:pPr>
            <w:r w:rsidRPr="00673EEE">
              <w:rPr>
                <w:b/>
                <w:bCs/>
                <w:sz w:val="20"/>
                <w:szCs w:val="20"/>
              </w:rPr>
              <w:t>Produção</w:t>
            </w:r>
          </w:p>
        </w:tc>
        <w:tc>
          <w:tcPr>
            <w:tcW w:w="3175" w:type="dxa"/>
          </w:tcPr>
          <w:p w14:paraId="774667FD" w14:textId="77777777" w:rsidR="00CE443D" w:rsidRPr="00673EEE" w:rsidRDefault="0054539A" w:rsidP="006A38C8">
            <w:pPr>
              <w:keepNext/>
              <w:spacing w:after="0" w:line="240" w:lineRule="auto"/>
              <w:rPr>
                <w:sz w:val="20"/>
                <w:szCs w:val="20"/>
              </w:rPr>
            </w:pPr>
            <w:r w:rsidRPr="00673EEE">
              <w:rPr>
                <w:b/>
                <w:bCs/>
                <w:sz w:val="20"/>
                <w:szCs w:val="20"/>
              </w:rPr>
              <w:t>Papel na dissertação</w:t>
            </w:r>
          </w:p>
        </w:tc>
        <w:tc>
          <w:tcPr>
            <w:tcW w:w="3402" w:type="dxa"/>
          </w:tcPr>
          <w:p w14:paraId="631044C7" w14:textId="77777777" w:rsidR="00CE443D" w:rsidRPr="00673EEE" w:rsidRDefault="0054539A" w:rsidP="006A38C8">
            <w:pPr>
              <w:keepNext/>
              <w:spacing w:after="0" w:line="240" w:lineRule="auto"/>
              <w:rPr>
                <w:sz w:val="20"/>
                <w:szCs w:val="20"/>
              </w:rPr>
            </w:pPr>
            <w:r w:rsidRPr="00673EEE">
              <w:rPr>
                <w:b/>
                <w:bCs/>
                <w:sz w:val="20"/>
                <w:szCs w:val="20"/>
              </w:rPr>
              <w:t>Aprendizado incorporado</w:t>
            </w:r>
          </w:p>
        </w:tc>
      </w:tr>
      <w:tr w:rsidR="006A38C8" w:rsidRPr="00673EEE" w14:paraId="2BB062EA" w14:textId="77777777" w:rsidTr="66191572">
        <w:trPr>
          <w:cantSplit/>
          <w:jc w:val="center"/>
        </w:trPr>
        <w:tc>
          <w:tcPr>
            <w:tcW w:w="1814" w:type="dxa"/>
          </w:tcPr>
          <w:p w14:paraId="562D7D59" w14:textId="00BC32B4" w:rsidR="00CE443D" w:rsidRPr="00673EEE" w:rsidRDefault="4C694688" w:rsidP="006A38C8">
            <w:pPr>
              <w:keepNext/>
              <w:spacing w:after="0" w:line="240" w:lineRule="auto"/>
            </w:pPr>
            <w:r w:rsidRPr="00673EEE">
              <w:rPr>
                <w:sz w:val="20"/>
                <w:szCs w:val="20"/>
              </w:rPr>
              <w:t>Souza e Orsi (2024) - SIMPROF</w:t>
            </w:r>
          </w:p>
        </w:tc>
        <w:tc>
          <w:tcPr>
            <w:tcW w:w="3175" w:type="dxa"/>
          </w:tcPr>
          <w:p w14:paraId="2A2EAADC" w14:textId="77777777" w:rsidR="00CE443D" w:rsidRPr="00673EEE" w:rsidRDefault="0054539A" w:rsidP="006A38C8">
            <w:pPr>
              <w:keepNext/>
              <w:spacing w:after="0" w:line="240" w:lineRule="auto"/>
              <w:rPr>
                <w:sz w:val="20"/>
                <w:szCs w:val="20"/>
              </w:rPr>
            </w:pPr>
            <w:r w:rsidRPr="00673EEE">
              <w:rPr>
                <w:sz w:val="20"/>
                <w:szCs w:val="20"/>
              </w:rPr>
              <w:t>Formulação inicial do problema e teste de previsão de demanda.</w:t>
            </w:r>
          </w:p>
        </w:tc>
        <w:tc>
          <w:tcPr>
            <w:tcW w:w="3402" w:type="dxa"/>
          </w:tcPr>
          <w:p w14:paraId="5B5D7723" w14:textId="77777777" w:rsidR="00CE443D" w:rsidRPr="00673EEE" w:rsidRDefault="0054539A" w:rsidP="006A38C8">
            <w:pPr>
              <w:keepNext/>
              <w:spacing w:after="0" w:line="240" w:lineRule="auto"/>
              <w:rPr>
                <w:sz w:val="20"/>
                <w:szCs w:val="20"/>
              </w:rPr>
            </w:pPr>
            <w:r w:rsidRPr="00673EEE">
              <w:rPr>
                <w:sz w:val="20"/>
                <w:szCs w:val="20"/>
              </w:rPr>
              <w:t>Mostrou que o planejamento de refeições poderia ser tratado como problema analítico, mas exigia maior riqueza de dados e validação.</w:t>
            </w:r>
          </w:p>
        </w:tc>
      </w:tr>
      <w:tr w:rsidR="66191572" w:rsidRPr="00673EEE" w14:paraId="21E0C898" w14:textId="77777777" w:rsidTr="66191572">
        <w:trPr>
          <w:cantSplit/>
          <w:trHeight w:val="300"/>
          <w:jc w:val="center"/>
        </w:trPr>
        <w:tc>
          <w:tcPr>
            <w:tcW w:w="1814" w:type="dxa"/>
          </w:tcPr>
          <w:p w14:paraId="7892092C" w14:textId="39E35194" w:rsidR="66191572" w:rsidRPr="00673EEE" w:rsidRDefault="008E1863" w:rsidP="66191572">
            <w:pPr>
              <w:keepNext/>
              <w:spacing w:after="0" w:line="240" w:lineRule="auto"/>
              <w:rPr>
                <w:sz w:val="20"/>
                <w:szCs w:val="20"/>
              </w:rPr>
            </w:pPr>
            <w:r w:rsidRPr="00673EEE">
              <w:rPr>
                <w:sz w:val="20"/>
                <w:szCs w:val="20"/>
              </w:rPr>
              <w:t>WTI 2024 - apresentação institucional</w:t>
            </w:r>
          </w:p>
        </w:tc>
        <w:tc>
          <w:tcPr>
            <w:tcW w:w="3175" w:type="dxa"/>
          </w:tcPr>
          <w:p w14:paraId="490A2F15" w14:textId="2EFE4BD6" w:rsidR="66191572" w:rsidRPr="00673EEE" w:rsidRDefault="66191572" w:rsidP="66191572">
            <w:pPr>
              <w:keepNext/>
              <w:spacing w:after="0" w:line="240" w:lineRule="auto"/>
              <w:rPr>
                <w:sz w:val="20"/>
                <w:szCs w:val="20"/>
              </w:rPr>
            </w:pPr>
            <w:r w:rsidRPr="00673EEE">
              <w:rPr>
                <w:sz w:val="20"/>
                <w:szCs w:val="20"/>
              </w:rPr>
              <w:t>Comunicação da proposta e discussão do problema com profissionais de TI de outros campi.</w:t>
            </w:r>
          </w:p>
        </w:tc>
        <w:tc>
          <w:tcPr>
            <w:tcW w:w="3402" w:type="dxa"/>
          </w:tcPr>
          <w:p w14:paraId="0C08C610" w14:textId="7257CE76" w:rsidR="66191572" w:rsidRPr="00673EEE" w:rsidRDefault="66191572" w:rsidP="66191572">
            <w:pPr>
              <w:keepNext/>
              <w:spacing w:after="0" w:line="240" w:lineRule="auto"/>
              <w:rPr>
                <w:sz w:val="20"/>
                <w:szCs w:val="20"/>
              </w:rPr>
            </w:pPr>
            <w:r w:rsidRPr="00673EEE">
              <w:rPr>
                <w:sz w:val="20"/>
                <w:szCs w:val="20"/>
              </w:rPr>
              <w:t>Profissionais presentes relataram dificuldades semelhantes no planejamento de refeições em seus campi, ampliando a compreensão do contexto do problema investigado.</w:t>
            </w:r>
          </w:p>
        </w:tc>
      </w:tr>
      <w:tr w:rsidR="006A38C8" w:rsidRPr="00673EEE" w14:paraId="14731E46" w14:textId="77777777" w:rsidTr="66191572">
        <w:trPr>
          <w:cantSplit/>
          <w:jc w:val="center"/>
        </w:trPr>
        <w:tc>
          <w:tcPr>
            <w:tcW w:w="1814" w:type="dxa"/>
          </w:tcPr>
          <w:p w14:paraId="28CF85BF" w14:textId="3C5E97E6" w:rsidR="00CE443D" w:rsidRPr="00673EEE" w:rsidRDefault="19AC215C" w:rsidP="006A38C8">
            <w:pPr>
              <w:keepNext/>
              <w:spacing w:after="0" w:line="240" w:lineRule="auto"/>
              <w:rPr>
                <w:sz w:val="20"/>
                <w:szCs w:val="20"/>
              </w:rPr>
            </w:pPr>
            <w:r w:rsidRPr="00673EEE">
              <w:rPr>
                <w:sz w:val="20"/>
                <w:szCs w:val="20"/>
              </w:rPr>
              <w:t>Souza et al. (2025)</w:t>
            </w:r>
            <w:r w:rsidR="3B17A159" w:rsidRPr="00673EEE">
              <w:rPr>
                <w:sz w:val="20"/>
                <w:szCs w:val="20"/>
              </w:rPr>
              <w:t xml:space="preserve"> - SIMPROF</w:t>
            </w:r>
          </w:p>
        </w:tc>
        <w:tc>
          <w:tcPr>
            <w:tcW w:w="3175" w:type="dxa"/>
          </w:tcPr>
          <w:p w14:paraId="3C4AC8F4" w14:textId="77777777" w:rsidR="00CE443D" w:rsidRPr="00673EEE" w:rsidRDefault="0054539A" w:rsidP="006A38C8">
            <w:pPr>
              <w:keepNext/>
              <w:spacing w:after="0" w:line="240" w:lineRule="auto"/>
              <w:rPr>
                <w:sz w:val="20"/>
                <w:szCs w:val="20"/>
              </w:rPr>
            </w:pPr>
            <w:r w:rsidRPr="00673EEE">
              <w:rPr>
                <w:sz w:val="20"/>
                <w:szCs w:val="20"/>
              </w:rPr>
              <w:t>Análise exploratória com reservas, consumo, cardápio, calendário e clima.</w:t>
            </w:r>
          </w:p>
        </w:tc>
        <w:tc>
          <w:tcPr>
            <w:tcW w:w="3402" w:type="dxa"/>
          </w:tcPr>
          <w:p w14:paraId="1C0C06F1" w14:textId="77777777" w:rsidR="00CE443D" w:rsidRPr="00673EEE" w:rsidRDefault="0054539A" w:rsidP="006A38C8">
            <w:pPr>
              <w:keepNext/>
              <w:spacing w:after="0" w:line="240" w:lineRule="auto"/>
              <w:rPr>
                <w:sz w:val="20"/>
                <w:szCs w:val="20"/>
              </w:rPr>
            </w:pPr>
            <w:r w:rsidRPr="00673EEE">
              <w:rPr>
                <w:sz w:val="20"/>
                <w:szCs w:val="20"/>
              </w:rPr>
              <w:t>Evidenciou padrões temporais e contextuais e justificou a criação de uma base diária consolidada.</w:t>
            </w:r>
          </w:p>
        </w:tc>
      </w:tr>
      <w:tr w:rsidR="006A38C8" w:rsidRPr="00673EEE" w14:paraId="6F312548" w14:textId="77777777" w:rsidTr="66191572">
        <w:trPr>
          <w:cantSplit/>
          <w:jc w:val="center"/>
        </w:trPr>
        <w:tc>
          <w:tcPr>
            <w:tcW w:w="1814" w:type="dxa"/>
          </w:tcPr>
          <w:p w14:paraId="1F5D2B4A" w14:textId="2FB3FAF0" w:rsidR="00CE443D" w:rsidRPr="00673EEE" w:rsidRDefault="19AC215C" w:rsidP="006A38C8">
            <w:pPr>
              <w:keepNext/>
              <w:spacing w:after="0" w:line="240" w:lineRule="auto"/>
              <w:rPr>
                <w:sz w:val="20"/>
                <w:szCs w:val="20"/>
              </w:rPr>
            </w:pPr>
            <w:r w:rsidRPr="00673EEE">
              <w:rPr>
                <w:sz w:val="20"/>
                <w:szCs w:val="20"/>
              </w:rPr>
              <w:t>Souza, Arima e Orsi (2025)</w:t>
            </w:r>
            <w:r w:rsidR="5AF958F3" w:rsidRPr="00673EEE">
              <w:rPr>
                <w:sz w:val="20"/>
                <w:szCs w:val="20"/>
              </w:rPr>
              <w:t xml:space="preserve"> </w:t>
            </w:r>
            <w:r w:rsidR="6D0885DF" w:rsidRPr="00673EEE">
              <w:rPr>
                <w:sz w:val="20"/>
                <w:szCs w:val="20"/>
              </w:rPr>
              <w:t>-</w:t>
            </w:r>
            <w:r w:rsidRPr="00673EEE">
              <w:rPr>
                <w:sz w:val="20"/>
                <w:szCs w:val="20"/>
              </w:rPr>
              <w:t xml:space="preserve"> SINGEP-CIK</w:t>
            </w:r>
          </w:p>
        </w:tc>
        <w:tc>
          <w:tcPr>
            <w:tcW w:w="3175" w:type="dxa"/>
          </w:tcPr>
          <w:p w14:paraId="545270C7" w14:textId="6B0C2E68" w:rsidR="00CE443D" w:rsidRPr="00673EEE" w:rsidRDefault="00107074" w:rsidP="006A38C8">
            <w:pPr>
              <w:keepNext/>
              <w:spacing w:after="0" w:line="240" w:lineRule="auto"/>
              <w:rPr>
                <w:sz w:val="20"/>
                <w:szCs w:val="20"/>
              </w:rPr>
            </w:pPr>
            <w:r w:rsidRPr="00673EEE">
              <w:rPr>
                <w:sz w:val="20"/>
                <w:szCs w:val="20"/>
              </w:rPr>
              <w:t>Enquadramento do problema como sistema produtivo e discussão do planejamento de suprimentos.</w:t>
            </w:r>
          </w:p>
        </w:tc>
        <w:tc>
          <w:tcPr>
            <w:tcW w:w="3402" w:type="dxa"/>
          </w:tcPr>
          <w:p w14:paraId="79BD534A" w14:textId="2B8C9AC5" w:rsidR="00CE443D" w:rsidRPr="00673EEE" w:rsidRDefault="00C35643" w:rsidP="006A38C8">
            <w:pPr>
              <w:keepNext/>
              <w:spacing w:after="0" w:line="240" w:lineRule="auto"/>
              <w:rPr>
                <w:sz w:val="20"/>
                <w:szCs w:val="20"/>
              </w:rPr>
            </w:pPr>
            <w:r w:rsidRPr="00673EEE">
              <w:rPr>
                <w:sz w:val="20"/>
                <w:szCs w:val="20"/>
              </w:rPr>
              <w:t>Integração entre aquisição de insumos, preparo e atendimento; revisão da fundamentação e dos limites a partir dos apontamentos recebidos.</w:t>
            </w:r>
          </w:p>
        </w:tc>
      </w:tr>
    </w:tbl>
    <w:p w14:paraId="2792659F" w14:textId="77777777" w:rsidR="0003454C" w:rsidRPr="00673EEE" w:rsidRDefault="0003454C" w:rsidP="17D87B44">
      <w:pPr>
        <w:spacing w:after="240" w:line="360" w:lineRule="auto"/>
        <w:ind w:firstLine="709"/>
        <w:jc w:val="center"/>
      </w:pPr>
      <w:r w:rsidRPr="00673EEE">
        <w:rPr>
          <w:sz w:val="20"/>
          <w:szCs w:val="20"/>
        </w:rPr>
        <w:t xml:space="preserve">Fonte: Dados da pesquisa </w:t>
      </w:r>
      <w:r w:rsidR="0040776C" w:rsidRPr="00673EEE">
        <w:rPr>
          <w:sz w:val="20"/>
          <w:szCs w:val="20"/>
        </w:rPr>
        <w:t>(2026).</w:t>
      </w:r>
    </w:p>
    <w:p w14:paraId="16C45DB1" w14:textId="6A73C9D0" w:rsidR="57BCC788" w:rsidRPr="00673EEE" w:rsidRDefault="00BE16BE" w:rsidP="17D87B44">
      <w:pPr>
        <w:spacing w:line="360" w:lineRule="auto"/>
        <w:ind w:firstLine="709"/>
      </w:pPr>
      <w:r w:rsidRPr="00673EEE">
        <w:t>A cronologia sintetizada no Quadro 4 mostra a passagem do protótipo inicial para a ampliação das fontes de dados e do enfoque gerencial. Essa evolução situa a configuração avaliada nesta dissertação; os procedimentos e resultados correspondentes são apresentados nas seções seguintes</w:t>
      </w:r>
      <w:r w:rsidR="57BCC788" w:rsidRPr="00673EEE">
        <w:t>.</w:t>
      </w:r>
    </w:p>
    <w:p w14:paraId="75ABC2E3" w14:textId="0D352B43" w:rsidR="002543AA" w:rsidRPr="00673EEE" w:rsidRDefault="1891C530">
      <w:pPr>
        <w:pStyle w:val="Ttulo3"/>
        <w:rPr>
          <w:rFonts w:cs="Times New Roman"/>
        </w:rPr>
      </w:pPr>
      <w:bookmarkStart w:id="64" w:name="_Toc242828196"/>
      <w:r w:rsidRPr="00673EEE">
        <w:rPr>
          <w:rFonts w:cs="Times New Roman"/>
        </w:rPr>
        <w:t xml:space="preserve">3.1.2 </w:t>
      </w:r>
      <w:r w:rsidR="000D3DAB" w:rsidRPr="00673EEE">
        <w:rPr>
          <w:rFonts w:cs="Times New Roman"/>
        </w:rPr>
        <w:t>Aplicação e avaliação da Design Science Research</w:t>
      </w:r>
      <w:bookmarkEnd w:id="64"/>
    </w:p>
    <w:p w14:paraId="4C2DA1E7" w14:textId="52BECD16" w:rsidR="000116C0" w:rsidRPr="00673EEE" w:rsidRDefault="359E6AEA" w:rsidP="000116C0">
      <w:pPr>
        <w:spacing w:after="0" w:line="360" w:lineRule="auto"/>
        <w:ind w:firstLine="709"/>
      </w:pPr>
      <w:r w:rsidRPr="00673EEE">
        <w:t xml:space="preserve">A condução desta pesquisa fundamenta-se nas etapas da </w:t>
      </w:r>
      <w:r w:rsidRPr="00673EEE">
        <w:rPr>
          <w:i/>
          <w:iCs/>
        </w:rPr>
        <w:t>Design Science Research</w:t>
      </w:r>
      <w:r w:rsidRPr="00673EEE">
        <w:t xml:space="preserve"> (DSR), que orientam a construção e a avaliação do artefato preditivo. A Figura 1 ilustra a aderência do projeto ao ciclo proposto por Peffers et al. (2007), desde a identificação do problema até a comunicação dos resultados</w:t>
      </w:r>
      <w:r w:rsidR="000116C0" w:rsidRPr="00673EEE">
        <w:t>.</w:t>
      </w:r>
    </w:p>
    <w:p w14:paraId="0DA8EE77" w14:textId="7C7B3FC3" w:rsidR="000116C0" w:rsidRPr="00673EEE" w:rsidRDefault="000116C0" w:rsidP="000116C0">
      <w:pPr>
        <w:pStyle w:val="Legenda"/>
        <w:keepNext/>
        <w:rPr>
          <w:i/>
          <w:sz w:val="24"/>
          <w:szCs w:val="24"/>
        </w:rPr>
      </w:pPr>
      <w:bookmarkStart w:id="65" w:name="_Toc242603476"/>
      <w:bookmarkStart w:id="66" w:name="_Toc242828115"/>
      <w:r w:rsidRPr="00673EEE">
        <w:rPr>
          <w:sz w:val="24"/>
          <w:szCs w:val="22"/>
        </w:rPr>
        <w:lastRenderedPageBreak/>
        <w:t xml:space="preserve">Figura </w:t>
      </w:r>
      <w:r w:rsidRPr="00673EEE">
        <w:rPr>
          <w:sz w:val="24"/>
          <w:szCs w:val="22"/>
        </w:rPr>
        <w:fldChar w:fldCharType="begin"/>
      </w:r>
      <w:r w:rsidRPr="00673EEE">
        <w:rPr>
          <w:sz w:val="24"/>
          <w:szCs w:val="22"/>
        </w:rPr>
        <w:instrText>SEQ Figura \* ARABIC</w:instrText>
      </w:r>
      <w:r w:rsidRPr="00673EEE">
        <w:rPr>
          <w:sz w:val="24"/>
          <w:szCs w:val="22"/>
        </w:rPr>
        <w:fldChar w:fldCharType="separate"/>
      </w:r>
      <w:r w:rsidR="00FC0684">
        <w:rPr>
          <w:noProof/>
          <w:sz w:val="24"/>
          <w:szCs w:val="22"/>
        </w:rPr>
        <w:t>1</w:t>
      </w:r>
      <w:r w:rsidRPr="00673EEE">
        <w:rPr>
          <w:sz w:val="24"/>
          <w:szCs w:val="22"/>
        </w:rPr>
        <w:fldChar w:fldCharType="end"/>
      </w:r>
      <w:r w:rsidRPr="00673EEE">
        <w:rPr>
          <w:sz w:val="24"/>
          <w:szCs w:val="22"/>
        </w:rPr>
        <w:t xml:space="preserve"> - Aplicação da </w:t>
      </w:r>
      <w:r w:rsidRPr="00673EEE">
        <w:rPr>
          <w:i/>
          <w:iCs w:val="0"/>
          <w:sz w:val="24"/>
          <w:szCs w:val="22"/>
        </w:rPr>
        <w:t>Design Science Research</w:t>
      </w:r>
      <w:r w:rsidRPr="00673EEE">
        <w:rPr>
          <w:sz w:val="24"/>
          <w:szCs w:val="22"/>
        </w:rPr>
        <w:t xml:space="preserve"> na pesquisa</w:t>
      </w:r>
      <w:bookmarkEnd w:id="65"/>
      <w:bookmarkEnd w:id="66"/>
    </w:p>
    <w:p w14:paraId="24D11304" w14:textId="77777777" w:rsidR="000116C0" w:rsidRPr="00673EEE" w:rsidRDefault="000116C0" w:rsidP="000116C0">
      <w:pPr>
        <w:keepNext/>
        <w:spacing w:after="0"/>
        <w:jc w:val="center"/>
      </w:pPr>
      <w:r w:rsidRPr="00673EEE">
        <w:rPr>
          <w:noProof/>
        </w:rPr>
        <w:drawing>
          <wp:inline distT="0" distB="0" distL="0" distR="0" wp14:anchorId="6DCC51CC" wp14:editId="526AE95B">
            <wp:extent cx="5181600" cy="3195319"/>
            <wp:effectExtent l="0" t="0" r="0" b="5715"/>
            <wp:docPr id="8" name="Picture 55" descr="Figura 1: revisão de descrição e rótulos em 04/10/2026; resultados históricos preserv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1_protocolo_revisado.png"/>
                    <pic:cNvPicPr/>
                  </pic:nvPicPr>
                  <pic:blipFill rotWithShape="1">
                    <a:blip r:embed="rId13"/>
                    <a:srcRect l="1738" t="5542" r="3069" b="9320"/>
                    <a:stretch/>
                  </pic:blipFill>
                  <pic:spPr bwMode="auto">
                    <a:xfrm>
                      <a:off x="0" y="0"/>
                      <a:ext cx="5193281" cy="3202522"/>
                    </a:xfrm>
                    <a:prstGeom prst="rect">
                      <a:avLst/>
                    </a:prstGeom>
                    <a:ln>
                      <a:noFill/>
                    </a:ln>
                    <a:extLst>
                      <a:ext uri="{53640926-AAD7-44D8-BBD7-CCE9431645EC}">
                        <a14:shadowObscured xmlns:a14="http://schemas.microsoft.com/office/drawing/2010/main"/>
                      </a:ext>
                    </a:extLst>
                  </pic:spPr>
                </pic:pic>
              </a:graphicData>
            </a:graphic>
          </wp:inline>
        </w:drawing>
      </w:r>
    </w:p>
    <w:p w14:paraId="387DC917" w14:textId="0D2218E9" w:rsidR="000116C0" w:rsidRPr="00673EEE" w:rsidRDefault="000116C0" w:rsidP="17D87B44">
      <w:pPr>
        <w:keepNext/>
        <w:spacing w:after="0" w:line="360" w:lineRule="auto"/>
        <w:jc w:val="center"/>
      </w:pPr>
      <w:r w:rsidRPr="00673EEE">
        <w:rPr>
          <w:sz w:val="20"/>
          <w:szCs w:val="20"/>
        </w:rPr>
        <w:t>Fonte: Dados da Pesquisa (2026).</w:t>
      </w:r>
    </w:p>
    <w:p w14:paraId="59F387BA" w14:textId="6AD6E023" w:rsidR="000116C0" w:rsidRPr="00673EEE" w:rsidRDefault="36F1E98D" w:rsidP="17D87B44">
      <w:pPr>
        <w:keepNext/>
        <w:spacing w:after="0" w:line="360" w:lineRule="auto"/>
        <w:ind w:firstLine="709"/>
      </w:pPr>
      <w:r w:rsidRPr="00673EEE">
        <w:t>A aplicação da DSR neste estudo não se limita ao desenvolvimento de um algoritmo isolado, mas à estruturação de uma solução voltada a um problema organizacional dinâmico. O desenvolvimento do artefato exigiu adaptação a uma mudança estrutural no cenário de planejamento do restaurante: o período de 2023 a 2025 foi caracterizado pelo uso de reservas discentes como sinal antecipado, enquanto o ano de 2026 introduziu um novo contexto operacional, balizado por quantitativos institucionais definidos por uma nova gestão nutricional.</w:t>
      </w:r>
    </w:p>
    <w:p w14:paraId="74EF74C1" w14:textId="3B9ED285" w:rsidR="000116C0" w:rsidRPr="00673EEE" w:rsidRDefault="1F2497D9" w:rsidP="17D87B44">
      <w:pPr>
        <w:keepNext/>
        <w:spacing w:after="0" w:line="360" w:lineRule="auto"/>
        <w:ind w:firstLine="709"/>
      </w:pPr>
      <w:r w:rsidRPr="00673EEE">
        <w:t xml:space="preserve">Nos experimentos com validação </w:t>
      </w:r>
      <w:r w:rsidRPr="00673EEE">
        <w:rPr>
          <w:i/>
          <w:iCs/>
        </w:rPr>
        <w:t>walk-forward</w:t>
      </w:r>
      <w:r w:rsidRPr="00673EEE">
        <w:t>, o treinamento utilizou consumos anteriores a cada origem de previsão. A atualização dos atributos históricos e a incorporação de novos exemplos ao treinamento foram examinadas em procedimentos distintos. Esses controles preservam a ordem temporal do consumo, mas não comprovam a disponibilidade histórica das demais entradas nas datas simuladas, conforme discutido na seção 3.6</w:t>
      </w:r>
      <w:r w:rsidR="36F1E98D" w:rsidRPr="00673EEE">
        <w:t>.</w:t>
      </w:r>
    </w:p>
    <w:p w14:paraId="5ACE93F8" w14:textId="34C55ED3" w:rsidR="000116C0" w:rsidRPr="00673EEE" w:rsidRDefault="36F1E98D" w:rsidP="17D87B44">
      <w:pPr>
        <w:keepNext/>
        <w:spacing w:after="0" w:line="360" w:lineRule="auto"/>
        <w:ind w:firstLine="709"/>
      </w:pPr>
      <w:r w:rsidRPr="00673EEE">
        <w:t xml:space="preserve">Peffers et al. (2007) estabelecem uma distinção fundamental entre demonstração e avaliação. Aplicar o artefato a uma instância do problema demonstra sua viabilidade técnica, mas não assegura, por si só, que os objetivos de negócio foram plenamente alcançados. Por se </w:t>
      </w:r>
      <w:r w:rsidRPr="00673EEE">
        <w:lastRenderedPageBreak/>
        <w:t>tratar de um documento de qualificação, o escopo atual da pesquisa concentra-se na demonstração computacional e na avaliação preditiva retrospectiva.</w:t>
      </w:r>
    </w:p>
    <w:p w14:paraId="588D425B" w14:textId="029AAA3D" w:rsidR="000116C0" w:rsidRPr="00673EEE" w:rsidRDefault="36F1E98D" w:rsidP="17D87B44">
      <w:pPr>
        <w:keepNext/>
        <w:spacing w:after="0" w:line="360" w:lineRule="auto"/>
        <w:ind w:firstLine="709"/>
      </w:pPr>
      <w:r w:rsidRPr="00673EEE">
        <w:t>O Quadro 5 detalha o estado de execução das atividades da DSR nesta etapa da pesquisa, demarcando os limites das evidências já obtidas e as ações reservadas para a defesa</w:t>
      </w:r>
      <w:r w:rsidR="000116C0" w:rsidRPr="00673EEE">
        <w:t>.</w:t>
      </w:r>
    </w:p>
    <w:p w14:paraId="3E378416" w14:textId="2B5F9462" w:rsidR="000116C0" w:rsidRPr="00673EEE" w:rsidRDefault="000116C0" w:rsidP="000116C0">
      <w:pPr>
        <w:pStyle w:val="Legenda"/>
        <w:keepNext/>
        <w:rPr>
          <w:sz w:val="24"/>
          <w:szCs w:val="22"/>
        </w:rPr>
      </w:pPr>
      <w:bookmarkStart w:id="67" w:name="_Toc242603501"/>
      <w:bookmarkStart w:id="68" w:name="_Toc242828147"/>
      <w:r w:rsidRPr="00673EEE">
        <w:rPr>
          <w:sz w:val="24"/>
          <w:szCs w:val="22"/>
        </w:rPr>
        <w:t xml:space="preserve">Quadro </w:t>
      </w:r>
      <w:r w:rsidRPr="00673EEE">
        <w:rPr>
          <w:sz w:val="24"/>
          <w:szCs w:val="22"/>
        </w:rPr>
        <w:fldChar w:fldCharType="begin"/>
      </w:r>
      <w:r w:rsidRPr="00673EEE">
        <w:rPr>
          <w:sz w:val="24"/>
          <w:szCs w:val="22"/>
        </w:rPr>
        <w:instrText>SEQ Quadro \* ARABIC</w:instrText>
      </w:r>
      <w:r w:rsidRPr="00673EEE">
        <w:rPr>
          <w:sz w:val="24"/>
          <w:szCs w:val="22"/>
        </w:rPr>
        <w:fldChar w:fldCharType="separate"/>
      </w:r>
      <w:r w:rsidR="00FC0684">
        <w:rPr>
          <w:noProof/>
          <w:sz w:val="24"/>
          <w:szCs w:val="22"/>
        </w:rPr>
        <w:t>5</w:t>
      </w:r>
      <w:r w:rsidRPr="00673EEE">
        <w:rPr>
          <w:sz w:val="24"/>
          <w:szCs w:val="22"/>
        </w:rPr>
        <w:fldChar w:fldCharType="end"/>
      </w:r>
      <w:r w:rsidRPr="00673EEE">
        <w:rPr>
          <w:sz w:val="24"/>
          <w:szCs w:val="22"/>
        </w:rPr>
        <w:t xml:space="preserve"> - Correspondência entre DSR e procedimentos da pesquisa</w:t>
      </w:r>
      <w:bookmarkEnd w:id="67"/>
      <w:bookmarkEnd w:id="68"/>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3402"/>
        <w:gridCol w:w="3715"/>
      </w:tblGrid>
      <w:tr w:rsidR="000116C0" w:rsidRPr="00673EEE" w14:paraId="2AC9DB49" w14:textId="77777777" w:rsidTr="00782FB5">
        <w:trPr>
          <w:cantSplit/>
          <w:tblHeader/>
        </w:trPr>
        <w:tc>
          <w:tcPr>
            <w:tcW w:w="1814" w:type="dxa"/>
          </w:tcPr>
          <w:p w14:paraId="72D31076" w14:textId="77777777" w:rsidR="000116C0" w:rsidRPr="00673EEE" w:rsidRDefault="000116C0" w:rsidP="00782FB5">
            <w:pPr>
              <w:keepNext/>
              <w:spacing w:after="0" w:line="240" w:lineRule="auto"/>
              <w:rPr>
                <w:b/>
                <w:bCs/>
                <w:sz w:val="20"/>
                <w:szCs w:val="20"/>
              </w:rPr>
            </w:pPr>
            <w:r w:rsidRPr="00673EEE">
              <w:rPr>
                <w:b/>
                <w:bCs/>
                <w:sz w:val="20"/>
                <w:szCs w:val="20"/>
              </w:rPr>
              <w:t>Atividade da DSRM</w:t>
            </w:r>
          </w:p>
        </w:tc>
        <w:tc>
          <w:tcPr>
            <w:tcW w:w="3402" w:type="dxa"/>
          </w:tcPr>
          <w:p w14:paraId="262B8238" w14:textId="77777777" w:rsidR="000116C0" w:rsidRPr="00673EEE" w:rsidRDefault="000116C0" w:rsidP="00782FB5">
            <w:pPr>
              <w:keepNext/>
              <w:spacing w:after="0" w:line="240" w:lineRule="auto"/>
              <w:rPr>
                <w:b/>
                <w:bCs/>
                <w:sz w:val="20"/>
                <w:szCs w:val="20"/>
              </w:rPr>
            </w:pPr>
            <w:r w:rsidRPr="00673EEE">
              <w:rPr>
                <w:b/>
                <w:bCs/>
                <w:sz w:val="20"/>
                <w:szCs w:val="20"/>
              </w:rPr>
              <w:t>Procedimento e evidência</w:t>
            </w:r>
          </w:p>
        </w:tc>
        <w:tc>
          <w:tcPr>
            <w:tcW w:w="3715" w:type="dxa"/>
          </w:tcPr>
          <w:p w14:paraId="6E2F61DA" w14:textId="77777777" w:rsidR="000116C0" w:rsidRPr="00673EEE" w:rsidRDefault="000116C0" w:rsidP="00782FB5">
            <w:pPr>
              <w:keepNext/>
              <w:spacing w:after="0" w:line="240" w:lineRule="auto"/>
              <w:rPr>
                <w:b/>
                <w:bCs/>
                <w:sz w:val="20"/>
                <w:szCs w:val="20"/>
              </w:rPr>
            </w:pPr>
            <w:r w:rsidRPr="00673EEE">
              <w:rPr>
                <w:b/>
                <w:bCs/>
                <w:sz w:val="20"/>
                <w:szCs w:val="20"/>
              </w:rPr>
              <w:t>Estado e limite</w:t>
            </w:r>
          </w:p>
        </w:tc>
      </w:tr>
      <w:tr w:rsidR="000116C0" w:rsidRPr="00673EEE" w14:paraId="1378DA7A" w14:textId="77777777" w:rsidTr="00782FB5">
        <w:trPr>
          <w:cantSplit/>
        </w:trPr>
        <w:tc>
          <w:tcPr>
            <w:tcW w:w="1814" w:type="dxa"/>
          </w:tcPr>
          <w:p w14:paraId="1CEE595C" w14:textId="77777777" w:rsidR="000116C0" w:rsidRPr="00673EEE" w:rsidRDefault="000116C0" w:rsidP="00782FB5">
            <w:pPr>
              <w:keepNext/>
              <w:spacing w:after="0" w:line="240" w:lineRule="auto"/>
              <w:rPr>
                <w:sz w:val="20"/>
                <w:szCs w:val="20"/>
              </w:rPr>
            </w:pPr>
            <w:r w:rsidRPr="00673EEE">
              <w:rPr>
                <w:sz w:val="20"/>
                <w:szCs w:val="20"/>
              </w:rPr>
              <w:t>Problema e motivação</w:t>
            </w:r>
          </w:p>
        </w:tc>
        <w:tc>
          <w:tcPr>
            <w:tcW w:w="3402" w:type="dxa"/>
          </w:tcPr>
          <w:p w14:paraId="7EE6F017" w14:textId="77777777" w:rsidR="000116C0" w:rsidRPr="00673EEE" w:rsidRDefault="000116C0" w:rsidP="00782FB5">
            <w:pPr>
              <w:keepNext/>
              <w:spacing w:after="0" w:line="240" w:lineRule="auto"/>
              <w:rPr>
                <w:sz w:val="20"/>
                <w:szCs w:val="20"/>
              </w:rPr>
            </w:pPr>
            <w:r w:rsidRPr="00673EEE">
              <w:rPr>
                <w:sz w:val="20"/>
                <w:szCs w:val="20"/>
              </w:rPr>
              <w:t>Planejamento na sexta-feira: preparo da próxima semana e compras da posterior; comparação entre quantitativos e consumo.</w:t>
            </w:r>
          </w:p>
        </w:tc>
        <w:tc>
          <w:tcPr>
            <w:tcW w:w="3715" w:type="dxa"/>
          </w:tcPr>
          <w:p w14:paraId="7C95A21B" w14:textId="77777777" w:rsidR="000116C0" w:rsidRPr="00673EEE" w:rsidRDefault="000116C0" w:rsidP="00782FB5">
            <w:pPr>
              <w:keepNext/>
              <w:spacing w:after="0" w:line="240" w:lineRule="auto"/>
              <w:rPr>
                <w:sz w:val="20"/>
                <w:szCs w:val="20"/>
              </w:rPr>
            </w:pPr>
            <w:r w:rsidRPr="00673EEE">
              <w:rPr>
                <w:sz w:val="20"/>
                <w:szCs w:val="20"/>
              </w:rPr>
              <w:t>Problema delimitado. Relato do processo não equivale a avaliação de uso pela gestora.</w:t>
            </w:r>
          </w:p>
        </w:tc>
      </w:tr>
      <w:tr w:rsidR="000116C0" w:rsidRPr="00673EEE" w14:paraId="3AFE0D86" w14:textId="77777777" w:rsidTr="00782FB5">
        <w:trPr>
          <w:cantSplit/>
        </w:trPr>
        <w:tc>
          <w:tcPr>
            <w:tcW w:w="1814" w:type="dxa"/>
          </w:tcPr>
          <w:p w14:paraId="1E6226C1" w14:textId="77777777" w:rsidR="000116C0" w:rsidRPr="00673EEE" w:rsidRDefault="000116C0" w:rsidP="00782FB5">
            <w:pPr>
              <w:keepNext/>
              <w:spacing w:after="0" w:line="240" w:lineRule="auto"/>
              <w:rPr>
                <w:sz w:val="20"/>
                <w:szCs w:val="20"/>
              </w:rPr>
            </w:pPr>
            <w:r w:rsidRPr="00673EEE">
              <w:rPr>
                <w:sz w:val="20"/>
                <w:szCs w:val="20"/>
              </w:rPr>
              <w:t>Objetivos da solução</w:t>
            </w:r>
          </w:p>
        </w:tc>
        <w:tc>
          <w:tcPr>
            <w:tcW w:w="3402" w:type="dxa"/>
          </w:tcPr>
          <w:p w14:paraId="367588F0" w14:textId="77777777" w:rsidR="000116C0" w:rsidRPr="00673EEE" w:rsidRDefault="000116C0" w:rsidP="00782FB5">
            <w:pPr>
              <w:keepNext/>
              <w:spacing w:after="0" w:line="240" w:lineRule="auto"/>
              <w:rPr>
                <w:sz w:val="20"/>
                <w:szCs w:val="20"/>
              </w:rPr>
            </w:pPr>
            <w:r w:rsidRPr="00673EEE">
              <w:rPr>
                <w:sz w:val="20"/>
                <w:szCs w:val="20"/>
              </w:rPr>
              <w:t>Prever consumo futuro; comparar erros e indicador assimétrico com reservas históricas; avaliar posteriormente o apoio à decisão institucional.</w:t>
            </w:r>
          </w:p>
        </w:tc>
        <w:tc>
          <w:tcPr>
            <w:tcW w:w="3715" w:type="dxa"/>
          </w:tcPr>
          <w:p w14:paraId="56133C53" w14:textId="77777777" w:rsidR="000116C0" w:rsidRPr="00673EEE" w:rsidRDefault="000116C0" w:rsidP="00782FB5">
            <w:pPr>
              <w:keepNext/>
              <w:spacing w:after="0" w:line="240" w:lineRule="auto"/>
              <w:rPr>
                <w:sz w:val="20"/>
                <w:szCs w:val="20"/>
              </w:rPr>
            </w:pPr>
            <w:r w:rsidRPr="00673EEE">
              <w:rPr>
                <w:sz w:val="20"/>
                <w:szCs w:val="20"/>
              </w:rPr>
              <w:t>Critérios mensuráveis; pesos 2:1 são hipótese analítica, não custo validado.</w:t>
            </w:r>
          </w:p>
        </w:tc>
      </w:tr>
      <w:tr w:rsidR="000116C0" w:rsidRPr="00673EEE" w14:paraId="265E6472" w14:textId="77777777" w:rsidTr="00782FB5">
        <w:trPr>
          <w:cantSplit/>
        </w:trPr>
        <w:tc>
          <w:tcPr>
            <w:tcW w:w="1814" w:type="dxa"/>
          </w:tcPr>
          <w:p w14:paraId="3F59B18F" w14:textId="77777777" w:rsidR="000116C0" w:rsidRPr="00673EEE" w:rsidRDefault="000116C0" w:rsidP="00782FB5">
            <w:pPr>
              <w:keepNext/>
              <w:spacing w:after="0" w:line="240" w:lineRule="auto"/>
              <w:rPr>
                <w:sz w:val="20"/>
                <w:szCs w:val="20"/>
              </w:rPr>
            </w:pPr>
            <w:r w:rsidRPr="00673EEE">
              <w:rPr>
                <w:sz w:val="20"/>
                <w:szCs w:val="20"/>
              </w:rPr>
              <w:t>Projeto e desenvolvimento</w:t>
            </w:r>
          </w:p>
        </w:tc>
        <w:tc>
          <w:tcPr>
            <w:tcW w:w="3402" w:type="dxa"/>
          </w:tcPr>
          <w:p w14:paraId="6EFD99A8" w14:textId="77777777" w:rsidR="000116C0" w:rsidRPr="00673EEE" w:rsidRDefault="000116C0" w:rsidP="00782FB5">
            <w:pPr>
              <w:keepNext/>
              <w:spacing w:after="0" w:line="240" w:lineRule="auto"/>
              <w:rPr>
                <w:sz w:val="20"/>
                <w:szCs w:val="20"/>
              </w:rPr>
            </w:pPr>
            <w:r w:rsidRPr="00673EEE">
              <w:rPr>
                <w:sz w:val="20"/>
                <w:szCs w:val="20"/>
              </w:rPr>
              <w:t>Instância executável: camadas, atributos anteriores à origem, modelos e planos inteiros.</w:t>
            </w:r>
          </w:p>
        </w:tc>
        <w:tc>
          <w:tcPr>
            <w:tcW w:w="3715" w:type="dxa"/>
          </w:tcPr>
          <w:p w14:paraId="11FCB2A7" w14:textId="77777777" w:rsidR="000116C0" w:rsidRPr="00673EEE" w:rsidRDefault="000116C0" w:rsidP="00782FB5">
            <w:pPr>
              <w:keepNext/>
              <w:spacing w:after="0" w:line="240" w:lineRule="auto"/>
              <w:rPr>
                <w:sz w:val="20"/>
                <w:szCs w:val="20"/>
              </w:rPr>
            </w:pPr>
            <w:r w:rsidRPr="00673EEE">
              <w:rPr>
                <w:sz w:val="20"/>
                <w:szCs w:val="20"/>
              </w:rPr>
              <w:t>Artefato construído e reexecutado; disponibilidade das covariáveis ainda condicionada.</w:t>
            </w:r>
          </w:p>
        </w:tc>
      </w:tr>
      <w:tr w:rsidR="000116C0" w:rsidRPr="00673EEE" w14:paraId="17525162" w14:textId="77777777" w:rsidTr="00782FB5">
        <w:trPr>
          <w:cantSplit/>
        </w:trPr>
        <w:tc>
          <w:tcPr>
            <w:tcW w:w="1814" w:type="dxa"/>
          </w:tcPr>
          <w:p w14:paraId="0E403099" w14:textId="77777777" w:rsidR="000116C0" w:rsidRPr="00673EEE" w:rsidRDefault="000116C0" w:rsidP="00782FB5">
            <w:pPr>
              <w:keepNext/>
              <w:spacing w:after="0" w:line="240" w:lineRule="auto"/>
              <w:rPr>
                <w:sz w:val="20"/>
                <w:szCs w:val="20"/>
              </w:rPr>
            </w:pPr>
            <w:r w:rsidRPr="00673EEE">
              <w:rPr>
                <w:sz w:val="20"/>
                <w:szCs w:val="20"/>
              </w:rPr>
              <w:t>Demonstração</w:t>
            </w:r>
          </w:p>
        </w:tc>
        <w:tc>
          <w:tcPr>
            <w:tcW w:w="3402" w:type="dxa"/>
          </w:tcPr>
          <w:p w14:paraId="4F95267D" w14:textId="77777777" w:rsidR="000116C0" w:rsidRPr="00673EEE" w:rsidRDefault="000116C0" w:rsidP="00782FB5">
            <w:pPr>
              <w:keepNext/>
              <w:spacing w:after="0" w:line="240" w:lineRule="auto"/>
              <w:rPr>
                <w:sz w:val="20"/>
                <w:szCs w:val="20"/>
              </w:rPr>
            </w:pPr>
            <w:r w:rsidRPr="00673EEE">
              <w:rPr>
                <w:sz w:val="20"/>
                <w:szCs w:val="20"/>
              </w:rPr>
              <w:t>Aplicação semanal simulada a dados históricos do restaurante.</w:t>
            </w:r>
          </w:p>
        </w:tc>
        <w:tc>
          <w:tcPr>
            <w:tcW w:w="3715" w:type="dxa"/>
          </w:tcPr>
          <w:p w14:paraId="27F25923" w14:textId="77777777" w:rsidR="000116C0" w:rsidRPr="00673EEE" w:rsidRDefault="000116C0" w:rsidP="00782FB5">
            <w:pPr>
              <w:keepNext/>
              <w:spacing w:after="0" w:line="240" w:lineRule="auto"/>
              <w:rPr>
                <w:sz w:val="20"/>
                <w:szCs w:val="20"/>
              </w:rPr>
            </w:pPr>
            <w:r w:rsidRPr="00673EEE">
              <w:rPr>
                <w:sz w:val="20"/>
                <w:szCs w:val="20"/>
              </w:rPr>
              <w:t>Demonstração computacional realizada. Uso operacional e aceitação pela gestora não demonstrados.</w:t>
            </w:r>
          </w:p>
        </w:tc>
      </w:tr>
      <w:tr w:rsidR="000116C0" w:rsidRPr="00673EEE" w14:paraId="61378EE2" w14:textId="77777777" w:rsidTr="00782FB5">
        <w:trPr>
          <w:cantSplit/>
        </w:trPr>
        <w:tc>
          <w:tcPr>
            <w:tcW w:w="1814" w:type="dxa"/>
          </w:tcPr>
          <w:p w14:paraId="4C08E2E2" w14:textId="77777777" w:rsidR="000116C0" w:rsidRPr="00673EEE" w:rsidRDefault="000116C0" w:rsidP="00782FB5">
            <w:pPr>
              <w:keepNext/>
              <w:spacing w:after="0" w:line="240" w:lineRule="auto"/>
              <w:rPr>
                <w:sz w:val="20"/>
                <w:szCs w:val="20"/>
              </w:rPr>
            </w:pPr>
            <w:r w:rsidRPr="00673EEE">
              <w:rPr>
                <w:sz w:val="20"/>
                <w:szCs w:val="20"/>
              </w:rPr>
              <w:t>Avaliação</w:t>
            </w:r>
          </w:p>
        </w:tc>
        <w:tc>
          <w:tcPr>
            <w:tcW w:w="3402" w:type="dxa"/>
          </w:tcPr>
          <w:p w14:paraId="0BF4E07B" w14:textId="1F040E19" w:rsidR="000116C0" w:rsidRPr="00673EEE" w:rsidRDefault="00C47CA5" w:rsidP="00782FB5">
            <w:pPr>
              <w:keepNext/>
              <w:spacing w:after="0" w:line="240" w:lineRule="auto"/>
              <w:rPr>
                <w:sz w:val="20"/>
                <w:szCs w:val="20"/>
              </w:rPr>
            </w:pPr>
            <w:r w:rsidRPr="00673EEE">
              <w:rPr>
                <w:sz w:val="20"/>
                <w:szCs w:val="20"/>
              </w:rPr>
              <w:t>Erros pareados, cortes anuais, indicadores de excesso e déficit e diagnósticos de atualização do treino em 2026</w:t>
            </w:r>
            <w:r w:rsidR="000116C0" w:rsidRPr="00673EEE">
              <w:rPr>
                <w:sz w:val="20"/>
                <w:szCs w:val="20"/>
              </w:rPr>
              <w:t>.</w:t>
            </w:r>
          </w:p>
        </w:tc>
        <w:tc>
          <w:tcPr>
            <w:tcW w:w="3715" w:type="dxa"/>
          </w:tcPr>
          <w:p w14:paraId="4C548322" w14:textId="77777777" w:rsidR="000116C0" w:rsidRPr="00673EEE" w:rsidRDefault="000116C0" w:rsidP="00782FB5">
            <w:pPr>
              <w:keepNext/>
              <w:spacing w:after="0" w:line="240" w:lineRule="auto"/>
              <w:rPr>
                <w:sz w:val="20"/>
                <w:szCs w:val="20"/>
              </w:rPr>
            </w:pPr>
            <w:r w:rsidRPr="00673EEE">
              <w:rPr>
                <w:sz w:val="20"/>
                <w:szCs w:val="20"/>
              </w:rPr>
              <w:t>Avaliação preditiva retrospectiva realizada; avaliação prospectiva e gerencial prevista. Efeitos sobre serviço e desperdício não medidos.</w:t>
            </w:r>
          </w:p>
        </w:tc>
      </w:tr>
      <w:tr w:rsidR="000116C0" w:rsidRPr="00673EEE" w14:paraId="253DF6BF" w14:textId="77777777" w:rsidTr="00782FB5">
        <w:trPr>
          <w:cantSplit/>
        </w:trPr>
        <w:tc>
          <w:tcPr>
            <w:tcW w:w="1814" w:type="dxa"/>
          </w:tcPr>
          <w:p w14:paraId="2B7164A5" w14:textId="77777777" w:rsidR="000116C0" w:rsidRPr="00673EEE" w:rsidRDefault="000116C0" w:rsidP="00782FB5">
            <w:pPr>
              <w:spacing w:after="0" w:line="240" w:lineRule="auto"/>
              <w:rPr>
                <w:sz w:val="20"/>
                <w:szCs w:val="20"/>
              </w:rPr>
            </w:pPr>
            <w:r w:rsidRPr="00673EEE">
              <w:rPr>
                <w:sz w:val="20"/>
                <w:szCs w:val="20"/>
              </w:rPr>
              <w:t>Comunicação</w:t>
            </w:r>
          </w:p>
        </w:tc>
        <w:tc>
          <w:tcPr>
            <w:tcW w:w="3402" w:type="dxa"/>
          </w:tcPr>
          <w:p w14:paraId="382EE10A" w14:textId="77777777" w:rsidR="000116C0" w:rsidRPr="00673EEE" w:rsidRDefault="000116C0" w:rsidP="00782FB5">
            <w:pPr>
              <w:spacing w:after="0" w:line="240" w:lineRule="auto"/>
              <w:rPr>
                <w:sz w:val="20"/>
                <w:szCs w:val="20"/>
              </w:rPr>
            </w:pPr>
            <w:r w:rsidRPr="00673EEE">
              <w:rPr>
                <w:sz w:val="20"/>
                <w:szCs w:val="20"/>
              </w:rPr>
              <w:t>Dissertação, arquivos de resultados e protocolo de execução.</w:t>
            </w:r>
          </w:p>
        </w:tc>
        <w:tc>
          <w:tcPr>
            <w:tcW w:w="3715" w:type="dxa"/>
          </w:tcPr>
          <w:p w14:paraId="797C00F7" w14:textId="77777777" w:rsidR="000116C0" w:rsidRPr="00673EEE" w:rsidRDefault="000116C0" w:rsidP="00782FB5">
            <w:pPr>
              <w:spacing w:after="0" w:line="240" w:lineRule="auto"/>
              <w:rPr>
                <w:sz w:val="20"/>
                <w:szCs w:val="20"/>
              </w:rPr>
            </w:pPr>
            <w:r w:rsidRPr="00673EEE">
              <w:rPr>
                <w:sz w:val="20"/>
                <w:szCs w:val="20"/>
              </w:rPr>
              <w:t>Comunicação técnica documentada; avaliação da compreensão gerencial permanece pendente.</w:t>
            </w:r>
          </w:p>
        </w:tc>
      </w:tr>
    </w:tbl>
    <w:p w14:paraId="552FD055" w14:textId="77777777" w:rsidR="000116C0" w:rsidRPr="00673EEE" w:rsidRDefault="000116C0" w:rsidP="000116C0">
      <w:pPr>
        <w:spacing w:before="120" w:after="0"/>
        <w:jc w:val="center"/>
        <w:rPr>
          <w:sz w:val="20"/>
          <w:szCs w:val="20"/>
        </w:rPr>
      </w:pPr>
      <w:r w:rsidRPr="00673EEE">
        <w:rPr>
          <w:sz w:val="20"/>
          <w:szCs w:val="20"/>
        </w:rPr>
        <w:t>Fonte: Dados da Pesquisa (2026).</w:t>
      </w:r>
    </w:p>
    <w:p w14:paraId="265829A4" w14:textId="0C0C2093" w:rsidR="000116C0" w:rsidRPr="00673EEE" w:rsidRDefault="5F6A021B" w:rsidP="000116C0">
      <w:pPr>
        <w:spacing w:before="240" w:after="0" w:line="360" w:lineRule="auto"/>
        <w:ind w:firstLine="720"/>
      </w:pPr>
      <w:r w:rsidRPr="00673EEE">
        <w:t>O Quadro 5 distingue as atividades realizadas das avaliações ainda previstas. A construção do artefato, sua aplicação aos dados históricos e as comparações retrospectivas produziram evidências de execução e de desempenho preditivo. Essas evidências não demonstram sua utilização pela gestão nem efeitos sobre desperdício e atendimento. O acompanhamento prospectivo e a avaliação com as profissionais deverão examinar essas condições de uso. A Figura 2 apresenta a sequência de preparação dos dados, modelagem e comparação dos cenários</w:t>
      </w:r>
      <w:r w:rsidR="000116C0" w:rsidRPr="00673EEE">
        <w:t>.</w:t>
      </w:r>
    </w:p>
    <w:p w14:paraId="1F424D79" w14:textId="5E73CC68" w:rsidR="000116C0" w:rsidRPr="00673EEE" w:rsidRDefault="000116C0" w:rsidP="000116C0">
      <w:pPr>
        <w:pStyle w:val="Legenda"/>
        <w:keepNext/>
        <w:rPr>
          <w:i/>
          <w:sz w:val="24"/>
          <w:szCs w:val="24"/>
        </w:rPr>
      </w:pPr>
      <w:bookmarkStart w:id="69" w:name="_Toc242603477"/>
      <w:bookmarkStart w:id="70" w:name="_Toc242828116"/>
      <w:r w:rsidRPr="00673EEE">
        <w:rPr>
          <w:sz w:val="24"/>
          <w:szCs w:val="22"/>
        </w:rPr>
        <w:lastRenderedPageBreak/>
        <w:t xml:space="preserve">Figura </w:t>
      </w:r>
      <w:r w:rsidRPr="00673EEE">
        <w:rPr>
          <w:sz w:val="24"/>
          <w:szCs w:val="22"/>
        </w:rPr>
        <w:fldChar w:fldCharType="begin"/>
      </w:r>
      <w:r w:rsidRPr="00673EEE">
        <w:rPr>
          <w:sz w:val="24"/>
          <w:szCs w:val="22"/>
        </w:rPr>
        <w:instrText>SEQ Figura \* ARABIC</w:instrText>
      </w:r>
      <w:r w:rsidRPr="00673EEE">
        <w:rPr>
          <w:sz w:val="24"/>
          <w:szCs w:val="22"/>
        </w:rPr>
        <w:fldChar w:fldCharType="separate"/>
      </w:r>
      <w:r w:rsidR="00FC0684">
        <w:rPr>
          <w:noProof/>
          <w:sz w:val="24"/>
          <w:szCs w:val="22"/>
        </w:rPr>
        <w:t>2</w:t>
      </w:r>
      <w:r w:rsidRPr="00673EEE">
        <w:rPr>
          <w:sz w:val="24"/>
          <w:szCs w:val="22"/>
        </w:rPr>
        <w:fldChar w:fldCharType="end"/>
      </w:r>
      <w:r w:rsidRPr="00673EEE">
        <w:rPr>
          <w:sz w:val="24"/>
          <w:szCs w:val="22"/>
        </w:rPr>
        <w:t xml:space="preserve"> - Síntese metodológica da pesquisa</w:t>
      </w:r>
      <w:bookmarkEnd w:id="69"/>
      <w:bookmarkEnd w:id="70"/>
    </w:p>
    <w:p w14:paraId="4DA2ED14" w14:textId="77777777" w:rsidR="000116C0" w:rsidRPr="00673EEE" w:rsidRDefault="000116C0" w:rsidP="000116C0">
      <w:pPr>
        <w:keepNext/>
        <w:spacing w:before="60" w:after="0" w:line="240" w:lineRule="auto"/>
        <w:jc w:val="center"/>
      </w:pPr>
      <w:r w:rsidRPr="00673EEE">
        <w:rPr>
          <w:noProof/>
        </w:rPr>
        <w:drawing>
          <wp:inline distT="0" distB="0" distL="0" distR="0" wp14:anchorId="6A8737C6" wp14:editId="6073A076">
            <wp:extent cx="4543425" cy="3247390"/>
            <wp:effectExtent l="0" t="0" r="9525" b="0"/>
            <wp:docPr id="2" name="Picture 37" descr="Figura 2: revisão de descrição e rótulos em 04/10/2026; resultados históricos preserv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2_protocolo_revisado.png"/>
                    <pic:cNvPicPr/>
                  </pic:nvPicPr>
                  <pic:blipFill rotWithShape="1">
                    <a:blip r:embed="rId14"/>
                    <a:srcRect l="2787" t="1614" r="2213" b="6629"/>
                    <a:stretch/>
                  </pic:blipFill>
                  <pic:spPr bwMode="auto">
                    <a:xfrm>
                      <a:off x="0" y="0"/>
                      <a:ext cx="4552913" cy="3254171"/>
                    </a:xfrm>
                    <a:prstGeom prst="rect">
                      <a:avLst/>
                    </a:prstGeom>
                    <a:ln>
                      <a:noFill/>
                    </a:ln>
                    <a:extLst>
                      <a:ext uri="{53640926-AAD7-44D8-BBD7-CCE9431645EC}">
                        <a14:shadowObscured xmlns:a14="http://schemas.microsoft.com/office/drawing/2010/main"/>
                      </a:ext>
                    </a:extLst>
                  </pic:spPr>
                </pic:pic>
              </a:graphicData>
            </a:graphic>
          </wp:inline>
        </w:drawing>
      </w:r>
    </w:p>
    <w:p w14:paraId="7E6DF519" w14:textId="77777777" w:rsidR="000116C0" w:rsidRPr="00673EEE" w:rsidRDefault="000116C0" w:rsidP="000116C0">
      <w:pPr>
        <w:spacing w:after="120" w:line="240" w:lineRule="auto"/>
        <w:jc w:val="center"/>
      </w:pPr>
      <w:r w:rsidRPr="00673EEE">
        <w:rPr>
          <w:sz w:val="20"/>
          <w:szCs w:val="20"/>
        </w:rPr>
        <w:t>Fonte: Elaborado pelo autor (2026).</w:t>
      </w:r>
    </w:p>
    <w:p w14:paraId="2EEA1704" w14:textId="2593A25A" w:rsidR="002543AA" w:rsidRPr="00673EEE" w:rsidRDefault="00B46C43" w:rsidP="000116C0">
      <w:pPr>
        <w:spacing w:after="0" w:line="360" w:lineRule="auto"/>
        <w:ind w:firstLine="720"/>
      </w:pPr>
      <w:r w:rsidRPr="00673EEE">
        <w:t>Conforme detalhado na Figura 2, a presente etapa do estudo demonstra a capacidade do artefato de integrar dados, gerar previsões diárias com diferentes janelas de antecedência (3 a 7 dias para preparo; 10 a 14 dias para compras) e simular alternativas de margem. A avaliação retrospectiva permite confrontar essas alternativas com o consumo observado, sem limitar a interpretação apenas a métricas estatísticas isoladas</w:t>
      </w:r>
      <w:r w:rsidR="3126ECB1" w:rsidRPr="00673EEE">
        <w:t>.</w:t>
      </w:r>
    </w:p>
    <w:p w14:paraId="2C859F1C" w14:textId="1C480ECD" w:rsidR="002543AA" w:rsidRPr="00673EEE" w:rsidRDefault="0E864FA4" w:rsidP="17D87B44">
      <w:pPr>
        <w:spacing w:after="0" w:line="360" w:lineRule="auto"/>
        <w:ind w:firstLine="720"/>
      </w:pPr>
      <w:r w:rsidRPr="00673EEE">
        <w:t>Após a qualificação, a pesquisa continuará com a avaliação das previsões em novas datas e da utilidade das saídas para a nutricionista e a gestora. Estão previstas as seguintes atividades:</w:t>
      </w:r>
    </w:p>
    <w:p w14:paraId="33B31558" w14:textId="27FEFE53" w:rsidR="002543AA" w:rsidRPr="00673EEE" w:rsidRDefault="0E864FA4" w:rsidP="17D87B44">
      <w:pPr>
        <w:pStyle w:val="PargrafodaLista"/>
        <w:numPr>
          <w:ilvl w:val="0"/>
          <w:numId w:val="8"/>
        </w:numPr>
        <w:spacing w:after="0" w:line="360" w:lineRule="auto"/>
      </w:pPr>
      <w:r w:rsidRPr="00673EEE">
        <w:t>Avaliação retrospectiva com alvos inicialmente ocultos: aplicação do modelo aos dados de setembro de 2026, utilizando origens simuladas e informações anteriores a cada origem. Como as previsões serão calculadas após as refeições, essa avaliação permanecerá retrospectiva</w:t>
      </w:r>
      <w:r w:rsidR="3126ECB1" w:rsidRPr="00673EEE">
        <w:t>.</w:t>
      </w:r>
    </w:p>
    <w:p w14:paraId="4122CCDF" w14:textId="7FFC36CB" w:rsidR="002543AA" w:rsidRPr="00673EEE" w:rsidRDefault="3126ECB1" w:rsidP="17D87B44">
      <w:pPr>
        <w:pStyle w:val="PargrafodaLista"/>
        <w:numPr>
          <w:ilvl w:val="0"/>
          <w:numId w:val="8"/>
        </w:numPr>
        <w:spacing w:after="0" w:line="360" w:lineRule="auto"/>
      </w:pPr>
      <w:r w:rsidRPr="00673EEE">
        <w:t>Acompanhamento prospectivo em modo sombra: Execução contínua do artefato ao longo de outubro e novembro de 2026, registrando as previsões em tempo real antes da ocorrência do consumo.</w:t>
      </w:r>
    </w:p>
    <w:p w14:paraId="47E8DFDC" w14:textId="7A10FE19" w:rsidR="002543AA" w:rsidRPr="00673EEE" w:rsidRDefault="551AD5AD" w:rsidP="17D87B44">
      <w:pPr>
        <w:pStyle w:val="PargrafodaLista"/>
        <w:numPr>
          <w:ilvl w:val="0"/>
          <w:numId w:val="8"/>
        </w:numPr>
        <w:spacing w:after="0" w:line="360" w:lineRule="auto"/>
      </w:pPr>
      <w:r w:rsidRPr="00673EEE">
        <w:t>Avaliação de utilidade: avaliação com a nutricionista e a gestora para examinar a compreensão das saídas, a pertinência da antecedência entregue e a utilidade percebida das informações para o planejamento de compras e produção</w:t>
      </w:r>
      <w:r w:rsidR="3126ECB1" w:rsidRPr="00673EEE">
        <w:t>.</w:t>
      </w:r>
    </w:p>
    <w:p w14:paraId="4C2ACA4F" w14:textId="23AF4F03" w:rsidR="002543AA" w:rsidRPr="00673EEE" w:rsidRDefault="3F263CB1" w:rsidP="17D87B44">
      <w:pPr>
        <w:spacing w:after="0" w:line="360" w:lineRule="auto"/>
        <w:ind w:firstLine="720"/>
      </w:pPr>
      <w:r w:rsidRPr="00673EEE">
        <w:t xml:space="preserve">Nesta qualificação, são apresentados a construção do artefato e os resultados de sua avaliação retrospectiva. A continuidade da pesquisa deverá examinar o desempenho em novas </w:t>
      </w:r>
      <w:r w:rsidRPr="00673EEE">
        <w:lastRenderedPageBreak/>
        <w:t>datas, a antecedência efetivamente entregue e a utilidade das saídas para o planejamento do serviço</w:t>
      </w:r>
      <w:r w:rsidR="000116C0" w:rsidRPr="00673EEE">
        <w:t>.</w:t>
      </w:r>
    </w:p>
    <w:p w14:paraId="20A00773" w14:textId="7739FFC3" w:rsidR="00CE443D" w:rsidRPr="00673EEE" w:rsidRDefault="0054539A">
      <w:pPr>
        <w:pStyle w:val="Ttulo2"/>
        <w:spacing w:before="120" w:after="60" w:line="360" w:lineRule="auto"/>
        <w:rPr>
          <w:rFonts w:eastAsia="Times New Roman" w:cs="Times New Roman"/>
          <w:color w:val="EE0000"/>
        </w:rPr>
      </w:pPr>
      <w:bookmarkStart w:id="71" w:name="_Toc241874608"/>
      <w:bookmarkStart w:id="72" w:name="_Toc242828197"/>
      <w:r w:rsidRPr="00673EEE">
        <w:rPr>
          <w:rFonts w:cs="Times New Roman"/>
        </w:rPr>
        <w:t xml:space="preserve">3.2 </w:t>
      </w:r>
      <w:bookmarkEnd w:id="71"/>
      <w:r w:rsidR="00C53666" w:rsidRPr="00673EEE">
        <w:rPr>
          <w:rFonts w:cs="Times New Roman"/>
        </w:rPr>
        <w:t>Mapeamento e organização da literatura</w:t>
      </w:r>
      <w:bookmarkEnd w:id="72"/>
    </w:p>
    <w:p w14:paraId="0F36971B" w14:textId="22EACF57" w:rsidR="00A50BA2" w:rsidRPr="00673EEE" w:rsidRDefault="32030511" w:rsidP="008D3211">
      <w:pPr>
        <w:spacing w:after="0" w:line="360" w:lineRule="auto"/>
        <w:ind w:firstLine="709"/>
      </w:pPr>
      <w:r w:rsidRPr="00673EEE">
        <w:t>O mapeamento da literatura foi realizado para identificar</w:t>
      </w:r>
      <w:r w:rsidR="4749552B" w:rsidRPr="00673EEE">
        <w:t xml:space="preserve"> os fundamentos teóricos, metodológicos e tecnológicos necessários à compreensão do problema e à construção do artefato. A busca foi realizada nas bases de dados acadêmicas Scopus, Web of Science, IEEE Xplore e SciELO, além do Google Acadêmico, utilizando combinações de termos relacionados à previsão de demanda por refeições, ao consumo em serviços de alimentação, ao desperdício alimentar, à estruturação de cardápios e a métodos preditivos de aprendizado de máquina.</w:t>
      </w:r>
    </w:p>
    <w:p w14:paraId="6445ACFA" w14:textId="0AE8066F" w:rsidR="00A50BA2" w:rsidRPr="00673EEE" w:rsidRDefault="4749552B" w:rsidP="17D87B44">
      <w:pPr>
        <w:spacing w:after="0" w:line="360" w:lineRule="auto"/>
        <w:ind w:firstLine="709"/>
      </w:pPr>
      <w:r w:rsidRPr="00673EEE">
        <w:t xml:space="preserve">Os registros bibliográficos recuperados foram exportados em formato BibTeX e inseridos na plataforma Rayyan. Essa ferramenta auxiliou a etapa de pré-seleção, que consistiu na leitura de títulos, resumos e palavras-chave para identificar trabalhos alinhados ao escopo de restaurantes institucionais e sistemas produtivos. Os artigos considerados pertinentes ao problema e aos objetivos da pesquisa foram lidos. </w:t>
      </w:r>
      <w:r w:rsidR="3CA90459" w:rsidRPr="00673EEE">
        <w:t>O mapeamento reuniu referências para apoiar as decisões de projeto e avaliação do artefato, sem constituir uma revisão sistemática</w:t>
      </w:r>
      <w:r w:rsidRPr="00673EEE">
        <w:t>.</w:t>
      </w:r>
    </w:p>
    <w:p w14:paraId="6773C568" w14:textId="4945F33D" w:rsidR="00A50BA2" w:rsidRPr="00673EEE" w:rsidRDefault="00DE2493" w:rsidP="17D87B44">
      <w:pPr>
        <w:spacing w:after="0" w:line="360" w:lineRule="auto"/>
        <w:ind w:firstLine="709"/>
      </w:pPr>
      <w:r w:rsidRPr="00DE2493">
        <w:t>As contribuições extraídas das leituras foram sistematizadas em uma matriz de análise para organizar a fundamentação teórica do trabalho. A versão consolidada dessa matriz reúne 81 trabalhos, classificados pelo nível de relevância e pela função exercida na presente dissertação, conforme detalhado na Tabela</w:t>
      </w:r>
      <w:r>
        <w:t xml:space="preserve"> </w:t>
      </w:r>
      <w:r w:rsidR="4749552B" w:rsidRPr="00673EEE">
        <w:t>1</w:t>
      </w:r>
      <w:r w:rsidR="008D3211" w:rsidRPr="00673EEE">
        <w:t>.</w:t>
      </w:r>
    </w:p>
    <w:p w14:paraId="5F690A49" w14:textId="57FC5C4E" w:rsidR="00A50BA2" w:rsidRPr="00673EEE" w:rsidRDefault="00A50BA2" w:rsidP="000B37C2">
      <w:pPr>
        <w:pStyle w:val="Legenda"/>
        <w:keepNext/>
        <w:rPr>
          <w:i/>
          <w:sz w:val="24"/>
          <w:szCs w:val="24"/>
        </w:rPr>
      </w:pPr>
      <w:bookmarkStart w:id="73" w:name="_Toc242828159"/>
      <w:r w:rsidRPr="00673EEE">
        <w:rPr>
          <w:sz w:val="24"/>
          <w:szCs w:val="22"/>
        </w:rPr>
        <w:t xml:space="preserve">Tabela </w:t>
      </w:r>
      <w:r w:rsidR="00EE502F" w:rsidRPr="00673EEE">
        <w:rPr>
          <w:sz w:val="24"/>
          <w:szCs w:val="22"/>
        </w:rPr>
        <w:fldChar w:fldCharType="begin"/>
      </w:r>
      <w:r w:rsidR="00EE502F" w:rsidRPr="00673EEE">
        <w:rPr>
          <w:sz w:val="24"/>
          <w:szCs w:val="22"/>
        </w:rPr>
        <w:instrText>SEQ Tabela \* ARABIC</w:instrText>
      </w:r>
      <w:r w:rsidR="00EE502F" w:rsidRPr="00673EEE">
        <w:rPr>
          <w:sz w:val="24"/>
          <w:szCs w:val="22"/>
        </w:rPr>
        <w:fldChar w:fldCharType="separate"/>
      </w:r>
      <w:r w:rsidR="00FC0684">
        <w:rPr>
          <w:noProof/>
          <w:sz w:val="24"/>
          <w:szCs w:val="22"/>
        </w:rPr>
        <w:t>1</w:t>
      </w:r>
      <w:r w:rsidR="00EE502F" w:rsidRPr="00673EEE">
        <w:rPr>
          <w:sz w:val="24"/>
          <w:szCs w:val="22"/>
        </w:rPr>
        <w:fldChar w:fldCharType="end"/>
      </w:r>
      <w:r w:rsidRPr="00673EEE">
        <w:rPr>
          <w:sz w:val="24"/>
          <w:szCs w:val="22"/>
        </w:rPr>
        <w:t xml:space="preserve"> - Classificação dos registros na matriz de literatura</w:t>
      </w:r>
      <w:bookmarkEnd w:id="73"/>
    </w:p>
    <w:tbl>
      <w:tblPr>
        <w:tblW w:w="8429" w:type="dxa"/>
        <w:jc w:val="center"/>
        <w:tblBorders>
          <w:insideH w:val="single" w:sz="4" w:space="0" w:color="auto"/>
        </w:tblBorders>
        <w:tblLook w:val="0400" w:firstRow="0" w:lastRow="0" w:firstColumn="0" w:lastColumn="0" w:noHBand="0" w:noVBand="1"/>
      </w:tblPr>
      <w:tblGrid>
        <w:gridCol w:w="2032"/>
        <w:gridCol w:w="1242"/>
        <w:gridCol w:w="5155"/>
      </w:tblGrid>
      <w:tr w:rsidR="00114152" w:rsidRPr="00673EEE" w14:paraId="66BA501B" w14:textId="77777777" w:rsidTr="00E865BE">
        <w:trPr>
          <w:jc w:val="center"/>
        </w:trPr>
        <w:tc>
          <w:tcPr>
            <w:tcW w:w="2032" w:type="dxa"/>
          </w:tcPr>
          <w:p w14:paraId="5BBC74C0" w14:textId="55189852" w:rsidR="00114152" w:rsidRPr="00673EEE" w:rsidRDefault="6A107B75" w:rsidP="17D87B44">
            <w:pPr>
              <w:keepNext/>
              <w:spacing w:after="0" w:line="240" w:lineRule="auto"/>
            </w:pPr>
            <w:r w:rsidRPr="00673EEE">
              <w:rPr>
                <w:b/>
                <w:bCs/>
                <w:sz w:val="20"/>
                <w:szCs w:val="20"/>
              </w:rPr>
              <w:t>Categoria de Relevância</w:t>
            </w:r>
          </w:p>
        </w:tc>
        <w:tc>
          <w:tcPr>
            <w:tcW w:w="1242" w:type="dxa"/>
          </w:tcPr>
          <w:p w14:paraId="67D7C89B" w14:textId="77777777" w:rsidR="00114152" w:rsidRPr="00673EEE" w:rsidRDefault="00EE502F" w:rsidP="17D87B44">
            <w:pPr>
              <w:keepNext/>
              <w:spacing w:after="0" w:line="240" w:lineRule="auto"/>
              <w:rPr>
                <w:sz w:val="20"/>
                <w:szCs w:val="20"/>
              </w:rPr>
            </w:pPr>
            <w:r w:rsidRPr="00673EEE">
              <w:rPr>
                <w:b/>
                <w:bCs/>
                <w:sz w:val="20"/>
                <w:szCs w:val="20"/>
              </w:rPr>
              <w:t>Quantidade</w:t>
            </w:r>
          </w:p>
        </w:tc>
        <w:tc>
          <w:tcPr>
            <w:tcW w:w="5155" w:type="dxa"/>
          </w:tcPr>
          <w:p w14:paraId="5C37E0DC" w14:textId="46C5F20E" w:rsidR="00114152" w:rsidRPr="00673EEE" w:rsidRDefault="39D2CC73" w:rsidP="17D87B44">
            <w:pPr>
              <w:keepNext/>
              <w:spacing w:after="0" w:line="240" w:lineRule="auto"/>
            </w:pPr>
            <w:r w:rsidRPr="00673EEE">
              <w:rPr>
                <w:b/>
                <w:bCs/>
                <w:sz w:val="20"/>
                <w:szCs w:val="20"/>
              </w:rPr>
              <w:t>Função metodológica na dissertação</w:t>
            </w:r>
          </w:p>
        </w:tc>
      </w:tr>
      <w:tr w:rsidR="00F44D9E" w:rsidRPr="00673EEE" w14:paraId="46B11C57" w14:textId="77777777" w:rsidTr="00E865BE">
        <w:trPr>
          <w:jc w:val="center"/>
        </w:trPr>
        <w:tc>
          <w:tcPr>
            <w:tcW w:w="2032" w:type="dxa"/>
          </w:tcPr>
          <w:p w14:paraId="14A00323" w14:textId="7AA5BBCA" w:rsidR="00F44D9E" w:rsidRPr="00673EEE" w:rsidRDefault="5A01D5E0" w:rsidP="17D87B44">
            <w:pPr>
              <w:keepNext/>
              <w:spacing w:after="0" w:line="240" w:lineRule="auto"/>
            </w:pPr>
            <w:r w:rsidRPr="00673EEE">
              <w:rPr>
                <w:sz w:val="20"/>
                <w:szCs w:val="20"/>
              </w:rPr>
              <w:t>Fundamentação Central</w:t>
            </w:r>
          </w:p>
        </w:tc>
        <w:tc>
          <w:tcPr>
            <w:tcW w:w="1242" w:type="dxa"/>
          </w:tcPr>
          <w:p w14:paraId="59A51BB2" w14:textId="5D379CE8" w:rsidR="00F44D9E" w:rsidRPr="00673EEE" w:rsidRDefault="1BF89494" w:rsidP="17D87B44">
            <w:pPr>
              <w:keepNext/>
              <w:spacing w:after="0" w:line="240" w:lineRule="auto"/>
              <w:rPr>
                <w:sz w:val="20"/>
                <w:szCs w:val="20"/>
              </w:rPr>
            </w:pPr>
            <w:r w:rsidRPr="00673EEE">
              <w:rPr>
                <w:sz w:val="20"/>
                <w:szCs w:val="20"/>
              </w:rPr>
              <w:t>23</w:t>
            </w:r>
          </w:p>
        </w:tc>
        <w:tc>
          <w:tcPr>
            <w:tcW w:w="5155" w:type="dxa"/>
          </w:tcPr>
          <w:p w14:paraId="2E246E88" w14:textId="62D42664" w:rsidR="00F44D9E" w:rsidRPr="00673EEE" w:rsidRDefault="7AB91A0B" w:rsidP="17D87B44">
            <w:pPr>
              <w:keepNext/>
              <w:spacing w:after="0" w:line="240" w:lineRule="auto"/>
            </w:pPr>
            <w:r w:rsidRPr="00673EEE">
              <w:rPr>
                <w:sz w:val="20"/>
                <w:szCs w:val="20"/>
              </w:rPr>
              <w:t>Base teórica estruturante para a definição do problema, aplicação do método DSR, argumentação principal e suporte ao modelo preditivo.</w:t>
            </w:r>
          </w:p>
        </w:tc>
      </w:tr>
      <w:tr w:rsidR="00F44D9E" w:rsidRPr="00673EEE" w14:paraId="17E32442" w14:textId="77777777" w:rsidTr="00E865BE">
        <w:trPr>
          <w:jc w:val="center"/>
        </w:trPr>
        <w:tc>
          <w:tcPr>
            <w:tcW w:w="2032" w:type="dxa"/>
          </w:tcPr>
          <w:p w14:paraId="139913A5" w14:textId="4C075D00" w:rsidR="00F44D9E" w:rsidRPr="00673EEE" w:rsidRDefault="7AB91A0B" w:rsidP="17D87B44">
            <w:pPr>
              <w:keepNext/>
              <w:spacing w:after="0" w:line="240" w:lineRule="auto"/>
            </w:pPr>
            <w:r w:rsidRPr="00673EEE">
              <w:rPr>
                <w:sz w:val="20"/>
                <w:szCs w:val="20"/>
              </w:rPr>
              <w:t>Fundamentação Complementar</w:t>
            </w:r>
          </w:p>
        </w:tc>
        <w:tc>
          <w:tcPr>
            <w:tcW w:w="1242" w:type="dxa"/>
          </w:tcPr>
          <w:p w14:paraId="729352D7" w14:textId="0869B009" w:rsidR="00F44D9E" w:rsidRPr="00673EEE" w:rsidRDefault="1BF89494" w:rsidP="17D87B44">
            <w:pPr>
              <w:keepNext/>
              <w:spacing w:after="0" w:line="240" w:lineRule="auto"/>
              <w:rPr>
                <w:sz w:val="20"/>
                <w:szCs w:val="20"/>
              </w:rPr>
            </w:pPr>
            <w:r w:rsidRPr="00673EEE">
              <w:rPr>
                <w:sz w:val="20"/>
                <w:szCs w:val="20"/>
              </w:rPr>
              <w:t>32</w:t>
            </w:r>
          </w:p>
        </w:tc>
        <w:tc>
          <w:tcPr>
            <w:tcW w:w="5155" w:type="dxa"/>
          </w:tcPr>
          <w:p w14:paraId="18DE0143" w14:textId="21C20180" w:rsidR="00F44D9E" w:rsidRPr="00673EEE" w:rsidRDefault="6595A614" w:rsidP="17D87B44">
            <w:pPr>
              <w:keepNext/>
              <w:spacing w:after="0" w:line="240" w:lineRule="auto"/>
              <w:rPr>
                <w:sz w:val="20"/>
                <w:szCs w:val="20"/>
              </w:rPr>
            </w:pPr>
            <w:r w:rsidRPr="00673EEE">
              <w:rPr>
                <w:sz w:val="20"/>
                <w:szCs w:val="20"/>
              </w:rPr>
              <w:t>Apoio conceitual para contextualização do ambiente de alimentação institucional e suporte metodológico secundário.</w:t>
            </w:r>
          </w:p>
        </w:tc>
      </w:tr>
      <w:tr w:rsidR="00F44D9E" w:rsidRPr="00673EEE" w14:paraId="1E542AB1" w14:textId="77777777" w:rsidTr="00E865BE">
        <w:trPr>
          <w:jc w:val="center"/>
        </w:trPr>
        <w:tc>
          <w:tcPr>
            <w:tcW w:w="2032" w:type="dxa"/>
          </w:tcPr>
          <w:p w14:paraId="7FF2C54D" w14:textId="548CB898" w:rsidR="00F44D9E" w:rsidRPr="00673EEE" w:rsidRDefault="6595A614" w:rsidP="17D87B44">
            <w:pPr>
              <w:keepNext/>
              <w:spacing w:after="0" w:line="240" w:lineRule="auto"/>
            </w:pPr>
            <w:r w:rsidRPr="00673EEE">
              <w:rPr>
                <w:sz w:val="20"/>
                <w:szCs w:val="20"/>
              </w:rPr>
              <w:t>Apoio Instrumental</w:t>
            </w:r>
          </w:p>
        </w:tc>
        <w:tc>
          <w:tcPr>
            <w:tcW w:w="1242" w:type="dxa"/>
          </w:tcPr>
          <w:p w14:paraId="1F880633" w14:textId="76C61F41" w:rsidR="00F44D9E" w:rsidRPr="00673EEE" w:rsidRDefault="1BF89494" w:rsidP="17D87B44">
            <w:pPr>
              <w:keepNext/>
              <w:spacing w:after="0" w:line="240" w:lineRule="auto"/>
              <w:rPr>
                <w:sz w:val="20"/>
                <w:szCs w:val="20"/>
              </w:rPr>
            </w:pPr>
            <w:r w:rsidRPr="00673EEE">
              <w:rPr>
                <w:sz w:val="20"/>
                <w:szCs w:val="20"/>
              </w:rPr>
              <w:t>24</w:t>
            </w:r>
          </w:p>
        </w:tc>
        <w:tc>
          <w:tcPr>
            <w:tcW w:w="5155" w:type="dxa"/>
          </w:tcPr>
          <w:p w14:paraId="4062834E" w14:textId="4F7AA5A6" w:rsidR="00F44D9E" w:rsidRPr="00673EEE" w:rsidRDefault="33E2EA45" w:rsidP="17D87B44">
            <w:pPr>
              <w:keepNext/>
              <w:spacing w:after="0" w:line="240" w:lineRule="auto"/>
              <w:rPr>
                <w:sz w:val="20"/>
                <w:szCs w:val="20"/>
              </w:rPr>
            </w:pPr>
            <w:r w:rsidRPr="00673EEE">
              <w:rPr>
                <w:sz w:val="20"/>
                <w:szCs w:val="20"/>
              </w:rPr>
              <w:t>Justificativa para o uso de técnicas específicas (ex: métricas, algoritmos), identificação de limitações ou embasamento de trabalhos futuros</w:t>
            </w:r>
            <w:r w:rsidR="1BF89494" w:rsidRPr="00673EEE">
              <w:rPr>
                <w:sz w:val="20"/>
                <w:szCs w:val="20"/>
              </w:rPr>
              <w:t>.</w:t>
            </w:r>
          </w:p>
        </w:tc>
      </w:tr>
      <w:tr w:rsidR="00F44D9E" w:rsidRPr="00673EEE" w14:paraId="7A47574C" w14:textId="77777777" w:rsidTr="00E865BE">
        <w:trPr>
          <w:jc w:val="center"/>
        </w:trPr>
        <w:tc>
          <w:tcPr>
            <w:tcW w:w="2032" w:type="dxa"/>
          </w:tcPr>
          <w:p w14:paraId="1DF69C99" w14:textId="3C2AE9BC" w:rsidR="00F44D9E" w:rsidRPr="00673EEE" w:rsidRDefault="1AE32CCA" w:rsidP="17D87B44">
            <w:pPr>
              <w:keepNext/>
              <w:spacing w:after="0" w:line="240" w:lineRule="auto"/>
            </w:pPr>
            <w:r w:rsidRPr="00673EEE">
              <w:rPr>
                <w:sz w:val="20"/>
                <w:szCs w:val="20"/>
              </w:rPr>
              <w:t>Apoio Periférico</w:t>
            </w:r>
          </w:p>
        </w:tc>
        <w:tc>
          <w:tcPr>
            <w:tcW w:w="1242" w:type="dxa"/>
          </w:tcPr>
          <w:p w14:paraId="18E25A53" w14:textId="77777777" w:rsidR="00F44D9E" w:rsidRPr="00673EEE" w:rsidRDefault="1BF89494" w:rsidP="17D87B44">
            <w:pPr>
              <w:keepNext/>
              <w:spacing w:after="0" w:line="240" w:lineRule="auto"/>
              <w:rPr>
                <w:sz w:val="20"/>
                <w:szCs w:val="20"/>
              </w:rPr>
            </w:pPr>
            <w:r w:rsidRPr="00673EEE">
              <w:rPr>
                <w:sz w:val="20"/>
                <w:szCs w:val="20"/>
              </w:rPr>
              <w:t>2</w:t>
            </w:r>
          </w:p>
        </w:tc>
        <w:tc>
          <w:tcPr>
            <w:tcW w:w="5155" w:type="dxa"/>
          </w:tcPr>
          <w:p w14:paraId="3EAFD33B" w14:textId="587B996C" w:rsidR="00F44D9E" w:rsidRPr="00673EEE" w:rsidRDefault="56FF8683" w:rsidP="17D87B44">
            <w:pPr>
              <w:keepNext/>
              <w:spacing w:after="0" w:line="240" w:lineRule="auto"/>
              <w:rPr>
                <w:sz w:val="20"/>
                <w:szCs w:val="20"/>
              </w:rPr>
            </w:pPr>
            <w:r w:rsidRPr="00673EEE">
              <w:rPr>
                <w:sz w:val="20"/>
                <w:szCs w:val="20"/>
              </w:rPr>
              <w:t>Trabalhos que forneceram contexto geral preliminar, mas cujas contribuições diretas permaneceram fora do escopo delimitado pelo artefato</w:t>
            </w:r>
            <w:r w:rsidR="1BF89494" w:rsidRPr="00673EEE">
              <w:rPr>
                <w:sz w:val="20"/>
                <w:szCs w:val="20"/>
              </w:rPr>
              <w:t>.</w:t>
            </w:r>
          </w:p>
        </w:tc>
      </w:tr>
      <w:tr w:rsidR="00114152" w:rsidRPr="00673EEE" w14:paraId="7CF303F0" w14:textId="77777777" w:rsidTr="00E865BE">
        <w:trPr>
          <w:jc w:val="center"/>
        </w:trPr>
        <w:tc>
          <w:tcPr>
            <w:tcW w:w="2032" w:type="dxa"/>
          </w:tcPr>
          <w:p w14:paraId="1DECE8C9" w14:textId="77777777" w:rsidR="00114152" w:rsidRPr="00673EEE" w:rsidRDefault="00EE502F" w:rsidP="17D87B44">
            <w:pPr>
              <w:spacing w:after="0" w:line="240" w:lineRule="auto"/>
              <w:rPr>
                <w:sz w:val="20"/>
                <w:szCs w:val="20"/>
              </w:rPr>
            </w:pPr>
            <w:r w:rsidRPr="00673EEE">
              <w:rPr>
                <w:sz w:val="20"/>
                <w:szCs w:val="20"/>
              </w:rPr>
              <w:t>Total analisado</w:t>
            </w:r>
          </w:p>
        </w:tc>
        <w:tc>
          <w:tcPr>
            <w:tcW w:w="1242" w:type="dxa"/>
          </w:tcPr>
          <w:p w14:paraId="24AB2955" w14:textId="3613C492" w:rsidR="00114152" w:rsidRPr="00673EEE" w:rsidRDefault="008636AF" w:rsidP="17D87B44">
            <w:pPr>
              <w:spacing w:after="0" w:line="240" w:lineRule="auto"/>
              <w:rPr>
                <w:sz w:val="20"/>
                <w:szCs w:val="20"/>
              </w:rPr>
            </w:pPr>
            <w:r w:rsidRPr="00673EEE">
              <w:rPr>
                <w:sz w:val="20"/>
                <w:szCs w:val="20"/>
              </w:rPr>
              <w:t>81</w:t>
            </w:r>
          </w:p>
        </w:tc>
        <w:tc>
          <w:tcPr>
            <w:tcW w:w="5155" w:type="dxa"/>
          </w:tcPr>
          <w:p w14:paraId="555D7233" w14:textId="6EC5F9DB" w:rsidR="00114152" w:rsidRPr="00673EEE" w:rsidRDefault="630493B3" w:rsidP="17D87B44">
            <w:pPr>
              <w:spacing w:after="0" w:line="240" w:lineRule="auto"/>
            </w:pPr>
            <w:r w:rsidRPr="00673EEE">
              <w:rPr>
                <w:sz w:val="20"/>
                <w:szCs w:val="20"/>
              </w:rPr>
              <w:t>Trabalhos sistematizados na matriz de análise da literatura.</w:t>
            </w:r>
          </w:p>
        </w:tc>
      </w:tr>
    </w:tbl>
    <w:p w14:paraId="11EB003B" w14:textId="6907B45B" w:rsidR="00A50BA2" w:rsidRPr="00673EEE" w:rsidRDefault="00A50BA2" w:rsidP="00933AA9">
      <w:pPr>
        <w:spacing w:after="0" w:line="360" w:lineRule="auto"/>
        <w:jc w:val="center"/>
        <w:rPr>
          <w:sz w:val="20"/>
          <w:szCs w:val="20"/>
        </w:rPr>
      </w:pPr>
      <w:r w:rsidRPr="00673EEE">
        <w:rPr>
          <w:sz w:val="20"/>
          <w:szCs w:val="20"/>
        </w:rPr>
        <w:t>Fonte: Elaborado pelo autor (2026).</w:t>
      </w:r>
    </w:p>
    <w:p w14:paraId="2EA16AA9" w14:textId="593A80F1" w:rsidR="00BF0D45" w:rsidRPr="00673EEE" w:rsidRDefault="0B1E2873" w:rsidP="000F2C47">
      <w:pPr>
        <w:keepNext/>
        <w:spacing w:after="0" w:line="360" w:lineRule="auto"/>
        <w:ind w:firstLine="709"/>
      </w:pPr>
      <w:r w:rsidRPr="00673EEE">
        <w:t xml:space="preserve">A partir dessa classificação, a literatura foi estruturada em eixos temáticos que orientaram a fundamentação teórica (Capítulo 2) e o desenho do modelo sistêmico (Capítulo 4). Esses grupos incluem: (i) alimentação institucional e desperdício; (ii) previsão e planejamento de suprimentos; (iii) ciência de dados e modelos preditivos; (iv) aplicação e avaliação na DSR; e (v) condições de uso e apoio à decisão. A categorização orienta a função </w:t>
      </w:r>
      <w:r w:rsidRPr="00673EEE">
        <w:lastRenderedPageBreak/>
        <w:t>de cada leitura, distinguindo as fontes que compõem a fundamentação central daquelas que oferecem contexto ou apoio técnico pontual</w:t>
      </w:r>
      <w:r w:rsidR="008D3211" w:rsidRPr="00673EEE">
        <w:t>.</w:t>
      </w:r>
    </w:p>
    <w:p w14:paraId="6DC15475" w14:textId="74123909" w:rsidR="00BF0D45" w:rsidRPr="00673EEE" w:rsidRDefault="0054539A" w:rsidP="00145A2C">
      <w:pPr>
        <w:pStyle w:val="Ttulo2"/>
        <w:rPr>
          <w:rFonts w:cs="Times New Roman"/>
        </w:rPr>
      </w:pPr>
      <w:bookmarkStart w:id="74" w:name="_Toc241874609"/>
      <w:bookmarkStart w:id="75" w:name="_Toc242828198"/>
      <w:r w:rsidRPr="00673EEE">
        <w:rPr>
          <w:rFonts w:cs="Times New Roman"/>
        </w:rPr>
        <w:t>3.3 Fontes de dados e preparação analítica</w:t>
      </w:r>
      <w:bookmarkEnd w:id="74"/>
      <w:bookmarkEnd w:id="75"/>
    </w:p>
    <w:p w14:paraId="11444063" w14:textId="6E94AD8E" w:rsidR="00BF0D45" w:rsidRPr="00673EEE" w:rsidRDefault="102A0023" w:rsidP="17D87B44">
      <w:pPr>
        <w:keepNext/>
        <w:spacing w:after="0" w:line="360" w:lineRule="auto"/>
        <w:ind w:firstLine="709"/>
      </w:pPr>
      <w:r w:rsidRPr="00673EEE">
        <w:t xml:space="preserve">A preparação da base integrou dados operacionais e contextuais selecionados com apoio na literatura sobre serviços de alimentação e previsão de demanda </w:t>
      </w:r>
      <w:r w:rsidR="00015F56" w:rsidRPr="00015F56">
        <w:t xml:space="preserve">(Dhir </w:t>
      </w:r>
      <w:r w:rsidR="00015F56" w:rsidRPr="00015F56">
        <w:rPr>
          <w:i/>
          <w:iCs/>
        </w:rPr>
        <w:t>et al.</w:t>
      </w:r>
      <w:r w:rsidR="00015F56" w:rsidRPr="00015F56">
        <w:t xml:space="preserve">, 2020; Steen </w:t>
      </w:r>
      <w:r w:rsidR="00015F56" w:rsidRPr="00015F56">
        <w:rPr>
          <w:i/>
          <w:iCs/>
        </w:rPr>
        <w:t>et al.</w:t>
      </w:r>
      <w:r w:rsidR="00015F56" w:rsidRPr="00015F56">
        <w:t xml:space="preserve">, 2018; Rodrigues </w:t>
      </w:r>
      <w:r w:rsidR="00015F56" w:rsidRPr="00015F56">
        <w:rPr>
          <w:i/>
          <w:iCs/>
        </w:rPr>
        <w:t>et al.</w:t>
      </w:r>
      <w:r w:rsidR="00015F56" w:rsidRPr="00015F56">
        <w:t>, 2024)</w:t>
      </w:r>
      <w:r w:rsidRPr="00673EEE">
        <w:t>. Foram comparadas quatro configurações: base, formada por histórico de consumo, cardápio e calendário; base + reservas; base + clima; e base + reservas + clima. A comparação entre grupos de atributos, denominada análise de ablação, examinou a contribuição das fontes adicionais mantendo o mesmo estimador e as mesmas datas de avaliação</w:t>
      </w:r>
      <w:r w:rsidR="7069D4D4" w:rsidRPr="00673EEE">
        <w:t xml:space="preserve">. </w:t>
      </w:r>
    </w:p>
    <w:p w14:paraId="093830FD" w14:textId="02A73925" w:rsidR="00AE2864" w:rsidRPr="00673EEE" w:rsidRDefault="005D139C" w:rsidP="17D87B44">
      <w:pPr>
        <w:keepNext/>
        <w:spacing w:after="0" w:line="360" w:lineRule="auto"/>
        <w:ind w:firstLine="709"/>
      </w:pPr>
      <w:r w:rsidRPr="005D139C">
        <w:t>O clima foi representado por variáveis de temperatura, precipitação e vento obtidas do Open-Meteo. Precipitação total e chuva líquida foram mantidas como variáveis distintas quando disponíveis na fonte (Open-Meteo, 2026</w:t>
      </w:r>
      <w:r w:rsidR="00015F56" w:rsidRPr="00015F56">
        <w:t>)</w:t>
      </w:r>
      <w:r w:rsidR="00AE2864" w:rsidRPr="00673EEE">
        <w:t>.</w:t>
      </w:r>
    </w:p>
    <w:p w14:paraId="7C29DFD5" w14:textId="6B60A54A" w:rsidR="00BF0D45" w:rsidRPr="00673EEE" w:rsidRDefault="7069D4D4" w:rsidP="17D87B44">
      <w:pPr>
        <w:keepNext/>
        <w:spacing w:after="0" w:line="360" w:lineRule="auto"/>
        <w:ind w:firstLine="709"/>
      </w:pPr>
      <w:r w:rsidRPr="00673EEE">
        <w:t>Devido à transição do modelo de gestão do restaurante institucional, as fontes que representam o planejamento antecipado foram divididas metodologicamente: as reservas discentes históricas correspondem ao período de 2023 a 2025, enquanto o quantitativo institucional informado pela nutricionista compreende o cenário avaliado a partir de 2026. A consolidação dessa base exigiu a extração de registros mantidos separadamente pela gestão (e-mails, planilhas e sistemas de catraca). O Quadro 6 descreve as funções metodológicas específicas de cada fonte mobilizada na pesquisa</w:t>
      </w:r>
      <w:r w:rsidR="00D97E77" w:rsidRPr="00673EEE">
        <w:t>.</w:t>
      </w:r>
    </w:p>
    <w:p w14:paraId="4E1D692F" w14:textId="5E53759A" w:rsidR="00CE443D" w:rsidRPr="00673EEE" w:rsidRDefault="0054539A" w:rsidP="000B37C2">
      <w:pPr>
        <w:pStyle w:val="Legenda"/>
        <w:keepNext/>
        <w:rPr>
          <w:sz w:val="24"/>
          <w:szCs w:val="22"/>
        </w:rPr>
      </w:pPr>
      <w:bookmarkStart w:id="76" w:name="_Toc242828148"/>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6</w:t>
      </w:r>
      <w:r w:rsidR="00EE502F" w:rsidRPr="00673EEE">
        <w:rPr>
          <w:sz w:val="24"/>
          <w:szCs w:val="22"/>
        </w:rPr>
        <w:fldChar w:fldCharType="end"/>
      </w:r>
      <w:r w:rsidRPr="00673EEE">
        <w:rPr>
          <w:sz w:val="24"/>
          <w:szCs w:val="22"/>
        </w:rPr>
        <w:t xml:space="preserve"> - Fontes de dados e função metodológica</w:t>
      </w:r>
      <w:bookmarkEnd w:id="76"/>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2951"/>
        <w:gridCol w:w="3965"/>
      </w:tblGrid>
      <w:tr w:rsidR="00CE443D" w:rsidRPr="008B52F6" w14:paraId="18EF31DB" w14:textId="77777777" w:rsidTr="17D87B44">
        <w:trPr>
          <w:cantSplit/>
          <w:tblHeader/>
          <w:jc w:val="center"/>
        </w:trPr>
        <w:tc>
          <w:tcPr>
            <w:tcW w:w="1814" w:type="dxa"/>
          </w:tcPr>
          <w:p w14:paraId="5959118E" w14:textId="77777777" w:rsidR="00CE443D" w:rsidRPr="008B52F6" w:rsidRDefault="0054539A">
            <w:pPr>
              <w:keepNext/>
              <w:spacing w:after="0" w:line="240" w:lineRule="auto"/>
              <w:rPr>
                <w:sz w:val="20"/>
                <w:szCs w:val="20"/>
              </w:rPr>
            </w:pPr>
            <w:r w:rsidRPr="008B52F6">
              <w:rPr>
                <w:b/>
                <w:bCs/>
                <w:sz w:val="20"/>
                <w:szCs w:val="20"/>
              </w:rPr>
              <w:t>Fonte</w:t>
            </w:r>
          </w:p>
        </w:tc>
        <w:tc>
          <w:tcPr>
            <w:tcW w:w="2951" w:type="dxa"/>
          </w:tcPr>
          <w:p w14:paraId="49035A7D" w14:textId="77777777" w:rsidR="00CE443D" w:rsidRPr="008B52F6" w:rsidRDefault="0054539A">
            <w:pPr>
              <w:keepNext/>
              <w:spacing w:after="0" w:line="240" w:lineRule="auto"/>
              <w:rPr>
                <w:sz w:val="20"/>
                <w:szCs w:val="20"/>
              </w:rPr>
            </w:pPr>
            <w:r w:rsidRPr="008B52F6">
              <w:rPr>
                <w:b/>
                <w:bCs/>
                <w:sz w:val="20"/>
                <w:szCs w:val="20"/>
              </w:rPr>
              <w:t>Função na pesquisa</w:t>
            </w:r>
          </w:p>
        </w:tc>
        <w:tc>
          <w:tcPr>
            <w:tcW w:w="3965" w:type="dxa"/>
          </w:tcPr>
          <w:p w14:paraId="20B34873" w14:textId="77777777" w:rsidR="00CE443D" w:rsidRPr="008B52F6" w:rsidRDefault="0054539A">
            <w:pPr>
              <w:keepNext/>
              <w:spacing w:after="0" w:line="240" w:lineRule="auto"/>
              <w:rPr>
                <w:sz w:val="20"/>
                <w:szCs w:val="20"/>
              </w:rPr>
            </w:pPr>
            <w:r w:rsidRPr="008B52F6">
              <w:rPr>
                <w:b/>
                <w:bCs/>
                <w:sz w:val="20"/>
                <w:szCs w:val="20"/>
              </w:rPr>
              <w:t>Exemplos de uso metodológico</w:t>
            </w:r>
          </w:p>
        </w:tc>
      </w:tr>
      <w:tr w:rsidR="008B52F6" w:rsidRPr="008B52F6" w14:paraId="7F8C19D4" w14:textId="77777777" w:rsidTr="17D87B44">
        <w:trPr>
          <w:cantSplit/>
          <w:jc w:val="center"/>
        </w:trPr>
        <w:tc>
          <w:tcPr>
            <w:tcW w:w="1814" w:type="dxa"/>
          </w:tcPr>
          <w:p w14:paraId="2B585C60" w14:textId="00F3E95C" w:rsidR="008B52F6" w:rsidRPr="008B52F6" w:rsidRDefault="008B52F6" w:rsidP="008B52F6">
            <w:pPr>
              <w:keepNext/>
              <w:spacing w:after="0" w:line="240" w:lineRule="auto"/>
              <w:rPr>
                <w:sz w:val="20"/>
                <w:szCs w:val="20"/>
              </w:rPr>
            </w:pPr>
            <w:r w:rsidRPr="008B52F6">
              <w:rPr>
                <w:sz w:val="20"/>
                <w:szCs w:val="20"/>
              </w:rPr>
              <w:t>Reservas históricas (2023 a 2025)</w:t>
            </w:r>
          </w:p>
        </w:tc>
        <w:tc>
          <w:tcPr>
            <w:tcW w:w="2951" w:type="dxa"/>
          </w:tcPr>
          <w:p w14:paraId="77DCA317" w14:textId="0C4CFFC4" w:rsidR="008B52F6" w:rsidRPr="008B52F6" w:rsidRDefault="008B52F6" w:rsidP="008B52F6">
            <w:pPr>
              <w:keepNext/>
              <w:spacing w:after="0" w:line="240" w:lineRule="auto"/>
              <w:rPr>
                <w:sz w:val="20"/>
                <w:szCs w:val="20"/>
              </w:rPr>
            </w:pPr>
            <w:r w:rsidRPr="008B52F6">
              <w:rPr>
                <w:sz w:val="20"/>
                <w:szCs w:val="20"/>
              </w:rPr>
              <w:t>Referência do regime anterior de planejamento.</w:t>
            </w:r>
          </w:p>
        </w:tc>
        <w:tc>
          <w:tcPr>
            <w:tcW w:w="3965" w:type="dxa"/>
          </w:tcPr>
          <w:p w14:paraId="6669AFDA" w14:textId="79587B60" w:rsidR="008B52F6" w:rsidRPr="008B52F6" w:rsidRDefault="008B52F6" w:rsidP="008B52F6">
            <w:pPr>
              <w:keepNext/>
              <w:spacing w:after="0" w:line="240" w:lineRule="auto"/>
              <w:rPr>
                <w:sz w:val="20"/>
                <w:szCs w:val="20"/>
              </w:rPr>
            </w:pPr>
            <w:r w:rsidRPr="008B52F6">
              <w:rPr>
                <w:sz w:val="20"/>
                <w:szCs w:val="20"/>
              </w:rPr>
              <w:t>Comparação operacional anual; não integram as configurações preditivas atuais.</w:t>
            </w:r>
          </w:p>
        </w:tc>
      </w:tr>
      <w:tr w:rsidR="008B52F6" w:rsidRPr="008B52F6" w14:paraId="78A091AE" w14:textId="77777777" w:rsidTr="17D87B44">
        <w:trPr>
          <w:cantSplit/>
          <w:jc w:val="center"/>
        </w:trPr>
        <w:tc>
          <w:tcPr>
            <w:tcW w:w="1814" w:type="dxa"/>
          </w:tcPr>
          <w:p w14:paraId="3CC7DFD7" w14:textId="634B72E1" w:rsidR="008B52F6" w:rsidRPr="008B52F6" w:rsidRDefault="008B52F6" w:rsidP="008B52F6">
            <w:pPr>
              <w:keepNext/>
              <w:spacing w:after="0" w:line="240" w:lineRule="auto"/>
              <w:rPr>
                <w:sz w:val="20"/>
                <w:szCs w:val="20"/>
              </w:rPr>
            </w:pPr>
            <w:r w:rsidRPr="008B52F6">
              <w:rPr>
                <w:sz w:val="20"/>
                <w:szCs w:val="20"/>
              </w:rPr>
              <w:t>Estimativa institucional (2026)</w:t>
            </w:r>
          </w:p>
        </w:tc>
        <w:tc>
          <w:tcPr>
            <w:tcW w:w="2951" w:type="dxa"/>
          </w:tcPr>
          <w:p w14:paraId="5AE2FE77" w14:textId="213E51C9" w:rsidR="008B52F6" w:rsidRPr="008B52F6" w:rsidRDefault="008B52F6" w:rsidP="008B52F6">
            <w:pPr>
              <w:keepNext/>
              <w:spacing w:after="0" w:line="240" w:lineRule="auto"/>
              <w:rPr>
                <w:sz w:val="20"/>
                <w:szCs w:val="20"/>
              </w:rPr>
            </w:pPr>
            <w:r w:rsidRPr="008B52F6">
              <w:rPr>
                <w:i/>
                <w:iCs/>
                <w:sz w:val="20"/>
                <w:szCs w:val="20"/>
              </w:rPr>
              <w:t>Benchmark</w:t>
            </w:r>
            <w:r w:rsidRPr="008B52F6">
              <w:rPr>
                <w:sz w:val="20"/>
                <w:szCs w:val="20"/>
              </w:rPr>
              <w:t xml:space="preserve"> humano e entrada colaborativa.</w:t>
            </w:r>
          </w:p>
        </w:tc>
        <w:tc>
          <w:tcPr>
            <w:tcW w:w="3965" w:type="dxa"/>
          </w:tcPr>
          <w:p w14:paraId="51490062" w14:textId="6312B496" w:rsidR="008B52F6" w:rsidRPr="008B52F6" w:rsidRDefault="008B52F6" w:rsidP="008B52F6">
            <w:pPr>
              <w:keepNext/>
              <w:spacing w:after="0" w:line="240" w:lineRule="auto"/>
              <w:rPr>
                <w:sz w:val="20"/>
                <w:szCs w:val="20"/>
              </w:rPr>
            </w:pPr>
            <w:r w:rsidRPr="008B52F6">
              <w:rPr>
                <w:i/>
                <w:iCs/>
                <w:sz w:val="20"/>
                <w:szCs w:val="20"/>
              </w:rPr>
              <w:t>Benchmark</w:t>
            </w:r>
            <w:r w:rsidRPr="008B52F6">
              <w:rPr>
                <w:sz w:val="20"/>
                <w:szCs w:val="20"/>
              </w:rPr>
              <w:t xml:space="preserve"> na coorte de 2026 e entrada no cenário 3 para t+1; combinada em política híbrida.</w:t>
            </w:r>
          </w:p>
        </w:tc>
      </w:tr>
      <w:tr w:rsidR="008B52F6" w:rsidRPr="008B52F6" w14:paraId="0A6D858B" w14:textId="77777777" w:rsidTr="17D87B44">
        <w:trPr>
          <w:cantSplit/>
          <w:jc w:val="center"/>
        </w:trPr>
        <w:tc>
          <w:tcPr>
            <w:tcW w:w="1814" w:type="dxa"/>
          </w:tcPr>
          <w:p w14:paraId="4301B77F" w14:textId="1D530004" w:rsidR="008B52F6" w:rsidRPr="008B52F6" w:rsidRDefault="008B52F6" w:rsidP="008B52F6">
            <w:pPr>
              <w:keepNext/>
              <w:spacing w:after="0" w:line="240" w:lineRule="auto"/>
              <w:rPr>
                <w:sz w:val="20"/>
                <w:szCs w:val="20"/>
              </w:rPr>
            </w:pPr>
            <w:r w:rsidRPr="008B52F6">
              <w:rPr>
                <w:sz w:val="20"/>
                <w:szCs w:val="20"/>
              </w:rPr>
              <w:t>Consumo registrado</w:t>
            </w:r>
          </w:p>
        </w:tc>
        <w:tc>
          <w:tcPr>
            <w:tcW w:w="2951" w:type="dxa"/>
          </w:tcPr>
          <w:p w14:paraId="33E96392" w14:textId="355599B0" w:rsidR="008B52F6" w:rsidRPr="008B52F6" w:rsidRDefault="008B52F6" w:rsidP="008B52F6">
            <w:pPr>
              <w:keepNext/>
              <w:spacing w:after="0" w:line="240" w:lineRule="auto"/>
              <w:rPr>
                <w:sz w:val="20"/>
                <w:szCs w:val="20"/>
              </w:rPr>
            </w:pPr>
            <w:r w:rsidRPr="008B52F6">
              <w:rPr>
                <w:sz w:val="20"/>
                <w:szCs w:val="20"/>
              </w:rPr>
              <w:t>Variável-alvo (</w:t>
            </w:r>
            <w:r w:rsidRPr="008B52F6">
              <w:rPr>
                <w:i/>
                <w:iCs/>
                <w:sz w:val="20"/>
                <w:szCs w:val="20"/>
              </w:rPr>
              <w:t>target</w:t>
            </w:r>
            <w:r w:rsidRPr="008B52F6">
              <w:rPr>
                <w:sz w:val="20"/>
                <w:szCs w:val="20"/>
              </w:rPr>
              <w:t>).</w:t>
            </w:r>
          </w:p>
        </w:tc>
        <w:tc>
          <w:tcPr>
            <w:tcW w:w="3965" w:type="dxa"/>
          </w:tcPr>
          <w:p w14:paraId="1B9DA91D" w14:textId="7FE2E9D0" w:rsidR="008B52F6" w:rsidRPr="008B52F6" w:rsidRDefault="008B52F6" w:rsidP="008B52F6">
            <w:pPr>
              <w:keepNext/>
              <w:spacing w:after="0" w:line="240" w:lineRule="auto"/>
              <w:rPr>
                <w:sz w:val="20"/>
                <w:szCs w:val="20"/>
              </w:rPr>
            </w:pPr>
            <w:r w:rsidRPr="008B52F6">
              <w:rPr>
                <w:sz w:val="20"/>
                <w:szCs w:val="20"/>
              </w:rPr>
              <w:t>Total diário de refeições registrado; usado para treinamento e avaliação conforme o corte temporal.</w:t>
            </w:r>
          </w:p>
        </w:tc>
      </w:tr>
      <w:tr w:rsidR="008B52F6" w:rsidRPr="008B52F6" w14:paraId="2E2C4A41" w14:textId="77777777" w:rsidTr="17D87B44">
        <w:trPr>
          <w:cantSplit/>
          <w:jc w:val="center"/>
        </w:trPr>
        <w:tc>
          <w:tcPr>
            <w:tcW w:w="1814" w:type="dxa"/>
          </w:tcPr>
          <w:p w14:paraId="26A8EE54" w14:textId="4D3ED28A" w:rsidR="008B52F6" w:rsidRPr="008B52F6" w:rsidRDefault="008B52F6" w:rsidP="008B52F6">
            <w:pPr>
              <w:keepNext/>
              <w:spacing w:after="0" w:line="240" w:lineRule="auto"/>
              <w:rPr>
                <w:sz w:val="20"/>
                <w:szCs w:val="20"/>
              </w:rPr>
            </w:pPr>
            <w:r w:rsidRPr="008B52F6">
              <w:rPr>
                <w:sz w:val="20"/>
                <w:szCs w:val="20"/>
              </w:rPr>
              <w:t>Cardápio e calendário</w:t>
            </w:r>
          </w:p>
        </w:tc>
        <w:tc>
          <w:tcPr>
            <w:tcW w:w="2951" w:type="dxa"/>
          </w:tcPr>
          <w:p w14:paraId="39CBD546" w14:textId="24823DBF" w:rsidR="008B52F6" w:rsidRPr="008B52F6" w:rsidRDefault="008B52F6" w:rsidP="008B52F6">
            <w:pPr>
              <w:keepNext/>
              <w:spacing w:after="0" w:line="240" w:lineRule="auto"/>
              <w:rPr>
                <w:sz w:val="20"/>
                <w:szCs w:val="20"/>
              </w:rPr>
            </w:pPr>
            <w:r w:rsidRPr="008B52F6">
              <w:rPr>
                <w:sz w:val="20"/>
                <w:szCs w:val="20"/>
              </w:rPr>
              <w:t>Variáveis contextuais comuns.</w:t>
            </w:r>
          </w:p>
        </w:tc>
        <w:tc>
          <w:tcPr>
            <w:tcW w:w="3965" w:type="dxa"/>
          </w:tcPr>
          <w:p w14:paraId="5BC1A037" w14:textId="7065566B" w:rsidR="008B52F6" w:rsidRPr="008B52F6" w:rsidRDefault="008B52F6" w:rsidP="008B52F6">
            <w:pPr>
              <w:keepNext/>
              <w:spacing w:after="0" w:line="240" w:lineRule="auto"/>
              <w:rPr>
                <w:sz w:val="20"/>
                <w:szCs w:val="20"/>
              </w:rPr>
            </w:pPr>
            <w:r w:rsidRPr="008B52F6">
              <w:rPr>
                <w:sz w:val="20"/>
                <w:szCs w:val="20"/>
              </w:rPr>
              <w:t>Categorias alimentares, preparo, dia da semana, calendário acadêmico e eventos.</w:t>
            </w:r>
          </w:p>
        </w:tc>
      </w:tr>
      <w:tr w:rsidR="008B52F6" w:rsidRPr="008B52F6" w14:paraId="0EB533DD" w14:textId="77777777" w:rsidTr="17D87B44">
        <w:trPr>
          <w:cantSplit/>
          <w:jc w:val="center"/>
        </w:trPr>
        <w:tc>
          <w:tcPr>
            <w:tcW w:w="1814" w:type="dxa"/>
          </w:tcPr>
          <w:p w14:paraId="74296525" w14:textId="7D6AFC5F" w:rsidR="008B52F6" w:rsidRPr="008B52F6" w:rsidRDefault="008B52F6" w:rsidP="008B52F6">
            <w:pPr>
              <w:spacing w:after="0" w:line="240" w:lineRule="auto"/>
              <w:rPr>
                <w:sz w:val="20"/>
                <w:szCs w:val="20"/>
              </w:rPr>
            </w:pPr>
            <w:r w:rsidRPr="008B52F6">
              <w:rPr>
                <w:sz w:val="20"/>
                <w:szCs w:val="20"/>
              </w:rPr>
              <w:t xml:space="preserve">Clima </w:t>
            </w:r>
            <w:r w:rsidRPr="008B52F6">
              <w:rPr>
                <w:i/>
                <w:iCs/>
                <w:sz w:val="20"/>
                <w:szCs w:val="20"/>
              </w:rPr>
              <w:t>Open-Meteo</w:t>
            </w:r>
          </w:p>
        </w:tc>
        <w:tc>
          <w:tcPr>
            <w:tcW w:w="2951" w:type="dxa"/>
          </w:tcPr>
          <w:p w14:paraId="731A2BDB" w14:textId="769C7643" w:rsidR="008B52F6" w:rsidRPr="008B52F6" w:rsidRDefault="008B52F6" w:rsidP="008B52F6">
            <w:pPr>
              <w:spacing w:after="0" w:line="240" w:lineRule="auto"/>
              <w:rPr>
                <w:sz w:val="20"/>
                <w:szCs w:val="20"/>
              </w:rPr>
            </w:pPr>
            <w:r w:rsidRPr="008B52F6">
              <w:rPr>
                <w:sz w:val="20"/>
                <w:szCs w:val="20"/>
              </w:rPr>
              <w:t>Variáveis contextuais opcionais.</w:t>
            </w:r>
          </w:p>
        </w:tc>
        <w:tc>
          <w:tcPr>
            <w:tcW w:w="3965" w:type="dxa"/>
          </w:tcPr>
          <w:p w14:paraId="4E1174A8" w14:textId="0904B013" w:rsidR="008B52F6" w:rsidRPr="008B52F6" w:rsidRDefault="008B52F6" w:rsidP="008B52F6">
            <w:pPr>
              <w:spacing w:after="0" w:line="240" w:lineRule="auto"/>
              <w:rPr>
                <w:sz w:val="20"/>
                <w:szCs w:val="20"/>
              </w:rPr>
            </w:pPr>
            <w:r w:rsidRPr="008B52F6">
              <w:rPr>
                <w:sz w:val="20"/>
                <w:szCs w:val="20"/>
              </w:rPr>
              <w:t>Temperatura, precipitação e vento; fonte meteorológica adotada no projeto atual.</w:t>
            </w:r>
          </w:p>
        </w:tc>
      </w:tr>
    </w:tbl>
    <w:p w14:paraId="58936F2A" w14:textId="77777777" w:rsidR="00324E10" w:rsidRPr="00673EEE" w:rsidRDefault="00324E10" w:rsidP="00933AA9">
      <w:pPr>
        <w:jc w:val="center"/>
        <w:rPr>
          <w:b/>
          <w:bCs/>
          <w:i/>
          <w:iCs/>
        </w:rPr>
      </w:pPr>
      <w:r w:rsidRPr="00673EEE">
        <w:rPr>
          <w:sz w:val="20"/>
          <w:szCs w:val="20"/>
        </w:rPr>
        <w:t>Fonte: Dados da Pesquisa (2026).</w:t>
      </w:r>
    </w:p>
    <w:p w14:paraId="750CF38C" w14:textId="39580D11" w:rsidR="00B22CCA" w:rsidRPr="00673EEE" w:rsidRDefault="789A00B9" w:rsidP="17D87B44">
      <w:pPr>
        <w:spacing w:after="0" w:line="360" w:lineRule="auto"/>
        <w:ind w:firstLine="709"/>
      </w:pPr>
      <w:r w:rsidRPr="00673EEE">
        <w:t xml:space="preserve">O consumo diário registrado é a variável-alvo e a referência observada para calcular os erros das previsões e dos cenários de planejamento. As reservas discentes e os quantitativos institucionais são sinais antecipados de planejamento, com origens distintas. A avaliação utiliza </w:t>
      </w:r>
      <w:r w:rsidRPr="00673EEE">
        <w:lastRenderedPageBreak/>
        <w:t>os registros disponíveis, sem pressupor que o total servido represente toda a demanda que poderia ter ocorrido</w:t>
      </w:r>
      <w:r w:rsidR="058FEE94" w:rsidRPr="00673EEE">
        <w:t xml:space="preserve">. </w:t>
      </w:r>
    </w:p>
    <w:p w14:paraId="3911C64D" w14:textId="5BA00125" w:rsidR="00B22CCA" w:rsidRPr="00673EEE" w:rsidRDefault="4AE195D3" w:rsidP="17D87B44">
      <w:pPr>
        <w:spacing w:after="0" w:line="360" w:lineRule="auto"/>
        <w:ind w:firstLine="709"/>
      </w:pPr>
      <w:r w:rsidRPr="00673EEE">
        <w:t>Antes da modelagem, foram verificadas ausências, duplicidades e inconsistências de nomenclatura. Registros divergentes foram sinalizados para conferência, sem correção dos arquivos brutos por inferência. Consumos ausentes não foram imputados para compor o alvo ou calcular as métricas. O tratamento das ausências nos atributos de entrada foi ajustado no conjunto de treinamento de cada origem, conforme descrito na seção 3.4. O Quadro 7 apresenta os riscos de qualidade e os controles adotados</w:t>
      </w:r>
      <w:r w:rsidR="0054539A" w:rsidRPr="00673EEE">
        <w:t>.</w:t>
      </w:r>
    </w:p>
    <w:p w14:paraId="79F15A6D" w14:textId="52F37E97" w:rsidR="00CE443D" w:rsidRPr="00673EEE" w:rsidRDefault="0054539A" w:rsidP="000B37C2">
      <w:pPr>
        <w:pStyle w:val="Legenda"/>
        <w:keepNext/>
        <w:rPr>
          <w:i/>
          <w:sz w:val="24"/>
          <w:szCs w:val="24"/>
        </w:rPr>
      </w:pPr>
      <w:bookmarkStart w:id="77" w:name="_Toc242828149"/>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7</w:t>
      </w:r>
      <w:r w:rsidR="00EE502F" w:rsidRPr="00673EEE">
        <w:rPr>
          <w:sz w:val="24"/>
          <w:szCs w:val="22"/>
        </w:rPr>
        <w:fldChar w:fldCharType="end"/>
      </w:r>
      <w:r w:rsidRPr="00673EEE">
        <w:rPr>
          <w:sz w:val="24"/>
          <w:szCs w:val="22"/>
        </w:rPr>
        <w:t xml:space="preserve"> - Controles metodológicos de qualidade dos dados</w:t>
      </w:r>
      <w:bookmarkEnd w:id="77"/>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154"/>
        <w:gridCol w:w="3105"/>
        <w:gridCol w:w="3471"/>
      </w:tblGrid>
      <w:tr w:rsidR="00CE443D" w:rsidRPr="00673EEE" w14:paraId="50C9F2D6" w14:textId="77777777" w:rsidTr="17D87B44">
        <w:trPr>
          <w:cantSplit/>
          <w:tblHeader/>
          <w:jc w:val="center"/>
        </w:trPr>
        <w:tc>
          <w:tcPr>
            <w:tcW w:w="2154" w:type="dxa"/>
          </w:tcPr>
          <w:p w14:paraId="3B26FB5D" w14:textId="77777777" w:rsidR="00CE443D" w:rsidRPr="00673EEE" w:rsidRDefault="0054539A" w:rsidP="17D87B44">
            <w:pPr>
              <w:keepNext/>
              <w:spacing w:after="0" w:line="240" w:lineRule="auto"/>
              <w:rPr>
                <w:sz w:val="20"/>
                <w:szCs w:val="20"/>
              </w:rPr>
            </w:pPr>
            <w:r w:rsidRPr="00673EEE">
              <w:rPr>
                <w:b/>
                <w:bCs/>
                <w:sz w:val="20"/>
                <w:szCs w:val="20"/>
              </w:rPr>
              <w:t>Risco de qualidade</w:t>
            </w:r>
          </w:p>
        </w:tc>
        <w:tc>
          <w:tcPr>
            <w:tcW w:w="3105" w:type="dxa"/>
          </w:tcPr>
          <w:p w14:paraId="6185EAB0" w14:textId="77777777" w:rsidR="00CE443D" w:rsidRPr="00673EEE" w:rsidRDefault="0054539A" w:rsidP="17D87B44">
            <w:pPr>
              <w:keepNext/>
              <w:spacing w:after="0" w:line="240" w:lineRule="auto"/>
              <w:rPr>
                <w:sz w:val="20"/>
                <w:szCs w:val="20"/>
              </w:rPr>
            </w:pPr>
            <w:r w:rsidRPr="00673EEE">
              <w:rPr>
                <w:b/>
                <w:bCs/>
                <w:sz w:val="20"/>
                <w:szCs w:val="20"/>
              </w:rPr>
              <w:t>Controle adotado</w:t>
            </w:r>
          </w:p>
        </w:tc>
        <w:tc>
          <w:tcPr>
            <w:tcW w:w="3471" w:type="dxa"/>
          </w:tcPr>
          <w:p w14:paraId="69893BD9" w14:textId="77777777" w:rsidR="00CE443D" w:rsidRPr="00673EEE" w:rsidRDefault="0054539A" w:rsidP="17D87B44">
            <w:pPr>
              <w:keepNext/>
              <w:spacing w:after="0" w:line="240" w:lineRule="auto"/>
              <w:rPr>
                <w:sz w:val="20"/>
                <w:szCs w:val="20"/>
              </w:rPr>
            </w:pPr>
            <w:r w:rsidRPr="00673EEE">
              <w:rPr>
                <w:b/>
                <w:bCs/>
                <w:sz w:val="20"/>
                <w:szCs w:val="20"/>
              </w:rPr>
              <w:t>Finalidade</w:t>
            </w:r>
          </w:p>
        </w:tc>
      </w:tr>
      <w:tr w:rsidR="00CE443D" w:rsidRPr="00673EEE" w14:paraId="49F99303" w14:textId="77777777" w:rsidTr="17D87B44">
        <w:trPr>
          <w:cantSplit/>
          <w:jc w:val="center"/>
        </w:trPr>
        <w:tc>
          <w:tcPr>
            <w:tcW w:w="2154" w:type="dxa"/>
          </w:tcPr>
          <w:p w14:paraId="6E75D102" w14:textId="77777777" w:rsidR="00CE443D" w:rsidRPr="00673EEE" w:rsidRDefault="0054539A">
            <w:pPr>
              <w:keepNext/>
              <w:spacing w:after="0" w:line="240" w:lineRule="auto"/>
              <w:rPr>
                <w:sz w:val="20"/>
                <w:szCs w:val="20"/>
              </w:rPr>
            </w:pPr>
            <w:r w:rsidRPr="00673EEE">
              <w:rPr>
                <w:sz w:val="20"/>
                <w:szCs w:val="20"/>
              </w:rPr>
              <w:t>Duplicidades</w:t>
            </w:r>
          </w:p>
        </w:tc>
        <w:tc>
          <w:tcPr>
            <w:tcW w:w="3105" w:type="dxa"/>
          </w:tcPr>
          <w:p w14:paraId="38E02EB1" w14:textId="5F4560E0" w:rsidR="00CE443D" w:rsidRPr="00673EEE" w:rsidRDefault="178A394B">
            <w:pPr>
              <w:keepNext/>
              <w:spacing w:after="0" w:line="240" w:lineRule="auto"/>
              <w:rPr>
                <w:sz w:val="20"/>
                <w:szCs w:val="20"/>
              </w:rPr>
            </w:pPr>
            <w:r w:rsidRPr="00673EEE">
              <w:rPr>
                <w:sz w:val="20"/>
                <w:szCs w:val="20"/>
              </w:rPr>
              <w:t>Verificação cruzada e consolidação por data e por fonte de origem</w:t>
            </w:r>
            <w:r w:rsidR="0054539A" w:rsidRPr="00673EEE">
              <w:rPr>
                <w:sz w:val="20"/>
                <w:szCs w:val="20"/>
              </w:rPr>
              <w:t>.</w:t>
            </w:r>
          </w:p>
        </w:tc>
        <w:tc>
          <w:tcPr>
            <w:tcW w:w="3471" w:type="dxa"/>
          </w:tcPr>
          <w:p w14:paraId="0B6C049C" w14:textId="1D283E0F" w:rsidR="00CE443D" w:rsidRPr="00673EEE" w:rsidRDefault="19C2EDEC">
            <w:pPr>
              <w:keepNext/>
              <w:spacing w:after="0" w:line="240" w:lineRule="auto"/>
              <w:rPr>
                <w:sz w:val="20"/>
                <w:szCs w:val="20"/>
              </w:rPr>
            </w:pPr>
            <w:r w:rsidRPr="00673EEE">
              <w:rPr>
                <w:sz w:val="20"/>
                <w:szCs w:val="20"/>
              </w:rPr>
              <w:t>Evitar a contagem duplicada ou inflada de intenções de consumo ou de refeições efetivamente servidas</w:t>
            </w:r>
            <w:r w:rsidR="0054539A" w:rsidRPr="00673EEE">
              <w:rPr>
                <w:sz w:val="20"/>
                <w:szCs w:val="20"/>
              </w:rPr>
              <w:t>.</w:t>
            </w:r>
          </w:p>
        </w:tc>
      </w:tr>
      <w:tr w:rsidR="00CE443D" w:rsidRPr="00673EEE" w14:paraId="53ADBC4D" w14:textId="77777777" w:rsidTr="17D87B44">
        <w:trPr>
          <w:cantSplit/>
          <w:jc w:val="center"/>
        </w:trPr>
        <w:tc>
          <w:tcPr>
            <w:tcW w:w="2154" w:type="dxa"/>
          </w:tcPr>
          <w:p w14:paraId="0689B8BA" w14:textId="77777777" w:rsidR="00CE443D" w:rsidRPr="00673EEE" w:rsidRDefault="0054539A">
            <w:pPr>
              <w:keepNext/>
              <w:spacing w:after="0" w:line="240" w:lineRule="auto"/>
              <w:rPr>
                <w:sz w:val="20"/>
                <w:szCs w:val="20"/>
              </w:rPr>
            </w:pPr>
            <w:r w:rsidRPr="00673EEE">
              <w:rPr>
                <w:sz w:val="20"/>
                <w:szCs w:val="20"/>
              </w:rPr>
              <w:t>Datas ausentes</w:t>
            </w:r>
          </w:p>
        </w:tc>
        <w:tc>
          <w:tcPr>
            <w:tcW w:w="3105" w:type="dxa"/>
          </w:tcPr>
          <w:p w14:paraId="6C807ADB" w14:textId="6019C920" w:rsidR="00CE443D" w:rsidRPr="00673EEE" w:rsidRDefault="24C5EFA4">
            <w:pPr>
              <w:keepNext/>
              <w:spacing w:after="0" w:line="240" w:lineRule="auto"/>
              <w:rPr>
                <w:sz w:val="20"/>
                <w:szCs w:val="20"/>
              </w:rPr>
            </w:pPr>
            <w:r w:rsidRPr="00673EEE">
              <w:rPr>
                <w:sz w:val="20"/>
                <w:szCs w:val="20"/>
              </w:rPr>
              <w:t>Identificação de lacunas e alinhamento cruzado com o calendário acadêmico</w:t>
            </w:r>
            <w:r w:rsidR="0054539A" w:rsidRPr="00673EEE">
              <w:rPr>
                <w:sz w:val="20"/>
                <w:szCs w:val="20"/>
              </w:rPr>
              <w:t>.</w:t>
            </w:r>
          </w:p>
        </w:tc>
        <w:tc>
          <w:tcPr>
            <w:tcW w:w="3471" w:type="dxa"/>
          </w:tcPr>
          <w:p w14:paraId="17F601BF" w14:textId="59B2AC5A" w:rsidR="00CE443D" w:rsidRPr="00673EEE" w:rsidRDefault="42FD6DC1">
            <w:pPr>
              <w:keepNext/>
              <w:spacing w:after="0" w:line="240" w:lineRule="auto"/>
              <w:rPr>
                <w:sz w:val="20"/>
                <w:szCs w:val="20"/>
              </w:rPr>
            </w:pPr>
            <w:r w:rsidRPr="00673EEE">
              <w:rPr>
                <w:sz w:val="20"/>
                <w:szCs w:val="20"/>
              </w:rPr>
              <w:t>Diferenciar falhas sistêmicas de registro operacional de dias reais em que não houve atendimento no restaurante</w:t>
            </w:r>
            <w:r w:rsidR="0054539A" w:rsidRPr="00673EEE">
              <w:rPr>
                <w:sz w:val="20"/>
                <w:szCs w:val="20"/>
              </w:rPr>
              <w:t>.</w:t>
            </w:r>
          </w:p>
        </w:tc>
      </w:tr>
      <w:tr w:rsidR="00CE443D" w:rsidRPr="00673EEE" w14:paraId="414E7461" w14:textId="77777777" w:rsidTr="17D87B44">
        <w:trPr>
          <w:cantSplit/>
          <w:jc w:val="center"/>
        </w:trPr>
        <w:tc>
          <w:tcPr>
            <w:tcW w:w="2154" w:type="dxa"/>
          </w:tcPr>
          <w:p w14:paraId="4B1DAD7D" w14:textId="77777777" w:rsidR="00CE443D" w:rsidRPr="00673EEE" w:rsidRDefault="0054539A">
            <w:pPr>
              <w:keepNext/>
              <w:spacing w:after="0" w:line="240" w:lineRule="auto"/>
              <w:rPr>
                <w:sz w:val="20"/>
                <w:szCs w:val="20"/>
              </w:rPr>
            </w:pPr>
            <w:r w:rsidRPr="00673EEE">
              <w:rPr>
                <w:sz w:val="20"/>
                <w:szCs w:val="20"/>
              </w:rPr>
              <w:t>Nomenclaturas inconsistentes</w:t>
            </w:r>
          </w:p>
        </w:tc>
        <w:tc>
          <w:tcPr>
            <w:tcW w:w="3105" w:type="dxa"/>
          </w:tcPr>
          <w:p w14:paraId="4C95743E" w14:textId="53E68087" w:rsidR="00CE443D" w:rsidRPr="00673EEE" w:rsidRDefault="1BFA7097">
            <w:pPr>
              <w:keepNext/>
              <w:spacing w:after="0" w:line="240" w:lineRule="auto"/>
              <w:rPr>
                <w:sz w:val="20"/>
                <w:szCs w:val="20"/>
              </w:rPr>
            </w:pPr>
            <w:r w:rsidRPr="00673EEE">
              <w:rPr>
                <w:sz w:val="20"/>
                <w:szCs w:val="20"/>
              </w:rPr>
              <w:t>Padronização de campos categóricos e descrições de texto</w:t>
            </w:r>
            <w:r w:rsidR="0054539A" w:rsidRPr="00673EEE">
              <w:rPr>
                <w:sz w:val="20"/>
                <w:szCs w:val="20"/>
              </w:rPr>
              <w:t>.</w:t>
            </w:r>
          </w:p>
        </w:tc>
        <w:tc>
          <w:tcPr>
            <w:tcW w:w="3471" w:type="dxa"/>
          </w:tcPr>
          <w:p w14:paraId="1C995494" w14:textId="1F8CF4F7" w:rsidR="00CE443D" w:rsidRPr="00673EEE" w:rsidRDefault="1D2B126A">
            <w:pPr>
              <w:keepNext/>
              <w:spacing w:after="0" w:line="240" w:lineRule="auto"/>
              <w:rPr>
                <w:sz w:val="20"/>
                <w:szCs w:val="20"/>
              </w:rPr>
            </w:pPr>
            <w:r w:rsidRPr="00673EEE">
              <w:rPr>
                <w:sz w:val="20"/>
                <w:szCs w:val="20"/>
              </w:rPr>
              <w:t>Permitir a integração correta entre bases distintas e viabilizar a criação de atributos limpos para o modelo</w:t>
            </w:r>
            <w:r w:rsidR="0054539A" w:rsidRPr="00673EEE">
              <w:rPr>
                <w:sz w:val="20"/>
                <w:szCs w:val="20"/>
              </w:rPr>
              <w:t>.</w:t>
            </w:r>
          </w:p>
        </w:tc>
      </w:tr>
      <w:tr w:rsidR="00CE443D" w:rsidRPr="00673EEE" w14:paraId="4DBDB8B9" w14:textId="77777777" w:rsidTr="17D87B44">
        <w:trPr>
          <w:cantSplit/>
          <w:jc w:val="center"/>
        </w:trPr>
        <w:tc>
          <w:tcPr>
            <w:tcW w:w="2154" w:type="dxa"/>
          </w:tcPr>
          <w:p w14:paraId="79D37311" w14:textId="37B61365" w:rsidR="00CE443D" w:rsidRPr="00673EEE" w:rsidRDefault="0054539A">
            <w:pPr>
              <w:keepNext/>
              <w:spacing w:after="0" w:line="240" w:lineRule="auto"/>
              <w:rPr>
                <w:sz w:val="20"/>
                <w:szCs w:val="20"/>
              </w:rPr>
            </w:pPr>
            <w:r w:rsidRPr="00673EEE">
              <w:rPr>
                <w:sz w:val="20"/>
                <w:szCs w:val="20"/>
              </w:rPr>
              <w:t>Variáveis indisponíveis na decisão</w:t>
            </w:r>
          </w:p>
        </w:tc>
        <w:tc>
          <w:tcPr>
            <w:tcW w:w="3105" w:type="dxa"/>
          </w:tcPr>
          <w:p w14:paraId="3FF25E78" w14:textId="39F9AC53" w:rsidR="002543AA" w:rsidRPr="00673EEE" w:rsidRDefault="2FB5E690" w:rsidP="17D87B44">
            <w:pPr>
              <w:keepNext/>
              <w:spacing w:after="0"/>
              <w:rPr>
                <w:sz w:val="20"/>
                <w:szCs w:val="20"/>
              </w:rPr>
            </w:pPr>
            <w:r w:rsidRPr="00673EEE">
              <w:rPr>
                <w:sz w:val="20"/>
                <w:szCs w:val="20"/>
              </w:rPr>
              <w:t>C</w:t>
            </w:r>
            <w:r w:rsidR="528717BD" w:rsidRPr="00673EEE">
              <w:rPr>
                <w:sz w:val="20"/>
                <w:szCs w:val="20"/>
              </w:rPr>
              <w:t>orte do histórico de consumo em cada origem e verificação da disponibilidade das demais entradas, quando documentada</w:t>
            </w:r>
            <w:r w:rsidR="1C720469" w:rsidRPr="00673EEE">
              <w:rPr>
                <w:sz w:val="20"/>
                <w:szCs w:val="20"/>
              </w:rPr>
              <w:t>.</w:t>
            </w:r>
          </w:p>
        </w:tc>
        <w:tc>
          <w:tcPr>
            <w:tcW w:w="3471" w:type="dxa"/>
          </w:tcPr>
          <w:p w14:paraId="501EEED8" w14:textId="13967A0F" w:rsidR="00CE443D" w:rsidRPr="00673EEE" w:rsidRDefault="7D69D500">
            <w:pPr>
              <w:keepNext/>
              <w:spacing w:after="0" w:line="240" w:lineRule="auto"/>
              <w:rPr>
                <w:sz w:val="20"/>
                <w:szCs w:val="20"/>
              </w:rPr>
            </w:pPr>
            <w:r w:rsidRPr="00673EEE">
              <w:rPr>
                <w:sz w:val="20"/>
                <w:szCs w:val="20"/>
              </w:rPr>
              <w:t>Controlar o uso de consumo futuro e explicitar os limites de comprovação da disponibilidade histórica das covariáveis</w:t>
            </w:r>
            <w:r w:rsidR="029390D9" w:rsidRPr="00673EEE">
              <w:rPr>
                <w:sz w:val="20"/>
                <w:szCs w:val="20"/>
              </w:rPr>
              <w:t>.</w:t>
            </w:r>
          </w:p>
        </w:tc>
      </w:tr>
      <w:tr w:rsidR="00CE443D" w:rsidRPr="00673EEE" w14:paraId="5C066D7C" w14:textId="77777777" w:rsidTr="17D87B44">
        <w:trPr>
          <w:cantSplit/>
          <w:jc w:val="center"/>
        </w:trPr>
        <w:tc>
          <w:tcPr>
            <w:tcW w:w="2154" w:type="dxa"/>
          </w:tcPr>
          <w:p w14:paraId="02646C66" w14:textId="77777777" w:rsidR="00CE443D" w:rsidRPr="00673EEE" w:rsidRDefault="0054539A">
            <w:pPr>
              <w:spacing w:after="0" w:line="240" w:lineRule="auto"/>
              <w:rPr>
                <w:sz w:val="20"/>
                <w:szCs w:val="20"/>
              </w:rPr>
            </w:pPr>
            <w:r w:rsidRPr="00673EEE">
              <w:rPr>
                <w:sz w:val="20"/>
                <w:szCs w:val="20"/>
              </w:rPr>
              <w:t>Dados sensíveis</w:t>
            </w:r>
          </w:p>
        </w:tc>
        <w:tc>
          <w:tcPr>
            <w:tcW w:w="3105" w:type="dxa"/>
          </w:tcPr>
          <w:p w14:paraId="619F3AB4" w14:textId="5E409570" w:rsidR="00CE443D" w:rsidRPr="00673EEE" w:rsidRDefault="627F91A8">
            <w:pPr>
              <w:spacing w:after="0" w:line="240" w:lineRule="auto"/>
              <w:rPr>
                <w:sz w:val="20"/>
                <w:szCs w:val="20"/>
              </w:rPr>
            </w:pPr>
            <w:r w:rsidRPr="00673EEE">
              <w:rPr>
                <w:sz w:val="20"/>
                <w:szCs w:val="20"/>
              </w:rPr>
              <w:t>Uso exclusivo de métricas agregadas por dia e resultados anonimizados</w:t>
            </w:r>
            <w:r w:rsidR="0054539A" w:rsidRPr="00673EEE">
              <w:rPr>
                <w:sz w:val="20"/>
                <w:szCs w:val="20"/>
              </w:rPr>
              <w:t>.</w:t>
            </w:r>
          </w:p>
        </w:tc>
        <w:tc>
          <w:tcPr>
            <w:tcW w:w="3471" w:type="dxa"/>
          </w:tcPr>
          <w:p w14:paraId="349BE755" w14:textId="51339FCA" w:rsidR="00CE443D" w:rsidRPr="00673EEE" w:rsidRDefault="6E31281B">
            <w:pPr>
              <w:spacing w:after="0" w:line="240" w:lineRule="auto"/>
              <w:rPr>
                <w:sz w:val="20"/>
                <w:szCs w:val="20"/>
              </w:rPr>
            </w:pPr>
            <w:r w:rsidRPr="00673EEE">
              <w:rPr>
                <w:sz w:val="20"/>
                <w:szCs w:val="20"/>
              </w:rPr>
              <w:t>Preservar a privacidade dos estudantes e resguardar a responsabilidade institucional e ética da pesquisa</w:t>
            </w:r>
            <w:r w:rsidR="0054539A" w:rsidRPr="00673EEE">
              <w:rPr>
                <w:sz w:val="20"/>
                <w:szCs w:val="20"/>
              </w:rPr>
              <w:t>.</w:t>
            </w:r>
          </w:p>
        </w:tc>
      </w:tr>
    </w:tbl>
    <w:p w14:paraId="7DA3246E" w14:textId="77777777" w:rsidR="00324E10" w:rsidRPr="00673EEE" w:rsidRDefault="00324E10" w:rsidP="00933AA9">
      <w:pPr>
        <w:jc w:val="center"/>
        <w:rPr>
          <w:b/>
          <w:bCs/>
        </w:rPr>
      </w:pPr>
      <w:r w:rsidRPr="00673EEE">
        <w:rPr>
          <w:sz w:val="20"/>
          <w:szCs w:val="20"/>
        </w:rPr>
        <w:t>Fonte: Dados da Pesquisa (2026).</w:t>
      </w:r>
    </w:p>
    <w:p w14:paraId="6D7CDDB9" w14:textId="1E3AA993" w:rsidR="00BF0D45" w:rsidRPr="00673EEE" w:rsidRDefault="127C69D6" w:rsidP="17D87B44">
      <w:pPr>
        <w:keepNext/>
        <w:spacing w:after="0" w:line="360" w:lineRule="auto"/>
        <w:ind w:firstLine="709"/>
      </w:pPr>
      <w:r w:rsidRPr="00673EEE">
        <w:t xml:space="preserve">Os controles do Quadro 7 permitem distinguir problemas de registro de situações reais do serviço. A conferência de datas e fontes ajuda a identificar duplicidades e lacunas, enquanto os cortes temporais limitam o histórico de consumo utilizado em cada previsão. Quando a disponibilidade de uma entrada não pode ser comprovada, essa limitação permanece registrada na avaliação. A qualidade das entradas e a documentação das transformações são condições relevantes para a confiabilidade dos modelos </w:t>
      </w:r>
      <w:r w:rsidR="005839E1" w:rsidRPr="005839E1">
        <w:t xml:space="preserve">(Tripathi </w:t>
      </w:r>
      <w:r w:rsidR="005839E1" w:rsidRPr="005839E1">
        <w:rPr>
          <w:i/>
          <w:iCs/>
        </w:rPr>
        <w:t>et al.</w:t>
      </w:r>
      <w:r w:rsidR="005839E1" w:rsidRPr="005839E1">
        <w:t>, 2021)</w:t>
      </w:r>
      <w:r w:rsidRPr="00673EEE">
        <w:t xml:space="preserve">. Para organizar esses </w:t>
      </w:r>
      <w:r w:rsidRPr="00673EEE">
        <w:lastRenderedPageBreak/>
        <w:t xml:space="preserve">procedimentos, foram adotadas as camadas Bronze, </w:t>
      </w:r>
      <w:r w:rsidRPr="0062564A">
        <w:rPr>
          <w:i/>
          <w:iCs/>
        </w:rPr>
        <w:t>Silver</w:t>
      </w:r>
      <w:r w:rsidRPr="00673EEE">
        <w:t xml:space="preserve"> e </w:t>
      </w:r>
      <w:r w:rsidRPr="0062564A">
        <w:rPr>
          <w:i/>
          <w:iCs/>
        </w:rPr>
        <w:t>Gold</w:t>
      </w:r>
      <w:r w:rsidRPr="00673EEE">
        <w:t>, conforme o padrão descrito pela Databricks (2026) e apresentado no Quadro 8</w:t>
      </w:r>
      <w:r w:rsidR="00D97E77" w:rsidRPr="00673EEE">
        <w:t>.</w:t>
      </w:r>
    </w:p>
    <w:p w14:paraId="3534F83C" w14:textId="128C402C" w:rsidR="00CE443D" w:rsidRPr="00673EEE" w:rsidRDefault="0054539A" w:rsidP="000B37C2">
      <w:pPr>
        <w:pStyle w:val="Legenda"/>
        <w:keepNext/>
        <w:rPr>
          <w:i/>
          <w:sz w:val="24"/>
          <w:szCs w:val="24"/>
        </w:rPr>
      </w:pPr>
      <w:bookmarkStart w:id="78" w:name="_Toc242828150"/>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8</w:t>
      </w:r>
      <w:r w:rsidR="00EE502F" w:rsidRPr="00673EEE">
        <w:rPr>
          <w:sz w:val="24"/>
          <w:szCs w:val="22"/>
        </w:rPr>
        <w:fldChar w:fldCharType="end"/>
      </w:r>
      <w:r w:rsidRPr="00673EEE">
        <w:rPr>
          <w:sz w:val="24"/>
          <w:szCs w:val="22"/>
        </w:rPr>
        <w:t xml:space="preserve"> - Camadas de dados adotadas no projeto</w:t>
      </w:r>
      <w:bookmarkEnd w:id="78"/>
    </w:p>
    <w:tbl>
      <w:tblPr>
        <w:tblStyle w:val="a7"/>
        <w:tblW w:w="873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01"/>
        <w:gridCol w:w="3628"/>
        <w:gridCol w:w="3402"/>
      </w:tblGrid>
      <w:tr w:rsidR="00CE443D" w:rsidRPr="00673EEE" w14:paraId="499A5601" w14:textId="77777777" w:rsidTr="17D87B44">
        <w:trPr>
          <w:cantSplit/>
          <w:tblHeader/>
          <w:jc w:val="center"/>
        </w:trPr>
        <w:tc>
          <w:tcPr>
            <w:tcW w:w="1701" w:type="dxa"/>
          </w:tcPr>
          <w:p w14:paraId="4C23E55F" w14:textId="77777777" w:rsidR="00CE443D" w:rsidRPr="00673EEE" w:rsidRDefault="0054539A" w:rsidP="17D87B44">
            <w:pPr>
              <w:keepNext/>
              <w:spacing w:after="0" w:line="240" w:lineRule="auto"/>
              <w:rPr>
                <w:sz w:val="20"/>
                <w:szCs w:val="20"/>
              </w:rPr>
            </w:pPr>
            <w:r w:rsidRPr="00673EEE">
              <w:rPr>
                <w:b/>
                <w:bCs/>
                <w:sz w:val="20"/>
                <w:szCs w:val="20"/>
              </w:rPr>
              <w:t>Camada</w:t>
            </w:r>
          </w:p>
        </w:tc>
        <w:tc>
          <w:tcPr>
            <w:tcW w:w="3628" w:type="dxa"/>
          </w:tcPr>
          <w:p w14:paraId="1823439B" w14:textId="77777777" w:rsidR="00CE443D" w:rsidRPr="00673EEE" w:rsidRDefault="0054539A" w:rsidP="17D87B44">
            <w:pPr>
              <w:keepNext/>
              <w:spacing w:after="0" w:line="240" w:lineRule="auto"/>
              <w:rPr>
                <w:sz w:val="20"/>
                <w:szCs w:val="20"/>
              </w:rPr>
            </w:pPr>
            <w:r w:rsidRPr="00673EEE">
              <w:rPr>
                <w:b/>
                <w:bCs/>
                <w:sz w:val="20"/>
                <w:szCs w:val="20"/>
              </w:rPr>
              <w:t>Objetivo</w:t>
            </w:r>
          </w:p>
        </w:tc>
        <w:tc>
          <w:tcPr>
            <w:tcW w:w="3402" w:type="dxa"/>
          </w:tcPr>
          <w:p w14:paraId="1BE55FD6" w14:textId="77777777" w:rsidR="00CE443D" w:rsidRPr="00673EEE" w:rsidRDefault="0054539A" w:rsidP="17D87B44">
            <w:pPr>
              <w:keepNext/>
              <w:spacing w:after="0" w:line="240" w:lineRule="auto"/>
              <w:rPr>
                <w:sz w:val="20"/>
                <w:szCs w:val="20"/>
              </w:rPr>
            </w:pPr>
            <w:r w:rsidRPr="00673EEE">
              <w:rPr>
                <w:b/>
                <w:bCs/>
                <w:sz w:val="20"/>
                <w:szCs w:val="20"/>
              </w:rPr>
              <w:t>Saídas esperadas</w:t>
            </w:r>
          </w:p>
        </w:tc>
      </w:tr>
      <w:tr w:rsidR="00CE443D" w:rsidRPr="00673EEE" w14:paraId="70F2984F" w14:textId="77777777" w:rsidTr="17D87B44">
        <w:trPr>
          <w:cantSplit/>
          <w:jc w:val="center"/>
        </w:trPr>
        <w:tc>
          <w:tcPr>
            <w:tcW w:w="1701" w:type="dxa"/>
          </w:tcPr>
          <w:p w14:paraId="40E24638" w14:textId="5867BCCE" w:rsidR="00CE443D" w:rsidRPr="00673EEE" w:rsidRDefault="58BC7B07" w:rsidP="17D87B44">
            <w:pPr>
              <w:keepNext/>
              <w:spacing w:after="0" w:line="240" w:lineRule="auto"/>
            </w:pPr>
            <w:r w:rsidRPr="00673EEE">
              <w:rPr>
                <w:sz w:val="20"/>
                <w:szCs w:val="20"/>
              </w:rPr>
              <w:t>Bronze (Dados Brutos)</w:t>
            </w:r>
          </w:p>
        </w:tc>
        <w:tc>
          <w:tcPr>
            <w:tcW w:w="3628" w:type="dxa"/>
          </w:tcPr>
          <w:p w14:paraId="43ACB4BA" w14:textId="1265BDAB" w:rsidR="00CE443D" w:rsidRPr="00673EEE" w:rsidRDefault="13A9816F" w:rsidP="17D87B44">
            <w:pPr>
              <w:keepNext/>
              <w:spacing w:after="0" w:line="240" w:lineRule="auto"/>
              <w:rPr>
                <w:sz w:val="20"/>
                <w:szCs w:val="20"/>
              </w:rPr>
            </w:pPr>
            <w:r w:rsidRPr="00673EEE">
              <w:rPr>
                <w:sz w:val="20"/>
                <w:szCs w:val="20"/>
              </w:rPr>
              <w:t>Ingerir e preservar o histórico original dos dados operacionais e contextuais em formato íntegro</w:t>
            </w:r>
            <w:r w:rsidR="0054539A" w:rsidRPr="00673EEE">
              <w:rPr>
                <w:sz w:val="20"/>
                <w:szCs w:val="20"/>
              </w:rPr>
              <w:t>.</w:t>
            </w:r>
          </w:p>
        </w:tc>
        <w:tc>
          <w:tcPr>
            <w:tcW w:w="3402" w:type="dxa"/>
          </w:tcPr>
          <w:p w14:paraId="539E0A01" w14:textId="456EF564" w:rsidR="00CE443D" w:rsidRPr="00673EEE" w:rsidRDefault="0A6D0218" w:rsidP="17D87B44">
            <w:pPr>
              <w:keepNext/>
              <w:spacing w:after="0" w:line="240" w:lineRule="auto"/>
              <w:rPr>
                <w:sz w:val="20"/>
                <w:szCs w:val="20"/>
              </w:rPr>
            </w:pPr>
            <w:r w:rsidRPr="00673EEE">
              <w:rPr>
                <w:sz w:val="20"/>
                <w:szCs w:val="20"/>
              </w:rPr>
              <w:t>Arquivos originais ou minimamente tratados, garantindo um registro exato da extração</w:t>
            </w:r>
            <w:r w:rsidR="0054539A" w:rsidRPr="00673EEE">
              <w:rPr>
                <w:sz w:val="20"/>
                <w:szCs w:val="20"/>
              </w:rPr>
              <w:t>.</w:t>
            </w:r>
          </w:p>
        </w:tc>
      </w:tr>
      <w:tr w:rsidR="00CE443D" w:rsidRPr="00673EEE" w14:paraId="27CB6E3A" w14:textId="77777777" w:rsidTr="17D87B44">
        <w:trPr>
          <w:cantSplit/>
          <w:jc w:val="center"/>
        </w:trPr>
        <w:tc>
          <w:tcPr>
            <w:tcW w:w="1701" w:type="dxa"/>
          </w:tcPr>
          <w:p w14:paraId="25CA07A3" w14:textId="56C26316" w:rsidR="00CE443D" w:rsidRPr="00673EEE" w:rsidRDefault="1380D9A2" w:rsidP="17D87B44">
            <w:pPr>
              <w:keepNext/>
              <w:spacing w:after="0" w:line="240" w:lineRule="auto"/>
            </w:pPr>
            <w:r w:rsidRPr="00673EEE">
              <w:rPr>
                <w:i/>
                <w:iCs/>
                <w:sz w:val="20"/>
                <w:szCs w:val="20"/>
              </w:rPr>
              <w:t xml:space="preserve">Silver </w:t>
            </w:r>
            <w:r w:rsidRPr="00673EEE">
              <w:rPr>
                <w:sz w:val="20"/>
                <w:szCs w:val="20"/>
              </w:rPr>
              <w:t>(Dados Padronizados)</w:t>
            </w:r>
          </w:p>
        </w:tc>
        <w:tc>
          <w:tcPr>
            <w:tcW w:w="3628" w:type="dxa"/>
          </w:tcPr>
          <w:p w14:paraId="5293B249" w14:textId="6BD5F3C4" w:rsidR="00CE443D" w:rsidRPr="00673EEE" w:rsidRDefault="1380D9A2" w:rsidP="17D87B44">
            <w:pPr>
              <w:keepNext/>
              <w:spacing w:after="0" w:line="240" w:lineRule="auto"/>
              <w:rPr>
                <w:sz w:val="20"/>
                <w:szCs w:val="20"/>
              </w:rPr>
            </w:pPr>
            <w:r w:rsidRPr="00673EEE">
              <w:rPr>
                <w:sz w:val="20"/>
                <w:szCs w:val="20"/>
              </w:rPr>
              <w:t>Higienizar, padronizar as categorias, tratar ausências pontuais e consolidar as fontes em granularidade diária</w:t>
            </w:r>
            <w:r w:rsidR="0054539A" w:rsidRPr="00673EEE">
              <w:rPr>
                <w:sz w:val="20"/>
                <w:szCs w:val="20"/>
              </w:rPr>
              <w:t>.</w:t>
            </w:r>
          </w:p>
        </w:tc>
        <w:tc>
          <w:tcPr>
            <w:tcW w:w="3402" w:type="dxa"/>
          </w:tcPr>
          <w:p w14:paraId="072B6B99" w14:textId="41FD51FA" w:rsidR="00CE443D" w:rsidRPr="00673EEE" w:rsidRDefault="002622B2" w:rsidP="17D87B44">
            <w:pPr>
              <w:keepNext/>
              <w:spacing w:after="0" w:line="240" w:lineRule="auto"/>
              <w:rPr>
                <w:sz w:val="20"/>
                <w:szCs w:val="20"/>
              </w:rPr>
            </w:pPr>
            <w:r w:rsidRPr="002622B2">
              <w:rPr>
                <w:sz w:val="20"/>
                <w:szCs w:val="20"/>
              </w:rPr>
              <w:t>Base diária padronizada e integrada, com documentação das transformações e identificação de registros sujeitos a conferência</w:t>
            </w:r>
            <w:r w:rsidR="0054539A" w:rsidRPr="00673EEE">
              <w:rPr>
                <w:sz w:val="20"/>
                <w:szCs w:val="20"/>
              </w:rPr>
              <w:t>.</w:t>
            </w:r>
          </w:p>
        </w:tc>
      </w:tr>
      <w:tr w:rsidR="00CE443D" w:rsidRPr="00673EEE" w14:paraId="45D5AA1F" w14:textId="77777777" w:rsidTr="17D87B44">
        <w:trPr>
          <w:cantSplit/>
          <w:jc w:val="center"/>
        </w:trPr>
        <w:tc>
          <w:tcPr>
            <w:tcW w:w="1701" w:type="dxa"/>
          </w:tcPr>
          <w:p w14:paraId="42506FE7" w14:textId="7CCA2689" w:rsidR="00CE443D" w:rsidRPr="00673EEE" w:rsidRDefault="4AC4944C" w:rsidP="17D87B44">
            <w:pPr>
              <w:spacing w:after="0" w:line="240" w:lineRule="auto"/>
            </w:pPr>
            <w:r w:rsidRPr="00673EEE">
              <w:rPr>
                <w:i/>
                <w:iCs/>
                <w:sz w:val="20"/>
                <w:szCs w:val="20"/>
              </w:rPr>
              <w:t xml:space="preserve">Gold </w:t>
            </w:r>
            <w:r w:rsidRPr="00673EEE">
              <w:rPr>
                <w:sz w:val="20"/>
                <w:szCs w:val="20"/>
              </w:rPr>
              <w:t>(Modelagem e Análise)</w:t>
            </w:r>
          </w:p>
        </w:tc>
        <w:tc>
          <w:tcPr>
            <w:tcW w:w="3628" w:type="dxa"/>
          </w:tcPr>
          <w:p w14:paraId="22E1B9AD" w14:textId="5DF01778" w:rsidR="00CE443D" w:rsidRPr="00673EEE" w:rsidRDefault="4AC4944C" w:rsidP="17D87B44">
            <w:pPr>
              <w:spacing w:after="0" w:line="240" w:lineRule="auto"/>
              <w:rPr>
                <w:sz w:val="20"/>
                <w:szCs w:val="20"/>
              </w:rPr>
            </w:pPr>
            <w:r w:rsidRPr="00673EEE">
              <w:rPr>
                <w:sz w:val="20"/>
                <w:szCs w:val="20"/>
              </w:rPr>
              <w:t>Realizar a engenharia de atributos e aplicar regras de negócio para formatar os dados visando o algoritmo</w:t>
            </w:r>
            <w:r w:rsidR="0054539A" w:rsidRPr="00673EEE">
              <w:rPr>
                <w:sz w:val="20"/>
                <w:szCs w:val="20"/>
              </w:rPr>
              <w:t>.</w:t>
            </w:r>
          </w:p>
        </w:tc>
        <w:tc>
          <w:tcPr>
            <w:tcW w:w="3402" w:type="dxa"/>
          </w:tcPr>
          <w:p w14:paraId="489CE3A2" w14:textId="65EF94E5" w:rsidR="002543AA" w:rsidRPr="00673EEE" w:rsidRDefault="636F8153" w:rsidP="17D87B44">
            <w:pPr>
              <w:rPr>
                <w:sz w:val="20"/>
                <w:szCs w:val="20"/>
              </w:rPr>
            </w:pPr>
            <w:r w:rsidRPr="00673EEE">
              <w:rPr>
                <w:sz w:val="20"/>
                <w:szCs w:val="20"/>
              </w:rPr>
              <w:t>Bases tabulares refinadas para a Análise Exploratória e treinamento dos modelos preditivos</w:t>
            </w:r>
            <w:r w:rsidR="39003231" w:rsidRPr="00673EEE">
              <w:rPr>
                <w:sz w:val="20"/>
                <w:szCs w:val="20"/>
              </w:rPr>
              <w:t>.</w:t>
            </w:r>
          </w:p>
        </w:tc>
      </w:tr>
    </w:tbl>
    <w:p w14:paraId="30EC5329" w14:textId="77777777" w:rsidR="004B76D6" w:rsidRPr="00673EEE" w:rsidRDefault="004B76D6" w:rsidP="00933AA9">
      <w:pPr>
        <w:spacing w:after="0" w:line="360" w:lineRule="auto"/>
        <w:ind w:firstLine="709"/>
        <w:jc w:val="center"/>
      </w:pPr>
      <w:r w:rsidRPr="00673EEE">
        <w:rPr>
          <w:sz w:val="20"/>
          <w:szCs w:val="20"/>
        </w:rPr>
        <w:t>Fonte: Dados da Pesquisa (2026).</w:t>
      </w:r>
    </w:p>
    <w:p w14:paraId="753F14F2" w14:textId="09317708" w:rsidR="00CE443D" w:rsidRPr="00673EEE" w:rsidRDefault="5337A20F">
      <w:pPr>
        <w:spacing w:before="240" w:after="0" w:line="360" w:lineRule="auto"/>
        <w:ind w:firstLine="709"/>
      </w:pPr>
      <w:r w:rsidRPr="00673EEE">
        <w:t xml:space="preserve">A camada Bronze preserva os registros de origem; a </w:t>
      </w:r>
      <w:r w:rsidRPr="0062564A">
        <w:rPr>
          <w:i/>
          <w:iCs/>
        </w:rPr>
        <w:t>Silver</w:t>
      </w:r>
      <w:r w:rsidRPr="00673EEE">
        <w:t xml:space="preserve"> reúne os dados padronizados e integrados; e a Gold organiza as bases para análise exploratória e modelagem. Essa separação permite conferir as transformações sem substituir as fontes originais. A Figura 3 apresenta o fluxo entre as camadas</w:t>
      </w:r>
      <w:r w:rsidR="0054539A" w:rsidRPr="00673EEE">
        <w:t>.</w:t>
      </w:r>
    </w:p>
    <w:p w14:paraId="10138BF1" w14:textId="3A285423" w:rsidR="00CE443D" w:rsidRPr="00673EEE" w:rsidRDefault="0054539A" w:rsidP="000B37C2">
      <w:pPr>
        <w:pStyle w:val="Legenda"/>
        <w:keepNext/>
        <w:rPr>
          <w:i/>
          <w:sz w:val="24"/>
          <w:szCs w:val="24"/>
        </w:rPr>
      </w:pPr>
      <w:bookmarkStart w:id="79" w:name="_Toc242828117"/>
      <w:r w:rsidRPr="00673EEE">
        <w:rPr>
          <w:sz w:val="24"/>
          <w:szCs w:val="22"/>
        </w:rPr>
        <w:t xml:space="preserve">Figura </w:t>
      </w:r>
      <w:r w:rsidR="00EE502F" w:rsidRPr="00673EEE">
        <w:rPr>
          <w:sz w:val="24"/>
          <w:szCs w:val="22"/>
        </w:rPr>
        <w:fldChar w:fldCharType="begin"/>
      </w:r>
      <w:r w:rsidR="00EE502F" w:rsidRPr="00673EEE">
        <w:rPr>
          <w:sz w:val="24"/>
          <w:szCs w:val="22"/>
        </w:rPr>
        <w:instrText>SEQ Figura \* ARABIC</w:instrText>
      </w:r>
      <w:r w:rsidR="00EE502F" w:rsidRPr="00673EEE">
        <w:rPr>
          <w:sz w:val="24"/>
          <w:szCs w:val="22"/>
        </w:rPr>
        <w:fldChar w:fldCharType="separate"/>
      </w:r>
      <w:r w:rsidR="00FC0684">
        <w:rPr>
          <w:noProof/>
          <w:sz w:val="24"/>
          <w:szCs w:val="22"/>
        </w:rPr>
        <w:t>3</w:t>
      </w:r>
      <w:r w:rsidR="00EE502F" w:rsidRPr="00673EEE">
        <w:rPr>
          <w:sz w:val="24"/>
          <w:szCs w:val="22"/>
        </w:rPr>
        <w:fldChar w:fldCharType="end"/>
      </w:r>
      <w:r w:rsidRPr="00673EEE">
        <w:rPr>
          <w:sz w:val="24"/>
          <w:szCs w:val="22"/>
        </w:rPr>
        <w:t xml:space="preserve"> - </w:t>
      </w:r>
      <w:r w:rsidRPr="00D83F5C">
        <w:rPr>
          <w:i/>
          <w:iCs w:val="0"/>
          <w:sz w:val="24"/>
          <w:szCs w:val="22"/>
        </w:rPr>
        <w:t>Pipeline</w:t>
      </w:r>
      <w:r w:rsidRPr="00673EEE">
        <w:rPr>
          <w:sz w:val="24"/>
          <w:szCs w:val="22"/>
        </w:rPr>
        <w:t xml:space="preserve"> de dados em camadas</w:t>
      </w:r>
      <w:bookmarkEnd w:id="79"/>
    </w:p>
    <w:p w14:paraId="58EC5220" w14:textId="6972D4BA" w:rsidR="00CE443D" w:rsidRPr="00673EEE" w:rsidRDefault="008314A1" w:rsidP="00933AA9">
      <w:pPr>
        <w:keepNext/>
        <w:spacing w:before="60" w:after="0" w:line="240" w:lineRule="auto"/>
        <w:jc w:val="center"/>
      </w:pPr>
      <w:r w:rsidRPr="00673EEE">
        <w:rPr>
          <w:noProof/>
        </w:rPr>
        <w:drawing>
          <wp:inline distT="0" distB="0" distL="0" distR="0" wp14:anchorId="5B3A57B3" wp14:editId="7EF8F1BA">
            <wp:extent cx="5064779" cy="3362325"/>
            <wp:effectExtent l="0" t="0" r="2540" b="0"/>
            <wp:docPr id="1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3_protocolo_revisado.png"/>
                    <pic:cNvPicPr/>
                  </pic:nvPicPr>
                  <pic:blipFill rotWithShape="1">
                    <a:blip r:embed="rId15"/>
                    <a:srcRect l="2832" t="5519" r="3343" b="9509"/>
                    <a:stretch/>
                  </pic:blipFill>
                  <pic:spPr bwMode="auto">
                    <a:xfrm>
                      <a:off x="0" y="0"/>
                      <a:ext cx="5075323" cy="3369325"/>
                    </a:xfrm>
                    <a:prstGeom prst="rect">
                      <a:avLst/>
                    </a:prstGeom>
                    <a:ln>
                      <a:noFill/>
                    </a:ln>
                    <a:extLst>
                      <a:ext uri="{53640926-AAD7-44D8-BBD7-CCE9431645EC}">
                        <a14:shadowObscured xmlns:a14="http://schemas.microsoft.com/office/drawing/2010/main"/>
                      </a:ext>
                    </a:extLst>
                  </pic:spPr>
                </pic:pic>
              </a:graphicData>
            </a:graphic>
          </wp:inline>
        </w:drawing>
      </w:r>
    </w:p>
    <w:p w14:paraId="7D176A97" w14:textId="4F4E6268" w:rsidR="00CE443D" w:rsidRPr="00673EEE" w:rsidRDefault="0054539A" w:rsidP="00933AA9">
      <w:pPr>
        <w:spacing w:after="120" w:line="240" w:lineRule="auto"/>
        <w:jc w:val="center"/>
      </w:pPr>
      <w:r w:rsidRPr="00673EEE">
        <w:rPr>
          <w:sz w:val="20"/>
          <w:szCs w:val="20"/>
        </w:rPr>
        <w:t xml:space="preserve">Fonte: </w:t>
      </w:r>
      <w:r w:rsidR="00324E10" w:rsidRPr="00673EEE">
        <w:rPr>
          <w:sz w:val="20"/>
          <w:szCs w:val="20"/>
        </w:rPr>
        <w:t>Dados da Pesquisa (2026).</w:t>
      </w:r>
    </w:p>
    <w:p w14:paraId="5970816F" w14:textId="3B1BB224" w:rsidR="00CE443D" w:rsidRPr="00673EEE" w:rsidRDefault="1194DA7F" w:rsidP="00CB54BE">
      <w:pPr>
        <w:spacing w:after="0" w:line="360" w:lineRule="auto"/>
        <w:ind w:firstLine="709"/>
      </w:pPr>
      <w:r w:rsidRPr="00673EEE">
        <w:t xml:space="preserve">A Figura 3 mostra como os registros preparados alimentam a análise exploratória e a modelagem. A análise exploratória caracteriza a cobertura e os padrões do consumo; a modelagem utiliza os atributos para produzir previsões, posteriormente comparadas com o </w:t>
      </w:r>
      <w:r w:rsidRPr="00673EEE">
        <w:lastRenderedPageBreak/>
        <w:t>consumo registrado. A manutenção dos arquivos de cada etapa permite localizar a origem de uma divergência e reexecutar o processamento necessário, preservando os registros recebidos</w:t>
      </w:r>
      <w:r w:rsidR="1179420E" w:rsidRPr="00673EEE">
        <w:t xml:space="preserve">. </w:t>
      </w:r>
    </w:p>
    <w:p w14:paraId="336EE39E" w14:textId="54FC5F9E" w:rsidR="00CE443D" w:rsidRPr="00673EEE" w:rsidRDefault="1179420E" w:rsidP="17D87B44">
      <w:pPr>
        <w:spacing w:after="0" w:line="360" w:lineRule="auto"/>
        <w:ind w:firstLine="709"/>
      </w:pPr>
      <w:r w:rsidRPr="00673EEE">
        <w:t>A partir dessa infraestrutura de dados consolidada, o percurso analítico da pesquisa foi organizado em etapas interdependentes, contemplando desde a ingestão das fontes até a formulação do protocolo de acompanhamento prospectivo. Essas etapas e seus respectivos papéis metodológicos estão delineados no Quadro 9</w:t>
      </w:r>
      <w:r w:rsidR="19AC215C" w:rsidRPr="00673EEE">
        <w:t>.</w:t>
      </w:r>
    </w:p>
    <w:p w14:paraId="401EEAC2" w14:textId="2908B84A" w:rsidR="00CE443D" w:rsidRPr="00673EEE" w:rsidRDefault="0054539A" w:rsidP="000B37C2">
      <w:pPr>
        <w:pStyle w:val="Legenda"/>
        <w:keepNext/>
        <w:rPr>
          <w:i/>
          <w:sz w:val="24"/>
          <w:szCs w:val="24"/>
        </w:rPr>
      </w:pPr>
      <w:bookmarkStart w:id="80" w:name="_Toc242828151"/>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9</w:t>
      </w:r>
      <w:r w:rsidR="00EE502F" w:rsidRPr="00673EEE">
        <w:rPr>
          <w:sz w:val="24"/>
          <w:szCs w:val="22"/>
        </w:rPr>
        <w:fldChar w:fldCharType="end"/>
      </w:r>
      <w:r w:rsidRPr="00673EEE">
        <w:rPr>
          <w:sz w:val="24"/>
          <w:szCs w:val="22"/>
        </w:rPr>
        <w:t xml:space="preserve"> - </w:t>
      </w:r>
      <w:r w:rsidR="00F36E1D" w:rsidRPr="00673EEE">
        <w:rPr>
          <w:sz w:val="24"/>
          <w:szCs w:val="22"/>
        </w:rPr>
        <w:t>Etapas analíticas e protocolo de avaliação futura</w:t>
      </w:r>
      <w:bookmarkEnd w:id="80"/>
    </w:p>
    <w:tbl>
      <w:tblPr>
        <w:tblStyle w:val="a8"/>
        <w:tblW w:w="87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2721"/>
        <w:gridCol w:w="4195"/>
      </w:tblGrid>
      <w:tr w:rsidR="00CE443D" w:rsidRPr="00673EEE" w14:paraId="54B48D81" w14:textId="77777777" w:rsidTr="17D87B44">
        <w:trPr>
          <w:cantSplit/>
          <w:tblHeader/>
        </w:trPr>
        <w:tc>
          <w:tcPr>
            <w:tcW w:w="1814" w:type="dxa"/>
          </w:tcPr>
          <w:p w14:paraId="7D20DD74" w14:textId="77777777" w:rsidR="006E124E" w:rsidRPr="00673EEE" w:rsidRDefault="004A0403" w:rsidP="005148CE">
            <w:pPr>
              <w:keepNext/>
              <w:spacing w:after="40"/>
              <w:rPr>
                <w:sz w:val="20"/>
                <w:szCs w:val="20"/>
              </w:rPr>
            </w:pPr>
            <w:r w:rsidRPr="00673EEE">
              <w:rPr>
                <w:b/>
                <w:sz w:val="20"/>
                <w:szCs w:val="20"/>
              </w:rPr>
              <w:t>Grupo</w:t>
            </w:r>
          </w:p>
        </w:tc>
        <w:tc>
          <w:tcPr>
            <w:tcW w:w="2721" w:type="dxa"/>
          </w:tcPr>
          <w:p w14:paraId="70DCA831" w14:textId="77777777" w:rsidR="006E124E" w:rsidRPr="00673EEE" w:rsidRDefault="004A0403" w:rsidP="005148CE">
            <w:pPr>
              <w:keepNext/>
              <w:spacing w:after="40"/>
              <w:rPr>
                <w:sz w:val="20"/>
                <w:szCs w:val="20"/>
              </w:rPr>
            </w:pPr>
            <w:r w:rsidRPr="00673EEE">
              <w:rPr>
                <w:b/>
                <w:sz w:val="20"/>
                <w:szCs w:val="20"/>
              </w:rPr>
              <w:t>Etapa analítica</w:t>
            </w:r>
          </w:p>
        </w:tc>
        <w:tc>
          <w:tcPr>
            <w:tcW w:w="4195" w:type="dxa"/>
          </w:tcPr>
          <w:p w14:paraId="5C2D6625" w14:textId="77777777" w:rsidR="006E124E" w:rsidRPr="00673EEE" w:rsidRDefault="004A0403" w:rsidP="005148CE">
            <w:pPr>
              <w:keepNext/>
              <w:spacing w:after="40"/>
              <w:rPr>
                <w:sz w:val="20"/>
                <w:szCs w:val="20"/>
              </w:rPr>
            </w:pPr>
            <w:r w:rsidRPr="00673EEE">
              <w:rPr>
                <w:b/>
                <w:sz w:val="20"/>
                <w:szCs w:val="20"/>
              </w:rPr>
              <w:t>Papel metodológico</w:t>
            </w:r>
          </w:p>
        </w:tc>
      </w:tr>
      <w:tr w:rsidR="006E124E" w:rsidRPr="00673EEE" w14:paraId="3EEED7A1" w14:textId="77777777" w:rsidTr="17D87B44">
        <w:trPr>
          <w:cantSplit/>
        </w:trPr>
        <w:tc>
          <w:tcPr>
            <w:tcW w:w="1814" w:type="dxa"/>
          </w:tcPr>
          <w:p w14:paraId="2DA57591" w14:textId="77777777" w:rsidR="006E124E" w:rsidRPr="00673EEE" w:rsidRDefault="004A0403" w:rsidP="005148CE">
            <w:pPr>
              <w:keepNext/>
              <w:spacing w:after="40"/>
              <w:rPr>
                <w:sz w:val="20"/>
                <w:szCs w:val="20"/>
              </w:rPr>
            </w:pPr>
            <w:r w:rsidRPr="00673EEE">
              <w:rPr>
                <w:sz w:val="20"/>
                <w:szCs w:val="20"/>
              </w:rPr>
              <w:t>Ingestão</w:t>
            </w:r>
          </w:p>
        </w:tc>
        <w:tc>
          <w:tcPr>
            <w:tcW w:w="2721" w:type="dxa"/>
          </w:tcPr>
          <w:p w14:paraId="3F9BFE23" w14:textId="77777777" w:rsidR="006E124E" w:rsidRPr="00673EEE" w:rsidRDefault="004A0403" w:rsidP="005148CE">
            <w:pPr>
              <w:keepNext/>
              <w:spacing w:after="40"/>
              <w:rPr>
                <w:sz w:val="20"/>
                <w:szCs w:val="20"/>
              </w:rPr>
            </w:pPr>
            <w:r w:rsidRPr="00673EEE">
              <w:rPr>
                <w:sz w:val="20"/>
                <w:szCs w:val="20"/>
              </w:rPr>
              <w:t>Fontes operacionais e contextuais</w:t>
            </w:r>
          </w:p>
        </w:tc>
        <w:tc>
          <w:tcPr>
            <w:tcW w:w="4195" w:type="dxa"/>
          </w:tcPr>
          <w:p w14:paraId="5E7162F9" w14:textId="77777777" w:rsidR="006E124E" w:rsidRPr="00673EEE" w:rsidRDefault="004A0403" w:rsidP="005148CE">
            <w:pPr>
              <w:keepNext/>
              <w:spacing w:after="40"/>
              <w:rPr>
                <w:sz w:val="20"/>
                <w:szCs w:val="20"/>
              </w:rPr>
            </w:pPr>
            <w:r w:rsidRPr="00673EEE">
              <w:rPr>
                <w:sz w:val="20"/>
                <w:szCs w:val="20"/>
              </w:rPr>
              <w:t>Carregar reservas, consumo, cardápio, calendário e clima.</w:t>
            </w:r>
          </w:p>
        </w:tc>
      </w:tr>
      <w:tr w:rsidR="006E124E" w:rsidRPr="00673EEE" w14:paraId="0FD911D2" w14:textId="77777777" w:rsidTr="17D87B44">
        <w:trPr>
          <w:cantSplit/>
        </w:trPr>
        <w:tc>
          <w:tcPr>
            <w:tcW w:w="1814" w:type="dxa"/>
          </w:tcPr>
          <w:p w14:paraId="6BD307EA" w14:textId="77777777" w:rsidR="006E124E" w:rsidRPr="00673EEE" w:rsidRDefault="004A0403" w:rsidP="005148CE">
            <w:pPr>
              <w:keepNext/>
              <w:spacing w:after="40"/>
              <w:rPr>
                <w:sz w:val="20"/>
                <w:szCs w:val="20"/>
              </w:rPr>
            </w:pPr>
            <w:r w:rsidRPr="00673EEE">
              <w:rPr>
                <w:sz w:val="20"/>
                <w:szCs w:val="20"/>
              </w:rPr>
              <w:t>Consolidação</w:t>
            </w:r>
          </w:p>
        </w:tc>
        <w:tc>
          <w:tcPr>
            <w:tcW w:w="2721" w:type="dxa"/>
          </w:tcPr>
          <w:p w14:paraId="19E38057" w14:textId="77777777" w:rsidR="006E124E" w:rsidRPr="00673EEE" w:rsidRDefault="004A0403" w:rsidP="005148CE">
            <w:pPr>
              <w:keepNext/>
              <w:spacing w:after="40"/>
              <w:rPr>
                <w:sz w:val="20"/>
                <w:szCs w:val="20"/>
              </w:rPr>
            </w:pPr>
            <w:r w:rsidRPr="00673EEE">
              <w:rPr>
                <w:sz w:val="20"/>
                <w:szCs w:val="20"/>
              </w:rPr>
              <w:t>Qualificação e integração</w:t>
            </w:r>
          </w:p>
        </w:tc>
        <w:tc>
          <w:tcPr>
            <w:tcW w:w="4195" w:type="dxa"/>
          </w:tcPr>
          <w:p w14:paraId="47BF4579" w14:textId="3DE140E2" w:rsidR="006E124E" w:rsidRPr="00673EEE" w:rsidRDefault="3C2458D2" w:rsidP="005148CE">
            <w:pPr>
              <w:keepNext/>
              <w:spacing w:after="40"/>
              <w:rPr>
                <w:sz w:val="20"/>
                <w:szCs w:val="20"/>
              </w:rPr>
            </w:pPr>
            <w:r w:rsidRPr="00673EEE">
              <w:rPr>
                <w:sz w:val="20"/>
                <w:szCs w:val="20"/>
              </w:rPr>
              <w:t>Unificar e qualificar os diferentes registros operacionais na base diária agregada</w:t>
            </w:r>
            <w:r w:rsidR="004A0403" w:rsidRPr="00673EEE">
              <w:rPr>
                <w:sz w:val="20"/>
                <w:szCs w:val="20"/>
              </w:rPr>
              <w:t>.</w:t>
            </w:r>
          </w:p>
        </w:tc>
      </w:tr>
      <w:tr w:rsidR="006E124E" w:rsidRPr="00673EEE" w14:paraId="404632F8" w14:textId="77777777" w:rsidTr="17D87B44">
        <w:trPr>
          <w:cantSplit/>
        </w:trPr>
        <w:tc>
          <w:tcPr>
            <w:tcW w:w="1814" w:type="dxa"/>
          </w:tcPr>
          <w:p w14:paraId="158D571F" w14:textId="77777777" w:rsidR="006E124E" w:rsidRPr="00673EEE" w:rsidRDefault="004A0403" w:rsidP="005148CE">
            <w:pPr>
              <w:keepNext/>
              <w:spacing w:after="40"/>
              <w:rPr>
                <w:sz w:val="20"/>
                <w:szCs w:val="20"/>
              </w:rPr>
            </w:pPr>
            <w:r w:rsidRPr="00673EEE">
              <w:rPr>
                <w:sz w:val="20"/>
                <w:szCs w:val="20"/>
              </w:rPr>
              <w:t>Diagnóstico</w:t>
            </w:r>
          </w:p>
        </w:tc>
        <w:tc>
          <w:tcPr>
            <w:tcW w:w="2721" w:type="dxa"/>
          </w:tcPr>
          <w:p w14:paraId="6A53EBB8" w14:textId="77777777" w:rsidR="006E124E" w:rsidRPr="00673EEE" w:rsidRDefault="004A0403" w:rsidP="005148CE">
            <w:pPr>
              <w:keepNext/>
              <w:spacing w:after="40"/>
              <w:rPr>
                <w:sz w:val="20"/>
                <w:szCs w:val="20"/>
              </w:rPr>
            </w:pPr>
            <w:r w:rsidRPr="00673EEE">
              <w:rPr>
                <w:sz w:val="20"/>
                <w:szCs w:val="20"/>
              </w:rPr>
              <w:t>Análise exploratória e auditoria</w:t>
            </w:r>
          </w:p>
        </w:tc>
        <w:tc>
          <w:tcPr>
            <w:tcW w:w="4195" w:type="dxa"/>
          </w:tcPr>
          <w:p w14:paraId="3086D92C" w14:textId="77AA105B" w:rsidR="006E124E" w:rsidRPr="00673EEE" w:rsidRDefault="37EF80B7" w:rsidP="005148CE">
            <w:pPr>
              <w:keepNext/>
              <w:spacing w:after="40"/>
              <w:rPr>
                <w:sz w:val="20"/>
                <w:szCs w:val="20"/>
              </w:rPr>
            </w:pPr>
            <w:r w:rsidRPr="00673EEE">
              <w:rPr>
                <w:sz w:val="20"/>
                <w:szCs w:val="20"/>
              </w:rPr>
              <w:t>Compreender os padrões da demanda, identificar lacunas e verificar comportamentos entre sinais antecipados e consumo real</w:t>
            </w:r>
            <w:r w:rsidR="004A0403" w:rsidRPr="00673EEE">
              <w:rPr>
                <w:sz w:val="20"/>
                <w:szCs w:val="20"/>
              </w:rPr>
              <w:t>.</w:t>
            </w:r>
          </w:p>
        </w:tc>
      </w:tr>
      <w:tr w:rsidR="006E124E" w:rsidRPr="00673EEE" w14:paraId="0F941541" w14:textId="77777777" w:rsidTr="17D87B44">
        <w:trPr>
          <w:cantSplit/>
        </w:trPr>
        <w:tc>
          <w:tcPr>
            <w:tcW w:w="1814" w:type="dxa"/>
          </w:tcPr>
          <w:p w14:paraId="601E2098" w14:textId="77777777" w:rsidR="006E124E" w:rsidRPr="00673EEE" w:rsidRDefault="004A0403" w:rsidP="005148CE">
            <w:pPr>
              <w:keepNext/>
              <w:spacing w:after="40"/>
              <w:rPr>
                <w:sz w:val="20"/>
                <w:szCs w:val="20"/>
              </w:rPr>
            </w:pPr>
            <w:r w:rsidRPr="00673EEE">
              <w:rPr>
                <w:sz w:val="20"/>
                <w:szCs w:val="20"/>
              </w:rPr>
              <w:t>Atributos</w:t>
            </w:r>
          </w:p>
        </w:tc>
        <w:tc>
          <w:tcPr>
            <w:tcW w:w="2721" w:type="dxa"/>
          </w:tcPr>
          <w:p w14:paraId="7ED55283" w14:textId="77777777" w:rsidR="006E124E" w:rsidRPr="00673EEE" w:rsidRDefault="004A0403" w:rsidP="005148CE">
            <w:pPr>
              <w:keepNext/>
              <w:spacing w:after="40"/>
              <w:rPr>
                <w:sz w:val="20"/>
                <w:szCs w:val="20"/>
              </w:rPr>
            </w:pPr>
            <w:r w:rsidRPr="00673EEE">
              <w:rPr>
                <w:sz w:val="20"/>
                <w:szCs w:val="20"/>
              </w:rPr>
              <w:t>Preparação da base de modelagem</w:t>
            </w:r>
          </w:p>
        </w:tc>
        <w:tc>
          <w:tcPr>
            <w:tcW w:w="4195" w:type="dxa"/>
          </w:tcPr>
          <w:p w14:paraId="58CB6FFD" w14:textId="50E3FC95" w:rsidR="006E124E" w:rsidRPr="00673EEE" w:rsidRDefault="14551911" w:rsidP="005148CE">
            <w:pPr>
              <w:keepNext/>
              <w:spacing w:after="40"/>
              <w:rPr>
                <w:sz w:val="20"/>
                <w:szCs w:val="20"/>
              </w:rPr>
            </w:pPr>
            <w:r w:rsidRPr="00673EEE">
              <w:rPr>
                <w:sz w:val="20"/>
                <w:szCs w:val="20"/>
              </w:rPr>
              <w:t>Derivar novas variáveis (</w:t>
            </w:r>
            <w:r w:rsidRPr="00673EEE">
              <w:rPr>
                <w:i/>
                <w:iCs/>
                <w:sz w:val="20"/>
                <w:szCs w:val="20"/>
              </w:rPr>
              <w:t>features</w:t>
            </w:r>
            <w:r w:rsidRPr="00673EEE">
              <w:rPr>
                <w:sz w:val="20"/>
                <w:szCs w:val="20"/>
              </w:rPr>
              <w:t>) e aplicar cortes temporais rigorosos para validação</w:t>
            </w:r>
            <w:r w:rsidR="004A0403" w:rsidRPr="00673EEE">
              <w:rPr>
                <w:sz w:val="20"/>
                <w:szCs w:val="20"/>
              </w:rPr>
              <w:t>.</w:t>
            </w:r>
          </w:p>
        </w:tc>
      </w:tr>
      <w:tr w:rsidR="006E124E" w:rsidRPr="00673EEE" w14:paraId="20D14E12" w14:textId="77777777" w:rsidTr="17D87B44">
        <w:trPr>
          <w:cantSplit/>
        </w:trPr>
        <w:tc>
          <w:tcPr>
            <w:tcW w:w="1814" w:type="dxa"/>
          </w:tcPr>
          <w:p w14:paraId="3F001802" w14:textId="77777777" w:rsidR="006E124E" w:rsidRPr="00673EEE" w:rsidRDefault="004A0403" w:rsidP="005148CE">
            <w:pPr>
              <w:keepNext/>
              <w:spacing w:after="40"/>
              <w:rPr>
                <w:i/>
                <w:iCs/>
                <w:sz w:val="20"/>
                <w:szCs w:val="20"/>
              </w:rPr>
            </w:pPr>
            <w:r w:rsidRPr="00673EEE">
              <w:rPr>
                <w:i/>
                <w:iCs/>
                <w:sz w:val="20"/>
                <w:szCs w:val="20"/>
              </w:rPr>
              <w:t>Benchmark</w:t>
            </w:r>
          </w:p>
        </w:tc>
        <w:tc>
          <w:tcPr>
            <w:tcW w:w="2721" w:type="dxa"/>
          </w:tcPr>
          <w:p w14:paraId="01A5E3D1" w14:textId="77777777" w:rsidR="006E124E" w:rsidRPr="00673EEE" w:rsidRDefault="004A0403" w:rsidP="005148CE">
            <w:pPr>
              <w:keepNext/>
              <w:spacing w:after="40"/>
              <w:rPr>
                <w:sz w:val="20"/>
                <w:szCs w:val="20"/>
              </w:rPr>
            </w:pPr>
            <w:r w:rsidRPr="00673EEE">
              <w:rPr>
                <w:sz w:val="20"/>
                <w:szCs w:val="20"/>
              </w:rPr>
              <w:t>Competição retrospectiva</w:t>
            </w:r>
          </w:p>
        </w:tc>
        <w:tc>
          <w:tcPr>
            <w:tcW w:w="4195" w:type="dxa"/>
          </w:tcPr>
          <w:p w14:paraId="5421694B" w14:textId="431D175B" w:rsidR="006E124E" w:rsidRPr="00673EEE" w:rsidRDefault="30736D0C" w:rsidP="005148CE">
            <w:pPr>
              <w:keepNext/>
              <w:spacing w:after="40"/>
              <w:rPr>
                <w:sz w:val="20"/>
                <w:szCs w:val="20"/>
              </w:rPr>
            </w:pPr>
            <w:r w:rsidRPr="00673EEE">
              <w:rPr>
                <w:sz w:val="20"/>
                <w:szCs w:val="20"/>
              </w:rPr>
              <w:t>Treinar e comparar sistematicamente o desempenho preditivo de diferentes métodos com validação</w:t>
            </w:r>
            <w:r w:rsidR="004A0403" w:rsidRPr="00673EEE">
              <w:rPr>
                <w:sz w:val="20"/>
                <w:szCs w:val="20"/>
              </w:rPr>
              <w:t xml:space="preserve"> </w:t>
            </w:r>
            <w:r w:rsidR="004A0403" w:rsidRPr="00673EEE">
              <w:rPr>
                <w:i/>
                <w:iCs/>
                <w:sz w:val="20"/>
                <w:szCs w:val="20"/>
              </w:rPr>
              <w:t>walk-forward</w:t>
            </w:r>
            <w:r w:rsidR="004A0403" w:rsidRPr="00673EEE">
              <w:rPr>
                <w:sz w:val="20"/>
                <w:szCs w:val="20"/>
              </w:rPr>
              <w:t>.</w:t>
            </w:r>
          </w:p>
        </w:tc>
      </w:tr>
      <w:tr w:rsidR="006E124E" w:rsidRPr="00673EEE" w14:paraId="67790E3D" w14:textId="77777777" w:rsidTr="17D87B44">
        <w:trPr>
          <w:cantSplit/>
        </w:trPr>
        <w:tc>
          <w:tcPr>
            <w:tcW w:w="1814" w:type="dxa"/>
          </w:tcPr>
          <w:p w14:paraId="18ACD618" w14:textId="77777777" w:rsidR="006E124E" w:rsidRPr="00673EEE" w:rsidRDefault="004A0403" w:rsidP="005148CE">
            <w:pPr>
              <w:keepNext/>
              <w:spacing w:after="40"/>
              <w:rPr>
                <w:sz w:val="20"/>
                <w:szCs w:val="20"/>
              </w:rPr>
            </w:pPr>
            <w:r w:rsidRPr="00673EEE">
              <w:rPr>
                <w:sz w:val="20"/>
                <w:szCs w:val="20"/>
              </w:rPr>
              <w:t>Políticas</w:t>
            </w:r>
          </w:p>
        </w:tc>
        <w:tc>
          <w:tcPr>
            <w:tcW w:w="2721" w:type="dxa"/>
          </w:tcPr>
          <w:p w14:paraId="399E0A1F" w14:textId="77777777" w:rsidR="006E124E" w:rsidRPr="00673EEE" w:rsidRDefault="004A0403" w:rsidP="005148CE">
            <w:pPr>
              <w:keepNext/>
              <w:spacing w:after="40"/>
              <w:rPr>
                <w:sz w:val="20"/>
                <w:szCs w:val="20"/>
              </w:rPr>
            </w:pPr>
            <w:r w:rsidRPr="00673EEE">
              <w:rPr>
                <w:sz w:val="20"/>
                <w:szCs w:val="20"/>
              </w:rPr>
              <w:t>Cenários de margem e comparação</w:t>
            </w:r>
          </w:p>
        </w:tc>
        <w:tc>
          <w:tcPr>
            <w:tcW w:w="4195" w:type="dxa"/>
          </w:tcPr>
          <w:p w14:paraId="7EF711F6" w14:textId="292C3E3D" w:rsidR="006E124E" w:rsidRPr="00673EEE" w:rsidRDefault="43F0D939" w:rsidP="005148CE">
            <w:pPr>
              <w:keepNext/>
              <w:spacing w:after="40"/>
              <w:rPr>
                <w:sz w:val="20"/>
                <w:szCs w:val="20"/>
              </w:rPr>
            </w:pPr>
            <w:r w:rsidRPr="00673EEE">
              <w:rPr>
                <w:sz w:val="20"/>
                <w:szCs w:val="20"/>
              </w:rPr>
              <w:t>Avaliar opções de planejamento (margens fixas ou percentuais), referências institucionais e estratégias de seleção temporal</w:t>
            </w:r>
            <w:r w:rsidR="72102E0C" w:rsidRPr="00673EEE">
              <w:rPr>
                <w:sz w:val="20"/>
                <w:szCs w:val="20"/>
              </w:rPr>
              <w:t>.</w:t>
            </w:r>
          </w:p>
        </w:tc>
      </w:tr>
      <w:tr w:rsidR="006E124E" w:rsidRPr="00673EEE" w14:paraId="5D6FE6F9" w14:textId="77777777" w:rsidTr="17D87B44">
        <w:trPr>
          <w:cantSplit/>
        </w:trPr>
        <w:tc>
          <w:tcPr>
            <w:tcW w:w="1814" w:type="dxa"/>
          </w:tcPr>
          <w:p w14:paraId="2A242E60" w14:textId="185B7366" w:rsidR="006E124E" w:rsidRPr="00673EEE" w:rsidRDefault="00286C45" w:rsidP="005148CE">
            <w:pPr>
              <w:spacing w:after="40"/>
              <w:rPr>
                <w:sz w:val="20"/>
                <w:szCs w:val="20"/>
              </w:rPr>
            </w:pPr>
            <w:r w:rsidRPr="00673EEE">
              <w:rPr>
                <w:sz w:val="20"/>
                <w:szCs w:val="20"/>
              </w:rPr>
              <w:t>Protocolo prospectivo</w:t>
            </w:r>
          </w:p>
        </w:tc>
        <w:tc>
          <w:tcPr>
            <w:tcW w:w="2721" w:type="dxa"/>
          </w:tcPr>
          <w:p w14:paraId="4913E826" w14:textId="2814A642" w:rsidR="006E124E" w:rsidRPr="00673EEE" w:rsidRDefault="0A024BE4" w:rsidP="005148CE">
            <w:pPr>
              <w:spacing w:after="40"/>
            </w:pPr>
            <w:r w:rsidRPr="00673EEE">
              <w:rPr>
                <w:sz w:val="20"/>
                <w:szCs w:val="20"/>
              </w:rPr>
              <w:t>Planejamento da avaliação em modo sombra</w:t>
            </w:r>
          </w:p>
        </w:tc>
        <w:tc>
          <w:tcPr>
            <w:tcW w:w="4195" w:type="dxa"/>
          </w:tcPr>
          <w:p w14:paraId="1BBDDA64" w14:textId="650C81C7" w:rsidR="006E124E" w:rsidRPr="00673EEE" w:rsidRDefault="676F2781" w:rsidP="005148CE">
            <w:pPr>
              <w:spacing w:after="40"/>
            </w:pPr>
            <w:r w:rsidRPr="00673EEE">
              <w:rPr>
                <w:sz w:val="20"/>
                <w:szCs w:val="20"/>
              </w:rPr>
              <w:t>Delimitar as métricas, os registros e o passo a passo da avaliação de uso real do modelo</w:t>
            </w:r>
            <w:r w:rsidR="44083C19" w:rsidRPr="00673EEE">
              <w:rPr>
                <w:sz w:val="20"/>
                <w:szCs w:val="20"/>
              </w:rPr>
              <w:t>.</w:t>
            </w:r>
          </w:p>
        </w:tc>
      </w:tr>
    </w:tbl>
    <w:p w14:paraId="28FCC496" w14:textId="77777777" w:rsidR="004B76D6" w:rsidRPr="00673EEE" w:rsidRDefault="004B76D6" w:rsidP="00933AA9">
      <w:pPr>
        <w:jc w:val="center"/>
        <w:rPr>
          <w:b/>
          <w:bCs/>
        </w:rPr>
      </w:pPr>
      <w:r w:rsidRPr="00673EEE">
        <w:rPr>
          <w:sz w:val="20"/>
          <w:szCs w:val="20"/>
        </w:rPr>
        <w:t>Fonte: Dados da Pesquisa (2026).</w:t>
      </w:r>
    </w:p>
    <w:p w14:paraId="72AC7CA7" w14:textId="327B52B9" w:rsidR="00CE443D" w:rsidRPr="00673EEE" w:rsidRDefault="7F554AAD" w:rsidP="00124ECF">
      <w:pPr>
        <w:spacing w:after="0" w:line="360" w:lineRule="auto"/>
        <w:ind w:firstLine="709"/>
      </w:pPr>
      <w:r w:rsidRPr="00673EEE">
        <w:t xml:space="preserve">O Quadro 9 organiza as etapas conforme suas dependências: a preparação dos registros antecede a modelagem, e a avaliação das margens utiliza as previsões já produzidas. O acompanhamento prospectivo aparece como uma etapa planejada, distinta dos experimentos retrospectivos. </w:t>
      </w:r>
      <w:r w:rsidR="00BB236D" w:rsidRPr="00BB236D">
        <w:t>No pipeline atual, as configurações avaliadas reuniram 22 atributos na base, 28 com clima e 29 com clima e estimativa institucional, antes do pré-processamento ajustado em cada conjunto de treinamento</w:t>
      </w:r>
      <w:r w:rsidR="65C2915A" w:rsidRPr="00673EEE">
        <w:t xml:space="preserve">. </w:t>
      </w:r>
    </w:p>
    <w:p w14:paraId="6D3ABF0F" w14:textId="02DC3755" w:rsidR="00CE443D" w:rsidRPr="00673EEE" w:rsidRDefault="059EB588" w:rsidP="17D87B44">
      <w:pPr>
        <w:spacing w:after="0" w:line="360" w:lineRule="auto"/>
        <w:ind w:firstLine="709"/>
      </w:pPr>
      <w:r w:rsidRPr="00673EEE">
        <w:t>Os atributos derivados do consumo utilizaram somente observações anteriores à origem da previsão. Para as demais entradas, adotou-se como requisito sua disponibilidade antes da emissão. Entretanto, a ausência de registros completos de publicação limita a comprovação dessa disponibilidade nos experimentos históricos, conforme descrito na seção 3.6</w:t>
      </w:r>
      <w:r w:rsidR="65C2915A" w:rsidRPr="00673EEE">
        <w:t xml:space="preserve">. </w:t>
      </w:r>
    </w:p>
    <w:p w14:paraId="57D54005" w14:textId="6601FFB5" w:rsidR="00CE443D" w:rsidRPr="00673EEE" w:rsidRDefault="5FE53766" w:rsidP="17D87B44">
      <w:pPr>
        <w:spacing w:after="0" w:line="360" w:lineRule="auto"/>
        <w:ind w:firstLine="709"/>
      </w:pPr>
      <w:r w:rsidRPr="00673EEE">
        <w:t xml:space="preserve">Como análise exploratória complementar, foram calculadas correlações de Spearman para descrever associações entre atributos e consumo na amostra. Esses coeficientes não foram </w:t>
      </w:r>
      <w:r w:rsidRPr="00673EEE">
        <w:lastRenderedPageBreak/>
        <w:t>utilizados para definir os pesos dos modelos nem permitem interpretação causal. A contribuição das fontes à previsão foi examinada separadamente nas comparações temporais</w:t>
      </w:r>
      <w:r w:rsidR="0054539A" w:rsidRPr="00673EEE">
        <w:t>.</w:t>
      </w:r>
    </w:p>
    <w:p w14:paraId="2B05E100" w14:textId="77777777" w:rsidR="00CE443D" w:rsidRPr="00673EEE" w:rsidRDefault="0054539A">
      <w:pPr>
        <w:pStyle w:val="Ttulo2"/>
        <w:spacing w:before="120" w:after="60" w:line="360" w:lineRule="auto"/>
        <w:rPr>
          <w:rFonts w:cs="Times New Roman"/>
        </w:rPr>
      </w:pPr>
      <w:bookmarkStart w:id="81" w:name="_Toc241874610"/>
      <w:bookmarkStart w:id="82" w:name="_Toc242828199"/>
      <w:r w:rsidRPr="00673EEE">
        <w:rPr>
          <w:rFonts w:cs="Times New Roman"/>
        </w:rPr>
        <w:t>3.4 Modelagem preditiva e validação temporal</w:t>
      </w:r>
      <w:bookmarkEnd w:id="81"/>
      <w:bookmarkEnd w:id="82"/>
    </w:p>
    <w:p w14:paraId="72541B1B" w14:textId="77777777" w:rsidR="0078119E" w:rsidRDefault="0078119E" w:rsidP="0078119E">
      <w:pPr>
        <w:spacing w:after="0" w:line="360" w:lineRule="auto"/>
        <w:ind w:firstLine="709"/>
      </w:pPr>
      <w:r>
        <w:t xml:space="preserve">Após a estruturação da base analítica (Camada </w:t>
      </w:r>
      <w:r w:rsidRPr="0078119E">
        <w:rPr>
          <w:i/>
          <w:iCs/>
        </w:rPr>
        <w:t>Gold</w:t>
      </w:r>
      <w:r>
        <w:t>), a etapa seguinte consistiu na seleção, treinamento e avaliação dos algoritmos responsáveis por estimar o consumo diário de refeições. A literatura de previsão de demanda destaca que não existe um modelo universalmente superior para todos os cenários; o desempenho depende da estrutura dos dados, do horizonte de previsão e da métrica de avaliação (Rodrigues et al., 2024). Nos resultados exportados para a competição atual, constam 12 algoritmos avaliados em cinco combinações de cenário e horizonte, além da referência institucional, totalizando 61 linhas de métricas.</w:t>
      </w:r>
    </w:p>
    <w:p w14:paraId="48046FC1" w14:textId="1FA0C97B" w:rsidR="00CE443D" w:rsidRPr="00673EEE" w:rsidRDefault="0078119E" w:rsidP="0078119E">
      <w:pPr>
        <w:spacing w:after="0" w:line="360" w:lineRule="auto"/>
        <w:ind w:firstLine="709"/>
      </w:pPr>
      <w:r>
        <w:t>Dentro de cada análise, os métodos foram comparados nas mesmas datas elegíveis, com pré-processamento ajustado no respectivo treinamento. Os conjuntos de datas variaram entre as análises, conforme apresentado na Tabela 1. O Quadro 10 relaciona as famílias de modelos consideradas e suas formas de representar os atributos e a dependência temporal</w:t>
      </w:r>
      <w:r w:rsidR="00F17EB4" w:rsidRPr="00673EEE">
        <w:t>.</w:t>
      </w:r>
    </w:p>
    <w:p w14:paraId="6D400B03" w14:textId="20F1D318" w:rsidR="00CE443D" w:rsidRPr="00673EEE" w:rsidRDefault="42D6D45D" w:rsidP="6E6C17D9">
      <w:pPr>
        <w:pStyle w:val="Legenda"/>
        <w:keepNext/>
        <w:rPr>
          <w:i/>
          <w:sz w:val="24"/>
          <w:szCs w:val="22"/>
        </w:rPr>
      </w:pPr>
      <w:bookmarkStart w:id="83" w:name="_Toc242828152"/>
      <w:r w:rsidRPr="00673EEE">
        <w:rPr>
          <w:sz w:val="24"/>
          <w:szCs w:val="22"/>
        </w:rPr>
        <w:t xml:space="preserve">Quadro </w:t>
      </w:r>
      <w:r w:rsidR="0054539A" w:rsidRPr="00673EEE">
        <w:rPr>
          <w:sz w:val="24"/>
          <w:szCs w:val="22"/>
        </w:rPr>
        <w:fldChar w:fldCharType="begin"/>
      </w:r>
      <w:r w:rsidR="0054539A" w:rsidRPr="00673EEE">
        <w:rPr>
          <w:sz w:val="24"/>
          <w:szCs w:val="22"/>
        </w:rPr>
        <w:instrText>SEQ Quadro \* ARABIC</w:instrText>
      </w:r>
      <w:r w:rsidR="0054539A" w:rsidRPr="00673EEE">
        <w:rPr>
          <w:sz w:val="24"/>
          <w:szCs w:val="22"/>
        </w:rPr>
        <w:fldChar w:fldCharType="separate"/>
      </w:r>
      <w:r w:rsidR="00FC0684">
        <w:rPr>
          <w:noProof/>
          <w:sz w:val="24"/>
          <w:szCs w:val="22"/>
        </w:rPr>
        <w:t>10</w:t>
      </w:r>
      <w:r w:rsidR="0054539A" w:rsidRPr="00673EEE">
        <w:rPr>
          <w:sz w:val="24"/>
          <w:szCs w:val="22"/>
        </w:rPr>
        <w:fldChar w:fldCharType="end"/>
      </w:r>
      <w:r w:rsidRPr="00673EEE">
        <w:rPr>
          <w:sz w:val="24"/>
          <w:szCs w:val="22"/>
        </w:rPr>
        <w:t xml:space="preserve"> - Famílias de modelos exploradas no projeto</w:t>
      </w:r>
      <w:bookmarkEnd w:id="83"/>
    </w:p>
    <w:tbl>
      <w:tblPr>
        <w:tblStyle w:val="a9"/>
        <w:tblW w:w="861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28"/>
        <w:gridCol w:w="2948"/>
        <w:gridCol w:w="3742"/>
      </w:tblGrid>
      <w:tr w:rsidR="00CE443D" w:rsidRPr="00673EEE" w14:paraId="43565F45" w14:textId="77777777" w:rsidTr="17D87B44">
        <w:trPr>
          <w:cantSplit/>
          <w:tblHeader/>
          <w:jc w:val="center"/>
        </w:trPr>
        <w:tc>
          <w:tcPr>
            <w:tcW w:w="1928" w:type="dxa"/>
          </w:tcPr>
          <w:p w14:paraId="4CF3725E" w14:textId="77777777" w:rsidR="00CE443D" w:rsidRPr="00673EEE" w:rsidRDefault="42D6D45D" w:rsidP="005148CE">
            <w:pPr>
              <w:keepNext/>
              <w:spacing w:after="0" w:line="240" w:lineRule="auto"/>
              <w:rPr>
                <w:sz w:val="20"/>
                <w:szCs w:val="20"/>
              </w:rPr>
            </w:pPr>
            <w:r w:rsidRPr="00673EEE">
              <w:rPr>
                <w:b/>
                <w:bCs/>
                <w:sz w:val="20"/>
                <w:szCs w:val="20"/>
              </w:rPr>
              <w:t>Família</w:t>
            </w:r>
          </w:p>
        </w:tc>
        <w:tc>
          <w:tcPr>
            <w:tcW w:w="2948" w:type="dxa"/>
          </w:tcPr>
          <w:p w14:paraId="327758CA" w14:textId="77777777" w:rsidR="00CE443D" w:rsidRPr="00673EEE" w:rsidRDefault="0054539A" w:rsidP="005148CE">
            <w:pPr>
              <w:keepNext/>
              <w:spacing w:after="0" w:line="240" w:lineRule="auto"/>
              <w:rPr>
                <w:sz w:val="20"/>
                <w:szCs w:val="20"/>
              </w:rPr>
            </w:pPr>
            <w:r w:rsidRPr="00673EEE">
              <w:rPr>
                <w:b/>
                <w:bCs/>
                <w:sz w:val="20"/>
                <w:szCs w:val="20"/>
              </w:rPr>
              <w:t>Exemplos</w:t>
            </w:r>
          </w:p>
        </w:tc>
        <w:tc>
          <w:tcPr>
            <w:tcW w:w="3742" w:type="dxa"/>
          </w:tcPr>
          <w:p w14:paraId="279612A7" w14:textId="77777777" w:rsidR="00CE443D" w:rsidRPr="00673EEE" w:rsidRDefault="0054539A" w:rsidP="005148CE">
            <w:pPr>
              <w:keepNext/>
              <w:spacing w:after="0" w:line="240" w:lineRule="auto"/>
              <w:rPr>
                <w:sz w:val="20"/>
                <w:szCs w:val="20"/>
              </w:rPr>
            </w:pPr>
            <w:r w:rsidRPr="00673EEE">
              <w:rPr>
                <w:b/>
                <w:bCs/>
                <w:sz w:val="20"/>
                <w:szCs w:val="20"/>
              </w:rPr>
              <w:t>Justificativa metodológica</w:t>
            </w:r>
          </w:p>
        </w:tc>
      </w:tr>
      <w:tr w:rsidR="00CE443D" w:rsidRPr="00673EEE" w14:paraId="3DBD5F7B" w14:textId="77777777" w:rsidTr="17D87B44">
        <w:trPr>
          <w:cantSplit/>
          <w:jc w:val="center"/>
        </w:trPr>
        <w:tc>
          <w:tcPr>
            <w:tcW w:w="1928" w:type="dxa"/>
          </w:tcPr>
          <w:p w14:paraId="6391A24C" w14:textId="77777777" w:rsidR="00CE443D" w:rsidRPr="00673EEE" w:rsidRDefault="0054539A" w:rsidP="005148CE">
            <w:pPr>
              <w:keepNext/>
              <w:spacing w:after="0" w:line="240" w:lineRule="auto"/>
              <w:rPr>
                <w:sz w:val="20"/>
                <w:szCs w:val="20"/>
              </w:rPr>
            </w:pPr>
            <w:r w:rsidRPr="00D83F5C">
              <w:rPr>
                <w:i/>
                <w:iCs/>
                <w:sz w:val="20"/>
                <w:szCs w:val="20"/>
              </w:rPr>
              <w:t>Baselines</w:t>
            </w:r>
            <w:r w:rsidRPr="00673EEE">
              <w:rPr>
                <w:sz w:val="20"/>
                <w:szCs w:val="20"/>
              </w:rPr>
              <w:t xml:space="preserve"> e lineares</w:t>
            </w:r>
          </w:p>
        </w:tc>
        <w:tc>
          <w:tcPr>
            <w:tcW w:w="2948" w:type="dxa"/>
          </w:tcPr>
          <w:p w14:paraId="650C1B58" w14:textId="77777777" w:rsidR="00CE443D" w:rsidRPr="00673EEE" w:rsidRDefault="0054539A" w:rsidP="005148CE">
            <w:pPr>
              <w:keepNext/>
              <w:spacing w:after="0" w:line="240" w:lineRule="auto"/>
              <w:rPr>
                <w:sz w:val="20"/>
                <w:szCs w:val="20"/>
              </w:rPr>
            </w:pPr>
            <w:r w:rsidRPr="00673EEE">
              <w:rPr>
                <w:sz w:val="20"/>
                <w:szCs w:val="20"/>
              </w:rPr>
              <w:t>Regressão linear, Ridge, Lasso e Elastic Net.</w:t>
            </w:r>
          </w:p>
        </w:tc>
        <w:tc>
          <w:tcPr>
            <w:tcW w:w="3742" w:type="dxa"/>
          </w:tcPr>
          <w:p w14:paraId="1C81E1BA" w14:textId="416E9BAA" w:rsidR="00CE443D" w:rsidRPr="00673EEE" w:rsidRDefault="74C0496F" w:rsidP="005148CE">
            <w:pPr>
              <w:keepNext/>
              <w:spacing w:after="0" w:line="240" w:lineRule="auto"/>
              <w:rPr>
                <w:sz w:val="20"/>
                <w:szCs w:val="20"/>
              </w:rPr>
            </w:pPr>
            <w:r w:rsidRPr="00673EEE">
              <w:rPr>
                <w:sz w:val="20"/>
                <w:szCs w:val="20"/>
              </w:rPr>
              <w:t>Atuam como referências simples, de alta interpretabilidade e baixo custo computacional</w:t>
            </w:r>
            <w:r w:rsidR="0054539A" w:rsidRPr="00673EEE">
              <w:rPr>
                <w:sz w:val="20"/>
                <w:szCs w:val="20"/>
              </w:rPr>
              <w:t>.</w:t>
            </w:r>
          </w:p>
        </w:tc>
      </w:tr>
      <w:tr w:rsidR="00CE443D" w:rsidRPr="00673EEE" w14:paraId="3004CA82" w14:textId="77777777" w:rsidTr="17D87B44">
        <w:trPr>
          <w:cantSplit/>
          <w:jc w:val="center"/>
        </w:trPr>
        <w:tc>
          <w:tcPr>
            <w:tcW w:w="1928" w:type="dxa"/>
          </w:tcPr>
          <w:p w14:paraId="2504D364" w14:textId="77777777" w:rsidR="00CE443D" w:rsidRPr="00673EEE" w:rsidRDefault="0054539A" w:rsidP="005148CE">
            <w:pPr>
              <w:keepNext/>
              <w:spacing w:after="0" w:line="240" w:lineRule="auto"/>
              <w:rPr>
                <w:sz w:val="20"/>
                <w:szCs w:val="20"/>
              </w:rPr>
            </w:pPr>
            <w:r w:rsidRPr="00673EEE">
              <w:rPr>
                <w:sz w:val="20"/>
                <w:szCs w:val="20"/>
              </w:rPr>
              <w:t>ML clássico</w:t>
            </w:r>
          </w:p>
        </w:tc>
        <w:tc>
          <w:tcPr>
            <w:tcW w:w="2948" w:type="dxa"/>
          </w:tcPr>
          <w:p w14:paraId="452E77C6" w14:textId="77777777" w:rsidR="00CE443D" w:rsidRPr="00673EEE" w:rsidRDefault="19AC215C" w:rsidP="005148CE">
            <w:pPr>
              <w:keepNext/>
              <w:spacing w:after="0" w:line="240" w:lineRule="auto"/>
              <w:rPr>
                <w:sz w:val="20"/>
                <w:szCs w:val="20"/>
                <w:lang w:val="en-US"/>
              </w:rPr>
            </w:pPr>
            <w:r w:rsidRPr="00673EEE">
              <w:rPr>
                <w:sz w:val="20"/>
                <w:szCs w:val="20"/>
                <w:lang w:val="en-US"/>
              </w:rPr>
              <w:t xml:space="preserve">KNN, SVR, </w:t>
            </w:r>
            <w:r w:rsidRPr="00673EEE">
              <w:rPr>
                <w:i/>
                <w:iCs/>
                <w:sz w:val="20"/>
                <w:szCs w:val="20"/>
                <w:lang w:val="en-US"/>
              </w:rPr>
              <w:t>Random Forest</w:t>
            </w:r>
            <w:r w:rsidRPr="00673EEE">
              <w:rPr>
                <w:sz w:val="20"/>
                <w:szCs w:val="20"/>
                <w:lang w:val="en-US"/>
              </w:rPr>
              <w:t xml:space="preserve">, </w:t>
            </w:r>
            <w:r w:rsidRPr="00673EEE">
              <w:rPr>
                <w:i/>
                <w:iCs/>
                <w:sz w:val="20"/>
                <w:szCs w:val="20"/>
                <w:lang w:val="en-US"/>
              </w:rPr>
              <w:t>ExtraTrees</w:t>
            </w:r>
            <w:r w:rsidRPr="00673EEE">
              <w:rPr>
                <w:sz w:val="20"/>
                <w:szCs w:val="20"/>
                <w:lang w:val="en-US"/>
              </w:rPr>
              <w:t xml:space="preserve"> e MLP.</w:t>
            </w:r>
          </w:p>
        </w:tc>
        <w:tc>
          <w:tcPr>
            <w:tcW w:w="3742" w:type="dxa"/>
          </w:tcPr>
          <w:p w14:paraId="22B5B59B" w14:textId="586AF1DA" w:rsidR="00CE443D" w:rsidRPr="00673EEE" w:rsidRDefault="0AA6A586" w:rsidP="005148CE">
            <w:pPr>
              <w:keepNext/>
              <w:spacing w:after="0" w:line="240" w:lineRule="auto"/>
              <w:rPr>
                <w:sz w:val="20"/>
                <w:szCs w:val="20"/>
              </w:rPr>
            </w:pPr>
            <w:r w:rsidRPr="00673EEE">
              <w:rPr>
                <w:sz w:val="20"/>
                <w:szCs w:val="20"/>
              </w:rPr>
              <w:t>Capazes de capturar relações não lineares complexas e interações variadas entre os atributos</w:t>
            </w:r>
            <w:r w:rsidR="0054539A" w:rsidRPr="00673EEE">
              <w:rPr>
                <w:sz w:val="20"/>
                <w:szCs w:val="20"/>
              </w:rPr>
              <w:t>.</w:t>
            </w:r>
          </w:p>
        </w:tc>
      </w:tr>
      <w:tr w:rsidR="00CE443D" w:rsidRPr="00673EEE" w14:paraId="60912652" w14:textId="77777777" w:rsidTr="17D87B44">
        <w:trPr>
          <w:cantSplit/>
          <w:jc w:val="center"/>
        </w:trPr>
        <w:tc>
          <w:tcPr>
            <w:tcW w:w="1928" w:type="dxa"/>
          </w:tcPr>
          <w:p w14:paraId="42D9B6D7" w14:textId="77777777" w:rsidR="00CE443D" w:rsidRPr="00673EEE" w:rsidRDefault="19AC215C" w:rsidP="66191572">
            <w:pPr>
              <w:keepNext/>
              <w:spacing w:after="0" w:line="240" w:lineRule="auto"/>
              <w:rPr>
                <w:i/>
                <w:iCs/>
                <w:sz w:val="20"/>
                <w:szCs w:val="20"/>
              </w:rPr>
            </w:pPr>
            <w:r w:rsidRPr="00673EEE">
              <w:rPr>
                <w:i/>
                <w:iCs/>
                <w:sz w:val="20"/>
                <w:szCs w:val="20"/>
              </w:rPr>
              <w:t>Boosting</w:t>
            </w:r>
          </w:p>
        </w:tc>
        <w:tc>
          <w:tcPr>
            <w:tcW w:w="2948" w:type="dxa"/>
          </w:tcPr>
          <w:p w14:paraId="3548393D" w14:textId="77777777" w:rsidR="00CE443D" w:rsidRPr="00673EEE" w:rsidRDefault="19AC215C" w:rsidP="005148CE">
            <w:pPr>
              <w:keepNext/>
              <w:spacing w:after="0" w:line="240" w:lineRule="auto"/>
              <w:rPr>
                <w:sz w:val="20"/>
                <w:szCs w:val="20"/>
                <w:lang w:val="en-US"/>
              </w:rPr>
            </w:pPr>
            <w:r w:rsidRPr="00673EEE">
              <w:rPr>
                <w:i/>
                <w:iCs/>
                <w:sz w:val="20"/>
                <w:szCs w:val="20"/>
                <w:lang w:val="en-US"/>
              </w:rPr>
              <w:t>Gradient Boosting, XGBoost</w:t>
            </w:r>
            <w:r w:rsidRPr="00673EEE">
              <w:rPr>
                <w:sz w:val="20"/>
                <w:szCs w:val="20"/>
                <w:lang w:val="en-US"/>
              </w:rPr>
              <w:t xml:space="preserve"> e </w:t>
            </w:r>
            <w:r w:rsidRPr="00673EEE">
              <w:rPr>
                <w:i/>
                <w:iCs/>
                <w:sz w:val="20"/>
                <w:szCs w:val="20"/>
                <w:lang w:val="en-US"/>
              </w:rPr>
              <w:t>CatBoost</w:t>
            </w:r>
            <w:r w:rsidRPr="00673EEE">
              <w:rPr>
                <w:sz w:val="20"/>
                <w:szCs w:val="20"/>
                <w:lang w:val="en-US"/>
              </w:rPr>
              <w:t>.</w:t>
            </w:r>
          </w:p>
        </w:tc>
        <w:tc>
          <w:tcPr>
            <w:tcW w:w="3742" w:type="dxa"/>
          </w:tcPr>
          <w:p w14:paraId="2EC8988D" w14:textId="788069DE" w:rsidR="00CE443D" w:rsidRPr="00673EEE" w:rsidRDefault="6D44A635" w:rsidP="005148CE">
            <w:pPr>
              <w:keepNext/>
              <w:spacing w:after="0" w:line="240" w:lineRule="auto"/>
              <w:rPr>
                <w:sz w:val="20"/>
                <w:szCs w:val="20"/>
              </w:rPr>
            </w:pPr>
            <w:r w:rsidRPr="00673EEE">
              <w:rPr>
                <w:sz w:val="20"/>
                <w:szCs w:val="20"/>
              </w:rPr>
              <w:t>Modelos altamente competitivos para dados tabulares, que realizam a correção sequencial de erros</w:t>
            </w:r>
            <w:r w:rsidR="0054539A" w:rsidRPr="00673EEE">
              <w:rPr>
                <w:sz w:val="20"/>
                <w:szCs w:val="20"/>
              </w:rPr>
              <w:t>.</w:t>
            </w:r>
          </w:p>
        </w:tc>
      </w:tr>
      <w:tr w:rsidR="00CE443D" w:rsidRPr="00673EEE" w14:paraId="659B6A07" w14:textId="77777777" w:rsidTr="17D87B44">
        <w:trPr>
          <w:cantSplit/>
          <w:jc w:val="center"/>
        </w:trPr>
        <w:tc>
          <w:tcPr>
            <w:tcW w:w="1928" w:type="dxa"/>
          </w:tcPr>
          <w:p w14:paraId="3B781478" w14:textId="77777777" w:rsidR="00CE443D" w:rsidRPr="00673EEE" w:rsidRDefault="0054539A" w:rsidP="005148CE">
            <w:pPr>
              <w:keepNext/>
              <w:spacing w:after="0" w:line="240" w:lineRule="auto"/>
              <w:rPr>
                <w:sz w:val="20"/>
                <w:szCs w:val="20"/>
              </w:rPr>
            </w:pPr>
            <w:r w:rsidRPr="00673EEE">
              <w:rPr>
                <w:sz w:val="20"/>
                <w:szCs w:val="20"/>
              </w:rPr>
              <w:t>Séries temporais</w:t>
            </w:r>
          </w:p>
        </w:tc>
        <w:tc>
          <w:tcPr>
            <w:tcW w:w="2948" w:type="dxa"/>
          </w:tcPr>
          <w:p w14:paraId="08B62307" w14:textId="77777777" w:rsidR="002543AA" w:rsidRPr="00673EEE" w:rsidRDefault="1891C530">
            <w:pPr>
              <w:keepNext/>
              <w:rPr>
                <w:sz w:val="20"/>
                <w:szCs w:val="20"/>
              </w:rPr>
            </w:pPr>
            <w:r w:rsidRPr="00673EEE">
              <w:rPr>
                <w:sz w:val="20"/>
                <w:szCs w:val="20"/>
              </w:rPr>
              <w:t xml:space="preserve">SARIMAX e </w:t>
            </w:r>
            <w:r w:rsidRPr="00673EEE">
              <w:rPr>
                <w:i/>
                <w:iCs/>
                <w:sz w:val="20"/>
                <w:szCs w:val="20"/>
              </w:rPr>
              <w:t>Prophet</w:t>
            </w:r>
            <w:r w:rsidRPr="00673EEE">
              <w:rPr>
                <w:sz w:val="20"/>
                <w:szCs w:val="20"/>
              </w:rPr>
              <w:t>.</w:t>
            </w:r>
          </w:p>
        </w:tc>
        <w:tc>
          <w:tcPr>
            <w:tcW w:w="3742" w:type="dxa"/>
          </w:tcPr>
          <w:p w14:paraId="4E6A7871" w14:textId="1B206B71" w:rsidR="00CE443D" w:rsidRPr="00673EEE" w:rsidRDefault="006DAEEA" w:rsidP="005148CE">
            <w:pPr>
              <w:keepNext/>
              <w:spacing w:after="0" w:line="240" w:lineRule="auto"/>
              <w:rPr>
                <w:sz w:val="20"/>
                <w:szCs w:val="20"/>
              </w:rPr>
            </w:pPr>
            <w:r w:rsidRPr="00673EEE">
              <w:rPr>
                <w:sz w:val="20"/>
                <w:szCs w:val="20"/>
              </w:rPr>
              <w:t>Focados na representação explícita de dependência temporal, tendência e sazonalidade da demanda</w:t>
            </w:r>
            <w:r w:rsidR="0054539A" w:rsidRPr="00673EEE">
              <w:rPr>
                <w:sz w:val="20"/>
                <w:szCs w:val="20"/>
              </w:rPr>
              <w:t>.</w:t>
            </w:r>
          </w:p>
        </w:tc>
      </w:tr>
      <w:tr w:rsidR="00CE443D" w:rsidRPr="00673EEE" w14:paraId="2F50C7DB" w14:textId="77777777" w:rsidTr="17D87B44">
        <w:trPr>
          <w:cantSplit/>
          <w:jc w:val="center"/>
        </w:trPr>
        <w:tc>
          <w:tcPr>
            <w:tcW w:w="1928" w:type="dxa"/>
          </w:tcPr>
          <w:p w14:paraId="163F8CBA" w14:textId="77777777" w:rsidR="00CE443D" w:rsidRPr="00673EEE" w:rsidRDefault="19AC215C" w:rsidP="005148CE">
            <w:pPr>
              <w:spacing w:after="0" w:line="240" w:lineRule="auto"/>
              <w:rPr>
                <w:sz w:val="20"/>
                <w:szCs w:val="20"/>
              </w:rPr>
            </w:pPr>
            <w:r w:rsidRPr="00673EEE">
              <w:rPr>
                <w:sz w:val="20"/>
                <w:szCs w:val="20"/>
              </w:rPr>
              <w:t>Comitês/</w:t>
            </w:r>
            <w:r w:rsidRPr="00673EEE">
              <w:rPr>
                <w:i/>
                <w:iCs/>
                <w:sz w:val="20"/>
                <w:szCs w:val="20"/>
              </w:rPr>
              <w:t>ensembles</w:t>
            </w:r>
          </w:p>
        </w:tc>
        <w:tc>
          <w:tcPr>
            <w:tcW w:w="2948" w:type="dxa"/>
          </w:tcPr>
          <w:p w14:paraId="1F066A8D" w14:textId="77777777" w:rsidR="00CE443D" w:rsidRPr="00673EEE" w:rsidRDefault="19AC215C" w:rsidP="005148CE">
            <w:pPr>
              <w:spacing w:after="0" w:line="240" w:lineRule="auto"/>
              <w:rPr>
                <w:sz w:val="20"/>
                <w:szCs w:val="20"/>
              </w:rPr>
            </w:pPr>
            <w:r w:rsidRPr="00673EEE">
              <w:rPr>
                <w:sz w:val="20"/>
                <w:szCs w:val="20"/>
              </w:rPr>
              <w:t xml:space="preserve">Médias, ponderações, </w:t>
            </w:r>
            <w:r w:rsidRPr="00673EEE">
              <w:rPr>
                <w:i/>
                <w:iCs/>
                <w:sz w:val="20"/>
                <w:szCs w:val="20"/>
              </w:rPr>
              <w:t xml:space="preserve">stacking </w:t>
            </w:r>
            <w:r w:rsidRPr="00673EEE">
              <w:rPr>
                <w:sz w:val="20"/>
                <w:szCs w:val="20"/>
              </w:rPr>
              <w:t>e combinações por família.</w:t>
            </w:r>
          </w:p>
        </w:tc>
        <w:tc>
          <w:tcPr>
            <w:tcW w:w="3742" w:type="dxa"/>
          </w:tcPr>
          <w:p w14:paraId="543278CA" w14:textId="757FF1D3" w:rsidR="00CE443D" w:rsidRPr="00673EEE" w:rsidRDefault="0DCD2239" w:rsidP="005148CE">
            <w:pPr>
              <w:spacing w:after="0" w:line="240" w:lineRule="auto"/>
              <w:rPr>
                <w:sz w:val="20"/>
                <w:szCs w:val="20"/>
              </w:rPr>
            </w:pPr>
            <w:r w:rsidRPr="00673EEE">
              <w:rPr>
                <w:sz w:val="20"/>
                <w:szCs w:val="20"/>
              </w:rPr>
              <w:t>Avaliar se a combinação matemática de vários modelos mitiga os erros individuais e eleva a robustez geral</w:t>
            </w:r>
            <w:r w:rsidR="42D6D45D" w:rsidRPr="00673EEE">
              <w:rPr>
                <w:sz w:val="20"/>
                <w:szCs w:val="20"/>
              </w:rPr>
              <w:t>.</w:t>
            </w:r>
          </w:p>
        </w:tc>
      </w:tr>
    </w:tbl>
    <w:p w14:paraId="490FFAAB" w14:textId="77777777" w:rsidR="004B76D6" w:rsidRPr="00673EEE" w:rsidRDefault="004B76D6" w:rsidP="00933AA9">
      <w:pPr>
        <w:jc w:val="center"/>
        <w:rPr>
          <w:b/>
          <w:bCs/>
          <w:i/>
          <w:iCs/>
        </w:rPr>
      </w:pPr>
      <w:r w:rsidRPr="00673EEE">
        <w:rPr>
          <w:sz w:val="20"/>
          <w:szCs w:val="20"/>
        </w:rPr>
        <w:t>Fonte: Dados da Pesquisa (2026).</w:t>
      </w:r>
    </w:p>
    <w:p w14:paraId="67D064ED" w14:textId="2F3D2E70" w:rsidR="00267B53" w:rsidRPr="00673EEE" w:rsidRDefault="686A291B" w:rsidP="00681202">
      <w:pPr>
        <w:spacing w:after="0" w:line="360" w:lineRule="auto"/>
        <w:ind w:firstLine="709"/>
      </w:pPr>
      <w:r w:rsidRPr="00673EEE">
        <w:t>As referências simples permitem avaliar se a complexidade adicional dos modelos oferece ganho preditivo. Sua eventual adoção operacional também depende da estabilidade dos resultados, das condições de atualização e do esforço de manutenção</w:t>
      </w:r>
      <w:r w:rsidR="105769BF" w:rsidRPr="00673EEE">
        <w:t>.</w:t>
      </w:r>
    </w:p>
    <w:p w14:paraId="5F2EA849" w14:textId="1B74798D" w:rsidR="00267B53" w:rsidRPr="00673EEE" w:rsidRDefault="72F92FB1" w:rsidP="17D87B44">
      <w:pPr>
        <w:spacing w:after="0" w:line="360" w:lineRule="auto"/>
        <w:ind w:firstLine="709"/>
      </w:pPr>
      <w:r w:rsidRPr="00673EEE">
        <w:t xml:space="preserve">O pré-processamento foi ajustado no conjunto de treinamento de cada origem e aplicado às entradas de avaliação. No </w:t>
      </w:r>
      <w:r w:rsidRPr="00D83F5C">
        <w:rPr>
          <w:i/>
          <w:iCs/>
        </w:rPr>
        <w:t>pipeline</w:t>
      </w:r>
      <w:r w:rsidRPr="00673EEE">
        <w:t xml:space="preserve"> geral, ausências numéricas foram preenchidas pela mediana do treinamento, e categorias ausentes ou desconhecidas receberam o tratamento previsto para cada estimador. Os modelos que exigiam ajuste de escala receberam </w:t>
      </w:r>
      <w:r w:rsidRPr="00673EEE">
        <w:lastRenderedPageBreak/>
        <w:t>padronização. Os procedimentos específicos de cada família preservaram a separação entre treinamento e avaliação</w:t>
      </w:r>
      <w:r w:rsidR="105769BF" w:rsidRPr="00673EEE">
        <w:t>.</w:t>
      </w:r>
    </w:p>
    <w:p w14:paraId="4F327BFF" w14:textId="397197CD" w:rsidR="00267B53" w:rsidRPr="00673EEE" w:rsidRDefault="00452161" w:rsidP="17D87B44">
      <w:pPr>
        <w:spacing w:after="0" w:line="360" w:lineRule="auto"/>
        <w:ind w:firstLine="709"/>
      </w:pPr>
      <w:r w:rsidRPr="00452161">
        <w:t xml:space="preserve">Essas avaliações foram conduzidas em diferentes conjuntos de datas, dependendo do escopo da análise (competição entre modelos, ablação de atributos ou confronto com as reservas discentes históricas). A Tabela </w:t>
      </w:r>
      <w:r>
        <w:t>2</w:t>
      </w:r>
      <w:r w:rsidRPr="00452161">
        <w:t xml:space="preserve"> sistematiza a volumetria da base histórica e detalha o número de datas (</w:t>
      </w:r>
      <w:r w:rsidRPr="00452161">
        <w:rPr>
          <w:i/>
          <w:iCs/>
        </w:rPr>
        <w:t>n</w:t>
      </w:r>
      <w:r w:rsidRPr="00452161">
        <w:t>) aplicadas a cada tipo de teste preditivo, incluindo os recortes preliminares de 2026</w:t>
      </w:r>
      <w:r w:rsidR="006F4141" w:rsidRPr="00673EEE">
        <w:t>.</w:t>
      </w:r>
    </w:p>
    <w:p w14:paraId="6BF28091" w14:textId="4A58E480" w:rsidR="00460672" w:rsidRPr="00673EEE" w:rsidRDefault="00460672" w:rsidP="00460672">
      <w:pPr>
        <w:pStyle w:val="Legenda"/>
        <w:keepNext/>
        <w:rPr>
          <w:i/>
          <w:sz w:val="24"/>
          <w:szCs w:val="24"/>
        </w:rPr>
      </w:pPr>
      <w:bookmarkStart w:id="84" w:name="_Toc242550306"/>
      <w:bookmarkStart w:id="85" w:name="_Toc242828160"/>
      <w:r w:rsidRPr="00673EEE">
        <w:rPr>
          <w:sz w:val="24"/>
          <w:szCs w:val="24"/>
        </w:rPr>
        <w:t xml:space="preserve">Tabela </w:t>
      </w:r>
      <w:r w:rsidRPr="00673EEE">
        <w:rPr>
          <w:sz w:val="24"/>
          <w:szCs w:val="24"/>
        </w:rPr>
        <w:fldChar w:fldCharType="begin"/>
      </w:r>
      <w:r w:rsidRPr="00673EEE">
        <w:rPr>
          <w:sz w:val="24"/>
          <w:szCs w:val="24"/>
        </w:rPr>
        <w:instrText xml:space="preserve"> SEQ Tabela \* ARABIC </w:instrText>
      </w:r>
      <w:r w:rsidRPr="00673EEE">
        <w:rPr>
          <w:sz w:val="24"/>
          <w:szCs w:val="24"/>
        </w:rPr>
        <w:fldChar w:fldCharType="separate"/>
      </w:r>
      <w:r w:rsidR="00FC0684">
        <w:rPr>
          <w:noProof/>
          <w:sz w:val="24"/>
          <w:szCs w:val="24"/>
        </w:rPr>
        <w:t>2</w:t>
      </w:r>
      <w:r w:rsidRPr="00673EEE">
        <w:rPr>
          <w:sz w:val="24"/>
          <w:szCs w:val="24"/>
        </w:rPr>
        <w:fldChar w:fldCharType="end"/>
      </w:r>
      <w:r w:rsidRPr="00673EEE">
        <w:rPr>
          <w:sz w:val="24"/>
          <w:szCs w:val="24"/>
        </w:rPr>
        <w:t xml:space="preserve"> - Base histórica e conjuntos de avaliação</w:t>
      </w:r>
      <w:bookmarkEnd w:id="84"/>
      <w:bookmarkEnd w:id="85"/>
    </w:p>
    <w:tbl>
      <w:tblPr>
        <w:tblStyle w:val="TableNormal"/>
        <w:tblW w:w="8221" w:type="dxa"/>
        <w:jc w:val="center"/>
        <w:tblInd w:w="0" w:type="dxa"/>
        <w:tblBorders>
          <w:insideH w:val="single" w:sz="4" w:space="0" w:color="auto"/>
        </w:tblBorders>
        <w:tblLayout w:type="fixed"/>
        <w:tblLook w:val="0400" w:firstRow="0" w:lastRow="0" w:firstColumn="0" w:lastColumn="0" w:noHBand="0" w:noVBand="1"/>
      </w:tblPr>
      <w:tblGrid>
        <w:gridCol w:w="2189"/>
        <w:gridCol w:w="1770"/>
        <w:gridCol w:w="4262"/>
      </w:tblGrid>
      <w:tr w:rsidR="006F7779" w:rsidRPr="006F7779" w14:paraId="60FA86E8" w14:textId="77777777" w:rsidTr="17D87B44">
        <w:trPr>
          <w:cantSplit/>
          <w:tblHeader/>
          <w:jc w:val="center"/>
        </w:trPr>
        <w:tc>
          <w:tcPr>
            <w:tcW w:w="2189" w:type="dxa"/>
          </w:tcPr>
          <w:p w14:paraId="513B3615" w14:textId="1E987378" w:rsidR="00460672" w:rsidRPr="006F7779" w:rsidRDefault="002F2103" w:rsidP="0044486D">
            <w:pPr>
              <w:keepNext/>
              <w:spacing w:after="0" w:line="240" w:lineRule="auto"/>
              <w:rPr>
                <w:sz w:val="20"/>
                <w:szCs w:val="20"/>
              </w:rPr>
            </w:pPr>
            <w:r w:rsidRPr="006F7779">
              <w:rPr>
                <w:b/>
                <w:sz w:val="20"/>
                <w:szCs w:val="20"/>
              </w:rPr>
              <w:t>Conjunto</w:t>
            </w:r>
          </w:p>
        </w:tc>
        <w:tc>
          <w:tcPr>
            <w:tcW w:w="1770" w:type="dxa"/>
          </w:tcPr>
          <w:p w14:paraId="6796A3C3" w14:textId="77777777" w:rsidR="00460672" w:rsidRPr="006F7779" w:rsidRDefault="00460672" w:rsidP="0044486D">
            <w:pPr>
              <w:keepNext/>
              <w:spacing w:after="0" w:line="240" w:lineRule="auto"/>
              <w:rPr>
                <w:sz w:val="20"/>
                <w:szCs w:val="20"/>
              </w:rPr>
            </w:pPr>
            <w:r w:rsidRPr="006F7779">
              <w:rPr>
                <w:b/>
                <w:sz w:val="20"/>
                <w:szCs w:val="20"/>
              </w:rPr>
              <w:t>Quantidade</w:t>
            </w:r>
          </w:p>
        </w:tc>
        <w:tc>
          <w:tcPr>
            <w:tcW w:w="4262" w:type="dxa"/>
          </w:tcPr>
          <w:p w14:paraId="19154B68" w14:textId="77777777" w:rsidR="00460672" w:rsidRPr="006F7779" w:rsidRDefault="00460672" w:rsidP="0044486D">
            <w:pPr>
              <w:keepNext/>
              <w:spacing w:after="0" w:line="240" w:lineRule="auto"/>
              <w:rPr>
                <w:sz w:val="20"/>
                <w:szCs w:val="20"/>
              </w:rPr>
            </w:pPr>
            <w:r w:rsidRPr="006F7779">
              <w:rPr>
                <w:b/>
                <w:sz w:val="20"/>
                <w:szCs w:val="20"/>
              </w:rPr>
              <w:t>Critério ou finalidade</w:t>
            </w:r>
          </w:p>
        </w:tc>
      </w:tr>
      <w:tr w:rsidR="006F7779" w:rsidRPr="006F7779" w14:paraId="7BA0F5EF" w14:textId="77777777" w:rsidTr="17D87B44">
        <w:trPr>
          <w:cantSplit/>
          <w:jc w:val="center"/>
        </w:trPr>
        <w:tc>
          <w:tcPr>
            <w:tcW w:w="2189" w:type="dxa"/>
          </w:tcPr>
          <w:p w14:paraId="06165FFB" w14:textId="4A8AB068" w:rsidR="006F7779" w:rsidRPr="006F7779" w:rsidRDefault="006F7779" w:rsidP="006F7779">
            <w:pPr>
              <w:keepNext/>
              <w:spacing w:after="0" w:line="240" w:lineRule="auto"/>
              <w:rPr>
                <w:sz w:val="20"/>
                <w:szCs w:val="20"/>
              </w:rPr>
            </w:pPr>
            <w:r w:rsidRPr="006F7779">
              <w:rPr>
                <w:sz w:val="20"/>
                <w:szCs w:val="20"/>
              </w:rPr>
              <w:t>Consumo registrado</w:t>
            </w:r>
          </w:p>
        </w:tc>
        <w:tc>
          <w:tcPr>
            <w:tcW w:w="1770" w:type="dxa"/>
          </w:tcPr>
          <w:p w14:paraId="236CD0AA" w14:textId="67C44890" w:rsidR="006F7779" w:rsidRPr="006F7779" w:rsidRDefault="006F7779" w:rsidP="006F7779">
            <w:pPr>
              <w:keepNext/>
              <w:spacing w:after="0" w:line="240" w:lineRule="auto"/>
              <w:rPr>
                <w:sz w:val="20"/>
                <w:szCs w:val="20"/>
              </w:rPr>
            </w:pPr>
            <w:r w:rsidRPr="006F7779">
              <w:rPr>
                <w:sz w:val="20"/>
                <w:szCs w:val="20"/>
              </w:rPr>
              <w:t>655 datas</w:t>
            </w:r>
          </w:p>
        </w:tc>
        <w:tc>
          <w:tcPr>
            <w:tcW w:w="4262" w:type="dxa"/>
          </w:tcPr>
          <w:p w14:paraId="208DD13E" w14:textId="2DBA0181" w:rsidR="006F7779" w:rsidRPr="006F7779" w:rsidRDefault="006F7779" w:rsidP="006F7779">
            <w:pPr>
              <w:keepNext/>
              <w:spacing w:after="0" w:line="240" w:lineRule="auto"/>
              <w:rPr>
                <w:sz w:val="20"/>
                <w:szCs w:val="20"/>
              </w:rPr>
            </w:pPr>
            <w:r w:rsidRPr="006F7779">
              <w:rPr>
                <w:sz w:val="20"/>
                <w:szCs w:val="20"/>
              </w:rPr>
              <w:t>Registros de 2023 a agosto de 2026; base para a decomposição anual.</w:t>
            </w:r>
          </w:p>
        </w:tc>
      </w:tr>
      <w:tr w:rsidR="006F7779" w:rsidRPr="006F7779" w14:paraId="74FBFDB8" w14:textId="77777777" w:rsidTr="17D87B44">
        <w:trPr>
          <w:cantSplit/>
          <w:jc w:val="center"/>
        </w:trPr>
        <w:tc>
          <w:tcPr>
            <w:tcW w:w="2189" w:type="dxa"/>
          </w:tcPr>
          <w:p w14:paraId="6907DDCA" w14:textId="33E1DC2B" w:rsidR="006F7779" w:rsidRPr="006F7779" w:rsidRDefault="006F7779" w:rsidP="006F7779">
            <w:pPr>
              <w:keepNext/>
              <w:spacing w:after="0" w:line="240" w:lineRule="auto"/>
              <w:rPr>
                <w:sz w:val="20"/>
                <w:szCs w:val="20"/>
              </w:rPr>
            </w:pPr>
            <w:r w:rsidRPr="006F7779">
              <w:rPr>
                <w:sz w:val="20"/>
                <w:szCs w:val="20"/>
              </w:rPr>
              <w:t xml:space="preserve">Base </w:t>
            </w:r>
            <w:r w:rsidRPr="006F7779">
              <w:rPr>
                <w:i/>
                <w:iCs/>
                <w:sz w:val="20"/>
                <w:szCs w:val="20"/>
              </w:rPr>
              <w:t>Gold</w:t>
            </w:r>
            <w:r w:rsidRPr="006F7779">
              <w:rPr>
                <w:sz w:val="20"/>
                <w:szCs w:val="20"/>
              </w:rPr>
              <w:t xml:space="preserve"> de modelagem</w:t>
            </w:r>
          </w:p>
        </w:tc>
        <w:tc>
          <w:tcPr>
            <w:tcW w:w="1770" w:type="dxa"/>
          </w:tcPr>
          <w:p w14:paraId="6DD473E8" w14:textId="6E2CB9BA" w:rsidR="006F7779" w:rsidRPr="006F7779" w:rsidRDefault="006F7779" w:rsidP="006F7779">
            <w:pPr>
              <w:keepNext/>
              <w:spacing w:after="0" w:line="240" w:lineRule="auto"/>
              <w:rPr>
                <w:sz w:val="20"/>
                <w:szCs w:val="20"/>
              </w:rPr>
            </w:pPr>
            <w:r w:rsidRPr="006F7779">
              <w:rPr>
                <w:sz w:val="20"/>
                <w:szCs w:val="20"/>
              </w:rPr>
              <w:t>588 datas × 106 colunas</w:t>
            </w:r>
          </w:p>
        </w:tc>
        <w:tc>
          <w:tcPr>
            <w:tcW w:w="4262" w:type="dxa"/>
          </w:tcPr>
          <w:p w14:paraId="0A6F9035" w14:textId="13D8E3D2" w:rsidR="006F7779" w:rsidRPr="006F7779" w:rsidRDefault="006F7779" w:rsidP="006F7779">
            <w:pPr>
              <w:keepNext/>
              <w:spacing w:after="0" w:line="240" w:lineRule="auto"/>
              <w:rPr>
                <w:sz w:val="20"/>
                <w:szCs w:val="20"/>
              </w:rPr>
            </w:pPr>
            <w:r w:rsidRPr="006F7779">
              <w:rPr>
                <w:sz w:val="20"/>
                <w:szCs w:val="20"/>
              </w:rPr>
              <w:t>Registros com atributos disponíveis para o pipeline supervisionado.</w:t>
            </w:r>
          </w:p>
        </w:tc>
      </w:tr>
      <w:tr w:rsidR="006F7779" w:rsidRPr="006F7779" w14:paraId="7650376D" w14:textId="77777777" w:rsidTr="17D87B44">
        <w:trPr>
          <w:cantSplit/>
          <w:jc w:val="center"/>
        </w:trPr>
        <w:tc>
          <w:tcPr>
            <w:tcW w:w="2189" w:type="dxa"/>
          </w:tcPr>
          <w:p w14:paraId="02416C17" w14:textId="1D8407D5" w:rsidR="006F7779" w:rsidRPr="006F7779" w:rsidRDefault="006F7779" w:rsidP="006F7779">
            <w:pPr>
              <w:keepNext/>
              <w:spacing w:after="0" w:line="240" w:lineRule="auto"/>
              <w:rPr>
                <w:sz w:val="20"/>
                <w:szCs w:val="20"/>
              </w:rPr>
            </w:pPr>
            <w:r w:rsidRPr="006F7779">
              <w:rPr>
                <w:sz w:val="20"/>
                <w:szCs w:val="20"/>
              </w:rPr>
              <w:t>Competição de algoritmos</w:t>
            </w:r>
          </w:p>
        </w:tc>
        <w:tc>
          <w:tcPr>
            <w:tcW w:w="1770" w:type="dxa"/>
          </w:tcPr>
          <w:p w14:paraId="22DC65BB" w14:textId="77F68761" w:rsidR="006F7779" w:rsidRPr="006F7779" w:rsidRDefault="006F7779" w:rsidP="006F7779">
            <w:pPr>
              <w:keepNext/>
              <w:spacing w:after="0" w:line="240" w:lineRule="auto"/>
              <w:rPr>
                <w:sz w:val="20"/>
                <w:szCs w:val="20"/>
              </w:rPr>
            </w:pPr>
            <w:r w:rsidRPr="006F7779">
              <w:rPr>
                <w:sz w:val="20"/>
                <w:szCs w:val="20"/>
              </w:rPr>
              <w:t>61 linhas de métricas</w:t>
            </w:r>
          </w:p>
        </w:tc>
        <w:tc>
          <w:tcPr>
            <w:tcW w:w="4262" w:type="dxa"/>
          </w:tcPr>
          <w:p w14:paraId="7C377353" w14:textId="72F2245A" w:rsidR="006F7779" w:rsidRPr="006F7779" w:rsidRDefault="006F7779" w:rsidP="006F7779">
            <w:pPr>
              <w:keepNext/>
              <w:spacing w:after="0" w:line="240" w:lineRule="auto"/>
              <w:rPr>
                <w:sz w:val="20"/>
                <w:szCs w:val="20"/>
              </w:rPr>
            </w:pPr>
            <w:r w:rsidRPr="006F7779">
              <w:rPr>
                <w:sz w:val="20"/>
                <w:szCs w:val="20"/>
              </w:rPr>
              <w:t xml:space="preserve">12 algoritmos em cinco combinações de cenário/horizonte, mais o </w:t>
            </w:r>
            <w:r w:rsidRPr="006F7779">
              <w:rPr>
                <w:i/>
                <w:iCs/>
                <w:sz w:val="20"/>
                <w:szCs w:val="20"/>
              </w:rPr>
              <w:t>benchmark</w:t>
            </w:r>
            <w:r w:rsidRPr="006F7779">
              <w:rPr>
                <w:sz w:val="20"/>
                <w:szCs w:val="20"/>
              </w:rPr>
              <w:t xml:space="preserve"> institucional.</w:t>
            </w:r>
          </w:p>
        </w:tc>
      </w:tr>
      <w:tr w:rsidR="006F7779" w:rsidRPr="006F7779" w14:paraId="13E13E33" w14:textId="77777777" w:rsidTr="17D87B44">
        <w:trPr>
          <w:cantSplit/>
          <w:jc w:val="center"/>
        </w:trPr>
        <w:tc>
          <w:tcPr>
            <w:tcW w:w="2189" w:type="dxa"/>
          </w:tcPr>
          <w:p w14:paraId="7E6B4F99" w14:textId="3F596260" w:rsidR="006F7779" w:rsidRPr="006F7779" w:rsidRDefault="006F7779" w:rsidP="006F7779">
            <w:pPr>
              <w:keepNext/>
              <w:spacing w:after="0" w:line="240" w:lineRule="auto"/>
              <w:rPr>
                <w:sz w:val="20"/>
                <w:szCs w:val="20"/>
              </w:rPr>
            </w:pPr>
            <w:r w:rsidRPr="006F7779">
              <w:rPr>
                <w:sz w:val="20"/>
                <w:szCs w:val="20"/>
              </w:rPr>
              <w:t>Classificação e políticas pareadas</w:t>
            </w:r>
          </w:p>
        </w:tc>
        <w:tc>
          <w:tcPr>
            <w:tcW w:w="1770" w:type="dxa"/>
          </w:tcPr>
          <w:p w14:paraId="75D99C49" w14:textId="54104399" w:rsidR="006F7779" w:rsidRPr="006F7779" w:rsidRDefault="006F7779" w:rsidP="006F7779">
            <w:pPr>
              <w:keepNext/>
              <w:spacing w:after="0" w:line="240" w:lineRule="auto"/>
              <w:rPr>
                <w:sz w:val="20"/>
                <w:szCs w:val="20"/>
              </w:rPr>
            </w:pPr>
            <w:r w:rsidRPr="006F7779">
              <w:rPr>
                <w:sz w:val="20"/>
                <w:szCs w:val="20"/>
              </w:rPr>
              <w:t>83 datas</w:t>
            </w:r>
          </w:p>
        </w:tc>
        <w:tc>
          <w:tcPr>
            <w:tcW w:w="4262" w:type="dxa"/>
          </w:tcPr>
          <w:p w14:paraId="384D9887" w14:textId="4474D755" w:rsidR="006F7779" w:rsidRPr="006F7779" w:rsidRDefault="006F7779" w:rsidP="006F7779">
            <w:pPr>
              <w:keepNext/>
              <w:spacing w:after="0" w:line="240" w:lineRule="auto"/>
              <w:rPr>
                <w:sz w:val="20"/>
                <w:szCs w:val="20"/>
              </w:rPr>
            </w:pPr>
            <w:r w:rsidRPr="006F7779">
              <w:rPr>
                <w:sz w:val="20"/>
                <w:szCs w:val="20"/>
              </w:rPr>
              <w:t>Comparação de modelos e simulação das políticas no recorte de 2026.</w:t>
            </w:r>
          </w:p>
        </w:tc>
      </w:tr>
      <w:tr w:rsidR="006F7779" w:rsidRPr="006F7779" w14:paraId="2B4E1CE2" w14:textId="77777777" w:rsidTr="17D87B44">
        <w:trPr>
          <w:cantSplit/>
          <w:jc w:val="center"/>
        </w:trPr>
        <w:tc>
          <w:tcPr>
            <w:tcW w:w="2189" w:type="dxa"/>
          </w:tcPr>
          <w:p w14:paraId="431BE51F" w14:textId="291069F6" w:rsidR="006F7779" w:rsidRPr="006F7779" w:rsidRDefault="006F7779" w:rsidP="006F7779">
            <w:pPr>
              <w:keepNext/>
              <w:spacing w:after="0" w:line="240" w:lineRule="auto"/>
              <w:rPr>
                <w:sz w:val="20"/>
                <w:szCs w:val="20"/>
              </w:rPr>
            </w:pPr>
            <w:r w:rsidRPr="006F7779">
              <w:rPr>
                <w:sz w:val="20"/>
                <w:szCs w:val="20"/>
              </w:rPr>
              <w:t>Regime de reservas</w:t>
            </w:r>
          </w:p>
        </w:tc>
        <w:tc>
          <w:tcPr>
            <w:tcW w:w="1770" w:type="dxa"/>
          </w:tcPr>
          <w:p w14:paraId="2031B1C0" w14:textId="0BA23DE0" w:rsidR="006F7779" w:rsidRPr="006F7779" w:rsidRDefault="006F7779" w:rsidP="006F7779">
            <w:pPr>
              <w:keepNext/>
              <w:spacing w:after="0" w:line="240" w:lineRule="auto"/>
              <w:rPr>
                <w:sz w:val="20"/>
                <w:szCs w:val="20"/>
              </w:rPr>
            </w:pPr>
            <w:r w:rsidRPr="006F7779">
              <w:rPr>
                <w:sz w:val="20"/>
                <w:szCs w:val="20"/>
              </w:rPr>
              <w:t>458 datas</w:t>
            </w:r>
          </w:p>
        </w:tc>
        <w:tc>
          <w:tcPr>
            <w:tcW w:w="4262" w:type="dxa"/>
          </w:tcPr>
          <w:p w14:paraId="2D7CE446" w14:textId="456816E7" w:rsidR="006F7779" w:rsidRPr="006F7779" w:rsidRDefault="006F7779" w:rsidP="006F7779">
            <w:pPr>
              <w:keepNext/>
              <w:spacing w:after="0" w:line="240" w:lineRule="auto"/>
              <w:rPr>
                <w:sz w:val="20"/>
                <w:szCs w:val="20"/>
              </w:rPr>
            </w:pPr>
            <w:r w:rsidRPr="006F7779">
              <w:rPr>
                <w:sz w:val="20"/>
                <w:szCs w:val="20"/>
              </w:rPr>
              <w:t>Soma das coortes anuais de 2023 a 2025: 181, 122 e 155 datas.</w:t>
            </w:r>
          </w:p>
        </w:tc>
      </w:tr>
      <w:tr w:rsidR="006F7779" w:rsidRPr="006F7779" w14:paraId="790FBE20" w14:textId="77777777" w:rsidTr="17D87B44">
        <w:trPr>
          <w:cantSplit/>
          <w:jc w:val="center"/>
        </w:trPr>
        <w:tc>
          <w:tcPr>
            <w:tcW w:w="2189" w:type="dxa"/>
          </w:tcPr>
          <w:p w14:paraId="6EB6E091" w14:textId="47292F3C" w:rsidR="006F7779" w:rsidRPr="006F7779" w:rsidRDefault="006F7779" w:rsidP="006F7779">
            <w:pPr>
              <w:keepNext/>
              <w:spacing w:after="0" w:line="240" w:lineRule="auto"/>
              <w:rPr>
                <w:sz w:val="20"/>
                <w:szCs w:val="20"/>
              </w:rPr>
            </w:pPr>
            <w:r w:rsidRPr="006F7779">
              <w:rPr>
                <w:sz w:val="20"/>
                <w:szCs w:val="20"/>
              </w:rPr>
              <w:t>Regime institucional</w:t>
            </w:r>
          </w:p>
        </w:tc>
        <w:tc>
          <w:tcPr>
            <w:tcW w:w="1770" w:type="dxa"/>
          </w:tcPr>
          <w:p w14:paraId="78D20C0A" w14:textId="0A23A894" w:rsidR="006F7779" w:rsidRPr="006F7779" w:rsidRDefault="006F7779" w:rsidP="006F7779">
            <w:pPr>
              <w:keepNext/>
              <w:spacing w:after="0" w:line="240" w:lineRule="auto"/>
              <w:rPr>
                <w:sz w:val="20"/>
                <w:szCs w:val="20"/>
              </w:rPr>
            </w:pPr>
            <w:r w:rsidRPr="006F7779">
              <w:rPr>
                <w:sz w:val="20"/>
                <w:szCs w:val="20"/>
              </w:rPr>
              <w:t>140 datas anuais; 83 pareadas</w:t>
            </w:r>
          </w:p>
        </w:tc>
        <w:tc>
          <w:tcPr>
            <w:tcW w:w="4262" w:type="dxa"/>
          </w:tcPr>
          <w:p w14:paraId="2D24D518" w14:textId="43FE0EE7" w:rsidR="006F7779" w:rsidRPr="006F7779" w:rsidRDefault="006F7779" w:rsidP="006F7779">
            <w:pPr>
              <w:keepNext/>
              <w:spacing w:after="0" w:line="240" w:lineRule="auto"/>
              <w:rPr>
                <w:sz w:val="20"/>
                <w:szCs w:val="20"/>
              </w:rPr>
            </w:pPr>
            <w:r w:rsidRPr="006F7779">
              <w:rPr>
                <w:sz w:val="20"/>
                <w:szCs w:val="20"/>
              </w:rPr>
              <w:t>140 datas na decomposição anual de 2026; 83 na comparação pareada de modelos e políticas.</w:t>
            </w:r>
          </w:p>
        </w:tc>
      </w:tr>
      <w:tr w:rsidR="006F7779" w:rsidRPr="006F7779" w14:paraId="0E10D3CA" w14:textId="77777777" w:rsidTr="17D87B44">
        <w:trPr>
          <w:cantSplit/>
          <w:jc w:val="center"/>
        </w:trPr>
        <w:tc>
          <w:tcPr>
            <w:tcW w:w="2189" w:type="dxa"/>
          </w:tcPr>
          <w:p w14:paraId="6BFDCB9B" w14:textId="6E090451" w:rsidR="006F7779" w:rsidRPr="006F7779" w:rsidRDefault="006F7779" w:rsidP="006F7779">
            <w:pPr>
              <w:keepNext/>
              <w:spacing w:after="0" w:line="240" w:lineRule="auto"/>
              <w:rPr>
                <w:sz w:val="20"/>
                <w:szCs w:val="20"/>
              </w:rPr>
            </w:pPr>
            <w:r w:rsidRPr="006F7779">
              <w:rPr>
                <w:sz w:val="20"/>
                <w:szCs w:val="20"/>
              </w:rPr>
              <w:t>Consumo registrado</w:t>
            </w:r>
          </w:p>
        </w:tc>
        <w:tc>
          <w:tcPr>
            <w:tcW w:w="1770" w:type="dxa"/>
          </w:tcPr>
          <w:p w14:paraId="0278EE6D" w14:textId="33D7B765" w:rsidR="006F7779" w:rsidRPr="006F7779" w:rsidRDefault="006F7779" w:rsidP="006F7779">
            <w:pPr>
              <w:keepNext/>
              <w:spacing w:after="0" w:line="240" w:lineRule="auto"/>
              <w:rPr>
                <w:sz w:val="20"/>
                <w:szCs w:val="20"/>
              </w:rPr>
            </w:pPr>
            <w:r w:rsidRPr="006F7779">
              <w:rPr>
                <w:sz w:val="20"/>
                <w:szCs w:val="20"/>
              </w:rPr>
              <w:t>655 datas</w:t>
            </w:r>
          </w:p>
        </w:tc>
        <w:tc>
          <w:tcPr>
            <w:tcW w:w="4262" w:type="dxa"/>
          </w:tcPr>
          <w:p w14:paraId="745F7B79" w14:textId="1C472168" w:rsidR="006F7779" w:rsidRPr="006F7779" w:rsidRDefault="006F7779" w:rsidP="006F7779">
            <w:pPr>
              <w:keepNext/>
              <w:spacing w:after="0" w:line="240" w:lineRule="auto"/>
              <w:rPr>
                <w:sz w:val="20"/>
                <w:szCs w:val="20"/>
              </w:rPr>
            </w:pPr>
            <w:r w:rsidRPr="006F7779">
              <w:rPr>
                <w:sz w:val="20"/>
                <w:szCs w:val="20"/>
              </w:rPr>
              <w:t>Registros de 2023 a agosto de 2026; base para a decomposição anual.</w:t>
            </w:r>
          </w:p>
        </w:tc>
      </w:tr>
    </w:tbl>
    <w:p w14:paraId="2EE3F757" w14:textId="77777777" w:rsidR="00460672" w:rsidRPr="00673EEE" w:rsidRDefault="00460672" w:rsidP="00460672">
      <w:pPr>
        <w:keepNext/>
        <w:jc w:val="center"/>
        <w:rPr>
          <w:sz w:val="20"/>
          <w:szCs w:val="20"/>
        </w:rPr>
      </w:pPr>
      <w:r w:rsidRPr="00673EEE">
        <w:rPr>
          <w:sz w:val="20"/>
          <w:szCs w:val="20"/>
        </w:rPr>
        <w:t>Fonte: Resultado da Pesquisa (2026).</w:t>
      </w:r>
    </w:p>
    <w:p w14:paraId="329C724D" w14:textId="07330B84" w:rsidR="00267B53" w:rsidRPr="00673EEE" w:rsidRDefault="00F163DA" w:rsidP="00C62C61">
      <w:pPr>
        <w:spacing w:after="0" w:line="360" w:lineRule="auto"/>
        <w:ind w:firstLine="709"/>
      </w:pPr>
      <w:r w:rsidRPr="00F163DA">
        <w:t xml:space="preserve">As métricas foram organizadas por cenário e horizonte. O arquivo atual registra 61 resultados: 12 algoritmos em cada uma das cinco combinações avaliadas (t+1 e t+2 no cenário-base; t+1 e t+2 com clima; t+1 com clima e estimativa institucional), além do </w:t>
      </w:r>
      <w:r w:rsidRPr="00493943">
        <w:rPr>
          <w:i/>
          <w:iCs/>
        </w:rPr>
        <w:t>benchmark</w:t>
      </w:r>
      <w:r w:rsidRPr="00F163DA">
        <w:t xml:space="preserve"> humano. A classificação de modelos e as simulações de políticas usam coortes pareadas de 83 datas de 2026. A análise anual dos regimes de planejamento permanece separada: 181, 122 e 155 datas com reservas em 2023, 2024 e 2025, e 140 datas com referência institucional em 2026</w:t>
      </w:r>
      <w:r w:rsidR="00011981" w:rsidRPr="00011981">
        <w:t>.</w:t>
      </w:r>
    </w:p>
    <w:p w14:paraId="0D7562F1" w14:textId="2F7E6FCE" w:rsidR="00267B53" w:rsidRPr="00673EEE" w:rsidRDefault="239F92C8" w:rsidP="17D87B44">
      <w:pPr>
        <w:spacing w:after="0" w:line="360" w:lineRule="auto"/>
        <w:ind w:firstLine="709"/>
      </w:pPr>
      <w:r w:rsidRPr="00673EEE">
        <w:t xml:space="preserve">Para conduzir esses experimentos, adotou-se o método de validação temporal progressiva, conhecido na literatura como </w:t>
      </w:r>
      <w:r w:rsidRPr="00673EEE">
        <w:rPr>
          <w:i/>
          <w:iCs/>
        </w:rPr>
        <w:t>walk-forward validation</w:t>
      </w:r>
      <w:r w:rsidRPr="00673EEE">
        <w:t xml:space="preserve"> </w:t>
      </w:r>
      <w:r w:rsidR="008D7033" w:rsidRPr="008D7033">
        <w:t>(Tashman, 2000)</w:t>
      </w:r>
      <w:r w:rsidRPr="00673EEE">
        <w:t>. Em problemas preditivos de operações, métodos tradicionais de divisão aleatória (</w:t>
      </w:r>
      <w:r w:rsidRPr="00673EEE">
        <w:rPr>
          <w:i/>
          <w:iCs/>
        </w:rPr>
        <w:t>random train-test split</w:t>
      </w:r>
      <w:r w:rsidRPr="00673EEE">
        <w:t>) ou validação cruzada simples (</w:t>
      </w:r>
      <w:r w:rsidRPr="00673EEE">
        <w:rPr>
          <w:i/>
          <w:iCs/>
        </w:rPr>
        <w:t>k-fold</w:t>
      </w:r>
      <w:r w:rsidRPr="00673EEE">
        <w:t xml:space="preserve">) não são recomendados, pois embaralham a linha do tempo e permitem que informações do futuro vazem para o treinamento do passado. O fluxo estruturado do protocolo </w:t>
      </w:r>
      <w:r w:rsidRPr="00673EEE">
        <w:rPr>
          <w:i/>
          <w:iCs/>
        </w:rPr>
        <w:t>walk-forward</w:t>
      </w:r>
      <w:r w:rsidRPr="00673EEE">
        <w:t xml:space="preserve"> adotado nesta pesquisa está esquematizado na Figura 4</w:t>
      </w:r>
      <w:r w:rsidR="00C62C61" w:rsidRPr="00673EEE">
        <w:t>.</w:t>
      </w:r>
    </w:p>
    <w:p w14:paraId="65B7661E" w14:textId="36973C00" w:rsidR="00CE443D" w:rsidRPr="00673EEE" w:rsidRDefault="0054539A" w:rsidP="000B37C2">
      <w:pPr>
        <w:pStyle w:val="Legenda"/>
        <w:keepNext/>
        <w:rPr>
          <w:i/>
          <w:sz w:val="24"/>
          <w:szCs w:val="24"/>
        </w:rPr>
      </w:pPr>
      <w:bookmarkStart w:id="86" w:name="_Toc242828118"/>
      <w:r w:rsidRPr="00673EEE">
        <w:rPr>
          <w:sz w:val="24"/>
          <w:szCs w:val="22"/>
        </w:rPr>
        <w:lastRenderedPageBreak/>
        <w:t xml:space="preserve">Figura </w:t>
      </w:r>
      <w:r w:rsidR="00EE502F" w:rsidRPr="00673EEE">
        <w:rPr>
          <w:sz w:val="24"/>
          <w:szCs w:val="22"/>
        </w:rPr>
        <w:fldChar w:fldCharType="begin"/>
      </w:r>
      <w:r w:rsidR="00EE502F" w:rsidRPr="00673EEE">
        <w:rPr>
          <w:sz w:val="24"/>
          <w:szCs w:val="22"/>
        </w:rPr>
        <w:instrText>SEQ Figura \* ARABIC</w:instrText>
      </w:r>
      <w:r w:rsidR="00EE502F" w:rsidRPr="00673EEE">
        <w:rPr>
          <w:sz w:val="24"/>
          <w:szCs w:val="22"/>
        </w:rPr>
        <w:fldChar w:fldCharType="separate"/>
      </w:r>
      <w:r w:rsidR="00FC0684">
        <w:rPr>
          <w:noProof/>
          <w:sz w:val="24"/>
          <w:szCs w:val="22"/>
        </w:rPr>
        <w:t>4</w:t>
      </w:r>
      <w:r w:rsidR="00EE502F" w:rsidRPr="00673EEE">
        <w:rPr>
          <w:sz w:val="24"/>
          <w:szCs w:val="22"/>
        </w:rPr>
        <w:fldChar w:fldCharType="end"/>
      </w:r>
      <w:r w:rsidRPr="00673EEE">
        <w:rPr>
          <w:sz w:val="24"/>
          <w:szCs w:val="22"/>
        </w:rPr>
        <w:t xml:space="preserve"> - Protocolo de modelagem e validação temporal</w:t>
      </w:r>
      <w:bookmarkEnd w:id="86"/>
    </w:p>
    <w:p w14:paraId="47D56B9C" w14:textId="2FE63FC0" w:rsidR="00CE443D" w:rsidRPr="00673EEE" w:rsidRDefault="007C55C7" w:rsidP="005148CE">
      <w:pPr>
        <w:keepNext/>
        <w:spacing w:before="60" w:after="0" w:line="240" w:lineRule="auto"/>
        <w:jc w:val="center"/>
      </w:pPr>
      <w:r w:rsidRPr="00673EEE">
        <w:rPr>
          <w:noProof/>
        </w:rPr>
        <w:drawing>
          <wp:inline distT="0" distB="0" distL="0" distR="0" wp14:anchorId="2D3EEC82" wp14:editId="0C1E83E2">
            <wp:extent cx="4624070" cy="3152851"/>
            <wp:effectExtent l="0" t="0" r="5080" b="9525"/>
            <wp:docPr id="3" name="Picture 39" descr="Figura 4: revisão de descrição e rótulos em 04/10/2026; resultados históricos preserv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4_protocolo_revisado.png"/>
                    <pic:cNvPicPr/>
                  </pic:nvPicPr>
                  <pic:blipFill rotWithShape="1">
                    <a:blip r:embed="rId16"/>
                    <a:srcRect t="1114" b="6747"/>
                    <a:stretch/>
                  </pic:blipFill>
                  <pic:spPr bwMode="auto">
                    <a:xfrm>
                      <a:off x="0" y="0"/>
                      <a:ext cx="4630822" cy="3157455"/>
                    </a:xfrm>
                    <a:prstGeom prst="rect">
                      <a:avLst/>
                    </a:prstGeom>
                    <a:ln>
                      <a:noFill/>
                    </a:ln>
                    <a:extLst>
                      <a:ext uri="{53640926-AAD7-44D8-BBD7-CCE9431645EC}">
                        <a14:shadowObscured xmlns:a14="http://schemas.microsoft.com/office/drawing/2010/main"/>
                      </a:ext>
                    </a:extLst>
                  </pic:spPr>
                </pic:pic>
              </a:graphicData>
            </a:graphic>
          </wp:inline>
        </w:drawing>
      </w:r>
    </w:p>
    <w:p w14:paraId="618E09ED" w14:textId="7B2B8305" w:rsidR="00CE443D" w:rsidRPr="00673EEE" w:rsidRDefault="0054539A" w:rsidP="000F20F2">
      <w:pPr>
        <w:spacing w:after="120" w:line="240" w:lineRule="auto"/>
        <w:jc w:val="center"/>
      </w:pPr>
      <w:r w:rsidRPr="00673EEE">
        <w:rPr>
          <w:sz w:val="20"/>
          <w:szCs w:val="20"/>
        </w:rPr>
        <w:t xml:space="preserve">Fonte: </w:t>
      </w:r>
      <w:r w:rsidR="004B76D6" w:rsidRPr="00673EEE">
        <w:rPr>
          <w:sz w:val="20"/>
          <w:szCs w:val="20"/>
        </w:rPr>
        <w:t>Dados da Pesquisa (2026).</w:t>
      </w:r>
    </w:p>
    <w:p w14:paraId="719D8AB0" w14:textId="0DDFDD75" w:rsidR="00C87D0D" w:rsidRPr="00673EEE" w:rsidRDefault="2A62A8BC" w:rsidP="000745F7">
      <w:pPr>
        <w:spacing w:after="0" w:line="360" w:lineRule="auto"/>
        <w:ind w:firstLine="709"/>
      </w:pPr>
      <w:r w:rsidRPr="00673EEE">
        <w:t>Como ilustrado na Figura 4, a validação respeita a ordem cronológica estrita do ambiente do restaurante. O processo simula as emissões ocorrendo exclusivamente às sextas-feiras (as "Origens"). Em cada origem semanal iterativa, o algoritmo é treinado utilizando apenas os consumos registrados historicamente até o dia anterior. Com o modelo ajustado, ele emite as estimativas para os dias letivos da semana seguinte (horizonte de 3 a 7 dias para preparo) e, em protocolo expandido, para a semana posterior (10 a 14 dias para programação de compras).</w:t>
      </w:r>
    </w:p>
    <w:p w14:paraId="5053F571" w14:textId="1CCF31AF" w:rsidR="00C87D0D" w:rsidRPr="00673EEE" w:rsidRDefault="097BB337" w:rsidP="17D87B44">
      <w:pPr>
        <w:spacing w:after="0" w:line="360" w:lineRule="auto"/>
        <w:ind w:firstLine="709"/>
      </w:pPr>
      <w:r w:rsidRPr="00673EEE">
        <w:t>As transformações estimadas a partir dos dados foram ajustadas no treinamento de cada origem. Esse procedimento evita que as estatísticas do período avaliado sejam utilizadas no pré-processamento, mas não comprova ausência de sobreajuste nem disponibilidade histórica de todas as entradas. Como os resultados foram examinados durante o desenvolvimento, a avaliação permanece retrospectiva e não constitui um teste final independente</w:t>
      </w:r>
      <w:r w:rsidR="00C87D0D" w:rsidRPr="00673EEE">
        <w:t>.</w:t>
      </w:r>
    </w:p>
    <w:p w14:paraId="1DFFA1DD" w14:textId="37FF1AAF" w:rsidR="00CE443D" w:rsidRPr="00673EEE" w:rsidRDefault="0054539A">
      <w:pPr>
        <w:pStyle w:val="Ttulo2"/>
        <w:spacing w:before="120" w:after="60" w:line="360" w:lineRule="auto"/>
        <w:rPr>
          <w:rFonts w:cs="Times New Roman"/>
        </w:rPr>
      </w:pPr>
      <w:bookmarkStart w:id="87" w:name="_Toc241874611"/>
      <w:bookmarkStart w:id="88" w:name="_Toc242828200"/>
      <w:r w:rsidRPr="00673EEE">
        <w:rPr>
          <w:rFonts w:cs="Times New Roman"/>
        </w:rPr>
        <w:t xml:space="preserve">3.5 </w:t>
      </w:r>
      <w:bookmarkEnd w:id="87"/>
      <w:r w:rsidR="7856D704" w:rsidRPr="00673EEE">
        <w:rPr>
          <w:rFonts w:cs="Times New Roman"/>
        </w:rPr>
        <w:t>Métricas de avaliação e simulação operacional</w:t>
      </w:r>
      <w:bookmarkEnd w:id="88"/>
    </w:p>
    <w:p w14:paraId="49BAA0A5" w14:textId="13146587" w:rsidR="00CE443D" w:rsidRPr="00673EEE" w:rsidRDefault="166DF336" w:rsidP="003306B7">
      <w:pPr>
        <w:spacing w:after="0" w:line="360" w:lineRule="auto"/>
        <w:ind w:firstLine="709"/>
      </w:pPr>
      <w:r w:rsidRPr="00673EEE">
        <w:t>A avaliação examinou o erro das previsões e as diferenças potenciais entre as quantidades planejadas e o consumo registrado. Essa separação permite analisar o desempenho do modelo e o efeito das margens sobre os planos simulados. Os efeitos sobre produção, desperdício e atendimento exigem registros próprios do serviço</w:t>
      </w:r>
      <w:r w:rsidR="2B4C8E5E" w:rsidRPr="00673EEE">
        <w:t>.</w:t>
      </w:r>
    </w:p>
    <w:p w14:paraId="6F40A290" w14:textId="7E85B5C2" w:rsidR="00CE443D" w:rsidRPr="00673EEE" w:rsidRDefault="2B4C8E5E" w:rsidP="17D87B44">
      <w:pPr>
        <w:spacing w:after="0" w:line="360" w:lineRule="auto"/>
        <w:ind w:firstLine="709"/>
      </w:pPr>
      <w:r w:rsidRPr="00673EEE">
        <w:t>A primeira frente de avaliação quantificou o erro das previsões contínuas (a saída bruta do modelo, sem arredondamentos ou margens). Para isso, adotaram-se métricas consolidadas na literatura de séries temporais e previsão de demanda:</w:t>
      </w:r>
    </w:p>
    <w:p w14:paraId="00A65E9A" w14:textId="711B4E27" w:rsidR="00CE443D" w:rsidRPr="00673EEE" w:rsidRDefault="2B4C8E5E" w:rsidP="17D87B44">
      <w:pPr>
        <w:pStyle w:val="PargrafodaLista"/>
        <w:numPr>
          <w:ilvl w:val="0"/>
          <w:numId w:val="7"/>
        </w:numPr>
        <w:spacing w:after="0" w:line="360" w:lineRule="auto"/>
      </w:pPr>
      <w:r w:rsidRPr="00673EEE">
        <w:lastRenderedPageBreak/>
        <w:t>Erro Absoluto Médio (MAE) e Raiz do Erro Quadrático Médio (RMSE): Utilizados para mensurar a magnitude geral dos erros na escala original do problema (refeições). O RMSE foi incluído por penalizar de forma mais rigorosa os desvios de grande magnitude.</w:t>
      </w:r>
    </w:p>
    <w:p w14:paraId="7E7A0247" w14:textId="0F8CD572" w:rsidR="00CE443D" w:rsidRPr="00673EEE" w:rsidRDefault="2B4C8E5E" w:rsidP="17D87B44">
      <w:pPr>
        <w:pStyle w:val="PargrafodaLista"/>
        <w:numPr>
          <w:ilvl w:val="0"/>
          <w:numId w:val="7"/>
        </w:numPr>
        <w:spacing w:after="0" w:line="360" w:lineRule="auto"/>
      </w:pPr>
      <w:r w:rsidRPr="00673EEE">
        <w:t>Erro Percentual Absoluto Ponderado (WAPE): Empregado para relativizar o erro absoluto frente ao volume total da demanda observada no período, facilitando comparações entre janelas com diferentes níveis de consumo.</w:t>
      </w:r>
    </w:p>
    <w:p w14:paraId="7183A870" w14:textId="1AA91246" w:rsidR="00CE443D" w:rsidRPr="00673EEE" w:rsidRDefault="00F9702E" w:rsidP="17D87B44">
      <w:pPr>
        <w:pStyle w:val="PargrafodaLista"/>
        <w:numPr>
          <w:ilvl w:val="0"/>
          <w:numId w:val="7"/>
        </w:numPr>
        <w:spacing w:after="0" w:line="360" w:lineRule="auto"/>
      </w:pPr>
      <w:r w:rsidRPr="00673EEE">
        <w:t>Viés (</w:t>
      </w:r>
      <w:r w:rsidRPr="0062564A">
        <w:rPr>
          <w:i/>
          <w:iCs/>
        </w:rPr>
        <w:t>Bias</w:t>
      </w:r>
      <w:r w:rsidRPr="00673EEE">
        <w:t>) e Coeficiente de Determinação (R²): O viés indicou a tendência estrutural do modelo de superestimar ou subestimar o consumo, enquanto o R² foi utilizado de forma complementar (calculado no conjunto da amostra avaliada, e não como média de semanas) para aferir a capacidade do modelo de capturar a variância dos dados</w:t>
      </w:r>
      <w:r w:rsidR="2B4C8E5E" w:rsidRPr="00673EEE">
        <w:t>.</w:t>
      </w:r>
    </w:p>
    <w:p w14:paraId="395982EA" w14:textId="5C21D3EC" w:rsidR="00CE443D" w:rsidRPr="00673EEE" w:rsidRDefault="2B4C8E5E" w:rsidP="17D87B44">
      <w:pPr>
        <w:spacing w:after="0" w:line="360" w:lineRule="auto"/>
        <w:ind w:firstLine="709"/>
      </w:pPr>
      <w:r w:rsidRPr="00673EEE">
        <w:t>A segunda frente metodológica avaliou a conversão dessas estimativas matemáticas em cenários de planejamento tangíveis para a gestão. Nessa simulação, as previsões foram arredondadas para o inteiro superior e acrescidas de diferentes políticas de margem de segurança (cujas lógicas sistêmicas são detalhadas no Capítulo 4).</w:t>
      </w:r>
    </w:p>
    <w:p w14:paraId="09B55DBD" w14:textId="5C7F8F76" w:rsidR="00CE443D" w:rsidRPr="00673EEE" w:rsidRDefault="732738FF" w:rsidP="17D87B44">
      <w:pPr>
        <w:spacing w:after="0" w:line="360" w:lineRule="auto"/>
        <w:ind w:firstLine="709"/>
      </w:pPr>
      <w:r w:rsidRPr="00673EEE">
        <w:t>Para cada dia, o excesso potencial corresponde à diferença positiva entre plano e consumo registrado, e o déficit potencial corresponde à diferença positiva entre consumo registrado e plano. Essas diferenças foram somadas separadamente no período avaliado. Os indicadores não medem sobras físicas, descarte ou estudantes sem atendimento</w:t>
      </w:r>
      <w:r w:rsidR="2B4C8E5E" w:rsidRPr="00673EEE">
        <w:t>.</w:t>
      </w:r>
    </w:p>
    <w:p w14:paraId="33737A45" w14:textId="6A30C54E" w:rsidR="00CE443D" w:rsidRPr="00673EEE" w:rsidRDefault="4775D183" w:rsidP="17D87B44">
      <w:pPr>
        <w:spacing w:after="0" w:line="360" w:lineRule="auto"/>
        <w:ind w:firstLine="709"/>
      </w:pPr>
      <w:r w:rsidRPr="00673EEE">
        <w:t>Na seleção das regras de planejamento, foi utilizado um indicador que soma o excesso potencial a duas vezes o déficit potencial. A razão 2:1 representa uma prioridade hipotética de evitar déficit. Esses pesos não foram derivados de custos mensurados nem correspondem a parâmetros financeiros aprovados pela instituição</w:t>
      </w:r>
      <w:r w:rsidR="2B4C8E5E" w:rsidRPr="00673EEE">
        <w:t>.</w:t>
      </w:r>
    </w:p>
    <w:p w14:paraId="550624FE" w14:textId="57551731" w:rsidR="00CE443D" w:rsidRDefault="78A8FB88" w:rsidP="17D87B44">
      <w:pPr>
        <w:spacing w:after="0" w:line="360" w:lineRule="auto"/>
        <w:ind w:firstLine="709"/>
      </w:pPr>
      <w:r w:rsidRPr="00673EEE">
        <w:t>A combinação de modelo e margem foi selecionada com dados de anos anteriores ao período de avaliação: 2023 para escolher a regra de 2024 e 2023 a 2024 para escolher a de 2025. Esse procedimento separa a escolha da regra de sua avaliação no ano seguinte. Entretanto, como os períodos históricos já haviam sido examinados durante o desenvolvimento, os resultados não constituem confirmação independente da versão final</w:t>
      </w:r>
      <w:r w:rsidR="2B4C8E5E" w:rsidRPr="00673EEE">
        <w:t>.</w:t>
      </w:r>
    </w:p>
    <w:p w14:paraId="2ACC1C2C" w14:textId="3F43D911" w:rsidR="003A5DFE" w:rsidRPr="00673EEE" w:rsidRDefault="003A5DFE" w:rsidP="17D87B44">
      <w:pPr>
        <w:spacing w:after="0" w:line="360" w:lineRule="auto"/>
        <w:ind w:firstLine="709"/>
      </w:pPr>
      <w:r w:rsidRPr="003A5DFE">
        <w:t xml:space="preserve">Uma análise complementar examinou a correção do nível recente de consumo por regressão Ridge. A referência foi calculada pela média das quatro últimas ocorrências do mesmo dia da semana anteriores à origem; quando indisponível, utilizou-se a média das dez últimas observações e, na ausência de histórico, zero. A regressão Ridge, com parâmetro de regularização α=100, estimou o resíduo em relação a essa referência. O plano foi arredondado </w:t>
      </w:r>
      <w:r w:rsidRPr="003A5DFE">
        <w:lastRenderedPageBreak/>
        <w:t>para cima e recebeu margem de dez refeições. A regra foi selecionada com os resultados de 2024 pelo indicador 2:1 e aplicada posteriormente em 2025. Também foram examinadas combinações com as reservas históricas, cuja seleção manteve peso de 100% na previsão e de 0% nas reservas. Como os períodos já haviam sido consultados durante o desenvolvimento, essa análise permaneceu retrospectiva e exploratória</w:t>
      </w:r>
      <w:r>
        <w:t>.</w:t>
      </w:r>
    </w:p>
    <w:p w14:paraId="61BD9F74" w14:textId="5A1F4281" w:rsidR="00CE443D" w:rsidRPr="00673EEE" w:rsidRDefault="00F9702E" w:rsidP="17D87B44">
      <w:pPr>
        <w:spacing w:after="0" w:line="360" w:lineRule="auto"/>
        <w:ind w:firstLine="709"/>
      </w:pPr>
      <w:r w:rsidRPr="00673EEE">
        <w:t>Por fim, o escopo metodológico delineou o protocolo de avaliação prospectiva para o cenário de 2026. Ficou estabelecida a diretriz de acompanhamento em "modo sombra", no qual as emissões do artefato (previsões independentes para compras e arranjos híbridos para preparo com a nova estimativa da nutricionista) devem ser geradas e preservadas sistematicamente antes da ocorrência das refeições. O confronto posterior dessas emissões com o consumo registrado permitirá avaliar o desempenho das previsões e dos planos. A utilidade para o planejamento será examinada também com a nutricionista e a gestora</w:t>
      </w:r>
      <w:r w:rsidR="0054539A" w:rsidRPr="00673EEE">
        <w:t>.</w:t>
      </w:r>
    </w:p>
    <w:p w14:paraId="429B0B1E" w14:textId="77777777" w:rsidR="00CE443D" w:rsidRPr="00673EEE" w:rsidRDefault="0054539A">
      <w:pPr>
        <w:pStyle w:val="Ttulo2"/>
        <w:spacing w:before="120" w:after="60" w:line="360" w:lineRule="auto"/>
        <w:rPr>
          <w:rFonts w:cs="Times New Roman"/>
        </w:rPr>
      </w:pPr>
      <w:bookmarkStart w:id="89" w:name="_Toc241874612"/>
      <w:bookmarkStart w:id="90" w:name="_Toc242828201"/>
      <w:r w:rsidRPr="00673EEE">
        <w:rPr>
          <w:rFonts w:cs="Times New Roman"/>
        </w:rPr>
        <w:t>3.6 Validade, confiabilidade, ética e limitações</w:t>
      </w:r>
      <w:bookmarkEnd w:id="89"/>
      <w:bookmarkEnd w:id="90"/>
    </w:p>
    <w:p w14:paraId="0877F5AD" w14:textId="0E52654D" w:rsidR="00CE443D" w:rsidRPr="00673EEE" w:rsidRDefault="01EB6DCD" w:rsidP="17D87B44">
      <w:pPr>
        <w:spacing w:after="0" w:line="360" w:lineRule="auto"/>
        <w:ind w:firstLine="709"/>
      </w:pPr>
      <w:r w:rsidRPr="00673EEE">
        <w:t>A validade da avaliação depende da definição do consumo registrado como alvo, dos cortes temporais e da disponibilidade das entradas utilizadas. O versionamento do código, a padronização das saídas e a documentação das falhas e dos conjuntos de datas apoiam a conferência e a reexecução dos procedimentos. As restrições de acesso às bases institucionais limitam a reprodução externa integral dos resultados</w:t>
      </w:r>
      <w:r w:rsidR="76A95E30" w:rsidRPr="00673EEE">
        <w:t>.</w:t>
      </w:r>
    </w:p>
    <w:p w14:paraId="72F31381" w14:textId="5AD5C495" w:rsidR="00CE443D" w:rsidRPr="00673EEE" w:rsidRDefault="0AD161AF" w:rsidP="17D87B44">
      <w:pPr>
        <w:spacing w:after="0" w:line="360" w:lineRule="auto"/>
        <w:ind w:firstLine="709"/>
      </w:pPr>
      <w:r w:rsidRPr="00673EEE">
        <w:t>O preenchimento manual de arquivos mantidos por diferentes profissionais pode produzir omissões, duplicidades ou divergências. As conferências descritas na seção 3.3 reduzem esses riscos, mas não comprovam que os registros sejam livres de falhas. Como o consumo registrado também é a referência para calcular os erros, imprecisões na coleta podem afetar o treinamento e a avaliação dos modelos</w:t>
      </w:r>
      <w:r w:rsidR="76A95E30" w:rsidRPr="00673EEE">
        <w:t>.</w:t>
      </w:r>
    </w:p>
    <w:p w14:paraId="5B00E5F4" w14:textId="09BED083" w:rsidR="00CE443D" w:rsidRPr="00673EEE" w:rsidRDefault="76A95E30" w:rsidP="17D87B44">
      <w:pPr>
        <w:spacing w:after="0" w:line="360" w:lineRule="auto"/>
        <w:ind w:firstLine="709"/>
      </w:pPr>
      <w:r w:rsidRPr="00673EEE">
        <w:t>No âmbito ético, a pesquisa lida exclusivamente com dados institucionais agregados por dia. Procedimentos e resultados consolidados são apresentados sem a mineração ou divulgação de informações em nível de usuário, garantindo o anonimato e a não exposição do comportamento individual dos discentes. Ademais, o delineamento sistêmico do artefato respeita a ética do trabalho e a autonomia profissional: os cenários gerados não visam substituir o julgamento humano, mas atuar como ferramenta de apoio à decisão. O registro das escolhas finais visa resguardar a responsabilidade da nutricionista e da gestora no planejamento do serviço.</w:t>
      </w:r>
    </w:p>
    <w:p w14:paraId="5FF85A3F" w14:textId="1E90C9E4" w:rsidR="00CE443D" w:rsidRPr="00673EEE" w:rsidRDefault="76A95E30" w:rsidP="17D87B44">
      <w:pPr>
        <w:spacing w:after="0" w:line="360" w:lineRule="auto"/>
        <w:ind w:firstLine="709"/>
      </w:pPr>
      <w:r w:rsidRPr="00673EEE">
        <w:t xml:space="preserve">Em conformidade com as diretrizes contemporâneas de integridade e transparência acadêmica, declara-se o uso de ferramentas baseadas em Inteligência Artificial para atividades </w:t>
      </w:r>
      <w:r w:rsidRPr="00673EEE">
        <w:lastRenderedPageBreak/>
        <w:t>instrumentais de apoio durante a pesquisa. Ferramentas como Antigravity e Codex auxiliaram na elaboração e depuração pontual de rotinas de código, enquanto ChatGPT e Gemini apoiaram a organização estrutural e a revisão linguística do texto. O pesquisador assegura a autoria intelectual integral do trabalho, a curadoria de todas as sugestões e assume total responsabilidade pelas fontes, decisões metodológicas, interpretação dos resultados empíricos e versão final desta dissertação.</w:t>
      </w:r>
    </w:p>
    <w:p w14:paraId="61E8D08F" w14:textId="009A03FD" w:rsidR="00CE443D" w:rsidRPr="00673EEE" w:rsidRDefault="76A95E30" w:rsidP="17D87B44">
      <w:pPr>
        <w:spacing w:after="0" w:line="360" w:lineRule="auto"/>
        <w:ind w:firstLine="709"/>
      </w:pPr>
      <w:r w:rsidRPr="00673EEE">
        <w:t>Por fim, as limitações metodológicas do presente estudo concentram-se em quatro eixos principais:</w:t>
      </w:r>
    </w:p>
    <w:p w14:paraId="794B9CBB" w14:textId="5A39209E" w:rsidR="00CE443D" w:rsidRPr="00673EEE" w:rsidRDefault="24D7C8AA" w:rsidP="17D87B44">
      <w:pPr>
        <w:pStyle w:val="PargrafodaLista"/>
        <w:numPr>
          <w:ilvl w:val="0"/>
          <w:numId w:val="5"/>
        </w:numPr>
        <w:spacing w:after="0" w:line="360" w:lineRule="auto"/>
      </w:pPr>
      <w:r w:rsidRPr="00673EEE">
        <w:t>Validade externa: A restrição do estudo a um único restaurante institucional limita a generalização automática dos padrões de previsão para outras unidades ou instituições que possuam dinâmicas acadêmicas e operacionais distintas</w:t>
      </w:r>
      <w:r w:rsidR="76A95E30" w:rsidRPr="00673EEE">
        <w:t>.</w:t>
      </w:r>
    </w:p>
    <w:p w14:paraId="6FFD7C2B" w14:textId="5DAEAD0E" w:rsidR="00CE443D" w:rsidRPr="00673EEE" w:rsidRDefault="1C2DDEA7" w:rsidP="17D87B44">
      <w:pPr>
        <w:pStyle w:val="PargrafodaLista"/>
        <w:numPr>
          <w:ilvl w:val="0"/>
          <w:numId w:val="5"/>
        </w:numPr>
        <w:spacing w:after="0" w:line="360" w:lineRule="auto"/>
      </w:pPr>
      <w:r w:rsidRPr="00673EEE">
        <w:t>Viés da avaliação retrospectiva: as análises de 2023 a 2025 e de fevereiro a agosto de 2026 foram examinadas durante o diagnóstico e o refinamento do artefato. Esse conhecimento prévio limita sua interpretação como avaliação independente. A análise de setembro permanecerá retrospectiva, mesmo com alvos inicialmente ocultos. O acompanhamento de outubro e novembro deverá preservar as previsões anteriores ao serviço para avaliar o desempenho em novas datas</w:t>
      </w:r>
      <w:r w:rsidR="76A95E30" w:rsidRPr="00673EEE">
        <w:t>.</w:t>
      </w:r>
    </w:p>
    <w:p w14:paraId="26AA9B73" w14:textId="49C15930" w:rsidR="00CE443D" w:rsidRPr="00673EEE" w:rsidRDefault="00F5636B" w:rsidP="17D87B44">
      <w:pPr>
        <w:pStyle w:val="PargrafodaLista"/>
        <w:numPr>
          <w:ilvl w:val="0"/>
          <w:numId w:val="5"/>
        </w:numPr>
        <w:spacing w:after="0" w:line="360" w:lineRule="auto"/>
      </w:pPr>
      <w:r w:rsidRPr="00F5636B">
        <w:t>Disponibilidade histórica das entradas: os arquivos analisados não preservam uma trilha completa dos horários de publicação ou recebimento das reservas, dos cardápios, das informações de calendário, dos quantitativos institucionais e das previsões meteorológicas. Os cortes temporais do código controlam o histórico de consumo utilizado no treinamento, mas não comprovam a disponibilidade de todas as demais entradas na origem simulada. Essa restrição limita a interpretação dos resultados como evidência de desempenho operacional com antecedência</w:t>
      </w:r>
      <w:r w:rsidR="76A95E30" w:rsidRPr="00673EEE">
        <w:t>.</w:t>
      </w:r>
    </w:p>
    <w:p w14:paraId="215B4421" w14:textId="26BF88DB" w:rsidR="00CE443D" w:rsidRPr="00673EEE" w:rsidRDefault="042D4D74" w:rsidP="17D87B44">
      <w:pPr>
        <w:pStyle w:val="PargrafodaLista"/>
        <w:numPr>
          <w:ilvl w:val="0"/>
          <w:numId w:val="5"/>
        </w:numPr>
        <w:spacing w:after="0" w:line="360" w:lineRule="auto"/>
      </w:pPr>
      <w:r w:rsidRPr="00673EEE">
        <w:t>Mensuração empírica do desperdício e do não atendimento: Embora o restaurante possua o registro da produção efetivamente realizada, a instituição não realiza a pesagem contínua e estruturada das sobras físicas (descarte de alimentos), tampouco contabiliza o número de estudantes que porventura tenham ficado sem refeição (demanda não atendida). Consequentemente, as métricas de excesso e déficit operacionais discutidas neste estudo limitam-se a representar diferenças potenciais entre o planejamento simulado pelo artefato e o consumo efetivamente registrado. Essa condição impede que se afira, com exatidão empírica nesta etapa, o impacto real do modelo na redução física do desperdício ou na mitigação da falta de refeições</w:t>
      </w:r>
      <w:r w:rsidR="76A95E30" w:rsidRPr="00673EEE">
        <w:t>.</w:t>
      </w:r>
    </w:p>
    <w:p w14:paraId="5E453FE2" w14:textId="77777777" w:rsidR="00CE443D" w:rsidRPr="00673EEE" w:rsidRDefault="0054539A">
      <w:pPr>
        <w:pStyle w:val="Ttulo1"/>
        <w:pageBreakBefore/>
        <w:spacing w:line="360" w:lineRule="auto"/>
        <w:rPr>
          <w:rFonts w:cs="Times New Roman"/>
          <w:color w:val="EE0000"/>
        </w:rPr>
      </w:pPr>
      <w:bookmarkStart w:id="91" w:name="_Toc241874614"/>
      <w:bookmarkStart w:id="92" w:name="_Toc242828202"/>
      <w:r w:rsidRPr="00673EEE">
        <w:rPr>
          <w:rFonts w:cs="Times New Roman"/>
        </w:rPr>
        <w:lastRenderedPageBreak/>
        <w:t>4 MODELO SISTÊMICO DO ARTEFATO</w:t>
      </w:r>
      <w:bookmarkEnd w:id="91"/>
      <w:bookmarkEnd w:id="92"/>
    </w:p>
    <w:p w14:paraId="0F462073" w14:textId="7494945D" w:rsidR="00CE443D" w:rsidRPr="00673EEE" w:rsidRDefault="43D5D2FD" w:rsidP="00FB2B2B">
      <w:pPr>
        <w:spacing w:after="0" w:line="360" w:lineRule="auto"/>
        <w:ind w:firstLine="709"/>
      </w:pPr>
      <w:r w:rsidRPr="00673EEE">
        <w:t>Este capítulo descreve os componentes do artefato e o fluxo entre registros operacionais, atributos, previsões e cenários de planejamento. São apresentados sua finalidade, seus requisitos e as saídas previstas para compras e preparo. A nutricionista e a gestora interpretam essas informações e mantêm a decisão sobre as quantidades a planejar</w:t>
      </w:r>
      <w:r w:rsidR="6B8B5FB8" w:rsidRPr="00673EEE">
        <w:t>.</w:t>
      </w:r>
    </w:p>
    <w:p w14:paraId="10579C72" w14:textId="1260C741" w:rsidR="00CE443D" w:rsidRPr="00673EEE" w:rsidRDefault="0054539A" w:rsidP="17D87B44">
      <w:pPr>
        <w:pStyle w:val="Ttulo2"/>
        <w:spacing w:before="120" w:after="60" w:line="360" w:lineRule="auto"/>
        <w:rPr>
          <w:rFonts w:eastAsia="Times New Roman" w:cs="Times New Roman"/>
        </w:rPr>
      </w:pPr>
      <w:bookmarkStart w:id="93" w:name="_Toc241874615"/>
      <w:bookmarkStart w:id="94" w:name="_Toc242828203"/>
      <w:r w:rsidRPr="00673EEE">
        <w:rPr>
          <w:rFonts w:eastAsia="Times New Roman" w:cs="Times New Roman"/>
        </w:rPr>
        <w:t xml:space="preserve">4.1 </w:t>
      </w:r>
      <w:bookmarkEnd w:id="93"/>
      <w:r w:rsidR="09488925" w:rsidRPr="00673EEE">
        <w:rPr>
          <w:rFonts w:eastAsia="Times New Roman" w:cs="Times New Roman"/>
        </w:rPr>
        <w:t>Finalidade e requisitos do artefato</w:t>
      </w:r>
      <w:bookmarkEnd w:id="94"/>
    </w:p>
    <w:p w14:paraId="6E0BA6A8" w14:textId="2A4D9977" w:rsidR="682236C5" w:rsidRPr="00673EEE" w:rsidRDefault="682236C5" w:rsidP="17D87B44">
      <w:pPr>
        <w:spacing w:after="0" w:line="360" w:lineRule="auto"/>
        <w:ind w:firstLine="709"/>
      </w:pPr>
      <w:r w:rsidRPr="00673EEE">
        <w:t xml:space="preserve">O artefato foi concebido para atuar como um Sistema de Apoio à Decisão no ambiente do restaurante institucional. Sua principal finalidade é organizar os registros do serviço, estimar o consumo diário das refeições e fornecer à gestão alternativas calculadas de quantidade (cenários). Dessa forma, a nutricionista e a gestora recebem uma referência documentada para programar as compras e o preparo, podendo confrontar essas saídas do sistema com o conhecimento prático que possuem sobre o comportamento dos estudantes, a aceitação do cardápio e a rotina do campus. </w:t>
      </w:r>
      <w:r w:rsidR="20F01A48" w:rsidRPr="00673EEE">
        <w:t>O registro das previsões e dos ajustes realizados pela gestão também pode apoiar a continuidade do planejamento quando houver mudanças na equipe ou na empresa contratada</w:t>
      </w:r>
      <w:r w:rsidRPr="00673EEE">
        <w:t>.</w:t>
      </w:r>
    </w:p>
    <w:p w14:paraId="7CBDE6B8" w14:textId="4FCDEEC3" w:rsidR="65D0341C" w:rsidRPr="00673EEE" w:rsidRDefault="65D0341C" w:rsidP="17D87B44">
      <w:pPr>
        <w:spacing w:after="0" w:line="360" w:lineRule="auto"/>
        <w:ind w:firstLine="709"/>
      </w:pPr>
      <w:r w:rsidRPr="00673EEE">
        <w:t>Os requisitos funcionais descrevem as tarefas do artefato, enquanto os não funcionais estabelecem condições de rastreabilidade, controle temporal e supervisão humana. O Quadro 11 reúne esses requisitos</w:t>
      </w:r>
      <w:r w:rsidR="682236C5" w:rsidRPr="00673EEE">
        <w:t>.</w:t>
      </w:r>
    </w:p>
    <w:p w14:paraId="3CE7DC57" w14:textId="735F5C31" w:rsidR="5F1E0BAC" w:rsidRPr="00673EEE" w:rsidRDefault="5F1E0BAC" w:rsidP="17D87B44">
      <w:pPr>
        <w:pStyle w:val="Legenda"/>
        <w:keepNext/>
        <w:rPr>
          <w:i/>
          <w:sz w:val="24"/>
          <w:szCs w:val="24"/>
        </w:rPr>
      </w:pPr>
      <w:bookmarkStart w:id="95" w:name="_Toc242828153"/>
      <w:r w:rsidRPr="00673EEE">
        <w:rPr>
          <w:sz w:val="24"/>
          <w:szCs w:val="24"/>
        </w:rPr>
        <w:t xml:space="preserve">Quadro </w:t>
      </w:r>
      <w:r w:rsidRPr="00673EEE">
        <w:rPr>
          <w:sz w:val="24"/>
          <w:szCs w:val="24"/>
        </w:rPr>
        <w:fldChar w:fldCharType="begin"/>
      </w:r>
      <w:r w:rsidRPr="00673EEE">
        <w:rPr>
          <w:sz w:val="24"/>
          <w:szCs w:val="24"/>
        </w:rPr>
        <w:instrText>SEQ Quadro \* ARABIC</w:instrText>
      </w:r>
      <w:r w:rsidRPr="00673EEE">
        <w:rPr>
          <w:sz w:val="24"/>
          <w:szCs w:val="24"/>
        </w:rPr>
        <w:fldChar w:fldCharType="separate"/>
      </w:r>
      <w:r w:rsidR="00FC0684">
        <w:rPr>
          <w:noProof/>
          <w:sz w:val="24"/>
          <w:szCs w:val="24"/>
        </w:rPr>
        <w:t>11</w:t>
      </w:r>
      <w:r w:rsidRPr="00673EEE">
        <w:rPr>
          <w:sz w:val="24"/>
          <w:szCs w:val="24"/>
        </w:rPr>
        <w:fldChar w:fldCharType="end"/>
      </w:r>
      <w:r w:rsidRPr="00673EEE">
        <w:rPr>
          <w:sz w:val="24"/>
          <w:szCs w:val="24"/>
        </w:rPr>
        <w:t xml:space="preserve"> - Requisitos do artefato</w:t>
      </w:r>
      <w:bookmarkEnd w:id="9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276"/>
        <w:gridCol w:w="3135"/>
        <w:gridCol w:w="4378"/>
      </w:tblGrid>
      <w:tr w:rsidR="17D87B44" w:rsidRPr="00673EEE" w14:paraId="49D026FD" w14:textId="77777777" w:rsidTr="0044486D">
        <w:trPr>
          <w:trHeight w:val="300"/>
          <w:tblHeader/>
          <w:jc w:val="center"/>
        </w:trPr>
        <w:tc>
          <w:tcPr>
            <w:tcW w:w="1276" w:type="dxa"/>
          </w:tcPr>
          <w:p w14:paraId="1A8BDE35" w14:textId="62A56BDA" w:rsidR="17D87B44" w:rsidRPr="00673EEE" w:rsidRDefault="17D87B44" w:rsidP="17D87B44">
            <w:pPr>
              <w:spacing w:after="0" w:line="240" w:lineRule="auto"/>
              <w:rPr>
                <w:sz w:val="20"/>
                <w:szCs w:val="20"/>
              </w:rPr>
            </w:pPr>
            <w:r w:rsidRPr="00673EEE">
              <w:rPr>
                <w:b/>
                <w:bCs/>
                <w:sz w:val="20"/>
                <w:szCs w:val="20"/>
              </w:rPr>
              <w:t>Tipo</w:t>
            </w:r>
          </w:p>
        </w:tc>
        <w:tc>
          <w:tcPr>
            <w:tcW w:w="3135" w:type="dxa"/>
          </w:tcPr>
          <w:p w14:paraId="19CC7BBD" w14:textId="276045FC" w:rsidR="17D87B44" w:rsidRPr="00673EEE" w:rsidRDefault="17D87B44" w:rsidP="17D87B44">
            <w:pPr>
              <w:spacing w:after="0" w:line="240" w:lineRule="auto"/>
              <w:rPr>
                <w:sz w:val="20"/>
                <w:szCs w:val="20"/>
              </w:rPr>
            </w:pPr>
            <w:r w:rsidRPr="00673EEE">
              <w:rPr>
                <w:b/>
                <w:bCs/>
                <w:sz w:val="20"/>
                <w:szCs w:val="20"/>
              </w:rPr>
              <w:t>Requisito</w:t>
            </w:r>
          </w:p>
        </w:tc>
        <w:tc>
          <w:tcPr>
            <w:tcW w:w="4378" w:type="dxa"/>
          </w:tcPr>
          <w:p w14:paraId="219D5DA3" w14:textId="740F8EC7" w:rsidR="17D87B44" w:rsidRPr="00673EEE" w:rsidRDefault="17D87B44" w:rsidP="17D87B44">
            <w:pPr>
              <w:spacing w:after="0" w:line="240" w:lineRule="auto"/>
              <w:rPr>
                <w:sz w:val="20"/>
                <w:szCs w:val="20"/>
              </w:rPr>
            </w:pPr>
            <w:r w:rsidRPr="00673EEE">
              <w:rPr>
                <w:b/>
                <w:bCs/>
                <w:sz w:val="20"/>
                <w:szCs w:val="20"/>
              </w:rPr>
              <w:t>Justificativa</w:t>
            </w:r>
          </w:p>
        </w:tc>
      </w:tr>
      <w:tr w:rsidR="17D87B44" w:rsidRPr="00673EEE" w14:paraId="3BE2237E" w14:textId="77777777" w:rsidTr="17D87B44">
        <w:trPr>
          <w:trHeight w:val="300"/>
          <w:jc w:val="center"/>
        </w:trPr>
        <w:tc>
          <w:tcPr>
            <w:tcW w:w="1276" w:type="dxa"/>
          </w:tcPr>
          <w:p w14:paraId="7762D2C2" w14:textId="61CCEE8E"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47806B5F" w14:textId="7AC3C435" w:rsidR="7374839E" w:rsidRPr="00673EEE" w:rsidRDefault="7374839E" w:rsidP="17D87B44">
            <w:pPr>
              <w:spacing w:after="0" w:line="240" w:lineRule="auto"/>
              <w:rPr>
                <w:sz w:val="20"/>
                <w:szCs w:val="20"/>
              </w:rPr>
            </w:pPr>
            <w:r w:rsidRPr="00673EEE">
              <w:rPr>
                <w:sz w:val="20"/>
                <w:szCs w:val="20"/>
              </w:rPr>
              <w:t>Integrar dados de consumo, cardápio e calendário acadêmico. Clima mantido como componente opcional em validações históricas</w:t>
            </w:r>
            <w:r w:rsidR="17D87B44" w:rsidRPr="00673EEE">
              <w:rPr>
                <w:sz w:val="20"/>
                <w:szCs w:val="20"/>
              </w:rPr>
              <w:t>.</w:t>
            </w:r>
          </w:p>
        </w:tc>
        <w:tc>
          <w:tcPr>
            <w:tcW w:w="4378" w:type="dxa"/>
          </w:tcPr>
          <w:p w14:paraId="0A1B1719" w14:textId="649ABFE3" w:rsidR="2AA90F67" w:rsidRPr="00673EEE" w:rsidRDefault="2AA90F67" w:rsidP="17D87B44">
            <w:pPr>
              <w:spacing w:after="0" w:line="240" w:lineRule="auto"/>
              <w:rPr>
                <w:sz w:val="20"/>
                <w:szCs w:val="20"/>
              </w:rPr>
            </w:pPr>
            <w:r w:rsidRPr="00673EEE">
              <w:rPr>
                <w:sz w:val="20"/>
                <w:szCs w:val="20"/>
              </w:rPr>
              <w:t>Garantir que o núcleo do sistema opere com uma base de dados comum e consolidada, permitindo extensões futuras controladas</w:t>
            </w:r>
            <w:r w:rsidR="17D87B44" w:rsidRPr="00673EEE">
              <w:rPr>
                <w:sz w:val="20"/>
                <w:szCs w:val="20"/>
              </w:rPr>
              <w:t>.</w:t>
            </w:r>
          </w:p>
        </w:tc>
      </w:tr>
      <w:tr w:rsidR="17D87B44" w:rsidRPr="00673EEE" w14:paraId="111D3668" w14:textId="77777777" w:rsidTr="17D87B44">
        <w:trPr>
          <w:trHeight w:val="300"/>
          <w:jc w:val="center"/>
        </w:trPr>
        <w:tc>
          <w:tcPr>
            <w:tcW w:w="1276" w:type="dxa"/>
          </w:tcPr>
          <w:p w14:paraId="6AB8E3DE" w14:textId="1C957E84"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22FCDE43" w14:textId="4CD08608" w:rsidR="7A569C14" w:rsidRPr="00673EEE" w:rsidRDefault="7A569C14" w:rsidP="17D87B44">
            <w:pPr>
              <w:spacing w:after="0" w:line="240" w:lineRule="auto"/>
              <w:rPr>
                <w:sz w:val="20"/>
                <w:szCs w:val="20"/>
              </w:rPr>
            </w:pPr>
            <w:r w:rsidRPr="00673EEE">
              <w:rPr>
                <w:sz w:val="20"/>
                <w:szCs w:val="20"/>
              </w:rPr>
              <w:t>Estimar o consumo para os almoços elegíveis em duas janelas: preparo (3 a 7 dias) e compras (10 a 14 dias), excluindo fins de semana</w:t>
            </w:r>
            <w:r w:rsidR="17D87B44" w:rsidRPr="00673EEE">
              <w:rPr>
                <w:sz w:val="20"/>
                <w:szCs w:val="20"/>
              </w:rPr>
              <w:t>.</w:t>
            </w:r>
          </w:p>
        </w:tc>
        <w:tc>
          <w:tcPr>
            <w:tcW w:w="4378" w:type="dxa"/>
          </w:tcPr>
          <w:p w14:paraId="223554F6" w14:textId="2761CA60" w:rsidR="7C4199C9" w:rsidRPr="00673EEE" w:rsidRDefault="7C4199C9" w:rsidP="17D87B44">
            <w:pPr>
              <w:spacing w:after="0" w:line="240" w:lineRule="auto"/>
              <w:rPr>
                <w:sz w:val="20"/>
                <w:szCs w:val="20"/>
              </w:rPr>
            </w:pPr>
            <w:r w:rsidRPr="00673EEE">
              <w:rPr>
                <w:sz w:val="20"/>
                <w:szCs w:val="20"/>
              </w:rPr>
              <w:t>O prazo deve alinhar-se à rotina de decisão da gestão. Datas sem atendimento não devem distorcer o planejamento</w:t>
            </w:r>
            <w:r w:rsidR="17D87B44" w:rsidRPr="00673EEE">
              <w:rPr>
                <w:sz w:val="20"/>
                <w:szCs w:val="20"/>
              </w:rPr>
              <w:t>.</w:t>
            </w:r>
          </w:p>
        </w:tc>
      </w:tr>
      <w:tr w:rsidR="17D87B44" w:rsidRPr="00673EEE" w14:paraId="789AF61F" w14:textId="77777777" w:rsidTr="17D87B44">
        <w:trPr>
          <w:trHeight w:val="300"/>
          <w:jc w:val="center"/>
        </w:trPr>
        <w:tc>
          <w:tcPr>
            <w:tcW w:w="1276" w:type="dxa"/>
          </w:tcPr>
          <w:p w14:paraId="019EB4FB" w14:textId="74A4A384"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3F530A1B" w14:textId="64BD65EC" w:rsidR="6EA679AC" w:rsidRPr="00673EEE" w:rsidRDefault="6EA679AC" w:rsidP="17D87B44">
            <w:pPr>
              <w:spacing w:after="0" w:line="240" w:lineRule="auto"/>
              <w:rPr>
                <w:sz w:val="20"/>
                <w:szCs w:val="20"/>
              </w:rPr>
            </w:pPr>
            <w:r w:rsidRPr="00673EEE">
              <w:rPr>
                <w:sz w:val="20"/>
                <w:szCs w:val="20"/>
              </w:rPr>
              <w:t>Avaliar e comparar modelos e configurações sob o mesmo protocolo de tempo</w:t>
            </w:r>
            <w:r w:rsidR="17D87B44" w:rsidRPr="00673EEE">
              <w:rPr>
                <w:sz w:val="20"/>
                <w:szCs w:val="20"/>
              </w:rPr>
              <w:t>.</w:t>
            </w:r>
          </w:p>
        </w:tc>
        <w:tc>
          <w:tcPr>
            <w:tcW w:w="4378" w:type="dxa"/>
          </w:tcPr>
          <w:p w14:paraId="6946AFA5" w14:textId="1B07CA17" w:rsidR="176821D6" w:rsidRPr="00673EEE" w:rsidRDefault="176821D6" w:rsidP="17D87B44">
            <w:pPr>
              <w:spacing w:after="0" w:line="240" w:lineRule="auto"/>
              <w:rPr>
                <w:sz w:val="20"/>
                <w:szCs w:val="20"/>
              </w:rPr>
            </w:pPr>
            <w:r w:rsidRPr="00673EEE">
              <w:rPr>
                <w:sz w:val="20"/>
                <w:szCs w:val="20"/>
              </w:rPr>
              <w:t>Evitar que falsos ganhos de precisão sejam atribuídos a períodos ou bases de dados diferentes</w:t>
            </w:r>
            <w:r w:rsidR="17D87B44" w:rsidRPr="00673EEE">
              <w:rPr>
                <w:sz w:val="20"/>
                <w:szCs w:val="20"/>
              </w:rPr>
              <w:t>.</w:t>
            </w:r>
          </w:p>
        </w:tc>
      </w:tr>
      <w:tr w:rsidR="17D87B44" w:rsidRPr="00673EEE" w14:paraId="63B487D9" w14:textId="77777777" w:rsidTr="17D87B44">
        <w:trPr>
          <w:trHeight w:val="300"/>
          <w:jc w:val="center"/>
        </w:trPr>
        <w:tc>
          <w:tcPr>
            <w:tcW w:w="1276" w:type="dxa"/>
          </w:tcPr>
          <w:p w14:paraId="2E84CC28" w14:textId="322CE071"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34ACB0AB" w14:textId="27F76FF8" w:rsidR="0A2EE472" w:rsidRPr="00673EEE" w:rsidRDefault="0A2EE472" w:rsidP="17D87B44">
            <w:pPr>
              <w:spacing w:after="0" w:line="240" w:lineRule="auto"/>
              <w:rPr>
                <w:sz w:val="20"/>
                <w:szCs w:val="20"/>
              </w:rPr>
            </w:pPr>
            <w:r w:rsidRPr="00673EEE">
              <w:rPr>
                <w:sz w:val="20"/>
                <w:szCs w:val="20"/>
              </w:rPr>
              <w:t>Apresentar separadamente a previsão matemática (pura) e os cenários com margens de segurança</w:t>
            </w:r>
            <w:r w:rsidR="17D87B44" w:rsidRPr="00673EEE">
              <w:rPr>
                <w:sz w:val="20"/>
                <w:szCs w:val="20"/>
              </w:rPr>
              <w:t>.</w:t>
            </w:r>
          </w:p>
        </w:tc>
        <w:tc>
          <w:tcPr>
            <w:tcW w:w="4378" w:type="dxa"/>
          </w:tcPr>
          <w:p w14:paraId="2BC0BABF" w14:textId="02FE23E0" w:rsidR="6B30AD68" w:rsidRPr="00673EEE" w:rsidRDefault="6B30AD68" w:rsidP="17D87B44">
            <w:pPr>
              <w:spacing w:after="0" w:line="240" w:lineRule="auto"/>
              <w:rPr>
                <w:sz w:val="20"/>
                <w:szCs w:val="20"/>
              </w:rPr>
            </w:pPr>
            <w:r w:rsidRPr="00673EEE">
              <w:rPr>
                <w:sz w:val="20"/>
                <w:szCs w:val="20"/>
              </w:rPr>
              <w:t>Explicitar para a gestora o compromisso de risco entre o potencial de sobra e o potencial de falta de refeições</w:t>
            </w:r>
            <w:r w:rsidR="17D87B44" w:rsidRPr="00673EEE">
              <w:rPr>
                <w:sz w:val="20"/>
                <w:szCs w:val="20"/>
              </w:rPr>
              <w:t>.</w:t>
            </w:r>
          </w:p>
        </w:tc>
      </w:tr>
      <w:tr w:rsidR="17D87B44" w:rsidRPr="00673EEE" w14:paraId="490CEC00" w14:textId="77777777" w:rsidTr="17D87B44">
        <w:trPr>
          <w:trHeight w:val="300"/>
          <w:jc w:val="center"/>
        </w:trPr>
        <w:tc>
          <w:tcPr>
            <w:tcW w:w="1276" w:type="dxa"/>
          </w:tcPr>
          <w:p w14:paraId="214CF007" w14:textId="4B79C295"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6932C67A" w14:textId="369027E2" w:rsidR="1D68125D" w:rsidRPr="00673EEE" w:rsidRDefault="1D68125D" w:rsidP="17D87B44">
            <w:pPr>
              <w:spacing w:after="0" w:line="240" w:lineRule="auto"/>
              <w:rPr>
                <w:sz w:val="20"/>
                <w:szCs w:val="20"/>
              </w:rPr>
            </w:pPr>
            <w:r w:rsidRPr="00673EEE">
              <w:rPr>
                <w:sz w:val="20"/>
                <w:szCs w:val="20"/>
              </w:rPr>
              <w:t>Exibir indicadores operacionais compreensíveis e ressaltar os limites das evidências</w:t>
            </w:r>
            <w:r w:rsidR="17D87B44" w:rsidRPr="00673EEE">
              <w:rPr>
                <w:sz w:val="20"/>
                <w:szCs w:val="20"/>
              </w:rPr>
              <w:t>.</w:t>
            </w:r>
          </w:p>
        </w:tc>
        <w:tc>
          <w:tcPr>
            <w:tcW w:w="4378" w:type="dxa"/>
          </w:tcPr>
          <w:p w14:paraId="6DACCD48" w14:textId="4D4EF4C3" w:rsidR="2AE42F6B" w:rsidRPr="00673EEE" w:rsidRDefault="2AE42F6B" w:rsidP="17D87B44">
            <w:pPr>
              <w:spacing w:after="0" w:line="240" w:lineRule="auto"/>
              <w:rPr>
                <w:sz w:val="20"/>
                <w:szCs w:val="20"/>
              </w:rPr>
            </w:pPr>
            <w:r w:rsidRPr="00673EEE">
              <w:rPr>
                <w:sz w:val="20"/>
                <w:szCs w:val="20"/>
              </w:rPr>
              <w:t>Deixar claro que estimativas de erro matemático não substituem os registros físicos reais de produção e resultados observados.</w:t>
            </w:r>
          </w:p>
        </w:tc>
      </w:tr>
      <w:tr w:rsidR="17D87B44" w:rsidRPr="00673EEE" w14:paraId="5AAF3741" w14:textId="77777777" w:rsidTr="17D87B44">
        <w:trPr>
          <w:trHeight w:val="300"/>
          <w:jc w:val="center"/>
        </w:trPr>
        <w:tc>
          <w:tcPr>
            <w:tcW w:w="1276" w:type="dxa"/>
          </w:tcPr>
          <w:p w14:paraId="22AE3FA0" w14:textId="54150C78" w:rsidR="17D87B44" w:rsidRPr="00673EEE" w:rsidRDefault="17D87B44" w:rsidP="17D87B44">
            <w:pPr>
              <w:spacing w:after="0" w:line="240" w:lineRule="auto"/>
              <w:rPr>
                <w:sz w:val="20"/>
                <w:szCs w:val="20"/>
              </w:rPr>
            </w:pPr>
            <w:r w:rsidRPr="00673EEE">
              <w:rPr>
                <w:sz w:val="20"/>
                <w:szCs w:val="20"/>
              </w:rPr>
              <w:t>Não funcional</w:t>
            </w:r>
          </w:p>
        </w:tc>
        <w:tc>
          <w:tcPr>
            <w:tcW w:w="3135" w:type="dxa"/>
          </w:tcPr>
          <w:p w14:paraId="724B8AD7" w14:textId="5366AC8D" w:rsidR="1948AEBB" w:rsidRPr="00673EEE" w:rsidRDefault="1948AEBB" w:rsidP="17D87B44">
            <w:pPr>
              <w:spacing w:after="0" w:line="240" w:lineRule="auto"/>
              <w:rPr>
                <w:sz w:val="20"/>
                <w:szCs w:val="20"/>
              </w:rPr>
            </w:pPr>
            <w:r w:rsidRPr="00673EEE">
              <w:rPr>
                <w:sz w:val="20"/>
                <w:szCs w:val="20"/>
              </w:rPr>
              <w:t>Garantir rastreabilidade, execução reprodutível e vínculo claro entre as atualizações de compras e de preparo</w:t>
            </w:r>
            <w:r w:rsidR="17D87B44" w:rsidRPr="00673EEE">
              <w:rPr>
                <w:sz w:val="20"/>
                <w:szCs w:val="20"/>
              </w:rPr>
              <w:t>.</w:t>
            </w:r>
          </w:p>
        </w:tc>
        <w:tc>
          <w:tcPr>
            <w:tcW w:w="4378" w:type="dxa"/>
          </w:tcPr>
          <w:p w14:paraId="14BE001F" w14:textId="353DCB34" w:rsidR="4EC38D4E" w:rsidRPr="00673EEE" w:rsidRDefault="4EC38D4E" w:rsidP="17D87B44">
            <w:pPr>
              <w:spacing w:after="0" w:line="240" w:lineRule="auto"/>
              <w:rPr>
                <w:sz w:val="20"/>
                <w:szCs w:val="20"/>
              </w:rPr>
            </w:pPr>
            <w:r w:rsidRPr="00673EEE">
              <w:rPr>
                <w:sz w:val="20"/>
                <w:szCs w:val="20"/>
              </w:rPr>
              <w:t>Preservar o histórico de emissões e horários reais para permitir auditorias, sem excluir dados suspeitos de forma automática.</w:t>
            </w:r>
          </w:p>
        </w:tc>
      </w:tr>
      <w:tr w:rsidR="17D87B44" w:rsidRPr="00673EEE" w14:paraId="35653429" w14:textId="77777777" w:rsidTr="17D87B44">
        <w:trPr>
          <w:trHeight w:val="300"/>
          <w:jc w:val="center"/>
        </w:trPr>
        <w:tc>
          <w:tcPr>
            <w:tcW w:w="1276" w:type="dxa"/>
          </w:tcPr>
          <w:p w14:paraId="6902612F" w14:textId="4C29BBC0" w:rsidR="17D87B44" w:rsidRPr="00673EEE" w:rsidRDefault="17D87B44" w:rsidP="17D87B44">
            <w:pPr>
              <w:spacing w:after="0" w:line="240" w:lineRule="auto"/>
              <w:rPr>
                <w:sz w:val="20"/>
                <w:szCs w:val="20"/>
              </w:rPr>
            </w:pPr>
            <w:r w:rsidRPr="00673EEE">
              <w:rPr>
                <w:sz w:val="20"/>
                <w:szCs w:val="20"/>
              </w:rPr>
              <w:t>Não funcional</w:t>
            </w:r>
          </w:p>
        </w:tc>
        <w:tc>
          <w:tcPr>
            <w:tcW w:w="3135" w:type="dxa"/>
          </w:tcPr>
          <w:p w14:paraId="1C59CBFC" w14:textId="3367096F" w:rsidR="6569C346" w:rsidRPr="00673EEE" w:rsidRDefault="6569C346" w:rsidP="17D87B44">
            <w:pPr>
              <w:spacing w:after="0" w:line="240" w:lineRule="auto"/>
              <w:rPr>
                <w:sz w:val="20"/>
                <w:szCs w:val="20"/>
              </w:rPr>
            </w:pPr>
            <w:r w:rsidRPr="00673EEE">
              <w:rPr>
                <w:sz w:val="20"/>
                <w:szCs w:val="20"/>
              </w:rPr>
              <w:t>Bloquear o "vazamento temporal" (uso indevido de informações futuras)</w:t>
            </w:r>
            <w:r w:rsidR="17D87B44" w:rsidRPr="00673EEE">
              <w:rPr>
                <w:sz w:val="20"/>
                <w:szCs w:val="20"/>
              </w:rPr>
              <w:t>.</w:t>
            </w:r>
          </w:p>
        </w:tc>
        <w:tc>
          <w:tcPr>
            <w:tcW w:w="4378" w:type="dxa"/>
          </w:tcPr>
          <w:p w14:paraId="18EF1D25" w14:textId="00FF68D6" w:rsidR="30E529C5" w:rsidRPr="00673EEE" w:rsidRDefault="30E529C5" w:rsidP="17D87B44">
            <w:pPr>
              <w:spacing w:after="0" w:line="240" w:lineRule="auto"/>
              <w:rPr>
                <w:sz w:val="20"/>
                <w:szCs w:val="20"/>
              </w:rPr>
            </w:pPr>
            <w:r w:rsidRPr="00673EEE">
              <w:rPr>
                <w:sz w:val="20"/>
                <w:szCs w:val="20"/>
              </w:rPr>
              <w:t>Assegurar que a emissão da previsão utilize estritamente as informações que estariam disponíveis na data real do planejamento</w:t>
            </w:r>
            <w:r w:rsidR="17D87B44" w:rsidRPr="00673EEE">
              <w:rPr>
                <w:sz w:val="20"/>
                <w:szCs w:val="20"/>
              </w:rPr>
              <w:t>.</w:t>
            </w:r>
          </w:p>
        </w:tc>
      </w:tr>
      <w:tr w:rsidR="17D87B44" w:rsidRPr="00673EEE" w14:paraId="6421E4A3" w14:textId="77777777" w:rsidTr="17D87B44">
        <w:trPr>
          <w:trHeight w:val="300"/>
          <w:jc w:val="center"/>
        </w:trPr>
        <w:tc>
          <w:tcPr>
            <w:tcW w:w="1276" w:type="dxa"/>
          </w:tcPr>
          <w:p w14:paraId="013B3690" w14:textId="452DB7B8" w:rsidR="17D87B44" w:rsidRPr="00673EEE" w:rsidRDefault="17D87B44" w:rsidP="17D87B44">
            <w:pPr>
              <w:spacing w:after="0" w:line="240" w:lineRule="auto"/>
              <w:rPr>
                <w:sz w:val="20"/>
                <w:szCs w:val="20"/>
              </w:rPr>
            </w:pPr>
            <w:r w:rsidRPr="00673EEE">
              <w:rPr>
                <w:sz w:val="20"/>
                <w:szCs w:val="20"/>
              </w:rPr>
              <w:lastRenderedPageBreak/>
              <w:t>Não funcional</w:t>
            </w:r>
          </w:p>
        </w:tc>
        <w:tc>
          <w:tcPr>
            <w:tcW w:w="3135" w:type="dxa"/>
          </w:tcPr>
          <w:p w14:paraId="3250AA80" w14:textId="29C33C80" w:rsidR="6542719E" w:rsidRPr="00673EEE" w:rsidRDefault="6542719E" w:rsidP="17D87B44">
            <w:pPr>
              <w:spacing w:after="0" w:line="240" w:lineRule="auto"/>
              <w:rPr>
                <w:sz w:val="20"/>
                <w:szCs w:val="20"/>
              </w:rPr>
            </w:pPr>
            <w:r w:rsidRPr="00673EEE">
              <w:rPr>
                <w:sz w:val="20"/>
                <w:szCs w:val="20"/>
              </w:rPr>
              <w:t>Preservar a autonomia e a decisão humana final</w:t>
            </w:r>
            <w:r w:rsidR="17D87B44" w:rsidRPr="00673EEE">
              <w:rPr>
                <w:sz w:val="20"/>
                <w:szCs w:val="20"/>
              </w:rPr>
              <w:t>.</w:t>
            </w:r>
          </w:p>
        </w:tc>
        <w:tc>
          <w:tcPr>
            <w:tcW w:w="4378" w:type="dxa"/>
          </w:tcPr>
          <w:p w14:paraId="7B82BEF6" w14:textId="1CB0185E" w:rsidR="725F50FE" w:rsidRPr="00673EEE" w:rsidRDefault="725F50FE" w:rsidP="17D87B44">
            <w:pPr>
              <w:spacing w:after="0" w:line="240" w:lineRule="auto"/>
              <w:rPr>
                <w:sz w:val="20"/>
                <w:szCs w:val="20"/>
              </w:rPr>
            </w:pPr>
            <w:r w:rsidRPr="00673EEE">
              <w:rPr>
                <w:sz w:val="20"/>
                <w:szCs w:val="20"/>
              </w:rPr>
              <w:t>A tecnologia apoia a decisão com cenários, mas a nutricionista e a gestora interpretam os dados e decidem conforme a realidade do serviço</w:t>
            </w:r>
            <w:r w:rsidR="17D87B44" w:rsidRPr="00673EEE">
              <w:rPr>
                <w:sz w:val="20"/>
                <w:szCs w:val="20"/>
              </w:rPr>
              <w:t>.</w:t>
            </w:r>
          </w:p>
        </w:tc>
      </w:tr>
    </w:tbl>
    <w:p w14:paraId="62E15979" w14:textId="77777777" w:rsidR="5F1E0BAC" w:rsidRPr="00673EEE" w:rsidRDefault="5F1E0BAC" w:rsidP="17D87B44">
      <w:pPr>
        <w:spacing w:before="120"/>
        <w:jc w:val="center"/>
        <w:rPr>
          <w:sz w:val="20"/>
          <w:szCs w:val="20"/>
        </w:rPr>
      </w:pPr>
      <w:r w:rsidRPr="00673EEE">
        <w:rPr>
          <w:sz w:val="20"/>
          <w:szCs w:val="20"/>
        </w:rPr>
        <w:t>Fonte: Dados da Pesquisa (2026).</w:t>
      </w:r>
    </w:p>
    <w:p w14:paraId="0CC2AA2F" w14:textId="15F2CD25" w:rsidR="3A8C0875" w:rsidRPr="00673EEE" w:rsidRDefault="3A8C0875" w:rsidP="17D87B44">
      <w:pPr>
        <w:spacing w:after="0" w:line="360" w:lineRule="auto"/>
        <w:ind w:firstLine="720"/>
      </w:pPr>
      <w:r w:rsidRPr="00673EEE">
        <w:t>A identificação da janela, das entradas e da versão permite conferir cada previsão e seu cenário de planejamento. A supervisão humana é necessária porque eventos e alterações locais podem exigir ajustes que não estão representados nos dados utilizados</w:t>
      </w:r>
      <w:r w:rsidR="5F1E0BAC" w:rsidRPr="00673EEE">
        <w:t>.</w:t>
      </w:r>
    </w:p>
    <w:p w14:paraId="41C31E3D" w14:textId="3CB2BFF4" w:rsidR="00CE443D" w:rsidRPr="00673EEE" w:rsidRDefault="0054539A" w:rsidP="17D87B44">
      <w:pPr>
        <w:pStyle w:val="Ttulo2"/>
        <w:spacing w:before="120" w:after="60" w:line="360" w:lineRule="auto"/>
        <w:rPr>
          <w:rFonts w:eastAsia="Times New Roman" w:cs="Times New Roman"/>
        </w:rPr>
      </w:pPr>
      <w:bookmarkStart w:id="96" w:name="_Toc241874617"/>
      <w:bookmarkStart w:id="97" w:name="_Toc242828204"/>
      <w:r w:rsidRPr="00673EEE">
        <w:rPr>
          <w:rFonts w:eastAsia="Times New Roman" w:cs="Times New Roman"/>
        </w:rPr>
        <w:t>4.</w:t>
      </w:r>
      <w:r w:rsidR="00906317" w:rsidRPr="00673EEE">
        <w:rPr>
          <w:rFonts w:eastAsia="Times New Roman" w:cs="Times New Roman"/>
        </w:rPr>
        <w:t>2</w:t>
      </w:r>
      <w:r w:rsidRPr="00673EEE">
        <w:rPr>
          <w:rFonts w:eastAsia="Times New Roman" w:cs="Times New Roman"/>
        </w:rPr>
        <w:t xml:space="preserve"> </w:t>
      </w:r>
      <w:bookmarkEnd w:id="96"/>
      <w:r w:rsidR="07A72509" w:rsidRPr="00673EEE">
        <w:rPr>
          <w:rFonts w:eastAsia="Times New Roman" w:cs="Times New Roman"/>
        </w:rPr>
        <w:t>Arquitetura geral do artefato</w:t>
      </w:r>
      <w:bookmarkEnd w:id="97"/>
    </w:p>
    <w:p w14:paraId="44ACA17A" w14:textId="5684ED2F" w:rsidR="00B22CCA" w:rsidRPr="00673EEE" w:rsidRDefault="76931C96" w:rsidP="002650D8">
      <w:pPr>
        <w:spacing w:line="360" w:lineRule="auto"/>
        <w:ind w:firstLine="720"/>
      </w:pPr>
      <w:r w:rsidRPr="00673EEE">
        <w:t>A arquitetura organiza o processamento em etapas: integração dos registros, preparação de atributos, previsão, aplicação de políticas de planejamento e registro das saídas. A Figura 5 apresenta a relação entre esses componentes e as informações destinadas à nutricionista e à gestora</w:t>
      </w:r>
      <w:r w:rsidR="0054539A" w:rsidRPr="00673EEE">
        <w:t>.</w:t>
      </w:r>
    </w:p>
    <w:p w14:paraId="0C616E7A" w14:textId="210BD81A" w:rsidR="0FF4C9CE" w:rsidRPr="00673EEE" w:rsidRDefault="0FF4C9CE" w:rsidP="17D87B44">
      <w:pPr>
        <w:pStyle w:val="Legenda"/>
        <w:keepNext/>
        <w:rPr>
          <w:i/>
          <w:sz w:val="24"/>
          <w:szCs w:val="24"/>
        </w:rPr>
      </w:pPr>
      <w:bookmarkStart w:id="98" w:name="_Toc242828119"/>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5</w:t>
      </w:r>
      <w:r w:rsidRPr="00673EEE">
        <w:rPr>
          <w:sz w:val="24"/>
          <w:szCs w:val="24"/>
        </w:rPr>
        <w:fldChar w:fldCharType="end"/>
      </w:r>
      <w:r w:rsidRPr="00673EEE">
        <w:rPr>
          <w:sz w:val="24"/>
          <w:szCs w:val="24"/>
        </w:rPr>
        <w:t xml:space="preserve"> - Arquitetura sistêmica do artefato</w:t>
      </w:r>
      <w:bookmarkEnd w:id="98"/>
    </w:p>
    <w:p w14:paraId="155FC9C5" w14:textId="30E1A04C" w:rsidR="0FF4C9CE" w:rsidRPr="00673EEE" w:rsidRDefault="0FF4C9CE" w:rsidP="17D87B44">
      <w:pPr>
        <w:keepNext/>
        <w:spacing w:before="60" w:after="0" w:line="240" w:lineRule="auto"/>
        <w:jc w:val="center"/>
      </w:pPr>
      <w:r w:rsidRPr="00673EEE">
        <w:rPr>
          <w:noProof/>
        </w:rPr>
        <w:drawing>
          <wp:inline distT="0" distB="0" distL="0" distR="0" wp14:anchorId="0BCA27DD" wp14:editId="0E27A891">
            <wp:extent cx="4943164" cy="3267075"/>
            <wp:effectExtent l="0" t="0" r="0" b="0"/>
            <wp:docPr id="19848576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5_protocolo_revisado.png"/>
                    <pic:cNvPicPr/>
                  </pic:nvPicPr>
                  <pic:blipFill rotWithShape="1">
                    <a:blip r:embed="rId17"/>
                    <a:srcRect l="3086" t="5623" r="2894" b="9448"/>
                    <a:stretch/>
                  </pic:blipFill>
                  <pic:spPr bwMode="auto">
                    <a:xfrm>
                      <a:off x="0" y="0"/>
                      <a:ext cx="4956121" cy="3275639"/>
                    </a:xfrm>
                    <a:prstGeom prst="rect">
                      <a:avLst/>
                    </a:prstGeom>
                    <a:ln>
                      <a:noFill/>
                    </a:ln>
                    <a:extLst>
                      <a:ext uri="{53640926-AAD7-44D8-BBD7-CCE9431645EC}">
                        <a14:shadowObscured xmlns:a14="http://schemas.microsoft.com/office/drawing/2010/main"/>
                      </a:ext>
                    </a:extLst>
                  </pic:spPr>
                </pic:pic>
              </a:graphicData>
            </a:graphic>
          </wp:inline>
        </w:drawing>
      </w:r>
    </w:p>
    <w:p w14:paraId="0DECE920" w14:textId="2C30B249" w:rsidR="0FF4C9CE" w:rsidRPr="00673EEE" w:rsidRDefault="0FF4C9CE" w:rsidP="17D87B44">
      <w:pPr>
        <w:spacing w:after="120" w:line="240" w:lineRule="auto"/>
        <w:jc w:val="center"/>
        <w:rPr>
          <w:sz w:val="20"/>
          <w:szCs w:val="20"/>
        </w:rPr>
      </w:pPr>
      <w:r w:rsidRPr="00673EEE">
        <w:rPr>
          <w:sz w:val="20"/>
          <w:szCs w:val="20"/>
        </w:rPr>
        <w:t>Fonte: Dados da Pesquisa (2026).</w:t>
      </w:r>
    </w:p>
    <w:p w14:paraId="0B3B4D19" w14:textId="2DD48C08" w:rsidR="00A30CAC" w:rsidRPr="00673EEE" w:rsidRDefault="490A2044" w:rsidP="00A30CAC">
      <w:pPr>
        <w:spacing w:before="120" w:line="360" w:lineRule="auto"/>
        <w:ind w:firstLine="720"/>
      </w:pPr>
      <w:r w:rsidRPr="00673EEE">
        <w:t>O subsistema preditivo estima o consumo, e o subsistema decisório aplica as regras de planejamento. Essa separação preserva a previsão original e permite identificar o efeito da margem ou da combinação com o quantitativo institucional. As saídas são registradas para avaliação posterior e apresentadas à gestão como quantidades diárias e alternativas de planejamento.</w:t>
      </w:r>
    </w:p>
    <w:p w14:paraId="15775F4B" w14:textId="1321A038" w:rsidR="00CE443D" w:rsidRPr="00673EEE" w:rsidRDefault="0054539A" w:rsidP="17D87B44">
      <w:pPr>
        <w:pStyle w:val="Ttulo2"/>
        <w:spacing w:before="120" w:after="60" w:line="360" w:lineRule="auto"/>
        <w:rPr>
          <w:rFonts w:eastAsia="Times New Roman" w:cs="Times New Roman"/>
        </w:rPr>
      </w:pPr>
      <w:bookmarkStart w:id="99" w:name="_Toc241874618"/>
      <w:bookmarkStart w:id="100" w:name="_Toc242828205"/>
      <w:r w:rsidRPr="00673EEE">
        <w:rPr>
          <w:rFonts w:eastAsia="Times New Roman" w:cs="Times New Roman"/>
        </w:rPr>
        <w:lastRenderedPageBreak/>
        <w:t>4.</w:t>
      </w:r>
      <w:r w:rsidR="00D64CAF" w:rsidRPr="00673EEE">
        <w:rPr>
          <w:rFonts w:eastAsia="Times New Roman" w:cs="Times New Roman"/>
        </w:rPr>
        <w:t>3</w:t>
      </w:r>
      <w:r w:rsidRPr="00673EEE">
        <w:rPr>
          <w:rFonts w:eastAsia="Times New Roman" w:cs="Times New Roman"/>
        </w:rPr>
        <w:t xml:space="preserve"> </w:t>
      </w:r>
      <w:bookmarkEnd w:id="99"/>
      <w:r w:rsidR="79C0E0CB" w:rsidRPr="00673EEE">
        <w:rPr>
          <w:rFonts w:eastAsia="Times New Roman" w:cs="Times New Roman"/>
        </w:rPr>
        <w:t xml:space="preserve">Fase 1: Subsistema de </w:t>
      </w:r>
      <w:r w:rsidR="00366488" w:rsidRPr="00673EEE">
        <w:rPr>
          <w:rFonts w:eastAsia="Times New Roman" w:cs="Times New Roman"/>
        </w:rPr>
        <w:t>d</w:t>
      </w:r>
      <w:r w:rsidR="79C0E0CB" w:rsidRPr="00673EEE">
        <w:rPr>
          <w:rFonts w:eastAsia="Times New Roman" w:cs="Times New Roman"/>
        </w:rPr>
        <w:t>ados</w:t>
      </w:r>
      <w:bookmarkEnd w:id="100"/>
    </w:p>
    <w:p w14:paraId="0625E6C2" w14:textId="7E052FE9" w:rsidR="009D07DF" w:rsidRPr="00673EEE" w:rsidRDefault="7DCDD4C8" w:rsidP="17D87B44">
      <w:pPr>
        <w:spacing w:after="0" w:line="360" w:lineRule="auto"/>
        <w:ind w:firstLine="720"/>
      </w:pPr>
      <w:r w:rsidRPr="00673EEE">
        <w:t xml:space="preserve">O subsistema de dados reúne os registros do restaurante e mantém a identificação de suas fontes. A organização em camadas Bronze, </w:t>
      </w:r>
      <w:r w:rsidRPr="0062564A">
        <w:rPr>
          <w:i/>
          <w:iCs/>
        </w:rPr>
        <w:t>Silver</w:t>
      </w:r>
      <w:r w:rsidRPr="00673EEE">
        <w:t xml:space="preserve"> e </w:t>
      </w:r>
      <w:r w:rsidRPr="0062564A">
        <w:rPr>
          <w:i/>
          <w:iCs/>
        </w:rPr>
        <w:t>Gold</w:t>
      </w:r>
      <w:r w:rsidRPr="00673EEE">
        <w:t>, descrita na seção 3.3, separa os arquivos recebidos das bases tratadas e das entradas de modelagem.</w:t>
      </w:r>
      <w:r w:rsidR="43EE7E38" w:rsidRPr="00673EEE">
        <w:t xml:space="preserve"> </w:t>
      </w:r>
      <w:r w:rsidRPr="00673EEE">
        <w:t>O consumo registrado é o alvo da previsão e, quando anterior à origem, também participa dos atributos históricos. Os cortes temporais impedem que consumos dos dias previstos sejam utilizados na preparação dessas entradas</w:t>
      </w:r>
      <w:r w:rsidR="79C0E0CB" w:rsidRPr="00673EEE">
        <w:t>.</w:t>
      </w:r>
    </w:p>
    <w:p w14:paraId="4C8F01EA" w14:textId="740B7B48" w:rsidR="009D07DF" w:rsidRPr="00673EEE" w:rsidRDefault="79C0E0CB" w:rsidP="17D87B44">
      <w:pPr>
        <w:spacing w:after="0" w:line="360" w:lineRule="auto"/>
        <w:ind w:firstLine="720"/>
      </w:pPr>
      <w:r w:rsidRPr="00673EEE">
        <w:t xml:space="preserve">Além disso, um cuidado operacional contínuo gerido por este subsistema é a separação das fontes de planejamento antecipado. Os dados de intenção provenientes das reservas discentes (2023 a 2025) são mantidos isolados da nova estimativa institucional gerada pela nutricionista (a partir de 2026), </w:t>
      </w:r>
      <w:r w:rsidR="20469DB3" w:rsidRPr="00673EEE">
        <w:t>preservando a identificação de sua origem e de sua função no planejamento</w:t>
      </w:r>
      <w:r w:rsidR="00451EF0" w:rsidRPr="00673EEE">
        <w:t>.</w:t>
      </w:r>
    </w:p>
    <w:p w14:paraId="59C19D6E" w14:textId="4D6FB1D2" w:rsidR="00CE443D" w:rsidRPr="00673EEE" w:rsidRDefault="0054539A" w:rsidP="17D87B44">
      <w:pPr>
        <w:pStyle w:val="Ttulo2"/>
        <w:spacing w:before="120" w:after="60" w:line="360" w:lineRule="auto"/>
        <w:rPr>
          <w:rFonts w:eastAsia="Times New Roman" w:cs="Times New Roman"/>
        </w:rPr>
      </w:pPr>
      <w:bookmarkStart w:id="101" w:name="_Toc241874619"/>
      <w:bookmarkStart w:id="102" w:name="_Toc242828206"/>
      <w:r w:rsidRPr="00673EEE">
        <w:rPr>
          <w:rFonts w:eastAsia="Times New Roman" w:cs="Times New Roman"/>
        </w:rPr>
        <w:t>4.</w:t>
      </w:r>
      <w:r w:rsidR="009E596C" w:rsidRPr="00673EEE">
        <w:rPr>
          <w:rFonts w:eastAsia="Times New Roman" w:cs="Times New Roman"/>
        </w:rPr>
        <w:t>4</w:t>
      </w:r>
      <w:r w:rsidRPr="00673EEE">
        <w:rPr>
          <w:rFonts w:eastAsia="Times New Roman" w:cs="Times New Roman"/>
        </w:rPr>
        <w:t xml:space="preserve"> </w:t>
      </w:r>
      <w:bookmarkEnd w:id="101"/>
      <w:r w:rsidR="5CD05F0F" w:rsidRPr="00673EEE">
        <w:rPr>
          <w:rFonts w:eastAsia="Times New Roman" w:cs="Times New Roman"/>
        </w:rPr>
        <w:t xml:space="preserve">Fase 2: Engenharia de </w:t>
      </w:r>
      <w:r w:rsidR="00366488" w:rsidRPr="00673EEE">
        <w:rPr>
          <w:rFonts w:eastAsia="Times New Roman" w:cs="Times New Roman"/>
        </w:rPr>
        <w:t>a</w:t>
      </w:r>
      <w:r w:rsidR="5CD05F0F" w:rsidRPr="00673EEE">
        <w:rPr>
          <w:rFonts w:eastAsia="Times New Roman" w:cs="Times New Roman"/>
        </w:rPr>
        <w:t>tributos</w:t>
      </w:r>
      <w:bookmarkEnd w:id="102"/>
    </w:p>
    <w:p w14:paraId="40524222" w14:textId="280BFB00" w:rsidR="00CE443D" w:rsidRPr="00673EEE" w:rsidRDefault="6AE01013" w:rsidP="00382750">
      <w:pPr>
        <w:spacing w:after="0" w:line="360" w:lineRule="auto"/>
        <w:ind w:firstLine="709"/>
      </w:pPr>
      <w:r w:rsidRPr="00673EEE">
        <w:t>A engenharia de atributos converte os registros em variáveis utilizadas pelos modelos. Um atributo representa uma característica do dia de atendimento, como o dia da semana ou a categoria de proteína, ou uma medida do histórico anterior, como a média recente de consumo</w:t>
      </w:r>
      <w:r w:rsidR="5CD05F0F" w:rsidRPr="00673EEE">
        <w:t>.</w:t>
      </w:r>
    </w:p>
    <w:p w14:paraId="7D24D635" w14:textId="54537CDE" w:rsidR="00CE443D" w:rsidRPr="00673EEE" w:rsidRDefault="00D06A00" w:rsidP="17D87B44">
      <w:pPr>
        <w:spacing w:after="0" w:line="360" w:lineRule="auto"/>
        <w:ind w:firstLine="709"/>
      </w:pPr>
      <w:r w:rsidRPr="00673EEE">
        <w:t>Os registros deram origem a dezenas de variáveis estruturadas, agrupadas no Quadro 12 conforme suas funções no sistema.</w:t>
      </w:r>
    </w:p>
    <w:p w14:paraId="3C31C1F8" w14:textId="64779D0B" w:rsidR="00CE443D" w:rsidRPr="00673EEE" w:rsidRDefault="5CD05F0F" w:rsidP="17D87B44">
      <w:pPr>
        <w:pStyle w:val="Legenda"/>
        <w:keepNext/>
        <w:spacing w:line="360" w:lineRule="auto"/>
        <w:rPr>
          <w:i/>
          <w:sz w:val="24"/>
          <w:szCs w:val="24"/>
        </w:rPr>
      </w:pPr>
      <w:bookmarkStart w:id="103" w:name="_Toc242828154"/>
      <w:r w:rsidRPr="00673EEE">
        <w:rPr>
          <w:sz w:val="24"/>
          <w:szCs w:val="24"/>
        </w:rPr>
        <w:t xml:space="preserve">Quadro </w:t>
      </w:r>
      <w:r w:rsidR="00630447" w:rsidRPr="00673EEE">
        <w:rPr>
          <w:sz w:val="24"/>
          <w:szCs w:val="24"/>
        </w:rPr>
        <w:fldChar w:fldCharType="begin"/>
      </w:r>
      <w:r w:rsidR="00630447" w:rsidRPr="00673EEE">
        <w:rPr>
          <w:sz w:val="24"/>
          <w:szCs w:val="24"/>
        </w:rPr>
        <w:instrText>SEQ Quadro \* ARABIC</w:instrText>
      </w:r>
      <w:r w:rsidR="00630447" w:rsidRPr="00673EEE">
        <w:rPr>
          <w:sz w:val="24"/>
          <w:szCs w:val="24"/>
        </w:rPr>
        <w:fldChar w:fldCharType="separate"/>
      </w:r>
      <w:r w:rsidR="00FC0684">
        <w:rPr>
          <w:noProof/>
          <w:sz w:val="24"/>
          <w:szCs w:val="24"/>
        </w:rPr>
        <w:t>12</w:t>
      </w:r>
      <w:r w:rsidR="00630447" w:rsidRPr="00673EEE">
        <w:rPr>
          <w:sz w:val="24"/>
          <w:szCs w:val="24"/>
        </w:rPr>
        <w:fldChar w:fldCharType="end"/>
      </w:r>
      <w:r w:rsidRPr="00673EEE">
        <w:rPr>
          <w:sz w:val="24"/>
          <w:szCs w:val="24"/>
        </w:rPr>
        <w:t xml:space="preserve"> - Grupos de atributos do artefato</w:t>
      </w:r>
      <w:bookmarkEnd w:id="10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701"/>
        <w:gridCol w:w="3135"/>
        <w:gridCol w:w="3239"/>
      </w:tblGrid>
      <w:tr w:rsidR="17D87B44" w:rsidRPr="0000787E" w14:paraId="72E8EB5A" w14:textId="77777777" w:rsidTr="17D87B44">
        <w:trPr>
          <w:trHeight w:val="300"/>
          <w:jc w:val="center"/>
        </w:trPr>
        <w:tc>
          <w:tcPr>
            <w:tcW w:w="1701" w:type="dxa"/>
          </w:tcPr>
          <w:p w14:paraId="142D0530" w14:textId="77777777" w:rsidR="17D87B44" w:rsidRPr="0000787E" w:rsidRDefault="17D87B44" w:rsidP="17D87B44">
            <w:pPr>
              <w:keepNext/>
              <w:spacing w:after="0" w:line="240" w:lineRule="auto"/>
              <w:rPr>
                <w:sz w:val="20"/>
                <w:szCs w:val="20"/>
              </w:rPr>
            </w:pPr>
            <w:r w:rsidRPr="0000787E">
              <w:rPr>
                <w:b/>
                <w:bCs/>
                <w:sz w:val="20"/>
                <w:szCs w:val="20"/>
              </w:rPr>
              <w:t>Grupo</w:t>
            </w:r>
          </w:p>
        </w:tc>
        <w:tc>
          <w:tcPr>
            <w:tcW w:w="3135" w:type="dxa"/>
          </w:tcPr>
          <w:p w14:paraId="00BD4584" w14:textId="77777777" w:rsidR="17D87B44" w:rsidRPr="0000787E" w:rsidRDefault="17D87B44" w:rsidP="17D87B44">
            <w:pPr>
              <w:keepNext/>
              <w:spacing w:after="0" w:line="240" w:lineRule="auto"/>
              <w:rPr>
                <w:sz w:val="20"/>
                <w:szCs w:val="20"/>
              </w:rPr>
            </w:pPr>
            <w:r w:rsidRPr="0000787E">
              <w:rPr>
                <w:b/>
                <w:bCs/>
                <w:sz w:val="20"/>
                <w:szCs w:val="20"/>
              </w:rPr>
              <w:t>Exemplos</w:t>
            </w:r>
          </w:p>
        </w:tc>
        <w:tc>
          <w:tcPr>
            <w:tcW w:w="3239" w:type="dxa"/>
          </w:tcPr>
          <w:p w14:paraId="7FB791E2" w14:textId="77777777" w:rsidR="17D87B44" w:rsidRPr="0000787E" w:rsidRDefault="17D87B44" w:rsidP="17D87B44">
            <w:pPr>
              <w:keepNext/>
              <w:spacing w:after="0" w:line="240" w:lineRule="auto"/>
              <w:rPr>
                <w:sz w:val="20"/>
                <w:szCs w:val="20"/>
              </w:rPr>
            </w:pPr>
            <w:r w:rsidRPr="0000787E">
              <w:rPr>
                <w:b/>
                <w:bCs/>
                <w:sz w:val="20"/>
                <w:szCs w:val="20"/>
              </w:rPr>
              <w:t>Papel no sistema</w:t>
            </w:r>
          </w:p>
        </w:tc>
      </w:tr>
      <w:tr w:rsidR="0000787E" w:rsidRPr="0000787E" w14:paraId="3DE8721C" w14:textId="77777777" w:rsidTr="17D87B44">
        <w:trPr>
          <w:trHeight w:val="300"/>
          <w:jc w:val="center"/>
        </w:trPr>
        <w:tc>
          <w:tcPr>
            <w:tcW w:w="1701" w:type="dxa"/>
          </w:tcPr>
          <w:p w14:paraId="7484E8A5" w14:textId="79F4BA13" w:rsidR="0000787E" w:rsidRPr="0000787E" w:rsidRDefault="0000787E" w:rsidP="0000787E">
            <w:pPr>
              <w:keepNext/>
              <w:spacing w:after="0" w:line="240" w:lineRule="auto"/>
              <w:rPr>
                <w:sz w:val="20"/>
                <w:szCs w:val="20"/>
              </w:rPr>
            </w:pPr>
            <w:r w:rsidRPr="0000787E">
              <w:rPr>
                <w:sz w:val="20"/>
                <w:szCs w:val="20"/>
              </w:rPr>
              <w:t>Temporais</w:t>
            </w:r>
          </w:p>
        </w:tc>
        <w:tc>
          <w:tcPr>
            <w:tcW w:w="3135" w:type="dxa"/>
          </w:tcPr>
          <w:p w14:paraId="63FA1513" w14:textId="7B088497" w:rsidR="0000787E" w:rsidRPr="0000787E" w:rsidRDefault="0000787E" w:rsidP="0000787E">
            <w:pPr>
              <w:keepNext/>
              <w:spacing w:after="0" w:line="240" w:lineRule="auto"/>
              <w:rPr>
                <w:sz w:val="20"/>
                <w:szCs w:val="20"/>
              </w:rPr>
            </w:pPr>
            <w:r w:rsidRPr="0000787E">
              <w:rPr>
                <w:sz w:val="20"/>
                <w:szCs w:val="20"/>
              </w:rPr>
              <w:t>Dia da semana, mês, feriados, eventos e períodos letivos.</w:t>
            </w:r>
          </w:p>
        </w:tc>
        <w:tc>
          <w:tcPr>
            <w:tcW w:w="3239" w:type="dxa"/>
          </w:tcPr>
          <w:p w14:paraId="01804B13" w14:textId="1D6C7068" w:rsidR="0000787E" w:rsidRPr="0000787E" w:rsidRDefault="0000787E" w:rsidP="0000787E">
            <w:pPr>
              <w:keepNext/>
              <w:spacing w:after="0" w:line="240" w:lineRule="auto"/>
              <w:rPr>
                <w:sz w:val="20"/>
                <w:szCs w:val="20"/>
              </w:rPr>
            </w:pPr>
            <w:r w:rsidRPr="0000787E">
              <w:rPr>
                <w:sz w:val="20"/>
                <w:szCs w:val="20"/>
              </w:rPr>
              <w:t>Atributos comuns às três configurações.</w:t>
            </w:r>
          </w:p>
        </w:tc>
      </w:tr>
      <w:tr w:rsidR="0000787E" w:rsidRPr="0000787E" w14:paraId="5AA280C8" w14:textId="77777777" w:rsidTr="17D87B44">
        <w:trPr>
          <w:trHeight w:val="300"/>
          <w:jc w:val="center"/>
        </w:trPr>
        <w:tc>
          <w:tcPr>
            <w:tcW w:w="1701" w:type="dxa"/>
          </w:tcPr>
          <w:p w14:paraId="66B2E0CA" w14:textId="6237B16E" w:rsidR="0000787E" w:rsidRPr="0000787E" w:rsidRDefault="0000787E" w:rsidP="0000787E">
            <w:pPr>
              <w:keepNext/>
              <w:spacing w:after="0" w:line="240" w:lineRule="auto"/>
              <w:rPr>
                <w:sz w:val="20"/>
                <w:szCs w:val="20"/>
              </w:rPr>
            </w:pPr>
            <w:r w:rsidRPr="0000787E">
              <w:rPr>
                <w:sz w:val="20"/>
                <w:szCs w:val="20"/>
              </w:rPr>
              <w:t>Históricos</w:t>
            </w:r>
          </w:p>
        </w:tc>
        <w:tc>
          <w:tcPr>
            <w:tcW w:w="3135" w:type="dxa"/>
          </w:tcPr>
          <w:p w14:paraId="796631FE" w14:textId="1A14C16E" w:rsidR="0000787E" w:rsidRPr="0000787E" w:rsidRDefault="0000787E" w:rsidP="0000787E">
            <w:pPr>
              <w:keepNext/>
              <w:spacing w:after="0" w:line="240" w:lineRule="auto"/>
              <w:rPr>
                <w:sz w:val="20"/>
                <w:szCs w:val="20"/>
              </w:rPr>
            </w:pPr>
            <w:r w:rsidRPr="0000787E">
              <w:rPr>
                <w:sz w:val="20"/>
                <w:szCs w:val="20"/>
              </w:rPr>
              <w:t>Defasagens e estatísticas passadas do consumo.</w:t>
            </w:r>
          </w:p>
        </w:tc>
        <w:tc>
          <w:tcPr>
            <w:tcW w:w="3239" w:type="dxa"/>
          </w:tcPr>
          <w:p w14:paraId="5E8F5F4F" w14:textId="19B025DD" w:rsidR="0000787E" w:rsidRPr="0000787E" w:rsidRDefault="0000787E" w:rsidP="0000787E">
            <w:pPr>
              <w:keepNext/>
              <w:spacing w:after="0" w:line="240" w:lineRule="auto"/>
              <w:rPr>
                <w:sz w:val="20"/>
                <w:szCs w:val="20"/>
              </w:rPr>
            </w:pPr>
            <w:r w:rsidRPr="0000787E">
              <w:rPr>
                <w:sz w:val="20"/>
                <w:szCs w:val="20"/>
              </w:rPr>
              <w:t>Representam o comportamento anterior à origem, conforme a disponibilidade temporal registrada.</w:t>
            </w:r>
          </w:p>
        </w:tc>
      </w:tr>
      <w:tr w:rsidR="0000787E" w:rsidRPr="0000787E" w14:paraId="5B740EA2" w14:textId="77777777" w:rsidTr="17D87B44">
        <w:trPr>
          <w:trHeight w:val="300"/>
          <w:jc w:val="center"/>
        </w:trPr>
        <w:tc>
          <w:tcPr>
            <w:tcW w:w="1701" w:type="dxa"/>
          </w:tcPr>
          <w:p w14:paraId="293F1095" w14:textId="1D80B5D4" w:rsidR="0000787E" w:rsidRPr="0000787E" w:rsidRDefault="0000787E" w:rsidP="0000787E">
            <w:pPr>
              <w:keepNext/>
              <w:spacing w:after="0" w:line="240" w:lineRule="auto"/>
              <w:rPr>
                <w:sz w:val="20"/>
                <w:szCs w:val="20"/>
              </w:rPr>
            </w:pPr>
            <w:r w:rsidRPr="0000787E">
              <w:rPr>
                <w:sz w:val="20"/>
                <w:szCs w:val="20"/>
              </w:rPr>
              <w:t>Cardápio</w:t>
            </w:r>
          </w:p>
        </w:tc>
        <w:tc>
          <w:tcPr>
            <w:tcW w:w="3135" w:type="dxa"/>
          </w:tcPr>
          <w:p w14:paraId="41039232" w14:textId="4FF9FA9B" w:rsidR="0000787E" w:rsidRPr="0000787E" w:rsidRDefault="0000787E" w:rsidP="0000787E">
            <w:pPr>
              <w:keepNext/>
              <w:spacing w:after="0" w:line="240" w:lineRule="auto"/>
              <w:rPr>
                <w:sz w:val="20"/>
                <w:szCs w:val="20"/>
              </w:rPr>
            </w:pPr>
            <w:r w:rsidRPr="0000787E">
              <w:rPr>
                <w:sz w:val="20"/>
                <w:szCs w:val="20"/>
              </w:rPr>
              <w:t>Categorias alimentares e técnicas de preparo.</w:t>
            </w:r>
          </w:p>
        </w:tc>
        <w:tc>
          <w:tcPr>
            <w:tcW w:w="3239" w:type="dxa"/>
          </w:tcPr>
          <w:p w14:paraId="54829F92" w14:textId="33D730A1" w:rsidR="0000787E" w:rsidRPr="0000787E" w:rsidRDefault="0000787E" w:rsidP="0000787E">
            <w:pPr>
              <w:keepNext/>
              <w:spacing w:after="0" w:line="240" w:lineRule="auto"/>
              <w:rPr>
                <w:sz w:val="20"/>
                <w:szCs w:val="20"/>
              </w:rPr>
            </w:pPr>
            <w:r w:rsidRPr="0000787E">
              <w:rPr>
                <w:sz w:val="20"/>
                <w:szCs w:val="20"/>
              </w:rPr>
              <w:t>Atributos comuns às três configurações.</w:t>
            </w:r>
          </w:p>
        </w:tc>
      </w:tr>
      <w:tr w:rsidR="0000787E" w:rsidRPr="0000787E" w14:paraId="3936AE2A" w14:textId="77777777" w:rsidTr="17D87B44">
        <w:trPr>
          <w:trHeight w:val="300"/>
          <w:jc w:val="center"/>
        </w:trPr>
        <w:tc>
          <w:tcPr>
            <w:tcW w:w="1701" w:type="dxa"/>
          </w:tcPr>
          <w:p w14:paraId="498E1F47" w14:textId="5553FDD8" w:rsidR="0000787E" w:rsidRPr="0000787E" w:rsidRDefault="0000787E" w:rsidP="0000787E">
            <w:pPr>
              <w:keepNext/>
              <w:spacing w:after="0" w:line="240" w:lineRule="auto"/>
              <w:rPr>
                <w:sz w:val="20"/>
                <w:szCs w:val="20"/>
              </w:rPr>
            </w:pPr>
            <w:r w:rsidRPr="0000787E">
              <w:rPr>
                <w:sz w:val="20"/>
                <w:szCs w:val="20"/>
              </w:rPr>
              <w:t xml:space="preserve">Clima </w:t>
            </w:r>
            <w:r w:rsidRPr="0000787E">
              <w:rPr>
                <w:i/>
                <w:iCs/>
                <w:sz w:val="20"/>
                <w:szCs w:val="20"/>
              </w:rPr>
              <w:t>Open-Meteo</w:t>
            </w:r>
          </w:p>
        </w:tc>
        <w:tc>
          <w:tcPr>
            <w:tcW w:w="3135" w:type="dxa"/>
          </w:tcPr>
          <w:p w14:paraId="659DB6C2" w14:textId="7662506B" w:rsidR="0000787E" w:rsidRPr="0000787E" w:rsidRDefault="0000787E" w:rsidP="0000787E">
            <w:pPr>
              <w:keepNext/>
              <w:spacing w:after="0" w:line="240" w:lineRule="auto"/>
              <w:rPr>
                <w:sz w:val="20"/>
                <w:szCs w:val="20"/>
              </w:rPr>
            </w:pPr>
            <w:r w:rsidRPr="0000787E">
              <w:rPr>
                <w:sz w:val="20"/>
                <w:szCs w:val="20"/>
              </w:rPr>
              <w:t>Temperatura, precipitação e vento.</w:t>
            </w:r>
          </w:p>
        </w:tc>
        <w:tc>
          <w:tcPr>
            <w:tcW w:w="3239" w:type="dxa"/>
          </w:tcPr>
          <w:p w14:paraId="593F1E30" w14:textId="79D15B10" w:rsidR="0000787E" w:rsidRPr="0000787E" w:rsidRDefault="0000787E" w:rsidP="0000787E">
            <w:pPr>
              <w:keepNext/>
              <w:spacing w:after="0" w:line="240" w:lineRule="auto"/>
              <w:rPr>
                <w:sz w:val="20"/>
                <w:szCs w:val="20"/>
              </w:rPr>
            </w:pPr>
            <w:r w:rsidRPr="0000787E">
              <w:rPr>
                <w:sz w:val="20"/>
                <w:szCs w:val="20"/>
              </w:rPr>
              <w:t>Incluído nos cenários 2 e 3; fonte meteorológica usada no projeto atual.</w:t>
            </w:r>
          </w:p>
        </w:tc>
      </w:tr>
      <w:tr w:rsidR="0000787E" w:rsidRPr="0000787E" w14:paraId="7F82644F" w14:textId="77777777" w:rsidTr="17D87B44">
        <w:trPr>
          <w:trHeight w:val="300"/>
          <w:jc w:val="center"/>
        </w:trPr>
        <w:tc>
          <w:tcPr>
            <w:tcW w:w="1701" w:type="dxa"/>
          </w:tcPr>
          <w:p w14:paraId="30BF3B5F" w14:textId="53059006" w:rsidR="0000787E" w:rsidRPr="0000787E" w:rsidRDefault="0000787E" w:rsidP="0000787E">
            <w:pPr>
              <w:keepNext/>
              <w:spacing w:after="0" w:line="240" w:lineRule="auto"/>
              <w:rPr>
                <w:sz w:val="20"/>
                <w:szCs w:val="20"/>
              </w:rPr>
            </w:pPr>
            <w:r w:rsidRPr="0000787E">
              <w:rPr>
                <w:sz w:val="20"/>
                <w:szCs w:val="20"/>
              </w:rPr>
              <w:t>Estimativa institucional</w:t>
            </w:r>
          </w:p>
        </w:tc>
        <w:tc>
          <w:tcPr>
            <w:tcW w:w="3135" w:type="dxa"/>
          </w:tcPr>
          <w:p w14:paraId="407F251C" w14:textId="36EC4273" w:rsidR="0000787E" w:rsidRPr="0000787E" w:rsidRDefault="0000787E" w:rsidP="0000787E">
            <w:pPr>
              <w:keepNext/>
              <w:spacing w:after="0" w:line="240" w:lineRule="auto"/>
              <w:rPr>
                <w:sz w:val="20"/>
                <w:szCs w:val="20"/>
              </w:rPr>
            </w:pPr>
            <w:r w:rsidRPr="0000787E">
              <w:rPr>
                <w:sz w:val="20"/>
                <w:szCs w:val="20"/>
              </w:rPr>
              <w:t>Quantitativo diário definido pela nutricionista.</w:t>
            </w:r>
          </w:p>
        </w:tc>
        <w:tc>
          <w:tcPr>
            <w:tcW w:w="3239" w:type="dxa"/>
          </w:tcPr>
          <w:p w14:paraId="6BDE77FF" w14:textId="379AA45D" w:rsidR="0000787E" w:rsidRPr="0000787E" w:rsidRDefault="0000787E" w:rsidP="0000787E">
            <w:pPr>
              <w:keepNext/>
              <w:spacing w:after="0" w:line="240" w:lineRule="auto"/>
              <w:rPr>
                <w:sz w:val="20"/>
                <w:szCs w:val="20"/>
              </w:rPr>
            </w:pPr>
            <w:r w:rsidRPr="0000787E">
              <w:rPr>
                <w:sz w:val="20"/>
                <w:szCs w:val="20"/>
              </w:rPr>
              <w:t>Incluído no cenário 3 para t+1; indisponível para t+2.</w:t>
            </w:r>
          </w:p>
        </w:tc>
      </w:tr>
      <w:tr w:rsidR="0000787E" w:rsidRPr="0000787E" w14:paraId="211F90B1" w14:textId="77777777" w:rsidTr="17D87B44">
        <w:trPr>
          <w:trHeight w:val="300"/>
          <w:jc w:val="center"/>
        </w:trPr>
        <w:tc>
          <w:tcPr>
            <w:tcW w:w="1701" w:type="dxa"/>
          </w:tcPr>
          <w:p w14:paraId="77933A10" w14:textId="1AEA2F2F" w:rsidR="0000787E" w:rsidRPr="0000787E" w:rsidRDefault="0000787E" w:rsidP="0000787E">
            <w:pPr>
              <w:spacing w:after="0" w:line="240" w:lineRule="auto"/>
              <w:rPr>
                <w:sz w:val="20"/>
                <w:szCs w:val="20"/>
              </w:rPr>
            </w:pPr>
            <w:r w:rsidRPr="0000787E">
              <w:rPr>
                <w:sz w:val="20"/>
                <w:szCs w:val="20"/>
              </w:rPr>
              <w:t>Reservas discentes históricas</w:t>
            </w:r>
          </w:p>
        </w:tc>
        <w:tc>
          <w:tcPr>
            <w:tcW w:w="3135" w:type="dxa"/>
          </w:tcPr>
          <w:p w14:paraId="4D274065" w14:textId="7684265C" w:rsidR="0000787E" w:rsidRPr="0000787E" w:rsidRDefault="0000787E" w:rsidP="0000787E">
            <w:pPr>
              <w:spacing w:after="0" w:line="240" w:lineRule="auto"/>
              <w:rPr>
                <w:sz w:val="20"/>
                <w:szCs w:val="20"/>
              </w:rPr>
            </w:pPr>
            <w:r w:rsidRPr="0000787E">
              <w:rPr>
                <w:sz w:val="20"/>
                <w:szCs w:val="20"/>
              </w:rPr>
              <w:t>Registros agregados de 2023 a 2025.</w:t>
            </w:r>
          </w:p>
        </w:tc>
        <w:tc>
          <w:tcPr>
            <w:tcW w:w="3239" w:type="dxa"/>
          </w:tcPr>
          <w:p w14:paraId="48B51295" w14:textId="61D6D14A" w:rsidR="0000787E" w:rsidRPr="0000787E" w:rsidRDefault="0000787E" w:rsidP="0000787E">
            <w:pPr>
              <w:spacing w:after="0" w:line="240" w:lineRule="auto"/>
              <w:rPr>
                <w:sz w:val="20"/>
                <w:szCs w:val="20"/>
              </w:rPr>
            </w:pPr>
            <w:r w:rsidRPr="0000787E">
              <w:rPr>
                <w:sz w:val="20"/>
                <w:szCs w:val="20"/>
              </w:rPr>
              <w:t>Usadas na análise do regime anterior, não como entrada dos cenários atuais.</w:t>
            </w:r>
          </w:p>
        </w:tc>
      </w:tr>
    </w:tbl>
    <w:p w14:paraId="09ADF132" w14:textId="77777777" w:rsidR="00CE443D" w:rsidRPr="00673EEE" w:rsidRDefault="10501EF2" w:rsidP="17D87B44">
      <w:pPr>
        <w:spacing w:before="120" w:after="0" w:line="360" w:lineRule="auto"/>
        <w:jc w:val="center"/>
        <w:rPr>
          <w:sz w:val="20"/>
          <w:szCs w:val="20"/>
        </w:rPr>
      </w:pPr>
      <w:r w:rsidRPr="00673EEE">
        <w:rPr>
          <w:sz w:val="20"/>
          <w:szCs w:val="20"/>
        </w:rPr>
        <w:t>Fonte: Dados da Pesquisa (2026).</w:t>
      </w:r>
    </w:p>
    <w:p w14:paraId="0500D702" w14:textId="1CDEFC53" w:rsidR="00CE443D" w:rsidRPr="00673EEE" w:rsidRDefault="2515F7BE" w:rsidP="00382750">
      <w:pPr>
        <w:spacing w:after="0" w:line="360" w:lineRule="auto"/>
        <w:ind w:firstLine="709"/>
      </w:pPr>
      <w:r w:rsidRPr="00673EEE">
        <w:t>Os atributos históricos são calculados com consumos anteriores à origem da previsão. Uma média recente, por exemplo, utiliza apenas registros já conhecidos naquele corte. Calendário, cardápio e demais entradas também precisam estar disponíveis antes da emissão; os limites de comprovação dessa disponibilidade histórica são apresentados na seção 3.6</w:t>
      </w:r>
      <w:r w:rsidR="0054539A" w:rsidRPr="00673EEE">
        <w:t>.</w:t>
      </w:r>
    </w:p>
    <w:p w14:paraId="0C45234C" w14:textId="64695A60" w:rsidR="00CE443D" w:rsidRPr="00673EEE" w:rsidRDefault="0054539A" w:rsidP="17D87B44">
      <w:pPr>
        <w:pStyle w:val="Ttulo2"/>
        <w:spacing w:before="120" w:after="60" w:line="360" w:lineRule="auto"/>
        <w:rPr>
          <w:rFonts w:eastAsia="Times New Roman" w:cs="Times New Roman"/>
        </w:rPr>
      </w:pPr>
      <w:bookmarkStart w:id="104" w:name="_Toc241874620"/>
      <w:bookmarkStart w:id="105" w:name="_Toc242828207"/>
      <w:r w:rsidRPr="00673EEE">
        <w:rPr>
          <w:rFonts w:eastAsia="Times New Roman" w:cs="Times New Roman"/>
        </w:rPr>
        <w:lastRenderedPageBreak/>
        <w:t>4.</w:t>
      </w:r>
      <w:r w:rsidR="000B02EE" w:rsidRPr="00673EEE">
        <w:rPr>
          <w:rFonts w:eastAsia="Times New Roman" w:cs="Times New Roman"/>
        </w:rPr>
        <w:t>5</w:t>
      </w:r>
      <w:r w:rsidRPr="00673EEE">
        <w:rPr>
          <w:rFonts w:eastAsia="Times New Roman" w:cs="Times New Roman"/>
        </w:rPr>
        <w:t xml:space="preserve"> </w:t>
      </w:r>
      <w:bookmarkEnd w:id="104"/>
      <w:r w:rsidR="5162F0DF" w:rsidRPr="00673EEE">
        <w:rPr>
          <w:rFonts w:eastAsia="Times New Roman" w:cs="Times New Roman"/>
        </w:rPr>
        <w:t xml:space="preserve">Fase 3: </w:t>
      </w:r>
      <w:r w:rsidR="7E0D064D" w:rsidRPr="00673EEE">
        <w:rPr>
          <w:rFonts w:eastAsia="Times New Roman" w:cs="Times New Roman"/>
        </w:rPr>
        <w:t>Subsistema preditivo</w:t>
      </w:r>
      <w:bookmarkEnd w:id="105"/>
    </w:p>
    <w:p w14:paraId="4E161830" w14:textId="5F9B1D95" w:rsidR="007E0513" w:rsidRPr="00673EEE" w:rsidRDefault="7A35E135" w:rsidP="17D87B44">
      <w:pPr>
        <w:spacing w:after="0" w:line="360" w:lineRule="auto"/>
        <w:ind w:firstLine="709"/>
      </w:pPr>
      <w:r w:rsidRPr="00673EEE">
        <w:t>O subsistema preditivo estima o consumo diário registrado a partir dos atributos disponíveis. Os métodos considerados podem representar relações entre histórico de consumo, calendário e cardápio por diferentes procedimentos, como árvores de decisão ou correções de uma referência de consumo recente.</w:t>
      </w:r>
    </w:p>
    <w:p w14:paraId="30479633" w14:textId="549A27FD" w:rsidR="007E0513" w:rsidRPr="00673EEE" w:rsidRDefault="7A35E135" w:rsidP="17D87B44">
      <w:pPr>
        <w:spacing w:after="0" w:line="360" w:lineRule="auto"/>
        <w:ind w:firstLine="709"/>
      </w:pPr>
      <w:r w:rsidRPr="00673EEE">
        <w:t>A arquitetura permite aplicar diferentes estimadores. Cada emissão deverá identificar o modelo, a janela e a versão utilizados. A comparação dos candidatos e os limites de sua seleção são apresentados no capítulo 5.</w:t>
      </w:r>
      <w:r w:rsidR="42E5931E" w:rsidRPr="00673EEE">
        <w:t xml:space="preserve"> </w:t>
      </w:r>
      <w:r w:rsidRPr="00673EEE">
        <w:t>A saída dessa etapa é a previsão contínua, antes de arredondamento, margem ou combinação com o quantitativo institucional. Essa estimativa é preservada para avaliar o erro do modelo separadamente do efeito das regras de planejamento</w:t>
      </w:r>
      <w:r w:rsidR="00A50A3B" w:rsidRPr="00673EEE">
        <w:t>.</w:t>
      </w:r>
    </w:p>
    <w:p w14:paraId="3ADD0E58" w14:textId="193B2658" w:rsidR="00CE443D" w:rsidRPr="00673EEE" w:rsidRDefault="0054539A" w:rsidP="17D87B44">
      <w:pPr>
        <w:pStyle w:val="Ttulo2"/>
        <w:spacing w:before="120" w:after="60" w:line="360" w:lineRule="auto"/>
        <w:rPr>
          <w:rFonts w:eastAsia="Times New Roman" w:cs="Times New Roman"/>
        </w:rPr>
      </w:pPr>
      <w:bookmarkStart w:id="106" w:name="_Toc241874621"/>
      <w:bookmarkStart w:id="107" w:name="_Toc242828208"/>
      <w:r w:rsidRPr="00673EEE">
        <w:rPr>
          <w:rFonts w:eastAsia="Times New Roman" w:cs="Times New Roman"/>
        </w:rPr>
        <w:t>4.</w:t>
      </w:r>
      <w:r w:rsidR="0071660C" w:rsidRPr="00673EEE">
        <w:rPr>
          <w:rFonts w:eastAsia="Times New Roman" w:cs="Times New Roman"/>
        </w:rPr>
        <w:t>6</w:t>
      </w:r>
      <w:r w:rsidRPr="00673EEE">
        <w:rPr>
          <w:rFonts w:eastAsia="Times New Roman" w:cs="Times New Roman"/>
        </w:rPr>
        <w:t xml:space="preserve"> </w:t>
      </w:r>
      <w:bookmarkEnd w:id="106"/>
      <w:r w:rsidR="4BD2C235" w:rsidRPr="00673EEE">
        <w:rPr>
          <w:rFonts w:eastAsia="Times New Roman" w:cs="Times New Roman"/>
        </w:rPr>
        <w:t xml:space="preserve">Fase 4: Subsistema </w:t>
      </w:r>
      <w:r w:rsidR="1EAB2E1A" w:rsidRPr="00673EEE">
        <w:rPr>
          <w:rFonts w:eastAsia="Times New Roman" w:cs="Times New Roman"/>
        </w:rPr>
        <w:t>d</w:t>
      </w:r>
      <w:r w:rsidR="4BD2C235" w:rsidRPr="00673EEE">
        <w:rPr>
          <w:rFonts w:eastAsia="Times New Roman" w:cs="Times New Roman"/>
        </w:rPr>
        <w:t>ecisório</w:t>
      </w:r>
      <w:bookmarkEnd w:id="107"/>
    </w:p>
    <w:p w14:paraId="1641B49B" w14:textId="28A52F31" w:rsidR="00230B85" w:rsidRPr="00673EEE" w:rsidRDefault="4BD2C235" w:rsidP="17D87B44">
      <w:pPr>
        <w:spacing w:after="0" w:line="360" w:lineRule="auto"/>
        <w:ind w:firstLine="709"/>
      </w:pPr>
      <w:r w:rsidRPr="00673EEE">
        <w:t>A previsão matemática pura estima o consumo esperado, mas planejar a produção diária exige gerenciar riscos. Produzir exatamente a quantidade matemática prevista pode resultar em falta de refeições caso a demanda sofra uma ligeira variação para cima. Para mitigar esse risco, o subsistema decisório converte a previsão em um "plano de quantidade", aplicando políticas de decisão com margens de segurança.</w:t>
      </w:r>
    </w:p>
    <w:p w14:paraId="42D231B8" w14:textId="64103F18" w:rsidR="00230B85" w:rsidRPr="00673EEE" w:rsidRDefault="20EA000D" w:rsidP="17D87B44">
      <w:pPr>
        <w:spacing w:after="0" w:line="360" w:lineRule="auto"/>
        <w:ind w:firstLine="709"/>
      </w:pPr>
      <w:r w:rsidRPr="00673EEE">
        <w:t>O acréscimo de margem pode reduzir o déficit potencial e elevar o excesso potencial. Esses indicadores representam diferenças entre plano e consumo registrado, sem comprovar falta efetiva ou sobra física. Os cenários permitem à nutricionista e à gestora examinar esse compromisso conforme as condições do serviço</w:t>
      </w:r>
      <w:r w:rsidR="4BD2C235" w:rsidRPr="00673EEE">
        <w:t>.</w:t>
      </w:r>
    </w:p>
    <w:p w14:paraId="6EEB5864" w14:textId="467A4803" w:rsidR="00230B85" w:rsidRPr="00673EEE" w:rsidRDefault="4A7422E0" w:rsidP="17D87B44">
      <w:pPr>
        <w:spacing w:after="0" w:line="360" w:lineRule="auto"/>
        <w:ind w:firstLine="709"/>
      </w:pPr>
      <w:r w:rsidRPr="00673EEE">
        <w:t>O Quadro 13 apresenta as cinco famílias de políticas consideradas no desenvolvimento. Seus estados de avaliação são distintos: algumas foram preparadas para acompanhamento, enquanto outras permanecem experimentais.</w:t>
      </w:r>
    </w:p>
    <w:p w14:paraId="6178F6D1" w14:textId="776FAB6D" w:rsidR="00230B85" w:rsidRPr="00673EEE" w:rsidRDefault="4BD2C235" w:rsidP="17D87B44">
      <w:pPr>
        <w:pStyle w:val="Legenda"/>
        <w:keepNext/>
        <w:spacing w:line="360" w:lineRule="auto"/>
        <w:rPr>
          <w:i/>
          <w:sz w:val="24"/>
          <w:szCs w:val="24"/>
        </w:rPr>
      </w:pPr>
      <w:bookmarkStart w:id="108" w:name="_Toc242828155"/>
      <w:r w:rsidRPr="00673EEE">
        <w:rPr>
          <w:sz w:val="24"/>
          <w:szCs w:val="24"/>
        </w:rPr>
        <w:t xml:space="preserve">Quadro </w:t>
      </w:r>
      <w:r w:rsidR="008B5495" w:rsidRPr="00673EEE">
        <w:rPr>
          <w:sz w:val="24"/>
          <w:szCs w:val="24"/>
        </w:rPr>
        <w:fldChar w:fldCharType="begin"/>
      </w:r>
      <w:r w:rsidR="008B5495" w:rsidRPr="00673EEE">
        <w:rPr>
          <w:sz w:val="24"/>
          <w:szCs w:val="24"/>
        </w:rPr>
        <w:instrText>SEQ Quadro \* ARABIC</w:instrText>
      </w:r>
      <w:r w:rsidR="008B5495" w:rsidRPr="00673EEE">
        <w:rPr>
          <w:sz w:val="24"/>
          <w:szCs w:val="24"/>
        </w:rPr>
        <w:fldChar w:fldCharType="separate"/>
      </w:r>
      <w:r w:rsidR="00FC0684">
        <w:rPr>
          <w:noProof/>
          <w:sz w:val="24"/>
          <w:szCs w:val="24"/>
        </w:rPr>
        <w:t>13</w:t>
      </w:r>
      <w:r w:rsidR="008B5495" w:rsidRPr="00673EEE">
        <w:rPr>
          <w:sz w:val="24"/>
          <w:szCs w:val="24"/>
        </w:rPr>
        <w:fldChar w:fldCharType="end"/>
      </w:r>
      <w:r w:rsidRPr="00673EEE">
        <w:rPr>
          <w:sz w:val="24"/>
          <w:szCs w:val="24"/>
        </w:rPr>
        <w:t xml:space="preserve"> - Políticas de decisão consideradas no desenvolvimento do artefato</w:t>
      </w:r>
      <w:bookmarkEnd w:id="10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413"/>
        <w:gridCol w:w="2977"/>
        <w:gridCol w:w="3865"/>
      </w:tblGrid>
      <w:tr w:rsidR="008A0557" w:rsidRPr="00673EEE" w14:paraId="3A483859" w14:textId="77777777" w:rsidTr="008A0557">
        <w:trPr>
          <w:trHeight w:val="300"/>
          <w:jc w:val="center"/>
        </w:trPr>
        <w:tc>
          <w:tcPr>
            <w:tcW w:w="1413" w:type="dxa"/>
          </w:tcPr>
          <w:p w14:paraId="2FB01A3B" w14:textId="2A921052" w:rsidR="008A0557" w:rsidRPr="008A0557" w:rsidRDefault="008A0557" w:rsidP="008A0557">
            <w:pPr>
              <w:keepNext/>
              <w:spacing w:after="0" w:line="240" w:lineRule="auto"/>
              <w:rPr>
                <w:b/>
                <w:bCs/>
                <w:sz w:val="20"/>
                <w:szCs w:val="20"/>
              </w:rPr>
            </w:pPr>
            <w:r w:rsidRPr="008A0557">
              <w:rPr>
                <w:b/>
                <w:bCs/>
                <w:sz w:val="20"/>
                <w:szCs w:val="20"/>
              </w:rPr>
              <w:t>Política avaliada</w:t>
            </w:r>
          </w:p>
        </w:tc>
        <w:tc>
          <w:tcPr>
            <w:tcW w:w="2977" w:type="dxa"/>
          </w:tcPr>
          <w:p w14:paraId="27FFBAD0" w14:textId="5E81C0FC" w:rsidR="008A0557" w:rsidRPr="008A0557" w:rsidRDefault="008A0557" w:rsidP="008A0557">
            <w:pPr>
              <w:keepNext/>
              <w:spacing w:after="0" w:line="240" w:lineRule="auto"/>
              <w:rPr>
                <w:b/>
                <w:bCs/>
                <w:sz w:val="20"/>
                <w:szCs w:val="20"/>
              </w:rPr>
            </w:pPr>
            <w:r w:rsidRPr="008A0557">
              <w:rPr>
                <w:b/>
                <w:bCs/>
                <w:sz w:val="20"/>
                <w:szCs w:val="20"/>
              </w:rPr>
              <w:t>Lógica aplicada</w:t>
            </w:r>
          </w:p>
        </w:tc>
        <w:tc>
          <w:tcPr>
            <w:tcW w:w="3865" w:type="dxa"/>
          </w:tcPr>
          <w:p w14:paraId="3998617D" w14:textId="3DD4177E" w:rsidR="008A0557" w:rsidRPr="008A0557" w:rsidRDefault="008A0557" w:rsidP="008A0557">
            <w:pPr>
              <w:keepNext/>
              <w:spacing w:after="0" w:line="240" w:lineRule="auto"/>
              <w:rPr>
                <w:b/>
                <w:bCs/>
                <w:sz w:val="20"/>
                <w:szCs w:val="20"/>
              </w:rPr>
            </w:pPr>
            <w:r w:rsidRPr="008A0557">
              <w:rPr>
                <w:b/>
                <w:bCs/>
                <w:sz w:val="20"/>
                <w:szCs w:val="20"/>
              </w:rPr>
              <w:t>Resultado na coorte pareada de 83 datas</w:t>
            </w:r>
          </w:p>
        </w:tc>
      </w:tr>
      <w:tr w:rsidR="008A0557" w:rsidRPr="00673EEE" w14:paraId="04BC5298" w14:textId="77777777" w:rsidTr="008A0557">
        <w:trPr>
          <w:trHeight w:val="941"/>
          <w:jc w:val="center"/>
        </w:trPr>
        <w:tc>
          <w:tcPr>
            <w:tcW w:w="1413" w:type="dxa"/>
          </w:tcPr>
          <w:p w14:paraId="40AC9101" w14:textId="7319CBC9" w:rsidR="008A0557" w:rsidRPr="008A0557" w:rsidRDefault="008A0557" w:rsidP="008A0557">
            <w:pPr>
              <w:keepNext/>
              <w:spacing w:after="0" w:line="240" w:lineRule="auto"/>
              <w:rPr>
                <w:sz w:val="20"/>
                <w:szCs w:val="20"/>
              </w:rPr>
            </w:pPr>
            <w:r w:rsidRPr="008A0557">
              <w:rPr>
                <w:i/>
                <w:iCs/>
                <w:sz w:val="20"/>
                <w:szCs w:val="20"/>
              </w:rPr>
              <w:t>Ridge</w:t>
            </w:r>
            <w:r w:rsidRPr="008A0557">
              <w:rPr>
                <w:sz w:val="20"/>
                <w:szCs w:val="20"/>
              </w:rPr>
              <w:t xml:space="preserve"> sem margem</w:t>
            </w:r>
          </w:p>
        </w:tc>
        <w:tc>
          <w:tcPr>
            <w:tcW w:w="2977" w:type="dxa"/>
          </w:tcPr>
          <w:p w14:paraId="292C3747" w14:textId="3C9643C4" w:rsidR="008A0557" w:rsidRPr="008A0557" w:rsidRDefault="008A0557" w:rsidP="008A0557">
            <w:pPr>
              <w:keepNext/>
              <w:spacing w:after="0" w:line="240" w:lineRule="auto"/>
              <w:rPr>
                <w:sz w:val="20"/>
                <w:szCs w:val="20"/>
              </w:rPr>
            </w:pPr>
            <w:r w:rsidRPr="008A0557">
              <w:rPr>
                <w:sz w:val="20"/>
                <w:szCs w:val="20"/>
              </w:rPr>
              <w:t xml:space="preserve">Previsão do </w:t>
            </w:r>
            <w:r w:rsidRPr="008A0557">
              <w:rPr>
                <w:i/>
                <w:iCs/>
                <w:sz w:val="20"/>
                <w:szCs w:val="20"/>
              </w:rPr>
              <w:t>Ridge</w:t>
            </w:r>
            <w:r w:rsidRPr="008A0557">
              <w:rPr>
                <w:sz w:val="20"/>
                <w:szCs w:val="20"/>
              </w:rPr>
              <w:t>, arredondada para cima; sem acréscimo.</w:t>
            </w:r>
          </w:p>
        </w:tc>
        <w:tc>
          <w:tcPr>
            <w:tcW w:w="3865" w:type="dxa"/>
          </w:tcPr>
          <w:p w14:paraId="2BD4C59D" w14:textId="3C106A62" w:rsidR="008A0557" w:rsidRPr="008A0557" w:rsidRDefault="008A0557" w:rsidP="008A0557">
            <w:pPr>
              <w:keepNext/>
              <w:spacing w:after="0" w:line="240" w:lineRule="auto"/>
              <w:rPr>
                <w:sz w:val="20"/>
                <w:szCs w:val="20"/>
              </w:rPr>
            </w:pPr>
            <w:r w:rsidRPr="008A0557">
              <w:rPr>
                <w:sz w:val="20"/>
                <w:szCs w:val="20"/>
              </w:rPr>
              <w:t>MAE 22,97; 1.238 refeições de sobra potencial; 667 de déficit potencial; 36 dias com déficit (43,4%).</w:t>
            </w:r>
          </w:p>
        </w:tc>
      </w:tr>
      <w:tr w:rsidR="008A0557" w:rsidRPr="00673EEE" w14:paraId="3CE64DBC" w14:textId="77777777" w:rsidTr="008A0557">
        <w:trPr>
          <w:trHeight w:val="300"/>
          <w:jc w:val="center"/>
        </w:trPr>
        <w:tc>
          <w:tcPr>
            <w:tcW w:w="1413" w:type="dxa"/>
          </w:tcPr>
          <w:p w14:paraId="318057CE" w14:textId="6903EF6D" w:rsidR="008A0557" w:rsidRPr="008A0557" w:rsidRDefault="008A0557" w:rsidP="008A0557">
            <w:pPr>
              <w:keepNext/>
              <w:spacing w:after="0" w:line="240" w:lineRule="auto"/>
              <w:rPr>
                <w:sz w:val="20"/>
                <w:szCs w:val="20"/>
              </w:rPr>
            </w:pPr>
            <w:r w:rsidRPr="008A0557">
              <w:rPr>
                <w:sz w:val="20"/>
                <w:szCs w:val="20"/>
              </w:rPr>
              <w:t>IA P75</w:t>
            </w:r>
          </w:p>
        </w:tc>
        <w:tc>
          <w:tcPr>
            <w:tcW w:w="2977" w:type="dxa"/>
          </w:tcPr>
          <w:p w14:paraId="4B4F127A" w14:textId="78D6365A" w:rsidR="008A0557" w:rsidRPr="008A0557" w:rsidRDefault="008A0557" w:rsidP="008A0557">
            <w:pPr>
              <w:keepNext/>
              <w:spacing w:after="0" w:line="240" w:lineRule="auto"/>
              <w:rPr>
                <w:sz w:val="20"/>
                <w:szCs w:val="20"/>
              </w:rPr>
            </w:pPr>
            <w:r w:rsidRPr="008A0557">
              <w:rPr>
                <w:sz w:val="20"/>
                <w:szCs w:val="20"/>
              </w:rPr>
              <w:t>Previsão com acréscimo fixo de 10 refeições.</w:t>
            </w:r>
          </w:p>
        </w:tc>
        <w:tc>
          <w:tcPr>
            <w:tcW w:w="3865" w:type="dxa"/>
          </w:tcPr>
          <w:p w14:paraId="2BB49E1A" w14:textId="32A676E8" w:rsidR="008A0557" w:rsidRPr="008A0557" w:rsidRDefault="008A0557" w:rsidP="008A0557">
            <w:pPr>
              <w:keepNext/>
              <w:spacing w:after="0" w:line="240" w:lineRule="auto"/>
              <w:rPr>
                <w:sz w:val="20"/>
                <w:szCs w:val="20"/>
              </w:rPr>
            </w:pPr>
            <w:r w:rsidRPr="008A0557">
              <w:rPr>
                <w:sz w:val="20"/>
                <w:szCs w:val="20"/>
              </w:rPr>
              <w:t>MAE 25,70; 1.749 de sobra potencial; 383 de déficit; 21 dias com déficit (25,3%).</w:t>
            </w:r>
          </w:p>
        </w:tc>
      </w:tr>
      <w:tr w:rsidR="008A0557" w:rsidRPr="00673EEE" w14:paraId="62F06D29" w14:textId="77777777" w:rsidTr="008A0557">
        <w:trPr>
          <w:trHeight w:val="300"/>
          <w:jc w:val="center"/>
        </w:trPr>
        <w:tc>
          <w:tcPr>
            <w:tcW w:w="1413" w:type="dxa"/>
          </w:tcPr>
          <w:p w14:paraId="45887FE8" w14:textId="372C699D" w:rsidR="008A0557" w:rsidRPr="008A0557" w:rsidRDefault="008A0557" w:rsidP="008A0557">
            <w:pPr>
              <w:keepNext/>
              <w:spacing w:after="0" w:line="240" w:lineRule="auto"/>
              <w:rPr>
                <w:sz w:val="20"/>
                <w:szCs w:val="20"/>
              </w:rPr>
            </w:pPr>
            <w:r w:rsidRPr="008A0557">
              <w:rPr>
                <w:sz w:val="20"/>
                <w:szCs w:val="20"/>
              </w:rPr>
              <w:t>IA P85</w:t>
            </w:r>
          </w:p>
        </w:tc>
        <w:tc>
          <w:tcPr>
            <w:tcW w:w="2977" w:type="dxa"/>
          </w:tcPr>
          <w:p w14:paraId="209FBA4E" w14:textId="3DDC82E1" w:rsidR="008A0557" w:rsidRPr="008A0557" w:rsidRDefault="008A0557" w:rsidP="008A0557">
            <w:pPr>
              <w:keepNext/>
              <w:spacing w:after="0" w:line="240" w:lineRule="auto"/>
              <w:rPr>
                <w:sz w:val="20"/>
                <w:szCs w:val="20"/>
              </w:rPr>
            </w:pPr>
            <w:r w:rsidRPr="008A0557">
              <w:rPr>
                <w:sz w:val="20"/>
                <w:szCs w:val="20"/>
              </w:rPr>
              <w:t>Previsão com acréscimo de 19 refeições.</w:t>
            </w:r>
          </w:p>
        </w:tc>
        <w:tc>
          <w:tcPr>
            <w:tcW w:w="3865" w:type="dxa"/>
          </w:tcPr>
          <w:p w14:paraId="2ABAFFB4" w14:textId="4F95B938" w:rsidR="008A0557" w:rsidRPr="008A0557" w:rsidRDefault="008A0557" w:rsidP="008A0557">
            <w:pPr>
              <w:keepNext/>
              <w:spacing w:after="0" w:line="240" w:lineRule="auto"/>
              <w:rPr>
                <w:sz w:val="20"/>
                <w:szCs w:val="20"/>
              </w:rPr>
            </w:pPr>
            <w:r w:rsidRPr="008A0557">
              <w:rPr>
                <w:sz w:val="20"/>
                <w:szCs w:val="20"/>
              </w:rPr>
              <w:t>MAE 31,34; 2.364 de sobra potencial; 236 de déficit; 13 dias com déficit (15,7%).</w:t>
            </w:r>
          </w:p>
        </w:tc>
      </w:tr>
      <w:tr w:rsidR="008A0557" w:rsidRPr="00673EEE" w14:paraId="00ABFB81" w14:textId="77777777" w:rsidTr="008A0557">
        <w:trPr>
          <w:trHeight w:val="300"/>
          <w:jc w:val="center"/>
        </w:trPr>
        <w:tc>
          <w:tcPr>
            <w:tcW w:w="1413" w:type="dxa"/>
          </w:tcPr>
          <w:p w14:paraId="053C59F9" w14:textId="27C650DE" w:rsidR="008A0557" w:rsidRPr="008A0557" w:rsidRDefault="008A0557" w:rsidP="008A0557">
            <w:pPr>
              <w:keepNext/>
              <w:spacing w:after="0" w:line="240" w:lineRule="auto"/>
              <w:rPr>
                <w:sz w:val="20"/>
                <w:szCs w:val="20"/>
              </w:rPr>
            </w:pPr>
            <w:r w:rsidRPr="008A0557">
              <w:rPr>
                <w:sz w:val="20"/>
                <w:szCs w:val="20"/>
              </w:rPr>
              <w:t>IA P90</w:t>
            </w:r>
          </w:p>
        </w:tc>
        <w:tc>
          <w:tcPr>
            <w:tcW w:w="2977" w:type="dxa"/>
          </w:tcPr>
          <w:p w14:paraId="6427F3BE" w14:textId="2319F120" w:rsidR="008A0557" w:rsidRPr="008A0557" w:rsidRDefault="008A0557" w:rsidP="008A0557">
            <w:pPr>
              <w:keepNext/>
              <w:spacing w:after="0" w:line="240" w:lineRule="auto"/>
              <w:rPr>
                <w:sz w:val="20"/>
                <w:szCs w:val="20"/>
              </w:rPr>
            </w:pPr>
            <w:r w:rsidRPr="008A0557">
              <w:rPr>
                <w:sz w:val="20"/>
                <w:szCs w:val="20"/>
              </w:rPr>
              <w:t>Previsão com acréscimo de 29 refeições.</w:t>
            </w:r>
          </w:p>
        </w:tc>
        <w:tc>
          <w:tcPr>
            <w:tcW w:w="3865" w:type="dxa"/>
          </w:tcPr>
          <w:p w14:paraId="69F31612" w14:textId="0FEA039A" w:rsidR="008A0557" w:rsidRPr="008A0557" w:rsidRDefault="008A0557" w:rsidP="008A0557">
            <w:pPr>
              <w:keepNext/>
              <w:spacing w:after="0" w:line="240" w:lineRule="auto"/>
              <w:rPr>
                <w:sz w:val="20"/>
                <w:szCs w:val="20"/>
              </w:rPr>
            </w:pPr>
            <w:r w:rsidRPr="008A0557">
              <w:rPr>
                <w:sz w:val="20"/>
                <w:szCs w:val="20"/>
              </w:rPr>
              <w:t>MAE 38,54; 3.074 de sobra potencial; 123 de déficit; 9 dias com déficit (10,8%).</w:t>
            </w:r>
          </w:p>
        </w:tc>
      </w:tr>
      <w:tr w:rsidR="008A0557" w:rsidRPr="00673EEE" w14:paraId="72B58FA6" w14:textId="77777777" w:rsidTr="008A0557">
        <w:trPr>
          <w:trHeight w:val="300"/>
          <w:jc w:val="center"/>
        </w:trPr>
        <w:tc>
          <w:tcPr>
            <w:tcW w:w="1413" w:type="dxa"/>
          </w:tcPr>
          <w:p w14:paraId="65BDA625" w14:textId="47296071" w:rsidR="008A0557" w:rsidRPr="008A0557" w:rsidRDefault="008A0557" w:rsidP="008A0557">
            <w:pPr>
              <w:spacing w:after="0" w:line="240" w:lineRule="auto"/>
              <w:rPr>
                <w:sz w:val="20"/>
                <w:szCs w:val="20"/>
              </w:rPr>
            </w:pPr>
            <w:r w:rsidRPr="008A0557">
              <w:rPr>
                <w:sz w:val="20"/>
                <w:szCs w:val="20"/>
              </w:rPr>
              <w:t>Híbrido 50/50</w:t>
            </w:r>
          </w:p>
        </w:tc>
        <w:tc>
          <w:tcPr>
            <w:tcW w:w="2977" w:type="dxa"/>
          </w:tcPr>
          <w:p w14:paraId="46C9CD86" w14:textId="69D99DD8" w:rsidR="008A0557" w:rsidRPr="008A0557" w:rsidRDefault="008A0557" w:rsidP="008A0557">
            <w:pPr>
              <w:spacing w:after="0"/>
              <w:rPr>
                <w:sz w:val="20"/>
                <w:szCs w:val="20"/>
              </w:rPr>
            </w:pPr>
            <w:r w:rsidRPr="008A0557">
              <w:rPr>
                <w:sz w:val="20"/>
                <w:szCs w:val="20"/>
              </w:rPr>
              <w:t xml:space="preserve">Média entre a previsão do </w:t>
            </w:r>
            <w:r w:rsidRPr="008A0557">
              <w:rPr>
                <w:i/>
                <w:iCs/>
                <w:sz w:val="20"/>
                <w:szCs w:val="20"/>
              </w:rPr>
              <w:t>Ridge</w:t>
            </w:r>
            <w:r w:rsidRPr="008A0557">
              <w:rPr>
                <w:sz w:val="20"/>
                <w:szCs w:val="20"/>
              </w:rPr>
              <w:t xml:space="preserve"> e a estimativa institucional.</w:t>
            </w:r>
          </w:p>
        </w:tc>
        <w:tc>
          <w:tcPr>
            <w:tcW w:w="3865" w:type="dxa"/>
          </w:tcPr>
          <w:p w14:paraId="05A48EDD" w14:textId="1E9A4050" w:rsidR="008A0557" w:rsidRPr="008A0557" w:rsidRDefault="008A0557" w:rsidP="008A0557">
            <w:pPr>
              <w:spacing w:after="0"/>
              <w:rPr>
                <w:sz w:val="20"/>
                <w:szCs w:val="20"/>
              </w:rPr>
            </w:pPr>
            <w:r w:rsidRPr="008A0557">
              <w:rPr>
                <w:sz w:val="20"/>
                <w:szCs w:val="20"/>
              </w:rPr>
              <w:t>MAE 21,43; 1.289 de sobra potencial; 489 de déficit; 36 dias com déficit (43,4%).</w:t>
            </w:r>
          </w:p>
        </w:tc>
      </w:tr>
      <w:tr w:rsidR="008A0557" w:rsidRPr="00673EEE" w14:paraId="425DCC0D" w14:textId="77777777" w:rsidTr="008A0557">
        <w:trPr>
          <w:trHeight w:val="300"/>
          <w:jc w:val="center"/>
        </w:trPr>
        <w:tc>
          <w:tcPr>
            <w:tcW w:w="1413" w:type="dxa"/>
          </w:tcPr>
          <w:p w14:paraId="334E9C30" w14:textId="1EA20885" w:rsidR="008A0557" w:rsidRPr="008A0557" w:rsidRDefault="008A0557" w:rsidP="008A0557">
            <w:pPr>
              <w:spacing w:after="0" w:line="240" w:lineRule="auto"/>
              <w:rPr>
                <w:sz w:val="20"/>
                <w:szCs w:val="20"/>
              </w:rPr>
            </w:pPr>
            <w:r w:rsidRPr="008A0557">
              <w:rPr>
                <w:sz w:val="20"/>
                <w:szCs w:val="20"/>
              </w:rPr>
              <w:lastRenderedPageBreak/>
              <w:t>Híbrido +12</w:t>
            </w:r>
          </w:p>
        </w:tc>
        <w:tc>
          <w:tcPr>
            <w:tcW w:w="2977" w:type="dxa"/>
          </w:tcPr>
          <w:p w14:paraId="69CAA897" w14:textId="492D866C" w:rsidR="008A0557" w:rsidRPr="008A0557" w:rsidRDefault="008A0557" w:rsidP="008A0557">
            <w:pPr>
              <w:spacing w:after="0"/>
              <w:rPr>
                <w:sz w:val="20"/>
                <w:szCs w:val="20"/>
              </w:rPr>
            </w:pPr>
            <w:r w:rsidRPr="008A0557">
              <w:rPr>
                <w:sz w:val="20"/>
                <w:szCs w:val="20"/>
              </w:rPr>
              <w:t>Híbrido 50/50 com acréscimo de 12 refeições.</w:t>
            </w:r>
          </w:p>
        </w:tc>
        <w:tc>
          <w:tcPr>
            <w:tcW w:w="3865" w:type="dxa"/>
          </w:tcPr>
          <w:p w14:paraId="1EB289D1" w14:textId="728AA83C" w:rsidR="008A0557" w:rsidRPr="008A0557" w:rsidRDefault="008A0557" w:rsidP="008A0557">
            <w:pPr>
              <w:spacing w:after="0"/>
              <w:rPr>
                <w:sz w:val="20"/>
                <w:szCs w:val="20"/>
              </w:rPr>
            </w:pPr>
            <w:r w:rsidRPr="008A0557">
              <w:rPr>
                <w:sz w:val="20"/>
                <w:szCs w:val="20"/>
              </w:rPr>
              <w:t>MAE 26,43; 1.994 de sobra potencial; 199 de déficit; 14 dias com déficit (16,9%).</w:t>
            </w:r>
          </w:p>
        </w:tc>
      </w:tr>
      <w:tr w:rsidR="008A0557" w:rsidRPr="00673EEE" w14:paraId="105ECFAF" w14:textId="77777777" w:rsidTr="008A0557">
        <w:trPr>
          <w:trHeight w:val="300"/>
          <w:jc w:val="center"/>
        </w:trPr>
        <w:tc>
          <w:tcPr>
            <w:tcW w:w="1413" w:type="dxa"/>
          </w:tcPr>
          <w:p w14:paraId="5ECA32A2" w14:textId="4C64FF2E" w:rsidR="008A0557" w:rsidRPr="008A0557" w:rsidRDefault="008A0557" w:rsidP="008A0557">
            <w:pPr>
              <w:spacing w:after="0" w:line="240" w:lineRule="auto"/>
              <w:rPr>
                <w:sz w:val="20"/>
                <w:szCs w:val="20"/>
              </w:rPr>
            </w:pPr>
            <w:r w:rsidRPr="008A0557">
              <w:rPr>
                <w:sz w:val="20"/>
                <w:szCs w:val="20"/>
              </w:rPr>
              <w:t>Referência institucional</w:t>
            </w:r>
          </w:p>
        </w:tc>
        <w:tc>
          <w:tcPr>
            <w:tcW w:w="2977" w:type="dxa"/>
          </w:tcPr>
          <w:p w14:paraId="0E055675" w14:textId="599E6B70" w:rsidR="008A0557" w:rsidRPr="008A0557" w:rsidRDefault="008A0557" w:rsidP="008A0557">
            <w:pPr>
              <w:spacing w:after="0"/>
              <w:rPr>
                <w:sz w:val="20"/>
                <w:szCs w:val="20"/>
              </w:rPr>
            </w:pPr>
            <w:r w:rsidRPr="008A0557">
              <w:rPr>
                <w:sz w:val="20"/>
                <w:szCs w:val="20"/>
              </w:rPr>
              <w:t>Quantitativo diário informado pela nutricionista, sem margem adicional.</w:t>
            </w:r>
          </w:p>
        </w:tc>
        <w:tc>
          <w:tcPr>
            <w:tcW w:w="3865" w:type="dxa"/>
          </w:tcPr>
          <w:p w14:paraId="7DD285AA" w14:textId="2D8C9ED3" w:rsidR="008A0557" w:rsidRPr="008A0557" w:rsidRDefault="008A0557" w:rsidP="008A0557">
            <w:pPr>
              <w:spacing w:after="0"/>
              <w:rPr>
                <w:sz w:val="20"/>
                <w:szCs w:val="20"/>
              </w:rPr>
            </w:pPr>
            <w:r w:rsidRPr="008A0557">
              <w:rPr>
                <w:sz w:val="20"/>
                <w:szCs w:val="20"/>
              </w:rPr>
              <w:t>MAE 24,86; 1.545 de sobra potencial; 518 de déficit; 34 dias com déficit (41,0%).</w:t>
            </w:r>
          </w:p>
        </w:tc>
      </w:tr>
      <w:tr w:rsidR="008A0557" w:rsidRPr="00673EEE" w14:paraId="00BCAC4C" w14:textId="77777777" w:rsidTr="008A0557">
        <w:trPr>
          <w:trHeight w:val="300"/>
          <w:jc w:val="center"/>
        </w:trPr>
        <w:tc>
          <w:tcPr>
            <w:tcW w:w="1413" w:type="dxa"/>
          </w:tcPr>
          <w:p w14:paraId="4E60BFA4" w14:textId="090BA61F" w:rsidR="008A0557" w:rsidRPr="008A0557" w:rsidRDefault="008A0557" w:rsidP="008A0557">
            <w:pPr>
              <w:spacing w:after="0" w:line="240" w:lineRule="auto"/>
              <w:rPr>
                <w:sz w:val="20"/>
                <w:szCs w:val="20"/>
              </w:rPr>
            </w:pPr>
            <w:r w:rsidRPr="008A0557">
              <w:rPr>
                <w:sz w:val="20"/>
                <w:szCs w:val="20"/>
              </w:rPr>
              <w:t>Política avaliada</w:t>
            </w:r>
          </w:p>
        </w:tc>
        <w:tc>
          <w:tcPr>
            <w:tcW w:w="2977" w:type="dxa"/>
          </w:tcPr>
          <w:p w14:paraId="3228EEFD" w14:textId="14305031" w:rsidR="008A0557" w:rsidRPr="008A0557" w:rsidRDefault="008A0557" w:rsidP="008A0557">
            <w:pPr>
              <w:spacing w:after="0"/>
              <w:rPr>
                <w:sz w:val="20"/>
                <w:szCs w:val="20"/>
              </w:rPr>
            </w:pPr>
            <w:r w:rsidRPr="008A0557">
              <w:rPr>
                <w:sz w:val="20"/>
                <w:szCs w:val="20"/>
              </w:rPr>
              <w:t>Lógica aplicada</w:t>
            </w:r>
          </w:p>
        </w:tc>
        <w:tc>
          <w:tcPr>
            <w:tcW w:w="3865" w:type="dxa"/>
          </w:tcPr>
          <w:p w14:paraId="3926DB44" w14:textId="239DDAD3" w:rsidR="008A0557" w:rsidRPr="008A0557" w:rsidRDefault="008A0557" w:rsidP="008A0557">
            <w:pPr>
              <w:spacing w:after="0"/>
              <w:rPr>
                <w:sz w:val="20"/>
                <w:szCs w:val="20"/>
              </w:rPr>
            </w:pPr>
            <w:r w:rsidRPr="008A0557">
              <w:rPr>
                <w:sz w:val="20"/>
                <w:szCs w:val="20"/>
              </w:rPr>
              <w:t>Resultado na coorte pareada de 83 datas</w:t>
            </w:r>
          </w:p>
        </w:tc>
      </w:tr>
    </w:tbl>
    <w:p w14:paraId="32032B19" w14:textId="6FC38844" w:rsidR="00230B85" w:rsidRPr="00673EEE" w:rsidRDefault="266B541A" w:rsidP="17D87B44">
      <w:pPr>
        <w:spacing w:after="0" w:line="360" w:lineRule="auto"/>
        <w:jc w:val="center"/>
      </w:pPr>
      <w:r w:rsidRPr="00673EEE">
        <w:rPr>
          <w:sz w:val="20"/>
          <w:szCs w:val="20"/>
        </w:rPr>
        <w:t>Fonte: Dados da Pesquisa (2026).</w:t>
      </w:r>
    </w:p>
    <w:p w14:paraId="1D3E48EB" w14:textId="7461D6BF" w:rsidR="00230B85" w:rsidRPr="00673EEE" w:rsidRDefault="32873D13" w:rsidP="00230B85">
      <w:pPr>
        <w:spacing w:after="0" w:line="360" w:lineRule="auto"/>
        <w:ind w:firstLine="709"/>
      </w:pPr>
      <w:r w:rsidRPr="00673EEE">
        <w:t>A política combinada é restrita ao preparo e depende do recebimento do quantitativo institucional. Sem esse registro, permanecem disponíveis a previsão independente e seus cenários de margem. A estimativa antecipada para compras não utiliza o quantitativo institucional futuro. Os parâmetros da combinação são candidatos de desenvolvimento e precisam ser avaliados em novas datas</w:t>
      </w:r>
      <w:r w:rsidR="00230B85" w:rsidRPr="00673EEE">
        <w:t>.</w:t>
      </w:r>
    </w:p>
    <w:p w14:paraId="29E8DE96" w14:textId="4284EF84" w:rsidR="00CE443D" w:rsidRPr="00673EEE" w:rsidRDefault="0054539A" w:rsidP="17D87B44">
      <w:pPr>
        <w:pStyle w:val="Ttulo2"/>
        <w:spacing w:before="120" w:after="60" w:line="360" w:lineRule="auto"/>
        <w:rPr>
          <w:rFonts w:eastAsia="Times New Roman" w:cs="Times New Roman"/>
        </w:rPr>
      </w:pPr>
      <w:bookmarkStart w:id="109" w:name="_Toc241874624"/>
      <w:bookmarkStart w:id="110" w:name="_Toc242828209"/>
      <w:r w:rsidRPr="00673EEE">
        <w:rPr>
          <w:rFonts w:eastAsia="Times New Roman" w:cs="Times New Roman"/>
        </w:rPr>
        <w:t>4.</w:t>
      </w:r>
      <w:r w:rsidR="00EB66E1" w:rsidRPr="00673EEE">
        <w:rPr>
          <w:rFonts w:eastAsia="Times New Roman" w:cs="Times New Roman"/>
        </w:rPr>
        <w:t>7</w:t>
      </w:r>
      <w:r w:rsidRPr="00673EEE">
        <w:rPr>
          <w:rFonts w:eastAsia="Times New Roman" w:cs="Times New Roman"/>
        </w:rPr>
        <w:t xml:space="preserve"> </w:t>
      </w:r>
      <w:bookmarkEnd w:id="109"/>
      <w:r w:rsidR="4BAE08B7" w:rsidRPr="00673EEE">
        <w:rPr>
          <w:rFonts w:eastAsia="Times New Roman" w:cs="Times New Roman"/>
        </w:rPr>
        <w:t>F</w:t>
      </w:r>
      <w:r w:rsidR="544C42D3" w:rsidRPr="00673EEE">
        <w:rPr>
          <w:rFonts w:eastAsia="Times New Roman" w:cs="Times New Roman"/>
        </w:rPr>
        <w:t>luxo operacional e saídas para a gestão</w:t>
      </w:r>
      <w:bookmarkEnd w:id="110"/>
    </w:p>
    <w:p w14:paraId="7A07DB22" w14:textId="365F5614" w:rsidR="00FB11E7" w:rsidRPr="00673EEE" w:rsidRDefault="08640084" w:rsidP="00FB11E7">
      <w:pPr>
        <w:spacing w:after="0" w:line="360" w:lineRule="auto"/>
        <w:ind w:firstLine="709"/>
      </w:pPr>
      <w:r w:rsidRPr="00673EEE">
        <w:t>O protocolo prevê emissões semanais às sextas-feiras, inicialmente em modo sombra: as previsões serão preservadas para comparação, enquanto a gestão mantém seu processo habitual de planejamento. Cada emissão deverá registrar as informações disponíveis naquele momento e a antecedência efetivamente entregue</w:t>
      </w:r>
      <w:r w:rsidR="4BAE08B7" w:rsidRPr="00673EEE">
        <w:t>. Nesse dia, o sistema processa os dados e divide as suas recomendações em duas janelas de antecedência, conforme ilustrado no fluxo da Figura 6</w:t>
      </w:r>
      <w:r w:rsidR="00FB11E7" w:rsidRPr="00673EEE">
        <w:t>.</w:t>
      </w:r>
    </w:p>
    <w:p w14:paraId="208849F4" w14:textId="4041EC72" w:rsidR="44C7EA71" w:rsidRPr="00673EEE" w:rsidRDefault="44C7EA71" w:rsidP="17D87B44">
      <w:pPr>
        <w:keepNext/>
        <w:spacing w:after="0"/>
        <w:jc w:val="center"/>
      </w:pPr>
      <w:bookmarkStart w:id="111" w:name="_Toc242828120"/>
      <w:r w:rsidRPr="00673EEE">
        <w:lastRenderedPageBreak/>
        <w:t xml:space="preserve">Figura </w:t>
      </w:r>
      <w:r w:rsidRPr="00673EEE">
        <w:fldChar w:fldCharType="begin"/>
      </w:r>
      <w:r w:rsidRPr="00673EEE">
        <w:instrText>SEQ Figura \* ARABIC</w:instrText>
      </w:r>
      <w:r w:rsidRPr="00673EEE">
        <w:fldChar w:fldCharType="separate"/>
      </w:r>
      <w:r w:rsidR="00FC0684">
        <w:rPr>
          <w:noProof/>
        </w:rPr>
        <w:t>6</w:t>
      </w:r>
      <w:r w:rsidRPr="00673EEE">
        <w:fldChar w:fldCharType="end"/>
      </w:r>
      <w:r w:rsidRPr="00673EEE">
        <w:t xml:space="preserve"> - Fluxo operacional do artefato</w:t>
      </w:r>
      <w:bookmarkEnd w:id="111"/>
    </w:p>
    <w:p w14:paraId="22DAD1B3" w14:textId="26383B6F" w:rsidR="44C7EA71" w:rsidRPr="00673EEE" w:rsidRDefault="44C7EA71" w:rsidP="17D87B44">
      <w:pPr>
        <w:keepNext/>
        <w:spacing w:after="0"/>
        <w:jc w:val="center"/>
      </w:pPr>
      <w:r w:rsidRPr="00673EEE">
        <w:rPr>
          <w:noProof/>
        </w:rPr>
        <w:drawing>
          <wp:inline distT="0" distB="0" distL="0" distR="0" wp14:anchorId="569E89D1" wp14:editId="53F8EEEC">
            <wp:extent cx="4981224" cy="5237683"/>
            <wp:effectExtent l="0" t="0" r="0" b="1270"/>
            <wp:docPr id="1524862779" name="drawing" descr="Fluxo com duas janelas: preparo 3–7 dias com combinação opcional e compras 10–14 dias sem quantitativo futuro; atualização vinculada uma semana dep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8883" name="Picture 102508883"/>
                    <pic:cNvPicPr/>
                  </pic:nvPicPr>
                  <pic:blipFill rotWithShape="1">
                    <a:blip r:embed="rId18">
                      <a:extLst>
                        <a:ext uri="{28A0092B-C50C-407E-A947-70E740481C1C}">
                          <a14:useLocalDpi xmlns:a14="http://schemas.microsoft.com/office/drawing/2010/main"/>
                        </a:ext>
                      </a:extLst>
                    </a:blip>
                    <a:srcRect b="8362"/>
                    <a:stretch/>
                  </pic:blipFill>
                  <pic:spPr bwMode="auto">
                    <a:xfrm>
                      <a:off x="0" y="0"/>
                      <a:ext cx="4981575" cy="5238052"/>
                    </a:xfrm>
                    <a:prstGeom prst="rect">
                      <a:avLst/>
                    </a:prstGeom>
                    <a:ln>
                      <a:noFill/>
                    </a:ln>
                    <a:extLst>
                      <a:ext uri="{53640926-AAD7-44D8-BBD7-CCE9431645EC}">
                        <a14:shadowObscured xmlns:a14="http://schemas.microsoft.com/office/drawing/2010/main"/>
                      </a:ext>
                    </a:extLst>
                  </pic:spPr>
                </pic:pic>
              </a:graphicData>
            </a:graphic>
          </wp:inline>
        </w:drawing>
      </w:r>
    </w:p>
    <w:p w14:paraId="259E5BDA" w14:textId="3218272F" w:rsidR="44C7EA71" w:rsidRPr="00673EEE" w:rsidRDefault="44C7EA71" w:rsidP="17D87B44">
      <w:pPr>
        <w:spacing w:after="120" w:line="240" w:lineRule="auto"/>
        <w:jc w:val="center"/>
      </w:pPr>
      <w:r w:rsidRPr="00673EEE">
        <w:rPr>
          <w:sz w:val="20"/>
          <w:szCs w:val="20"/>
        </w:rPr>
        <w:t>Fonte: Dados da Pesquisa (2026).</w:t>
      </w:r>
    </w:p>
    <w:p w14:paraId="00121D2D" w14:textId="66FDAAC0" w:rsidR="10577E20" w:rsidRPr="00673EEE" w:rsidRDefault="49A8FB71" w:rsidP="08FCA182">
      <w:pPr>
        <w:spacing w:after="0" w:line="360" w:lineRule="auto"/>
        <w:ind w:firstLine="709"/>
      </w:pPr>
      <w:r w:rsidRPr="00673EEE">
        <w:t>A janela de compras prevê os almoços da semana posterior, com antecedência nominal de dez a quatorze dias, utilizando histórico de consumo, calendário e cardápio disponíveis na emissão. Uma semana depois, os mesmos almoços recebem uma atualização para preparo, com antecedência nominal de três a sete dias e histórico atualizado. Quando o quantitativo institucional tiver sido recebido, poderá ser calculada a alternativa combinada para preparo. A previsão anterior de compras será preservada, e a data real de cada emissão determinará sua antecedência efetiva</w:t>
      </w:r>
      <w:r w:rsidR="57E30889" w:rsidRPr="00673EEE">
        <w:t>.</w:t>
      </w:r>
      <w:r w:rsidR="453EFB1C" w:rsidRPr="00673EEE">
        <w:t xml:space="preserve"> </w:t>
      </w:r>
    </w:p>
    <w:p w14:paraId="5A53B77F" w14:textId="43515E75" w:rsidR="10577E20" w:rsidRPr="00673EEE" w:rsidRDefault="6F89553D" w:rsidP="17D87B44">
      <w:pPr>
        <w:spacing w:after="0" w:line="360" w:lineRule="auto"/>
        <w:ind w:firstLine="709"/>
      </w:pPr>
      <w:r w:rsidRPr="00673EEE">
        <w:t>As saídas incluem quantidades e cenários destinados à gestão, além de registros utilizados na avaliação da pesquisa. O Quadro 14 relaciona essas informações aos usuários e às suas funções.</w:t>
      </w:r>
    </w:p>
    <w:p w14:paraId="15C1CC80" w14:textId="184ECA95" w:rsidR="10577E20" w:rsidRPr="00673EEE" w:rsidRDefault="643648E4" w:rsidP="17D87B44">
      <w:pPr>
        <w:pStyle w:val="Legenda"/>
        <w:keepNext/>
        <w:spacing w:line="360" w:lineRule="auto"/>
        <w:rPr>
          <w:i/>
          <w:sz w:val="24"/>
          <w:szCs w:val="24"/>
        </w:rPr>
      </w:pPr>
      <w:bookmarkStart w:id="112" w:name="_Toc242828156"/>
      <w:r w:rsidRPr="00673EEE">
        <w:rPr>
          <w:sz w:val="24"/>
          <w:szCs w:val="24"/>
        </w:rPr>
        <w:lastRenderedPageBreak/>
        <w:t xml:space="preserve">Quadro </w:t>
      </w:r>
      <w:r w:rsidR="00791B45" w:rsidRPr="00673EEE">
        <w:rPr>
          <w:sz w:val="24"/>
          <w:szCs w:val="24"/>
        </w:rPr>
        <w:fldChar w:fldCharType="begin"/>
      </w:r>
      <w:r w:rsidR="00791B45" w:rsidRPr="00673EEE">
        <w:rPr>
          <w:sz w:val="24"/>
          <w:szCs w:val="24"/>
        </w:rPr>
        <w:instrText>SEQ Quadro \* ARABIC</w:instrText>
      </w:r>
      <w:r w:rsidR="00791B45" w:rsidRPr="00673EEE">
        <w:rPr>
          <w:sz w:val="24"/>
          <w:szCs w:val="24"/>
        </w:rPr>
        <w:fldChar w:fldCharType="separate"/>
      </w:r>
      <w:r w:rsidR="00FC0684">
        <w:rPr>
          <w:noProof/>
          <w:sz w:val="24"/>
          <w:szCs w:val="24"/>
        </w:rPr>
        <w:t>14</w:t>
      </w:r>
      <w:r w:rsidR="00791B45" w:rsidRPr="00673EEE">
        <w:rPr>
          <w:sz w:val="24"/>
          <w:szCs w:val="24"/>
        </w:rPr>
        <w:fldChar w:fldCharType="end"/>
      </w:r>
      <w:r w:rsidRPr="00673EEE">
        <w:rPr>
          <w:sz w:val="24"/>
          <w:szCs w:val="24"/>
        </w:rPr>
        <w:t xml:space="preserve"> - Saídas e usuários do artefato</w:t>
      </w:r>
      <w:bookmarkEnd w:id="11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268"/>
        <w:gridCol w:w="2552"/>
        <w:gridCol w:w="3953"/>
      </w:tblGrid>
      <w:tr w:rsidR="17D87B44" w:rsidRPr="00673EEE" w14:paraId="442F0505" w14:textId="77777777" w:rsidTr="17D87B44">
        <w:trPr>
          <w:trHeight w:val="300"/>
          <w:jc w:val="center"/>
        </w:trPr>
        <w:tc>
          <w:tcPr>
            <w:tcW w:w="2268" w:type="dxa"/>
          </w:tcPr>
          <w:p w14:paraId="778DFAF0" w14:textId="60F73D91" w:rsidR="17D87B44" w:rsidRPr="00673EEE" w:rsidRDefault="17D87B44" w:rsidP="17D87B44">
            <w:pPr>
              <w:keepNext/>
              <w:spacing w:after="0" w:line="240" w:lineRule="auto"/>
              <w:rPr>
                <w:sz w:val="20"/>
                <w:szCs w:val="20"/>
              </w:rPr>
            </w:pPr>
            <w:r w:rsidRPr="00673EEE">
              <w:rPr>
                <w:b/>
                <w:bCs/>
                <w:sz w:val="20"/>
                <w:szCs w:val="20"/>
              </w:rPr>
              <w:t>Saída</w:t>
            </w:r>
          </w:p>
        </w:tc>
        <w:tc>
          <w:tcPr>
            <w:tcW w:w="2552" w:type="dxa"/>
          </w:tcPr>
          <w:p w14:paraId="4D2425DA" w14:textId="4AE3882B" w:rsidR="17D87B44" w:rsidRPr="00673EEE" w:rsidRDefault="17D87B44" w:rsidP="17D87B44">
            <w:pPr>
              <w:keepNext/>
              <w:spacing w:after="0" w:line="240" w:lineRule="auto"/>
              <w:rPr>
                <w:sz w:val="20"/>
                <w:szCs w:val="20"/>
              </w:rPr>
            </w:pPr>
            <w:r w:rsidRPr="00673EEE">
              <w:rPr>
                <w:b/>
                <w:bCs/>
                <w:sz w:val="20"/>
                <w:szCs w:val="20"/>
              </w:rPr>
              <w:t>Usuário principal</w:t>
            </w:r>
          </w:p>
        </w:tc>
        <w:tc>
          <w:tcPr>
            <w:tcW w:w="3953" w:type="dxa"/>
          </w:tcPr>
          <w:p w14:paraId="4E99CB56" w14:textId="10CEAAD5" w:rsidR="17D87B44" w:rsidRPr="00673EEE" w:rsidRDefault="17D87B44" w:rsidP="17D87B44">
            <w:pPr>
              <w:keepNext/>
              <w:spacing w:after="0" w:line="240" w:lineRule="auto"/>
              <w:rPr>
                <w:sz w:val="20"/>
                <w:szCs w:val="20"/>
              </w:rPr>
            </w:pPr>
            <w:r w:rsidRPr="00673EEE">
              <w:rPr>
                <w:b/>
                <w:bCs/>
                <w:sz w:val="20"/>
                <w:szCs w:val="20"/>
              </w:rPr>
              <w:t>Função</w:t>
            </w:r>
          </w:p>
        </w:tc>
      </w:tr>
      <w:tr w:rsidR="17D87B44" w:rsidRPr="00673EEE" w14:paraId="4AAD4FF7" w14:textId="77777777" w:rsidTr="17D87B44">
        <w:trPr>
          <w:trHeight w:val="300"/>
          <w:jc w:val="center"/>
        </w:trPr>
        <w:tc>
          <w:tcPr>
            <w:tcW w:w="2268" w:type="dxa"/>
          </w:tcPr>
          <w:p w14:paraId="50C3974C" w14:textId="366B79EB" w:rsidR="17D87B44" w:rsidRPr="00673EEE" w:rsidRDefault="17D87B44" w:rsidP="17D87B44">
            <w:pPr>
              <w:keepNext/>
              <w:spacing w:after="0" w:line="240" w:lineRule="auto"/>
              <w:rPr>
                <w:sz w:val="20"/>
                <w:szCs w:val="20"/>
              </w:rPr>
            </w:pPr>
            <w:r w:rsidRPr="00673EEE">
              <w:rPr>
                <w:sz w:val="20"/>
                <w:szCs w:val="20"/>
              </w:rPr>
              <w:t>Previsão para preparo e para compras</w:t>
            </w:r>
          </w:p>
        </w:tc>
        <w:tc>
          <w:tcPr>
            <w:tcW w:w="2552" w:type="dxa"/>
          </w:tcPr>
          <w:p w14:paraId="680E6F18" w14:textId="793DC679" w:rsidR="17D87B44" w:rsidRPr="00673EEE" w:rsidRDefault="17D87B44" w:rsidP="17D87B44">
            <w:pPr>
              <w:keepNext/>
              <w:spacing w:after="0" w:line="240" w:lineRule="auto"/>
              <w:rPr>
                <w:sz w:val="20"/>
                <w:szCs w:val="20"/>
              </w:rPr>
            </w:pPr>
            <w:r w:rsidRPr="00673EEE">
              <w:rPr>
                <w:sz w:val="20"/>
                <w:szCs w:val="20"/>
              </w:rPr>
              <w:t>Gestão e pesquisa</w:t>
            </w:r>
          </w:p>
        </w:tc>
        <w:tc>
          <w:tcPr>
            <w:tcW w:w="3953" w:type="dxa"/>
          </w:tcPr>
          <w:p w14:paraId="5F80FEBA" w14:textId="0A82F45D" w:rsidR="07BCCE5E" w:rsidRPr="00673EEE" w:rsidRDefault="07BCCE5E" w:rsidP="17D87B44">
            <w:pPr>
              <w:keepNext/>
              <w:spacing w:after="0" w:line="240" w:lineRule="auto"/>
              <w:rPr>
                <w:sz w:val="20"/>
                <w:szCs w:val="20"/>
              </w:rPr>
            </w:pPr>
            <w:r w:rsidRPr="00673EEE">
              <w:rPr>
                <w:sz w:val="20"/>
                <w:szCs w:val="20"/>
              </w:rPr>
              <w:t>Estimar a próxima semana (de 3 a 7 dias) e a posterior (de 10 a 14 dias), somente nos almoços elegíveis</w:t>
            </w:r>
            <w:r w:rsidR="17D87B44" w:rsidRPr="00673EEE">
              <w:rPr>
                <w:sz w:val="20"/>
                <w:szCs w:val="20"/>
              </w:rPr>
              <w:t>.</w:t>
            </w:r>
          </w:p>
        </w:tc>
      </w:tr>
      <w:tr w:rsidR="17D87B44" w:rsidRPr="00673EEE" w14:paraId="2941F088" w14:textId="77777777" w:rsidTr="17D87B44">
        <w:trPr>
          <w:trHeight w:val="300"/>
          <w:jc w:val="center"/>
        </w:trPr>
        <w:tc>
          <w:tcPr>
            <w:tcW w:w="2268" w:type="dxa"/>
          </w:tcPr>
          <w:p w14:paraId="0AC80B5A" w14:textId="7036C0B9" w:rsidR="17D87B44" w:rsidRPr="00673EEE" w:rsidRDefault="17D87B44" w:rsidP="17D87B44">
            <w:pPr>
              <w:keepNext/>
              <w:spacing w:after="0" w:line="240" w:lineRule="auto"/>
              <w:rPr>
                <w:sz w:val="20"/>
                <w:szCs w:val="20"/>
              </w:rPr>
            </w:pPr>
            <w:r w:rsidRPr="00673EEE">
              <w:rPr>
                <w:sz w:val="20"/>
                <w:szCs w:val="20"/>
              </w:rPr>
              <w:t>Cenários de margem</w:t>
            </w:r>
          </w:p>
        </w:tc>
        <w:tc>
          <w:tcPr>
            <w:tcW w:w="2552" w:type="dxa"/>
          </w:tcPr>
          <w:p w14:paraId="5A52ED57" w14:textId="48770135" w:rsidR="17D87B44" w:rsidRPr="00673EEE" w:rsidRDefault="17D87B44" w:rsidP="17D87B44">
            <w:pPr>
              <w:keepNext/>
              <w:spacing w:after="0" w:line="240" w:lineRule="auto"/>
              <w:rPr>
                <w:sz w:val="20"/>
                <w:szCs w:val="20"/>
              </w:rPr>
            </w:pPr>
            <w:r w:rsidRPr="00673EEE">
              <w:rPr>
                <w:sz w:val="20"/>
                <w:szCs w:val="20"/>
              </w:rPr>
              <w:t>Gestão</w:t>
            </w:r>
          </w:p>
        </w:tc>
        <w:tc>
          <w:tcPr>
            <w:tcW w:w="3953" w:type="dxa"/>
          </w:tcPr>
          <w:p w14:paraId="2B1B58CE" w14:textId="66218BDE" w:rsidR="4FD5A74D" w:rsidRPr="00673EEE" w:rsidRDefault="4FD5A74D" w:rsidP="17D87B44">
            <w:pPr>
              <w:keepNext/>
              <w:spacing w:after="0" w:line="240" w:lineRule="auto"/>
              <w:rPr>
                <w:sz w:val="20"/>
                <w:szCs w:val="20"/>
              </w:rPr>
            </w:pPr>
            <w:r w:rsidRPr="00673EEE">
              <w:rPr>
                <w:sz w:val="20"/>
                <w:szCs w:val="20"/>
              </w:rPr>
              <w:t>Apresentar as cinco famílias de planejamento com seus estados: pura, moderada e conservadora nas duas janelas; contextual experimental; combinada apenas no preparo</w:t>
            </w:r>
            <w:r w:rsidR="17D87B44" w:rsidRPr="00673EEE">
              <w:rPr>
                <w:sz w:val="20"/>
                <w:szCs w:val="20"/>
              </w:rPr>
              <w:t>.</w:t>
            </w:r>
          </w:p>
        </w:tc>
      </w:tr>
      <w:tr w:rsidR="17D87B44" w:rsidRPr="00673EEE" w14:paraId="2D426972" w14:textId="77777777" w:rsidTr="17D87B44">
        <w:trPr>
          <w:trHeight w:val="300"/>
          <w:jc w:val="center"/>
        </w:trPr>
        <w:tc>
          <w:tcPr>
            <w:tcW w:w="2268" w:type="dxa"/>
          </w:tcPr>
          <w:p w14:paraId="5A513A49" w14:textId="575C5C66" w:rsidR="17D87B44" w:rsidRPr="00673EEE" w:rsidRDefault="17D87B44" w:rsidP="17D87B44">
            <w:pPr>
              <w:keepNext/>
              <w:spacing w:after="0" w:line="240" w:lineRule="auto"/>
              <w:rPr>
                <w:sz w:val="20"/>
                <w:szCs w:val="20"/>
              </w:rPr>
            </w:pPr>
            <w:r w:rsidRPr="00673EEE">
              <w:rPr>
                <w:sz w:val="20"/>
                <w:szCs w:val="20"/>
              </w:rPr>
              <w:t>Indicadores operacionais</w:t>
            </w:r>
          </w:p>
        </w:tc>
        <w:tc>
          <w:tcPr>
            <w:tcW w:w="2552" w:type="dxa"/>
          </w:tcPr>
          <w:p w14:paraId="2736FC0E" w14:textId="10701000" w:rsidR="17D87B44" w:rsidRPr="00673EEE" w:rsidRDefault="17D87B44" w:rsidP="17D87B44">
            <w:pPr>
              <w:keepNext/>
              <w:spacing w:after="0" w:line="240" w:lineRule="auto"/>
              <w:rPr>
                <w:sz w:val="20"/>
                <w:szCs w:val="20"/>
              </w:rPr>
            </w:pPr>
            <w:r w:rsidRPr="00673EEE">
              <w:rPr>
                <w:sz w:val="20"/>
                <w:szCs w:val="20"/>
              </w:rPr>
              <w:t>Gestão e banca</w:t>
            </w:r>
          </w:p>
        </w:tc>
        <w:tc>
          <w:tcPr>
            <w:tcW w:w="3953" w:type="dxa"/>
          </w:tcPr>
          <w:p w14:paraId="3AF393BC" w14:textId="20317DF5" w:rsidR="3924D527" w:rsidRPr="00673EEE" w:rsidRDefault="000D2A82" w:rsidP="000D2A82">
            <w:pPr>
              <w:keepNext/>
              <w:rPr>
                <w:sz w:val="20"/>
                <w:szCs w:val="20"/>
              </w:rPr>
            </w:pPr>
            <w:r w:rsidRPr="00673EEE">
              <w:rPr>
                <w:sz w:val="20"/>
                <w:szCs w:val="20"/>
              </w:rPr>
              <w:t>Informar erros e riscos potenciais (excesso e déficit potenciais); resultados operacionais exigem medição própria.</w:t>
            </w:r>
          </w:p>
        </w:tc>
      </w:tr>
      <w:tr w:rsidR="17D87B44" w:rsidRPr="00673EEE" w14:paraId="06324EE9" w14:textId="77777777" w:rsidTr="17D87B44">
        <w:trPr>
          <w:trHeight w:val="300"/>
          <w:jc w:val="center"/>
        </w:trPr>
        <w:tc>
          <w:tcPr>
            <w:tcW w:w="2268" w:type="dxa"/>
          </w:tcPr>
          <w:p w14:paraId="743CE3C1" w14:textId="39AE0172" w:rsidR="17D87B44" w:rsidRPr="00673EEE" w:rsidRDefault="17D87B44" w:rsidP="17D87B44">
            <w:pPr>
              <w:keepNext/>
              <w:spacing w:after="0" w:line="240" w:lineRule="auto"/>
              <w:rPr>
                <w:sz w:val="20"/>
                <w:szCs w:val="20"/>
              </w:rPr>
            </w:pPr>
            <w:r w:rsidRPr="00673EEE">
              <w:rPr>
                <w:sz w:val="20"/>
                <w:szCs w:val="20"/>
              </w:rPr>
              <w:t>Arquivos de métricas</w:t>
            </w:r>
          </w:p>
        </w:tc>
        <w:tc>
          <w:tcPr>
            <w:tcW w:w="2552" w:type="dxa"/>
          </w:tcPr>
          <w:p w14:paraId="779F3A07" w14:textId="639304E4" w:rsidR="17D87B44" w:rsidRPr="00673EEE" w:rsidRDefault="17D87B44" w:rsidP="17D87B44">
            <w:pPr>
              <w:keepNext/>
              <w:spacing w:after="0" w:line="240" w:lineRule="auto"/>
              <w:rPr>
                <w:sz w:val="20"/>
                <w:szCs w:val="20"/>
              </w:rPr>
            </w:pPr>
            <w:r w:rsidRPr="00673EEE">
              <w:rPr>
                <w:sz w:val="20"/>
                <w:szCs w:val="20"/>
              </w:rPr>
              <w:t>Pesquisa</w:t>
            </w:r>
          </w:p>
        </w:tc>
        <w:tc>
          <w:tcPr>
            <w:tcW w:w="3953" w:type="dxa"/>
          </w:tcPr>
          <w:p w14:paraId="76FF1C63" w14:textId="621298B0" w:rsidR="6E0B8954" w:rsidRPr="00673EEE" w:rsidRDefault="6E0B8954" w:rsidP="17D87B44">
            <w:pPr>
              <w:keepNext/>
              <w:spacing w:after="0" w:line="240" w:lineRule="auto"/>
              <w:rPr>
                <w:sz w:val="20"/>
                <w:szCs w:val="20"/>
              </w:rPr>
            </w:pPr>
            <w:r w:rsidRPr="00673EEE">
              <w:rPr>
                <w:sz w:val="20"/>
                <w:szCs w:val="20"/>
              </w:rPr>
              <w:t>Permitir a rastreabilidade e a comparação entre modelos</w:t>
            </w:r>
            <w:r w:rsidR="17D87B44" w:rsidRPr="00673EEE">
              <w:rPr>
                <w:sz w:val="20"/>
                <w:szCs w:val="20"/>
              </w:rPr>
              <w:t>.</w:t>
            </w:r>
          </w:p>
        </w:tc>
      </w:tr>
      <w:tr w:rsidR="17D87B44" w:rsidRPr="00673EEE" w14:paraId="4816FC63" w14:textId="77777777" w:rsidTr="17D87B44">
        <w:trPr>
          <w:trHeight w:val="300"/>
          <w:jc w:val="center"/>
        </w:trPr>
        <w:tc>
          <w:tcPr>
            <w:tcW w:w="2268" w:type="dxa"/>
          </w:tcPr>
          <w:p w14:paraId="588F5E21" w14:textId="1BAA89B5" w:rsidR="17D87B44" w:rsidRPr="00673EEE" w:rsidRDefault="17D87B44" w:rsidP="17D87B44">
            <w:pPr>
              <w:keepNext/>
              <w:spacing w:after="0" w:line="240" w:lineRule="auto"/>
              <w:rPr>
                <w:sz w:val="20"/>
                <w:szCs w:val="20"/>
              </w:rPr>
            </w:pPr>
            <w:r w:rsidRPr="00673EEE">
              <w:rPr>
                <w:sz w:val="20"/>
                <w:szCs w:val="20"/>
              </w:rPr>
              <w:t>Gráficos e tabelas</w:t>
            </w:r>
          </w:p>
        </w:tc>
        <w:tc>
          <w:tcPr>
            <w:tcW w:w="2552" w:type="dxa"/>
          </w:tcPr>
          <w:p w14:paraId="415CE4A0" w14:textId="3BE0BEF7" w:rsidR="17D87B44" w:rsidRPr="00673EEE" w:rsidRDefault="17D87B44" w:rsidP="17D87B44">
            <w:pPr>
              <w:keepNext/>
              <w:spacing w:after="0" w:line="240" w:lineRule="auto"/>
              <w:rPr>
                <w:sz w:val="20"/>
                <w:szCs w:val="20"/>
              </w:rPr>
            </w:pPr>
            <w:r w:rsidRPr="00673EEE">
              <w:rPr>
                <w:sz w:val="20"/>
                <w:szCs w:val="20"/>
              </w:rPr>
              <w:t>Pesquisa, seminário e gestão</w:t>
            </w:r>
          </w:p>
        </w:tc>
        <w:tc>
          <w:tcPr>
            <w:tcW w:w="3953" w:type="dxa"/>
          </w:tcPr>
          <w:p w14:paraId="1F0538FA" w14:textId="12ACC207" w:rsidR="17D87B44" w:rsidRPr="00673EEE" w:rsidRDefault="17D87B44" w:rsidP="17D87B44">
            <w:pPr>
              <w:keepNext/>
              <w:spacing w:after="0" w:line="240" w:lineRule="auto"/>
              <w:rPr>
                <w:sz w:val="20"/>
                <w:szCs w:val="20"/>
              </w:rPr>
            </w:pPr>
            <w:r w:rsidRPr="00673EEE">
              <w:rPr>
                <w:sz w:val="20"/>
                <w:szCs w:val="20"/>
              </w:rPr>
              <w:t>Comunicar evidências de forma compreensível.</w:t>
            </w:r>
          </w:p>
        </w:tc>
      </w:tr>
      <w:tr w:rsidR="17D87B44" w:rsidRPr="00673EEE" w14:paraId="11898BE1" w14:textId="77777777" w:rsidTr="17D87B44">
        <w:trPr>
          <w:trHeight w:val="300"/>
          <w:jc w:val="center"/>
        </w:trPr>
        <w:tc>
          <w:tcPr>
            <w:tcW w:w="2268" w:type="dxa"/>
          </w:tcPr>
          <w:p w14:paraId="42AC554C" w14:textId="6D78D754" w:rsidR="17D87B44" w:rsidRPr="00673EEE" w:rsidRDefault="17D87B44" w:rsidP="17D87B44">
            <w:pPr>
              <w:spacing w:after="0" w:line="240" w:lineRule="auto"/>
              <w:rPr>
                <w:sz w:val="20"/>
                <w:szCs w:val="20"/>
              </w:rPr>
            </w:pPr>
            <w:r w:rsidRPr="00673EEE">
              <w:rPr>
                <w:sz w:val="20"/>
                <w:szCs w:val="20"/>
              </w:rPr>
              <w:t>Registro de previsões diárias</w:t>
            </w:r>
          </w:p>
        </w:tc>
        <w:tc>
          <w:tcPr>
            <w:tcW w:w="2552" w:type="dxa"/>
          </w:tcPr>
          <w:p w14:paraId="7845FEFD" w14:textId="52B2B8D5" w:rsidR="17D87B44" w:rsidRPr="00673EEE" w:rsidRDefault="17D87B44" w:rsidP="17D87B44">
            <w:pPr>
              <w:spacing w:after="0" w:line="240" w:lineRule="auto"/>
              <w:rPr>
                <w:sz w:val="20"/>
                <w:szCs w:val="20"/>
              </w:rPr>
            </w:pPr>
            <w:r w:rsidRPr="00673EEE">
              <w:rPr>
                <w:sz w:val="20"/>
                <w:szCs w:val="20"/>
              </w:rPr>
              <w:t>Pesquisa e monitoramento</w:t>
            </w:r>
          </w:p>
        </w:tc>
        <w:tc>
          <w:tcPr>
            <w:tcW w:w="3953" w:type="dxa"/>
          </w:tcPr>
          <w:p w14:paraId="1E726E35" w14:textId="136C2AEC" w:rsidR="69EAD26E" w:rsidRPr="00673EEE" w:rsidRDefault="69EAD26E" w:rsidP="17D87B44">
            <w:pPr>
              <w:spacing w:after="0" w:line="240" w:lineRule="auto"/>
              <w:rPr>
                <w:sz w:val="20"/>
                <w:szCs w:val="20"/>
              </w:rPr>
            </w:pPr>
            <w:r w:rsidRPr="00673EEE">
              <w:rPr>
                <w:sz w:val="20"/>
                <w:szCs w:val="20"/>
              </w:rPr>
              <w:t>Guardar prazo real, origem, versão, entradas e vínculo compras–preparo; preservar atualizações para comparação posterior</w:t>
            </w:r>
            <w:r w:rsidR="17D87B44" w:rsidRPr="00673EEE">
              <w:rPr>
                <w:sz w:val="20"/>
                <w:szCs w:val="20"/>
              </w:rPr>
              <w:t>.</w:t>
            </w:r>
          </w:p>
        </w:tc>
      </w:tr>
    </w:tbl>
    <w:p w14:paraId="47387E82" w14:textId="77777777" w:rsidR="10577E20" w:rsidRPr="00673EEE" w:rsidRDefault="0B462E10" w:rsidP="17D87B44">
      <w:pPr>
        <w:spacing w:after="0" w:line="360" w:lineRule="auto"/>
        <w:jc w:val="center"/>
        <w:rPr>
          <w:sz w:val="20"/>
          <w:szCs w:val="20"/>
        </w:rPr>
      </w:pPr>
      <w:r w:rsidRPr="00673EEE">
        <w:rPr>
          <w:sz w:val="20"/>
          <w:szCs w:val="20"/>
        </w:rPr>
        <w:t>Fonte: Dados da Pesquisa (2026).</w:t>
      </w:r>
    </w:p>
    <w:p w14:paraId="64591D93" w14:textId="74F55192" w:rsidR="10577E20" w:rsidRPr="00673EEE" w:rsidRDefault="24B086BD" w:rsidP="17D87B44">
      <w:pPr>
        <w:spacing w:after="0" w:line="360" w:lineRule="auto"/>
        <w:ind w:firstLine="709"/>
      </w:pPr>
      <w:r w:rsidRPr="00673EEE">
        <w:t>O Quadro 14 distingue as informações destinadas ao planejamento daquelas utilizadas para avaliar o artefato. Para a gestão, as quantidades diárias e os cenários permitem examinar alternativas para compras e preparo. Para a pesquisa, as previsões, versões e indicadores permitem comparar as emissões com o consumo posteriormente registrado. A preservação desses registros também permite distinguir a estimativa do modelo dos ajustes realizados pelas profissionais e avaliar separadamente a previsão de compras e sua atualização para preparo.</w:t>
      </w:r>
    </w:p>
    <w:p w14:paraId="62EC099A" w14:textId="44E507CC" w:rsidR="10577E20" w:rsidRPr="00673EEE" w:rsidRDefault="57690C62" w:rsidP="17D87B44">
      <w:pPr>
        <w:spacing w:after="0" w:line="360" w:lineRule="auto"/>
        <w:ind w:firstLine="709"/>
      </w:pPr>
      <w:r w:rsidRPr="00673EEE">
        <w:t>Os arquivos de dados, previsões, métricas e modelos são armazenados por etapa de análise. O Quadro 15 apresenta os formatos e as funções desses registros.</w:t>
      </w:r>
    </w:p>
    <w:p w14:paraId="734E417D" w14:textId="6DEEA90A" w:rsidR="10577E20" w:rsidRPr="00673EEE" w:rsidRDefault="0B462E10" w:rsidP="17D87B44">
      <w:pPr>
        <w:pStyle w:val="Legenda"/>
        <w:keepNext/>
        <w:spacing w:line="360" w:lineRule="auto"/>
        <w:rPr>
          <w:i/>
          <w:sz w:val="24"/>
          <w:szCs w:val="24"/>
        </w:rPr>
      </w:pPr>
      <w:bookmarkStart w:id="113" w:name="_Toc242828157"/>
      <w:r w:rsidRPr="00673EEE">
        <w:rPr>
          <w:sz w:val="24"/>
          <w:szCs w:val="24"/>
        </w:rPr>
        <w:t xml:space="preserve">Quadro </w:t>
      </w:r>
      <w:r w:rsidR="00791B45" w:rsidRPr="00673EEE">
        <w:rPr>
          <w:sz w:val="24"/>
          <w:szCs w:val="24"/>
        </w:rPr>
        <w:fldChar w:fldCharType="begin"/>
      </w:r>
      <w:r w:rsidR="00791B45" w:rsidRPr="00673EEE">
        <w:rPr>
          <w:sz w:val="24"/>
          <w:szCs w:val="24"/>
        </w:rPr>
        <w:instrText>SEQ Quadro \* ARABIC</w:instrText>
      </w:r>
      <w:r w:rsidR="00791B45" w:rsidRPr="00673EEE">
        <w:rPr>
          <w:sz w:val="24"/>
          <w:szCs w:val="24"/>
        </w:rPr>
        <w:fldChar w:fldCharType="separate"/>
      </w:r>
      <w:r w:rsidR="00FC0684">
        <w:rPr>
          <w:noProof/>
          <w:sz w:val="24"/>
          <w:szCs w:val="24"/>
        </w:rPr>
        <w:t>15</w:t>
      </w:r>
      <w:r w:rsidR="00791B45" w:rsidRPr="00673EEE">
        <w:rPr>
          <w:sz w:val="24"/>
          <w:szCs w:val="24"/>
        </w:rPr>
        <w:fldChar w:fldCharType="end"/>
      </w:r>
      <w:r w:rsidRPr="00673EEE">
        <w:rPr>
          <w:sz w:val="24"/>
          <w:szCs w:val="24"/>
        </w:rPr>
        <w:t xml:space="preserve"> - Organização metodológica das saídas computacionais</w:t>
      </w:r>
      <w:bookmarkEnd w:id="1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041"/>
        <w:gridCol w:w="2948"/>
        <w:gridCol w:w="3572"/>
      </w:tblGrid>
      <w:tr w:rsidR="17D87B44" w:rsidRPr="00673EEE" w14:paraId="25325DFB" w14:textId="77777777" w:rsidTr="17D87B44">
        <w:trPr>
          <w:trHeight w:val="300"/>
          <w:jc w:val="center"/>
        </w:trPr>
        <w:tc>
          <w:tcPr>
            <w:tcW w:w="2041" w:type="dxa"/>
          </w:tcPr>
          <w:p w14:paraId="2E05B37E" w14:textId="77777777" w:rsidR="17D87B44" w:rsidRPr="00673EEE" w:rsidRDefault="17D87B44" w:rsidP="17D87B44">
            <w:pPr>
              <w:keepNext/>
              <w:spacing w:after="0" w:line="240" w:lineRule="auto"/>
              <w:rPr>
                <w:sz w:val="20"/>
                <w:szCs w:val="20"/>
              </w:rPr>
            </w:pPr>
            <w:r w:rsidRPr="00673EEE">
              <w:rPr>
                <w:b/>
                <w:bCs/>
                <w:sz w:val="20"/>
                <w:szCs w:val="20"/>
              </w:rPr>
              <w:t>Tipo de saída</w:t>
            </w:r>
          </w:p>
        </w:tc>
        <w:tc>
          <w:tcPr>
            <w:tcW w:w="2948" w:type="dxa"/>
          </w:tcPr>
          <w:p w14:paraId="4DA82C7B" w14:textId="77777777" w:rsidR="17D87B44" w:rsidRPr="00673EEE" w:rsidRDefault="17D87B44" w:rsidP="17D87B44">
            <w:pPr>
              <w:keepNext/>
              <w:spacing w:after="0" w:line="240" w:lineRule="auto"/>
              <w:rPr>
                <w:sz w:val="20"/>
                <w:szCs w:val="20"/>
              </w:rPr>
            </w:pPr>
            <w:r w:rsidRPr="00673EEE">
              <w:rPr>
                <w:b/>
                <w:bCs/>
                <w:sz w:val="20"/>
                <w:szCs w:val="20"/>
              </w:rPr>
              <w:t>Local ou formato</w:t>
            </w:r>
          </w:p>
        </w:tc>
        <w:tc>
          <w:tcPr>
            <w:tcW w:w="3572" w:type="dxa"/>
          </w:tcPr>
          <w:p w14:paraId="1EC6F4A4" w14:textId="77777777" w:rsidR="17D87B44" w:rsidRPr="00673EEE" w:rsidRDefault="17D87B44" w:rsidP="17D87B44">
            <w:pPr>
              <w:keepNext/>
              <w:spacing w:after="0" w:line="240" w:lineRule="auto"/>
              <w:rPr>
                <w:sz w:val="20"/>
                <w:szCs w:val="20"/>
              </w:rPr>
            </w:pPr>
            <w:r w:rsidRPr="00673EEE">
              <w:rPr>
                <w:b/>
                <w:bCs/>
                <w:sz w:val="20"/>
                <w:szCs w:val="20"/>
              </w:rPr>
              <w:t>Função metodológica</w:t>
            </w:r>
          </w:p>
        </w:tc>
      </w:tr>
      <w:tr w:rsidR="17D87B44" w:rsidRPr="00673EEE" w14:paraId="1BE0E7E5" w14:textId="77777777" w:rsidTr="17D87B44">
        <w:trPr>
          <w:trHeight w:val="300"/>
          <w:jc w:val="center"/>
        </w:trPr>
        <w:tc>
          <w:tcPr>
            <w:tcW w:w="2041" w:type="dxa"/>
          </w:tcPr>
          <w:p w14:paraId="332306CD" w14:textId="77777777" w:rsidR="17D87B44" w:rsidRPr="00673EEE" w:rsidRDefault="17D87B44" w:rsidP="17D87B44">
            <w:pPr>
              <w:keepNext/>
              <w:spacing w:after="0" w:line="240" w:lineRule="auto"/>
              <w:rPr>
                <w:sz w:val="20"/>
                <w:szCs w:val="20"/>
              </w:rPr>
            </w:pPr>
            <w:r w:rsidRPr="00673EEE">
              <w:rPr>
                <w:sz w:val="20"/>
                <w:szCs w:val="20"/>
              </w:rPr>
              <w:t>Camadas de dados</w:t>
            </w:r>
          </w:p>
        </w:tc>
        <w:tc>
          <w:tcPr>
            <w:tcW w:w="2948" w:type="dxa"/>
          </w:tcPr>
          <w:p w14:paraId="7CD2CB71" w14:textId="77777777" w:rsidR="17D87B44" w:rsidRPr="00673EEE" w:rsidRDefault="17D87B44" w:rsidP="17D87B44">
            <w:pPr>
              <w:keepNext/>
              <w:spacing w:after="0" w:line="240" w:lineRule="auto"/>
              <w:rPr>
                <w:sz w:val="20"/>
                <w:szCs w:val="20"/>
              </w:rPr>
            </w:pPr>
            <w:r w:rsidRPr="00673EEE">
              <w:rPr>
                <w:sz w:val="20"/>
                <w:szCs w:val="20"/>
              </w:rPr>
              <w:t xml:space="preserve">Parquet e CSV em Bronze, </w:t>
            </w:r>
            <w:r w:rsidRPr="00673EEE">
              <w:rPr>
                <w:i/>
                <w:iCs/>
                <w:sz w:val="20"/>
                <w:szCs w:val="20"/>
              </w:rPr>
              <w:t xml:space="preserve">Silver </w:t>
            </w:r>
            <w:r w:rsidRPr="00673EEE">
              <w:rPr>
                <w:sz w:val="20"/>
                <w:szCs w:val="20"/>
              </w:rPr>
              <w:t xml:space="preserve">e </w:t>
            </w:r>
            <w:r w:rsidRPr="0062564A">
              <w:rPr>
                <w:i/>
                <w:iCs/>
                <w:sz w:val="20"/>
                <w:szCs w:val="20"/>
              </w:rPr>
              <w:t>Gold</w:t>
            </w:r>
            <w:r w:rsidRPr="00673EEE">
              <w:rPr>
                <w:sz w:val="20"/>
                <w:szCs w:val="20"/>
              </w:rPr>
              <w:t>.</w:t>
            </w:r>
          </w:p>
        </w:tc>
        <w:tc>
          <w:tcPr>
            <w:tcW w:w="3572" w:type="dxa"/>
          </w:tcPr>
          <w:p w14:paraId="37B016DC" w14:textId="77777777" w:rsidR="17D87B44" w:rsidRPr="00673EEE" w:rsidRDefault="17D87B44" w:rsidP="17D87B44">
            <w:pPr>
              <w:keepNext/>
              <w:spacing w:after="0" w:line="240" w:lineRule="auto"/>
              <w:rPr>
                <w:sz w:val="20"/>
                <w:szCs w:val="20"/>
              </w:rPr>
            </w:pPr>
            <w:r w:rsidRPr="00673EEE">
              <w:rPr>
                <w:sz w:val="20"/>
                <w:szCs w:val="20"/>
              </w:rPr>
              <w:t xml:space="preserve">Preservar bases intermediárias e finais do </w:t>
            </w:r>
            <w:r w:rsidRPr="00D83F5C">
              <w:rPr>
                <w:i/>
                <w:iCs/>
                <w:sz w:val="20"/>
                <w:szCs w:val="20"/>
              </w:rPr>
              <w:t>pipeline</w:t>
            </w:r>
            <w:r w:rsidRPr="00673EEE">
              <w:rPr>
                <w:sz w:val="20"/>
                <w:szCs w:val="20"/>
              </w:rPr>
              <w:t>.</w:t>
            </w:r>
          </w:p>
        </w:tc>
      </w:tr>
      <w:tr w:rsidR="17D87B44" w:rsidRPr="00673EEE" w14:paraId="5DBF8902" w14:textId="77777777" w:rsidTr="17D87B44">
        <w:trPr>
          <w:trHeight w:val="300"/>
          <w:jc w:val="center"/>
        </w:trPr>
        <w:tc>
          <w:tcPr>
            <w:tcW w:w="2041" w:type="dxa"/>
          </w:tcPr>
          <w:p w14:paraId="059EC9ED" w14:textId="77777777" w:rsidR="17D87B44" w:rsidRPr="00673EEE" w:rsidRDefault="17D87B44" w:rsidP="17D87B44">
            <w:pPr>
              <w:keepNext/>
              <w:spacing w:after="0" w:line="240" w:lineRule="auto"/>
              <w:rPr>
                <w:sz w:val="20"/>
                <w:szCs w:val="20"/>
              </w:rPr>
            </w:pPr>
            <w:r w:rsidRPr="00673EEE">
              <w:rPr>
                <w:sz w:val="20"/>
                <w:szCs w:val="20"/>
              </w:rPr>
              <w:t>Métricas de modelos</w:t>
            </w:r>
          </w:p>
        </w:tc>
        <w:tc>
          <w:tcPr>
            <w:tcW w:w="2948" w:type="dxa"/>
          </w:tcPr>
          <w:p w14:paraId="06687792" w14:textId="77777777" w:rsidR="17D87B44" w:rsidRPr="00673EEE" w:rsidRDefault="17D87B44" w:rsidP="17D87B44">
            <w:pPr>
              <w:keepNext/>
              <w:rPr>
                <w:sz w:val="20"/>
                <w:szCs w:val="20"/>
              </w:rPr>
            </w:pPr>
            <w:r w:rsidRPr="00673EEE">
              <w:rPr>
                <w:sz w:val="20"/>
                <w:szCs w:val="20"/>
              </w:rPr>
              <w:t>CSV em resultados/linhas, por etapa de avaliação.</w:t>
            </w:r>
          </w:p>
        </w:tc>
        <w:tc>
          <w:tcPr>
            <w:tcW w:w="3572" w:type="dxa"/>
          </w:tcPr>
          <w:p w14:paraId="3C3595D6" w14:textId="77777777" w:rsidR="17D87B44" w:rsidRPr="00673EEE" w:rsidRDefault="17D87B44" w:rsidP="17D87B44">
            <w:pPr>
              <w:keepNext/>
              <w:spacing w:after="0" w:line="240" w:lineRule="auto"/>
              <w:rPr>
                <w:sz w:val="20"/>
                <w:szCs w:val="20"/>
              </w:rPr>
            </w:pPr>
            <w:r w:rsidRPr="00673EEE">
              <w:rPr>
                <w:sz w:val="20"/>
                <w:szCs w:val="20"/>
              </w:rPr>
              <w:t>Consolidar avaliação comparável entre modelos.</w:t>
            </w:r>
          </w:p>
        </w:tc>
      </w:tr>
      <w:tr w:rsidR="17D87B44" w:rsidRPr="00673EEE" w14:paraId="7D4219CC" w14:textId="77777777" w:rsidTr="17D87B44">
        <w:trPr>
          <w:trHeight w:val="300"/>
          <w:jc w:val="center"/>
        </w:trPr>
        <w:tc>
          <w:tcPr>
            <w:tcW w:w="2041" w:type="dxa"/>
          </w:tcPr>
          <w:p w14:paraId="076B2A2B" w14:textId="77777777" w:rsidR="17D87B44" w:rsidRPr="00673EEE" w:rsidRDefault="17D87B44" w:rsidP="17D87B44">
            <w:pPr>
              <w:keepNext/>
              <w:spacing w:after="0" w:line="240" w:lineRule="auto"/>
              <w:rPr>
                <w:sz w:val="20"/>
                <w:szCs w:val="20"/>
              </w:rPr>
            </w:pPr>
            <w:r w:rsidRPr="00673EEE">
              <w:rPr>
                <w:sz w:val="20"/>
                <w:szCs w:val="20"/>
              </w:rPr>
              <w:t>Previsões</w:t>
            </w:r>
          </w:p>
        </w:tc>
        <w:tc>
          <w:tcPr>
            <w:tcW w:w="2948" w:type="dxa"/>
          </w:tcPr>
          <w:p w14:paraId="3D574E91" w14:textId="77777777" w:rsidR="17D87B44" w:rsidRPr="00673EEE" w:rsidRDefault="17D87B44" w:rsidP="17D87B44">
            <w:pPr>
              <w:keepNext/>
              <w:spacing w:after="0" w:line="240" w:lineRule="auto"/>
              <w:rPr>
                <w:sz w:val="20"/>
                <w:szCs w:val="20"/>
              </w:rPr>
            </w:pPr>
            <w:r w:rsidRPr="00673EEE">
              <w:rPr>
                <w:sz w:val="20"/>
                <w:szCs w:val="20"/>
              </w:rPr>
              <w:t>Séries diárias fora da amostra.</w:t>
            </w:r>
          </w:p>
        </w:tc>
        <w:tc>
          <w:tcPr>
            <w:tcW w:w="3572" w:type="dxa"/>
          </w:tcPr>
          <w:p w14:paraId="29CA09E2" w14:textId="6C52D828" w:rsidR="17D87B44" w:rsidRPr="00673EEE" w:rsidRDefault="17D87B44" w:rsidP="17D87B44">
            <w:pPr>
              <w:keepNext/>
              <w:rPr>
                <w:sz w:val="20"/>
                <w:szCs w:val="20"/>
              </w:rPr>
            </w:pPr>
            <w:r w:rsidRPr="00673EEE">
              <w:rPr>
                <w:sz w:val="20"/>
                <w:szCs w:val="20"/>
              </w:rPr>
              <w:t>Calcular erros, margens e diferenças potenciais entre plano e consumo.</w:t>
            </w:r>
          </w:p>
        </w:tc>
      </w:tr>
      <w:tr w:rsidR="17D87B44" w:rsidRPr="00673EEE" w14:paraId="472ED365" w14:textId="77777777" w:rsidTr="17D87B44">
        <w:trPr>
          <w:trHeight w:val="300"/>
          <w:jc w:val="center"/>
        </w:trPr>
        <w:tc>
          <w:tcPr>
            <w:tcW w:w="2041" w:type="dxa"/>
          </w:tcPr>
          <w:p w14:paraId="77D04D27" w14:textId="77777777" w:rsidR="17D87B44" w:rsidRPr="00673EEE" w:rsidRDefault="17D87B44" w:rsidP="17D87B44">
            <w:pPr>
              <w:keepNext/>
              <w:spacing w:after="0" w:line="240" w:lineRule="auto"/>
              <w:rPr>
                <w:sz w:val="20"/>
                <w:szCs w:val="20"/>
              </w:rPr>
            </w:pPr>
            <w:r w:rsidRPr="00673EEE">
              <w:rPr>
                <w:sz w:val="20"/>
                <w:szCs w:val="20"/>
              </w:rPr>
              <w:t>Modelos treinados</w:t>
            </w:r>
          </w:p>
        </w:tc>
        <w:tc>
          <w:tcPr>
            <w:tcW w:w="2948" w:type="dxa"/>
          </w:tcPr>
          <w:p w14:paraId="113734CA" w14:textId="77777777" w:rsidR="17D87B44" w:rsidRPr="00673EEE" w:rsidRDefault="17D87B44" w:rsidP="17D87B44">
            <w:pPr>
              <w:keepNext/>
              <w:spacing w:after="0" w:line="240" w:lineRule="auto"/>
              <w:rPr>
                <w:sz w:val="20"/>
                <w:szCs w:val="20"/>
              </w:rPr>
            </w:pPr>
            <w:r w:rsidRPr="00673EEE">
              <w:rPr>
                <w:sz w:val="20"/>
                <w:szCs w:val="20"/>
              </w:rPr>
              <w:t>Arquivos serializados quando aplicável.</w:t>
            </w:r>
          </w:p>
        </w:tc>
        <w:tc>
          <w:tcPr>
            <w:tcW w:w="3572" w:type="dxa"/>
          </w:tcPr>
          <w:p w14:paraId="2301130E" w14:textId="77777777" w:rsidR="17D87B44" w:rsidRPr="00673EEE" w:rsidRDefault="17D87B44" w:rsidP="17D87B44">
            <w:pPr>
              <w:keepNext/>
              <w:spacing w:after="0" w:line="240" w:lineRule="auto"/>
              <w:rPr>
                <w:sz w:val="20"/>
                <w:szCs w:val="20"/>
              </w:rPr>
            </w:pPr>
            <w:r w:rsidRPr="00673EEE">
              <w:rPr>
                <w:sz w:val="20"/>
                <w:szCs w:val="20"/>
              </w:rPr>
              <w:t>Permitir reaplicação sem retreinamento imediato.</w:t>
            </w:r>
          </w:p>
        </w:tc>
      </w:tr>
      <w:tr w:rsidR="17D87B44" w:rsidRPr="00673EEE" w14:paraId="258397DE" w14:textId="77777777" w:rsidTr="17D87B44">
        <w:trPr>
          <w:trHeight w:val="300"/>
          <w:jc w:val="center"/>
        </w:trPr>
        <w:tc>
          <w:tcPr>
            <w:tcW w:w="2041" w:type="dxa"/>
          </w:tcPr>
          <w:p w14:paraId="3205D3A6" w14:textId="77777777" w:rsidR="17D87B44" w:rsidRPr="00673EEE" w:rsidRDefault="17D87B44" w:rsidP="17D87B44">
            <w:pPr>
              <w:spacing w:after="0" w:line="240" w:lineRule="auto"/>
              <w:rPr>
                <w:sz w:val="20"/>
                <w:szCs w:val="20"/>
              </w:rPr>
            </w:pPr>
            <w:r w:rsidRPr="00673EEE">
              <w:rPr>
                <w:sz w:val="20"/>
                <w:szCs w:val="20"/>
              </w:rPr>
              <w:t>Figuras</w:t>
            </w:r>
          </w:p>
        </w:tc>
        <w:tc>
          <w:tcPr>
            <w:tcW w:w="2948" w:type="dxa"/>
          </w:tcPr>
          <w:p w14:paraId="0404C353" w14:textId="77777777" w:rsidR="17D87B44" w:rsidRPr="00673EEE" w:rsidRDefault="17D87B44" w:rsidP="17D87B44">
            <w:pPr>
              <w:spacing w:after="0" w:line="240" w:lineRule="auto"/>
              <w:rPr>
                <w:sz w:val="20"/>
                <w:szCs w:val="20"/>
              </w:rPr>
            </w:pPr>
            <w:r w:rsidRPr="00673EEE">
              <w:rPr>
                <w:sz w:val="20"/>
                <w:szCs w:val="20"/>
              </w:rPr>
              <w:t>Pastas de gráficos por etapa.</w:t>
            </w:r>
          </w:p>
        </w:tc>
        <w:tc>
          <w:tcPr>
            <w:tcW w:w="3572" w:type="dxa"/>
          </w:tcPr>
          <w:p w14:paraId="2CD5A3B7" w14:textId="16A85170" w:rsidR="17D87B44" w:rsidRPr="00673EEE" w:rsidRDefault="000D2A82" w:rsidP="17D87B44">
            <w:pPr>
              <w:spacing w:after="0" w:line="240" w:lineRule="auto"/>
              <w:rPr>
                <w:sz w:val="20"/>
                <w:szCs w:val="20"/>
              </w:rPr>
            </w:pPr>
            <w:r w:rsidRPr="00673EEE">
              <w:rPr>
                <w:sz w:val="20"/>
                <w:szCs w:val="20"/>
              </w:rPr>
              <w:t>Apoiar a comunicação científica e gerencial e a apresentação em seminários</w:t>
            </w:r>
            <w:r w:rsidR="17D87B44" w:rsidRPr="00673EEE">
              <w:rPr>
                <w:sz w:val="20"/>
                <w:szCs w:val="20"/>
              </w:rPr>
              <w:t>.</w:t>
            </w:r>
          </w:p>
        </w:tc>
      </w:tr>
    </w:tbl>
    <w:p w14:paraId="1C1DAFA5" w14:textId="77777777" w:rsidR="10577E20" w:rsidRPr="00673EEE" w:rsidRDefault="04CAE82D" w:rsidP="17D87B44">
      <w:pPr>
        <w:spacing w:after="0" w:line="360" w:lineRule="auto"/>
        <w:jc w:val="center"/>
      </w:pPr>
      <w:r w:rsidRPr="00673EEE">
        <w:rPr>
          <w:sz w:val="20"/>
          <w:szCs w:val="20"/>
        </w:rPr>
        <w:t>Fonte: Dados da Pesquisa (2026).</w:t>
      </w:r>
    </w:p>
    <w:p w14:paraId="4296178A" w14:textId="45EFEA88" w:rsidR="10577E20" w:rsidRPr="00673EEE" w:rsidRDefault="3A71622F" w:rsidP="17D87B44">
      <w:pPr>
        <w:spacing w:after="0" w:line="360" w:lineRule="auto"/>
        <w:ind w:firstLine="709"/>
      </w:pPr>
      <w:r w:rsidRPr="00673EEE">
        <w:t xml:space="preserve">A preservação das entradas, versões e saídas permite conferir os procedimentos e recalcular as métricas com acesso autorizado ao ambiente. Os modelos serializados podem ser reaplicados quando suas condições de execução forem mantidas. Esses registros apoiam a </w:t>
      </w:r>
      <w:r w:rsidRPr="00673EEE">
        <w:lastRenderedPageBreak/>
        <w:t>reprodução computacional, mas não explicam, por si só, a contribuição de cada atributo a uma previsão individual</w:t>
      </w:r>
      <w:r w:rsidR="10577E20" w:rsidRPr="00673EEE">
        <w:t>.</w:t>
      </w:r>
    </w:p>
    <w:p w14:paraId="718B75C3" w14:textId="5C2881CD" w:rsidR="00CE443D" w:rsidRPr="00673EEE" w:rsidRDefault="0054539A" w:rsidP="17D87B44">
      <w:pPr>
        <w:pStyle w:val="Ttulo2"/>
        <w:spacing w:before="120" w:after="60" w:line="360" w:lineRule="auto"/>
        <w:rPr>
          <w:rFonts w:eastAsia="Times New Roman" w:cs="Times New Roman"/>
        </w:rPr>
      </w:pPr>
      <w:bookmarkStart w:id="114" w:name="_Toc241874625"/>
      <w:bookmarkStart w:id="115" w:name="_Toc242828210"/>
      <w:r w:rsidRPr="00673EEE">
        <w:rPr>
          <w:rFonts w:eastAsia="Times New Roman" w:cs="Times New Roman"/>
        </w:rPr>
        <w:t>4.</w:t>
      </w:r>
      <w:r w:rsidR="003D3308" w:rsidRPr="00673EEE">
        <w:rPr>
          <w:rFonts w:eastAsia="Times New Roman" w:cs="Times New Roman"/>
        </w:rPr>
        <w:t>8</w:t>
      </w:r>
      <w:r w:rsidRPr="00673EEE">
        <w:rPr>
          <w:rFonts w:eastAsia="Times New Roman" w:cs="Times New Roman"/>
        </w:rPr>
        <w:t xml:space="preserve"> </w:t>
      </w:r>
      <w:bookmarkEnd w:id="114"/>
      <w:r w:rsidR="6FBEAA07" w:rsidRPr="00673EEE">
        <w:rPr>
          <w:rFonts w:eastAsia="Times New Roman" w:cs="Times New Roman"/>
        </w:rPr>
        <w:t>Transparência, explicabilidade e limites do artefato</w:t>
      </w:r>
      <w:bookmarkEnd w:id="115"/>
    </w:p>
    <w:p w14:paraId="091E9FCE" w14:textId="653F783A" w:rsidR="00CE443D" w:rsidRPr="00673EEE" w:rsidRDefault="312C684C" w:rsidP="17D87B44">
      <w:pPr>
        <w:spacing w:after="0" w:line="360" w:lineRule="auto"/>
        <w:ind w:firstLine="709"/>
      </w:pPr>
      <w:r w:rsidRPr="00673EEE">
        <w:t>Cada emissão preserva separadamente a previsão contínua, o plano após aplicação da política e o quantitativo institucional, quando disponível. Essa organização permite conferir a origem das quantidades e avaliar cada saída.</w:t>
      </w:r>
    </w:p>
    <w:p w14:paraId="49B76B50" w14:textId="403A383B" w:rsidR="00CE443D" w:rsidRPr="00673EEE" w:rsidRDefault="312C684C" w:rsidP="17D87B44">
      <w:pPr>
        <w:spacing w:after="0" w:line="360" w:lineRule="auto"/>
        <w:ind w:firstLine="709"/>
      </w:pPr>
      <w:r w:rsidRPr="00673EEE">
        <w:t>As correlações exploratórias descrevem associações na amostra; não identificam causas do consumo nem explicam a contribuição de cada atributo a uma previsão individual. A interpretação dos resultados deve considerar o período, as entradas e o protocolo utilizados.</w:t>
      </w:r>
    </w:p>
    <w:p w14:paraId="2D06CE8D" w14:textId="34B46C3F" w:rsidR="00CE443D" w:rsidRPr="00673EEE" w:rsidRDefault="312C684C" w:rsidP="17D87B44">
      <w:pPr>
        <w:spacing w:after="0" w:line="360" w:lineRule="auto"/>
        <w:ind w:firstLine="709"/>
      </w:pPr>
      <w:r w:rsidRPr="00673EEE">
        <w:t>Eventos não registrados, alterações no cardápio e problemas de fornecimento podem exigir ajustes pela nutricionista e pela gestora. Esses ajustes deverão ser registrados com sua justificativa, mantendo a previsão original para comparação. A decisão sobre o planejamento permanece com as profissionais responsáveis pelo serviço</w:t>
      </w:r>
      <w:r w:rsidR="0054539A" w:rsidRPr="00673EEE">
        <w:t>.</w:t>
      </w:r>
    </w:p>
    <w:p w14:paraId="7E1A5220" w14:textId="247B09F5" w:rsidR="00CE443D" w:rsidRPr="00673EEE" w:rsidRDefault="0054539A" w:rsidP="17D87B44">
      <w:pPr>
        <w:pStyle w:val="Ttulo1"/>
        <w:pageBreakBefore/>
        <w:spacing w:line="360" w:lineRule="auto"/>
        <w:rPr>
          <w:rFonts w:eastAsia="Times New Roman" w:cs="Times New Roman"/>
        </w:rPr>
      </w:pPr>
      <w:bookmarkStart w:id="116" w:name="_Toc241874631"/>
      <w:bookmarkStart w:id="117" w:name="_Toc242828211"/>
      <w:r w:rsidRPr="00673EEE">
        <w:rPr>
          <w:rFonts w:eastAsia="Times New Roman" w:cs="Times New Roman"/>
        </w:rPr>
        <w:lastRenderedPageBreak/>
        <w:t>5 ANÁLISE E DISCUSSÃO DOS RESULTADOS</w:t>
      </w:r>
      <w:bookmarkEnd w:id="116"/>
      <w:r w:rsidR="00270DD7" w:rsidRPr="00673EEE">
        <w:rPr>
          <w:rFonts w:eastAsia="Times New Roman" w:cs="Times New Roman"/>
        </w:rPr>
        <w:t xml:space="preserve"> PARCIAIS</w:t>
      </w:r>
      <w:bookmarkEnd w:id="117"/>
    </w:p>
    <w:p w14:paraId="7CF4086D" w14:textId="07BAA111" w:rsidR="002A127E" w:rsidRDefault="002A127E" w:rsidP="00564627">
      <w:pPr>
        <w:spacing w:after="0" w:line="360" w:lineRule="auto"/>
        <w:ind w:firstLine="709"/>
      </w:pPr>
      <w:r w:rsidRPr="002A127E">
        <w:t xml:space="preserve">Neste capítulo, apresentam-se os resultados empíricos, as análises diagnósticas e a validação experimental do artefato técnico desenvolvido para apoiar a tomada de decisão no planejamento da produção de refeições escolares. Em consonância com o método </w:t>
      </w:r>
      <w:r w:rsidRPr="002A127E">
        <w:rPr>
          <w:i/>
          <w:iCs/>
        </w:rPr>
        <w:t xml:space="preserve">Design Science Research </w:t>
      </w:r>
      <w:r w:rsidRPr="002A127E">
        <w:t xml:space="preserve">(DSR) (Peffers et al., 2007), este capítulo corresponde às etapas de Demonstração e Avaliação da solução proposta. Para conferir clareza à interpretação gerencial dos achados, a trajetória dos resultados é estruturada segundo a abordagem de comunicação analítica e </w:t>
      </w:r>
      <w:r w:rsidRPr="002A127E">
        <w:rPr>
          <w:i/>
          <w:iCs/>
        </w:rPr>
        <w:t>storytelling</w:t>
      </w:r>
      <w:r w:rsidRPr="002A127E">
        <w:t xml:space="preserve"> com dados (Knaflic, 2015), conduzindo o leitor por uma narrativa encadeada que parte dos dados brutos e alcança a formulação de políticas decisórias operacionais sob perda assimétrica.</w:t>
      </w:r>
    </w:p>
    <w:p w14:paraId="5C87666D" w14:textId="77777777" w:rsidR="005F59F1" w:rsidRDefault="005F59F1" w:rsidP="005F59F1">
      <w:pPr>
        <w:spacing w:after="0" w:line="360" w:lineRule="auto"/>
        <w:ind w:firstLine="709"/>
      </w:pPr>
      <w:r>
        <w:t>A exposição organiza-se nas seguintes seções integradas:</w:t>
      </w:r>
    </w:p>
    <w:p w14:paraId="2C46DC0A" w14:textId="3E741B35" w:rsidR="008E57BB" w:rsidRDefault="008E57BB" w:rsidP="008E57BB">
      <w:pPr>
        <w:pStyle w:val="PargrafodaLista"/>
        <w:numPr>
          <w:ilvl w:val="0"/>
          <w:numId w:val="15"/>
        </w:numPr>
        <w:spacing w:after="0" w:line="360" w:lineRule="auto"/>
      </w:pPr>
      <w:r>
        <w:t>Resultados do processamento nas camadas Bronze e Silver, com a preservação dos dados brutos e a harmonização das fontes;</w:t>
      </w:r>
    </w:p>
    <w:p w14:paraId="357426C1" w14:textId="0A8FF13C" w:rsidR="008E57BB" w:rsidRDefault="008E57BB" w:rsidP="008E57BB">
      <w:pPr>
        <w:pStyle w:val="PargrafodaLista"/>
        <w:numPr>
          <w:ilvl w:val="0"/>
          <w:numId w:val="15"/>
        </w:numPr>
        <w:spacing w:after="0" w:line="360" w:lineRule="auto"/>
      </w:pPr>
      <w:r>
        <w:t>Análise exploratória dos padrões de demanda por calendário, cardápio, clima e memória temporal;</w:t>
      </w:r>
    </w:p>
    <w:p w14:paraId="43FF79A7" w14:textId="54305F54" w:rsidR="008E57BB" w:rsidRDefault="008E57BB" w:rsidP="008E57BB">
      <w:pPr>
        <w:pStyle w:val="PargrafodaLista"/>
        <w:numPr>
          <w:ilvl w:val="0"/>
          <w:numId w:val="15"/>
        </w:numPr>
        <w:spacing w:after="0" w:line="360" w:lineRule="auto"/>
      </w:pPr>
      <w:r>
        <w:t>Engenharia de atributos e seleção de preditores na Camada Gold;</w:t>
      </w:r>
    </w:p>
    <w:p w14:paraId="3AEAD6B5" w14:textId="7D1B821D" w:rsidR="008E57BB" w:rsidRDefault="008E57BB" w:rsidP="008E57BB">
      <w:pPr>
        <w:pStyle w:val="PargrafodaLista"/>
        <w:numPr>
          <w:ilvl w:val="0"/>
          <w:numId w:val="15"/>
        </w:numPr>
        <w:spacing w:after="0" w:line="360" w:lineRule="auto"/>
      </w:pPr>
      <w:r>
        <w:t>Avaliação dos modelos em 28 semanas de fevereiro a agosto de 2026, nos horizontes t+2 e t+1 e em três cenários de informação;</w:t>
      </w:r>
    </w:p>
    <w:p w14:paraId="5E3BABD4" w14:textId="121D54E1" w:rsidR="008E57BB" w:rsidRDefault="008E57BB" w:rsidP="008E57BB">
      <w:pPr>
        <w:pStyle w:val="PargrafodaLista"/>
        <w:numPr>
          <w:ilvl w:val="0"/>
          <w:numId w:val="15"/>
        </w:numPr>
        <w:spacing w:after="0" w:line="360" w:lineRule="auto"/>
      </w:pPr>
      <w:r>
        <w:t>Simulação das políticas operacionais, da combinação híbrida e das margens de segurança para a coorte de 2026;</w:t>
      </w:r>
    </w:p>
    <w:p w14:paraId="323BC832" w14:textId="61437345" w:rsidR="008E57BB" w:rsidRDefault="008E57BB" w:rsidP="008E57BB">
      <w:pPr>
        <w:pStyle w:val="PargrafodaLista"/>
        <w:numPr>
          <w:ilvl w:val="0"/>
          <w:numId w:val="15"/>
        </w:numPr>
        <w:spacing w:after="0" w:line="360" w:lineRule="auto"/>
      </w:pPr>
      <w:r>
        <w:t>Comparação dos regimes de planejamento: reservas discentes de 2023 a 2025 e quantitativo institucional de fevereiro a agosto de 2026;</w:t>
      </w:r>
    </w:p>
    <w:p w14:paraId="6B6403FC" w14:textId="4C10F253" w:rsidR="008E57BB" w:rsidRDefault="008E57BB" w:rsidP="008E57BB">
      <w:pPr>
        <w:pStyle w:val="PargrafodaLista"/>
        <w:numPr>
          <w:ilvl w:val="0"/>
          <w:numId w:val="15"/>
        </w:numPr>
        <w:spacing w:after="0" w:line="360" w:lineRule="auto"/>
      </w:pPr>
      <w:r>
        <w:t>Síntese das evidências, limitações da etapa de qualificação e próximos passos para a defesa</w:t>
      </w:r>
    </w:p>
    <w:p w14:paraId="0B405083" w14:textId="42CBD439" w:rsidR="0054539A" w:rsidRPr="00673EEE" w:rsidRDefault="0054539A" w:rsidP="6137AACE">
      <w:pPr>
        <w:pStyle w:val="Ttulo2"/>
        <w:spacing w:before="120" w:after="60" w:line="360" w:lineRule="auto"/>
        <w:rPr>
          <w:rFonts w:cs="Times New Roman"/>
        </w:rPr>
      </w:pPr>
      <w:bookmarkStart w:id="118" w:name="_Toc241874632"/>
      <w:bookmarkStart w:id="119" w:name="_Toc242828212"/>
      <w:r w:rsidRPr="00673EEE">
        <w:rPr>
          <w:rFonts w:eastAsia="Times New Roman" w:cs="Times New Roman"/>
        </w:rPr>
        <w:t xml:space="preserve">5.1 </w:t>
      </w:r>
      <w:bookmarkEnd w:id="118"/>
      <w:r w:rsidR="00034412">
        <w:rPr>
          <w:rFonts w:eastAsia="Times New Roman" w:cs="Times New Roman"/>
        </w:rPr>
        <w:t>R</w:t>
      </w:r>
      <w:r w:rsidR="00034412" w:rsidRPr="00034412">
        <w:rPr>
          <w:rFonts w:eastAsia="Times New Roman" w:cs="Times New Roman"/>
        </w:rPr>
        <w:t>esultados do processamento de dados nas camadas arquiteturais</w:t>
      </w:r>
      <w:bookmarkEnd w:id="119"/>
    </w:p>
    <w:p w14:paraId="5ABF7D6F" w14:textId="2FC2B49B" w:rsidR="43479436" w:rsidRDefault="005804AF" w:rsidP="17D87B44">
      <w:pPr>
        <w:spacing w:after="0" w:line="360" w:lineRule="auto"/>
        <w:ind w:firstLine="709"/>
      </w:pPr>
      <w:r w:rsidRPr="005804AF">
        <w:t xml:space="preserve">A demonstração começa pela integridade do fluxo de dados. Primeiro, a Camada Bronze preserva os arquivos recebidos; em seguida, a </w:t>
      </w:r>
      <w:r w:rsidRPr="005804AF">
        <w:rPr>
          <w:i/>
          <w:iCs/>
        </w:rPr>
        <w:t>Silver</w:t>
      </w:r>
      <w:r w:rsidRPr="005804AF">
        <w:t xml:space="preserve"> harmoniza as fontes. Conforme a sequência dos </w:t>
      </w:r>
      <w:r w:rsidRPr="005804AF">
        <w:rPr>
          <w:i/>
          <w:iCs/>
        </w:rPr>
        <w:t>notebooks</w:t>
      </w:r>
      <w:r w:rsidRPr="005804AF">
        <w:t xml:space="preserve">, a análise exploratória antecede a engenharia de atributos na Camada </w:t>
      </w:r>
      <w:r w:rsidRPr="005804AF">
        <w:rPr>
          <w:i/>
          <w:iCs/>
        </w:rPr>
        <w:t>Gold</w:t>
      </w:r>
      <w:r w:rsidRPr="005804AF">
        <w:t>, que prepara as entradas para os experimentos preditivos</w:t>
      </w:r>
      <w:r w:rsidR="38240D77" w:rsidRPr="00673EEE">
        <w:t>.</w:t>
      </w:r>
    </w:p>
    <w:p w14:paraId="438105CF" w14:textId="2D3AF7EA" w:rsidR="00034412" w:rsidRPr="00673EEE" w:rsidRDefault="00034412" w:rsidP="00034412">
      <w:pPr>
        <w:pStyle w:val="Ttulo3"/>
        <w:rPr>
          <w:rFonts w:cs="Times New Roman"/>
        </w:rPr>
      </w:pPr>
      <w:bookmarkStart w:id="120" w:name="_Toc242828213"/>
      <w:r>
        <w:rPr>
          <w:rFonts w:cs="Times New Roman"/>
        </w:rPr>
        <w:lastRenderedPageBreak/>
        <w:t>5</w:t>
      </w:r>
      <w:r w:rsidRPr="00673EEE">
        <w:rPr>
          <w:rFonts w:cs="Times New Roman"/>
        </w:rPr>
        <w:t>.1.</w:t>
      </w:r>
      <w:r>
        <w:rPr>
          <w:rFonts w:cs="Times New Roman"/>
        </w:rPr>
        <w:t>1</w:t>
      </w:r>
      <w:r w:rsidRPr="00673EEE">
        <w:rPr>
          <w:rFonts w:cs="Times New Roman"/>
        </w:rPr>
        <w:t xml:space="preserve"> </w:t>
      </w:r>
      <w:r w:rsidR="00675AA3" w:rsidRPr="00675AA3">
        <w:rPr>
          <w:rFonts w:cs="Times New Roman"/>
        </w:rPr>
        <w:t>Resultados da Ingestão na Camada Bronze</w:t>
      </w:r>
      <w:bookmarkEnd w:id="120"/>
    </w:p>
    <w:p w14:paraId="012799DA" w14:textId="47076C50" w:rsidR="43479436" w:rsidRDefault="0035258A" w:rsidP="6137AACE">
      <w:pPr>
        <w:spacing w:after="0" w:line="360" w:lineRule="auto"/>
        <w:ind w:firstLine="709"/>
      </w:pPr>
      <w:r w:rsidRPr="0035258A">
        <w:t>A Camada Bronze consolidou o repositório imutável dos arquivos brutos coletados junto aos setores administrativos e às plataformas digitais da instituição. A integração automatizada das fontes primárias resultou no conjunto de arquivos sumarizado no Quadro 16</w:t>
      </w:r>
      <w:r w:rsidR="00675AA3" w:rsidRPr="00675AA3">
        <w:t>.</w:t>
      </w:r>
    </w:p>
    <w:p w14:paraId="23EE70B8" w14:textId="5CB94BDD" w:rsidR="00A23CE9" w:rsidRPr="00673EEE" w:rsidRDefault="00A23CE9" w:rsidP="00A23CE9">
      <w:pPr>
        <w:pStyle w:val="Legenda"/>
        <w:keepNext/>
        <w:rPr>
          <w:i/>
          <w:sz w:val="24"/>
          <w:szCs w:val="24"/>
        </w:rPr>
      </w:pPr>
      <w:bookmarkStart w:id="121" w:name="_Toc242828158"/>
      <w:r w:rsidRPr="00673EEE">
        <w:rPr>
          <w:sz w:val="24"/>
          <w:szCs w:val="24"/>
        </w:rPr>
        <w:t xml:space="preserve">Quadro </w:t>
      </w:r>
      <w:r w:rsidRPr="00673EEE">
        <w:rPr>
          <w:sz w:val="24"/>
          <w:szCs w:val="24"/>
        </w:rPr>
        <w:fldChar w:fldCharType="begin"/>
      </w:r>
      <w:r w:rsidRPr="00673EEE">
        <w:rPr>
          <w:sz w:val="24"/>
          <w:szCs w:val="24"/>
        </w:rPr>
        <w:instrText>SEQ Quadro \* ARABIC</w:instrText>
      </w:r>
      <w:r w:rsidRPr="00673EEE">
        <w:rPr>
          <w:sz w:val="24"/>
          <w:szCs w:val="24"/>
        </w:rPr>
        <w:fldChar w:fldCharType="separate"/>
      </w:r>
      <w:r w:rsidR="00FC0684">
        <w:rPr>
          <w:noProof/>
          <w:sz w:val="24"/>
          <w:szCs w:val="24"/>
        </w:rPr>
        <w:t>16</w:t>
      </w:r>
      <w:r w:rsidRPr="00673EEE">
        <w:rPr>
          <w:sz w:val="24"/>
          <w:szCs w:val="24"/>
        </w:rPr>
        <w:fldChar w:fldCharType="end"/>
      </w:r>
      <w:r w:rsidRPr="00673EEE">
        <w:rPr>
          <w:sz w:val="24"/>
          <w:szCs w:val="24"/>
        </w:rPr>
        <w:t xml:space="preserve"> - </w:t>
      </w:r>
      <w:r w:rsidR="00411020">
        <w:rPr>
          <w:sz w:val="24"/>
          <w:szCs w:val="24"/>
        </w:rPr>
        <w:t>R</w:t>
      </w:r>
      <w:r w:rsidR="00411020" w:rsidRPr="00411020">
        <w:rPr>
          <w:sz w:val="24"/>
          <w:szCs w:val="24"/>
        </w:rPr>
        <w:t>esultados da ingestão de dados primários na Camada Bronze</w:t>
      </w:r>
      <w:bookmarkEnd w:id="1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55"/>
        <w:gridCol w:w="1438"/>
        <w:gridCol w:w="1964"/>
        <w:gridCol w:w="1701"/>
        <w:gridCol w:w="2214"/>
      </w:tblGrid>
      <w:tr w:rsidR="00477BD2" w:rsidRPr="00477BD2" w14:paraId="300EC63F" w14:textId="634876CF" w:rsidTr="00477BD2">
        <w:trPr>
          <w:trHeight w:val="300"/>
          <w:tblHeader/>
          <w:jc w:val="center"/>
        </w:trPr>
        <w:tc>
          <w:tcPr>
            <w:tcW w:w="1555" w:type="dxa"/>
          </w:tcPr>
          <w:p w14:paraId="0D6717F7" w14:textId="4E481D89" w:rsidR="00477BD2" w:rsidRPr="00477BD2" w:rsidRDefault="00477BD2" w:rsidP="00477BD2">
            <w:pPr>
              <w:spacing w:after="0" w:line="240" w:lineRule="auto"/>
              <w:rPr>
                <w:b/>
                <w:bCs/>
                <w:sz w:val="20"/>
                <w:szCs w:val="20"/>
              </w:rPr>
            </w:pPr>
            <w:r w:rsidRPr="00477BD2">
              <w:rPr>
                <w:b/>
                <w:bCs/>
                <w:sz w:val="20"/>
                <w:szCs w:val="20"/>
              </w:rPr>
              <w:t>Conjunto de dados</w:t>
            </w:r>
          </w:p>
        </w:tc>
        <w:tc>
          <w:tcPr>
            <w:tcW w:w="1438" w:type="dxa"/>
          </w:tcPr>
          <w:p w14:paraId="470F1F65" w14:textId="418CD606" w:rsidR="00477BD2" w:rsidRPr="00477BD2" w:rsidRDefault="00477BD2" w:rsidP="00477BD2">
            <w:pPr>
              <w:spacing w:after="0" w:line="240" w:lineRule="auto"/>
              <w:rPr>
                <w:b/>
                <w:bCs/>
                <w:sz w:val="20"/>
                <w:szCs w:val="20"/>
              </w:rPr>
            </w:pPr>
            <w:r w:rsidRPr="00477BD2">
              <w:rPr>
                <w:b/>
                <w:bCs/>
                <w:sz w:val="20"/>
                <w:szCs w:val="20"/>
              </w:rPr>
              <w:t>Formato</w:t>
            </w:r>
          </w:p>
        </w:tc>
        <w:tc>
          <w:tcPr>
            <w:tcW w:w="1964" w:type="dxa"/>
          </w:tcPr>
          <w:p w14:paraId="6D9CD90F" w14:textId="17549E04" w:rsidR="00477BD2" w:rsidRPr="00477BD2" w:rsidRDefault="00477BD2" w:rsidP="00477BD2">
            <w:pPr>
              <w:spacing w:after="0" w:line="240" w:lineRule="auto"/>
              <w:rPr>
                <w:b/>
                <w:bCs/>
                <w:sz w:val="20"/>
                <w:szCs w:val="20"/>
              </w:rPr>
            </w:pPr>
            <w:r w:rsidRPr="00477BD2">
              <w:rPr>
                <w:b/>
                <w:bCs/>
                <w:sz w:val="20"/>
                <w:szCs w:val="20"/>
              </w:rPr>
              <w:t>Período</w:t>
            </w:r>
          </w:p>
        </w:tc>
        <w:tc>
          <w:tcPr>
            <w:tcW w:w="1701" w:type="dxa"/>
          </w:tcPr>
          <w:p w14:paraId="52566EA3" w14:textId="136351A5" w:rsidR="00477BD2" w:rsidRPr="00477BD2" w:rsidRDefault="00477BD2" w:rsidP="00477BD2">
            <w:pPr>
              <w:spacing w:after="0" w:line="240" w:lineRule="auto"/>
              <w:rPr>
                <w:b/>
                <w:bCs/>
                <w:sz w:val="20"/>
                <w:szCs w:val="20"/>
              </w:rPr>
            </w:pPr>
            <w:r w:rsidRPr="00477BD2">
              <w:rPr>
                <w:b/>
                <w:bCs/>
                <w:sz w:val="20"/>
                <w:szCs w:val="20"/>
              </w:rPr>
              <w:t>Unidades</w:t>
            </w:r>
          </w:p>
        </w:tc>
        <w:tc>
          <w:tcPr>
            <w:tcW w:w="2214" w:type="dxa"/>
          </w:tcPr>
          <w:p w14:paraId="6E02DF34" w14:textId="03D2C835" w:rsidR="00477BD2" w:rsidRPr="00477BD2" w:rsidRDefault="00477BD2" w:rsidP="00477BD2">
            <w:pPr>
              <w:spacing w:after="0" w:line="240" w:lineRule="auto"/>
              <w:rPr>
                <w:b/>
                <w:bCs/>
                <w:sz w:val="20"/>
                <w:szCs w:val="20"/>
              </w:rPr>
            </w:pPr>
            <w:r w:rsidRPr="00477BD2">
              <w:rPr>
                <w:b/>
                <w:bCs/>
                <w:sz w:val="20"/>
                <w:szCs w:val="20"/>
              </w:rPr>
              <w:t>Integridade</w:t>
            </w:r>
          </w:p>
        </w:tc>
      </w:tr>
      <w:tr w:rsidR="00477BD2" w:rsidRPr="00477BD2" w14:paraId="2AE3FA9B" w14:textId="471D5913" w:rsidTr="00477BD2">
        <w:trPr>
          <w:trHeight w:val="300"/>
          <w:jc w:val="center"/>
        </w:trPr>
        <w:tc>
          <w:tcPr>
            <w:tcW w:w="1555" w:type="dxa"/>
          </w:tcPr>
          <w:p w14:paraId="41D82253" w14:textId="570520AB" w:rsidR="00477BD2" w:rsidRPr="00477BD2" w:rsidRDefault="00477BD2" w:rsidP="00477BD2">
            <w:pPr>
              <w:spacing w:after="0" w:line="240" w:lineRule="auto"/>
              <w:rPr>
                <w:sz w:val="20"/>
                <w:szCs w:val="20"/>
              </w:rPr>
            </w:pPr>
            <w:r w:rsidRPr="00477BD2">
              <w:rPr>
                <w:sz w:val="20"/>
                <w:szCs w:val="20"/>
              </w:rPr>
              <w:t>Consumo real</w:t>
            </w:r>
          </w:p>
        </w:tc>
        <w:tc>
          <w:tcPr>
            <w:tcW w:w="1438" w:type="dxa"/>
          </w:tcPr>
          <w:p w14:paraId="1BA98FEA" w14:textId="28D92EC6" w:rsidR="00477BD2" w:rsidRPr="00477BD2" w:rsidRDefault="00477BD2" w:rsidP="00477BD2">
            <w:pPr>
              <w:spacing w:after="0" w:line="240" w:lineRule="auto"/>
              <w:rPr>
                <w:sz w:val="20"/>
                <w:szCs w:val="20"/>
              </w:rPr>
            </w:pPr>
            <w:r w:rsidRPr="00477BD2">
              <w:rPr>
                <w:sz w:val="20"/>
                <w:szCs w:val="20"/>
              </w:rPr>
              <w:t>Planilhas Excel</w:t>
            </w:r>
          </w:p>
        </w:tc>
        <w:tc>
          <w:tcPr>
            <w:tcW w:w="1964" w:type="dxa"/>
          </w:tcPr>
          <w:p w14:paraId="58616FA0" w14:textId="4F963045" w:rsidR="00477BD2" w:rsidRPr="00477BD2" w:rsidRDefault="00477BD2" w:rsidP="00477BD2">
            <w:pPr>
              <w:spacing w:after="0" w:line="240" w:lineRule="auto"/>
              <w:rPr>
                <w:sz w:val="20"/>
                <w:szCs w:val="20"/>
              </w:rPr>
            </w:pPr>
            <w:r w:rsidRPr="00477BD2">
              <w:rPr>
                <w:sz w:val="20"/>
                <w:szCs w:val="20"/>
              </w:rPr>
              <w:t>Fev/2023</w:t>
            </w:r>
            <w:r>
              <w:rPr>
                <w:sz w:val="20"/>
                <w:szCs w:val="20"/>
              </w:rPr>
              <w:t xml:space="preserve"> a </w:t>
            </w:r>
            <w:r w:rsidRPr="00477BD2">
              <w:rPr>
                <w:sz w:val="20"/>
                <w:szCs w:val="20"/>
              </w:rPr>
              <w:t>Ago/2026</w:t>
            </w:r>
          </w:p>
        </w:tc>
        <w:tc>
          <w:tcPr>
            <w:tcW w:w="1701" w:type="dxa"/>
          </w:tcPr>
          <w:p w14:paraId="5B041328" w14:textId="706444B6" w:rsidR="00477BD2" w:rsidRPr="00477BD2" w:rsidRDefault="00477BD2" w:rsidP="00477BD2">
            <w:pPr>
              <w:spacing w:after="0" w:line="240" w:lineRule="auto"/>
              <w:rPr>
                <w:sz w:val="20"/>
                <w:szCs w:val="20"/>
              </w:rPr>
            </w:pPr>
            <w:r w:rsidRPr="00477BD2">
              <w:rPr>
                <w:sz w:val="20"/>
                <w:szCs w:val="20"/>
              </w:rPr>
              <w:t>655 datas</w:t>
            </w:r>
          </w:p>
        </w:tc>
        <w:tc>
          <w:tcPr>
            <w:tcW w:w="2214" w:type="dxa"/>
          </w:tcPr>
          <w:p w14:paraId="4BEEFDC7" w14:textId="74456AF2" w:rsidR="00477BD2" w:rsidRPr="00477BD2" w:rsidRDefault="00477BD2" w:rsidP="00477BD2">
            <w:pPr>
              <w:spacing w:after="0" w:line="240" w:lineRule="auto"/>
              <w:rPr>
                <w:sz w:val="20"/>
                <w:szCs w:val="20"/>
              </w:rPr>
            </w:pPr>
            <w:r w:rsidRPr="00477BD2">
              <w:rPr>
                <w:sz w:val="20"/>
                <w:szCs w:val="20"/>
              </w:rPr>
              <w:t>Registros diários disponíveis</w:t>
            </w:r>
          </w:p>
        </w:tc>
      </w:tr>
      <w:tr w:rsidR="00477BD2" w:rsidRPr="00477BD2" w14:paraId="22F07A5F" w14:textId="25CD7B17" w:rsidTr="00477BD2">
        <w:trPr>
          <w:trHeight w:val="300"/>
          <w:jc w:val="center"/>
        </w:trPr>
        <w:tc>
          <w:tcPr>
            <w:tcW w:w="1555" w:type="dxa"/>
          </w:tcPr>
          <w:p w14:paraId="110CFBDA" w14:textId="6BF0DD4C" w:rsidR="00477BD2" w:rsidRPr="00477BD2" w:rsidRDefault="00477BD2" w:rsidP="00477BD2">
            <w:pPr>
              <w:spacing w:after="0" w:line="240" w:lineRule="auto"/>
              <w:rPr>
                <w:sz w:val="20"/>
                <w:szCs w:val="20"/>
              </w:rPr>
            </w:pPr>
            <w:r w:rsidRPr="00477BD2">
              <w:rPr>
                <w:sz w:val="20"/>
                <w:szCs w:val="20"/>
              </w:rPr>
              <w:t>Reservas discentes</w:t>
            </w:r>
          </w:p>
        </w:tc>
        <w:tc>
          <w:tcPr>
            <w:tcW w:w="1438" w:type="dxa"/>
          </w:tcPr>
          <w:p w14:paraId="3A26A559" w14:textId="033AD05A" w:rsidR="00477BD2" w:rsidRPr="00477BD2" w:rsidRDefault="00477BD2" w:rsidP="00477BD2">
            <w:pPr>
              <w:spacing w:after="0" w:line="240" w:lineRule="auto"/>
              <w:rPr>
                <w:sz w:val="20"/>
                <w:szCs w:val="20"/>
              </w:rPr>
            </w:pPr>
            <w:r w:rsidRPr="00477BD2">
              <w:rPr>
                <w:sz w:val="20"/>
                <w:szCs w:val="20"/>
              </w:rPr>
              <w:t>Google Forms</w:t>
            </w:r>
          </w:p>
        </w:tc>
        <w:tc>
          <w:tcPr>
            <w:tcW w:w="1964" w:type="dxa"/>
          </w:tcPr>
          <w:p w14:paraId="748A645E" w14:textId="4446A408" w:rsidR="00477BD2" w:rsidRPr="00477BD2" w:rsidRDefault="00477BD2" w:rsidP="00477BD2">
            <w:pPr>
              <w:spacing w:after="0" w:line="240" w:lineRule="auto"/>
              <w:rPr>
                <w:sz w:val="20"/>
                <w:szCs w:val="20"/>
              </w:rPr>
            </w:pPr>
            <w:r w:rsidRPr="00477BD2">
              <w:rPr>
                <w:sz w:val="20"/>
                <w:szCs w:val="20"/>
              </w:rPr>
              <w:t>Fev/2023</w:t>
            </w:r>
            <w:r>
              <w:rPr>
                <w:sz w:val="20"/>
                <w:szCs w:val="20"/>
              </w:rPr>
              <w:t xml:space="preserve"> a </w:t>
            </w:r>
            <w:r w:rsidRPr="00477BD2">
              <w:rPr>
                <w:sz w:val="20"/>
                <w:szCs w:val="20"/>
              </w:rPr>
              <w:t>Dez/2025</w:t>
            </w:r>
          </w:p>
        </w:tc>
        <w:tc>
          <w:tcPr>
            <w:tcW w:w="1701" w:type="dxa"/>
          </w:tcPr>
          <w:p w14:paraId="62797682" w14:textId="71A1976E" w:rsidR="00477BD2" w:rsidRPr="00477BD2" w:rsidRDefault="00477BD2" w:rsidP="00477BD2">
            <w:pPr>
              <w:spacing w:after="0" w:line="240" w:lineRule="auto"/>
              <w:rPr>
                <w:sz w:val="20"/>
                <w:szCs w:val="20"/>
              </w:rPr>
            </w:pPr>
            <w:r w:rsidRPr="00477BD2">
              <w:rPr>
                <w:sz w:val="20"/>
                <w:szCs w:val="20"/>
              </w:rPr>
              <w:t>458 datas letivas</w:t>
            </w:r>
          </w:p>
        </w:tc>
        <w:tc>
          <w:tcPr>
            <w:tcW w:w="2214" w:type="dxa"/>
          </w:tcPr>
          <w:p w14:paraId="56F7F9B2" w14:textId="02BF75AE" w:rsidR="00477BD2" w:rsidRPr="00477BD2" w:rsidRDefault="00477BD2" w:rsidP="00477BD2">
            <w:pPr>
              <w:spacing w:after="0" w:line="240" w:lineRule="auto"/>
              <w:rPr>
                <w:sz w:val="20"/>
                <w:szCs w:val="20"/>
              </w:rPr>
            </w:pPr>
            <w:r w:rsidRPr="00477BD2">
              <w:rPr>
                <w:sz w:val="20"/>
                <w:szCs w:val="20"/>
              </w:rPr>
              <w:t>Período de formulário</w:t>
            </w:r>
          </w:p>
        </w:tc>
      </w:tr>
      <w:tr w:rsidR="00477BD2" w:rsidRPr="00477BD2" w14:paraId="47F81F21" w14:textId="6583EF86" w:rsidTr="00477BD2">
        <w:trPr>
          <w:trHeight w:val="300"/>
          <w:jc w:val="center"/>
        </w:trPr>
        <w:tc>
          <w:tcPr>
            <w:tcW w:w="1555" w:type="dxa"/>
          </w:tcPr>
          <w:p w14:paraId="7E93601B" w14:textId="07B0CCF8" w:rsidR="00477BD2" w:rsidRPr="00477BD2" w:rsidRDefault="00477BD2" w:rsidP="00477BD2">
            <w:pPr>
              <w:spacing w:after="0" w:line="240" w:lineRule="auto"/>
              <w:rPr>
                <w:sz w:val="20"/>
                <w:szCs w:val="20"/>
              </w:rPr>
            </w:pPr>
            <w:r w:rsidRPr="00477BD2">
              <w:rPr>
                <w:sz w:val="20"/>
                <w:szCs w:val="20"/>
              </w:rPr>
              <w:t>Quantitativos institucionais</w:t>
            </w:r>
          </w:p>
        </w:tc>
        <w:tc>
          <w:tcPr>
            <w:tcW w:w="1438" w:type="dxa"/>
          </w:tcPr>
          <w:p w14:paraId="76DAE497" w14:textId="251E26E3" w:rsidR="00477BD2" w:rsidRPr="00477BD2" w:rsidRDefault="00477BD2" w:rsidP="00477BD2">
            <w:pPr>
              <w:spacing w:after="0" w:line="240" w:lineRule="auto"/>
              <w:rPr>
                <w:sz w:val="20"/>
                <w:szCs w:val="20"/>
              </w:rPr>
            </w:pPr>
            <w:r w:rsidRPr="00477BD2">
              <w:rPr>
                <w:sz w:val="20"/>
                <w:szCs w:val="20"/>
              </w:rPr>
              <w:t>Planilhas semanais</w:t>
            </w:r>
          </w:p>
        </w:tc>
        <w:tc>
          <w:tcPr>
            <w:tcW w:w="1964" w:type="dxa"/>
          </w:tcPr>
          <w:p w14:paraId="33179155" w14:textId="4CD4465C" w:rsidR="00477BD2" w:rsidRPr="00477BD2" w:rsidRDefault="00477BD2" w:rsidP="00477BD2">
            <w:pPr>
              <w:spacing w:after="0" w:line="240" w:lineRule="auto"/>
              <w:rPr>
                <w:sz w:val="20"/>
                <w:szCs w:val="20"/>
              </w:rPr>
            </w:pPr>
            <w:r w:rsidRPr="00477BD2">
              <w:rPr>
                <w:sz w:val="20"/>
                <w:szCs w:val="20"/>
              </w:rPr>
              <w:t>Fev/2026</w:t>
            </w:r>
            <w:r>
              <w:rPr>
                <w:sz w:val="20"/>
                <w:szCs w:val="20"/>
              </w:rPr>
              <w:t xml:space="preserve"> a </w:t>
            </w:r>
            <w:r w:rsidRPr="00477BD2">
              <w:rPr>
                <w:sz w:val="20"/>
                <w:szCs w:val="20"/>
              </w:rPr>
              <w:t>Ago/2026</w:t>
            </w:r>
          </w:p>
        </w:tc>
        <w:tc>
          <w:tcPr>
            <w:tcW w:w="1701" w:type="dxa"/>
          </w:tcPr>
          <w:p w14:paraId="78553124" w14:textId="79F7187A" w:rsidR="00477BD2" w:rsidRPr="00477BD2" w:rsidRDefault="00477BD2" w:rsidP="00477BD2">
            <w:pPr>
              <w:spacing w:after="0" w:line="240" w:lineRule="auto"/>
              <w:rPr>
                <w:sz w:val="20"/>
                <w:szCs w:val="20"/>
              </w:rPr>
            </w:pPr>
            <w:r w:rsidRPr="00477BD2">
              <w:rPr>
                <w:sz w:val="20"/>
                <w:szCs w:val="20"/>
              </w:rPr>
              <w:t>140 datas planejadas</w:t>
            </w:r>
          </w:p>
        </w:tc>
        <w:tc>
          <w:tcPr>
            <w:tcW w:w="2214" w:type="dxa"/>
          </w:tcPr>
          <w:p w14:paraId="1188C438" w14:textId="2E86AD6E" w:rsidR="00477BD2" w:rsidRPr="00477BD2" w:rsidRDefault="00477BD2" w:rsidP="00477BD2">
            <w:pPr>
              <w:spacing w:after="0" w:line="240" w:lineRule="auto"/>
              <w:rPr>
                <w:sz w:val="20"/>
                <w:szCs w:val="20"/>
              </w:rPr>
            </w:pPr>
            <w:r w:rsidRPr="00477BD2">
              <w:rPr>
                <w:sz w:val="20"/>
                <w:szCs w:val="20"/>
              </w:rPr>
              <w:t>Semanas letivas do período</w:t>
            </w:r>
          </w:p>
        </w:tc>
      </w:tr>
      <w:tr w:rsidR="00477BD2" w:rsidRPr="00477BD2" w14:paraId="16200C9F" w14:textId="38633280" w:rsidTr="00477BD2">
        <w:trPr>
          <w:trHeight w:val="300"/>
          <w:jc w:val="center"/>
        </w:trPr>
        <w:tc>
          <w:tcPr>
            <w:tcW w:w="1555" w:type="dxa"/>
          </w:tcPr>
          <w:p w14:paraId="14CF0B75" w14:textId="561974F7" w:rsidR="00477BD2" w:rsidRPr="00477BD2" w:rsidRDefault="00477BD2" w:rsidP="00477BD2">
            <w:pPr>
              <w:spacing w:after="0" w:line="240" w:lineRule="auto"/>
              <w:rPr>
                <w:sz w:val="20"/>
                <w:szCs w:val="20"/>
              </w:rPr>
            </w:pPr>
            <w:r w:rsidRPr="00477BD2">
              <w:rPr>
                <w:sz w:val="20"/>
                <w:szCs w:val="20"/>
              </w:rPr>
              <w:t>Descrições de cardápio</w:t>
            </w:r>
          </w:p>
        </w:tc>
        <w:tc>
          <w:tcPr>
            <w:tcW w:w="1438" w:type="dxa"/>
          </w:tcPr>
          <w:p w14:paraId="65F75281" w14:textId="5551BCD4" w:rsidR="00477BD2" w:rsidRPr="00477BD2" w:rsidRDefault="00477BD2" w:rsidP="00477BD2">
            <w:pPr>
              <w:spacing w:after="0" w:line="240" w:lineRule="auto"/>
              <w:rPr>
                <w:sz w:val="20"/>
                <w:szCs w:val="20"/>
              </w:rPr>
            </w:pPr>
            <w:r w:rsidRPr="00477BD2">
              <w:rPr>
                <w:sz w:val="20"/>
                <w:szCs w:val="20"/>
              </w:rPr>
              <w:t>Informativos institucionais</w:t>
            </w:r>
          </w:p>
        </w:tc>
        <w:tc>
          <w:tcPr>
            <w:tcW w:w="1964" w:type="dxa"/>
          </w:tcPr>
          <w:p w14:paraId="4206F1EB" w14:textId="0EFF9496" w:rsidR="00477BD2" w:rsidRPr="00477BD2" w:rsidRDefault="00477BD2" w:rsidP="00477BD2">
            <w:pPr>
              <w:spacing w:after="0" w:line="240" w:lineRule="auto"/>
              <w:rPr>
                <w:sz w:val="20"/>
                <w:szCs w:val="20"/>
              </w:rPr>
            </w:pPr>
            <w:r w:rsidRPr="00477BD2">
              <w:rPr>
                <w:sz w:val="20"/>
                <w:szCs w:val="20"/>
              </w:rPr>
              <w:t>Fev/2023</w:t>
            </w:r>
            <w:r>
              <w:rPr>
                <w:sz w:val="20"/>
                <w:szCs w:val="20"/>
              </w:rPr>
              <w:t xml:space="preserve"> a </w:t>
            </w:r>
            <w:r w:rsidRPr="00477BD2">
              <w:rPr>
                <w:sz w:val="20"/>
                <w:szCs w:val="20"/>
              </w:rPr>
              <w:t>Ago/2026</w:t>
            </w:r>
          </w:p>
        </w:tc>
        <w:tc>
          <w:tcPr>
            <w:tcW w:w="1701" w:type="dxa"/>
          </w:tcPr>
          <w:p w14:paraId="6F6D2236" w14:textId="7987C981" w:rsidR="00477BD2" w:rsidRPr="00477BD2" w:rsidRDefault="00477BD2" w:rsidP="00477BD2">
            <w:pPr>
              <w:spacing w:after="0" w:line="240" w:lineRule="auto"/>
              <w:rPr>
                <w:sz w:val="20"/>
                <w:szCs w:val="20"/>
              </w:rPr>
            </w:pPr>
            <w:r w:rsidRPr="00477BD2">
              <w:rPr>
                <w:sz w:val="20"/>
                <w:szCs w:val="20"/>
              </w:rPr>
              <w:t>751 preparações; 503 datas</w:t>
            </w:r>
          </w:p>
        </w:tc>
        <w:tc>
          <w:tcPr>
            <w:tcW w:w="2214" w:type="dxa"/>
          </w:tcPr>
          <w:p w14:paraId="50951890" w14:textId="6639FB3A" w:rsidR="00477BD2" w:rsidRPr="00477BD2" w:rsidRDefault="00477BD2" w:rsidP="00477BD2">
            <w:pPr>
              <w:spacing w:after="0" w:line="240" w:lineRule="auto"/>
              <w:rPr>
                <w:sz w:val="20"/>
                <w:szCs w:val="20"/>
              </w:rPr>
            </w:pPr>
            <w:r w:rsidRPr="00477BD2">
              <w:rPr>
                <w:sz w:val="20"/>
                <w:szCs w:val="20"/>
              </w:rPr>
              <w:t>Cobertura variável</w:t>
            </w:r>
          </w:p>
        </w:tc>
      </w:tr>
      <w:tr w:rsidR="00477BD2" w:rsidRPr="00477BD2" w14:paraId="20BE6B42" w14:textId="1B94698D" w:rsidTr="00477BD2">
        <w:trPr>
          <w:trHeight w:val="300"/>
          <w:jc w:val="center"/>
        </w:trPr>
        <w:tc>
          <w:tcPr>
            <w:tcW w:w="1555" w:type="dxa"/>
          </w:tcPr>
          <w:p w14:paraId="6690DA2B" w14:textId="00F9D045" w:rsidR="00477BD2" w:rsidRPr="00477BD2" w:rsidRDefault="00477BD2" w:rsidP="00477BD2">
            <w:pPr>
              <w:spacing w:after="0" w:line="240" w:lineRule="auto"/>
              <w:rPr>
                <w:sz w:val="20"/>
                <w:szCs w:val="20"/>
              </w:rPr>
            </w:pPr>
            <w:r w:rsidRPr="00477BD2">
              <w:rPr>
                <w:sz w:val="20"/>
                <w:szCs w:val="20"/>
              </w:rPr>
              <w:t>Meteorologia</w:t>
            </w:r>
          </w:p>
        </w:tc>
        <w:tc>
          <w:tcPr>
            <w:tcW w:w="1438" w:type="dxa"/>
          </w:tcPr>
          <w:p w14:paraId="5E0E9C7B" w14:textId="406E7B25" w:rsidR="00477BD2" w:rsidRPr="00477BD2" w:rsidRDefault="00477BD2" w:rsidP="00477BD2">
            <w:pPr>
              <w:spacing w:after="0" w:line="240" w:lineRule="auto"/>
              <w:rPr>
                <w:sz w:val="20"/>
                <w:szCs w:val="20"/>
              </w:rPr>
            </w:pPr>
            <w:r w:rsidRPr="00477BD2">
              <w:rPr>
                <w:sz w:val="20"/>
                <w:szCs w:val="20"/>
              </w:rPr>
              <w:t>Open-Meteo Historical</w:t>
            </w:r>
          </w:p>
        </w:tc>
        <w:tc>
          <w:tcPr>
            <w:tcW w:w="1964" w:type="dxa"/>
          </w:tcPr>
          <w:p w14:paraId="0771837D" w14:textId="730E89DF" w:rsidR="00477BD2" w:rsidRPr="00477BD2" w:rsidRDefault="00477BD2" w:rsidP="00477BD2">
            <w:pPr>
              <w:spacing w:after="0" w:line="240" w:lineRule="auto"/>
              <w:rPr>
                <w:sz w:val="20"/>
                <w:szCs w:val="20"/>
              </w:rPr>
            </w:pPr>
            <w:r w:rsidRPr="00477BD2">
              <w:rPr>
                <w:sz w:val="20"/>
                <w:szCs w:val="20"/>
              </w:rPr>
              <w:t>Jan/2023</w:t>
            </w:r>
            <w:r>
              <w:rPr>
                <w:sz w:val="20"/>
                <w:szCs w:val="20"/>
              </w:rPr>
              <w:t xml:space="preserve"> a </w:t>
            </w:r>
            <w:r w:rsidRPr="00477BD2">
              <w:rPr>
                <w:sz w:val="20"/>
                <w:szCs w:val="20"/>
              </w:rPr>
              <w:t>Ago/2026</w:t>
            </w:r>
          </w:p>
        </w:tc>
        <w:tc>
          <w:tcPr>
            <w:tcW w:w="1701" w:type="dxa"/>
          </w:tcPr>
          <w:p w14:paraId="7BE3A8E0" w14:textId="763CFB04" w:rsidR="00477BD2" w:rsidRPr="00477BD2" w:rsidRDefault="00477BD2" w:rsidP="00477BD2">
            <w:pPr>
              <w:spacing w:after="0" w:line="240" w:lineRule="auto"/>
              <w:rPr>
                <w:sz w:val="20"/>
                <w:szCs w:val="20"/>
              </w:rPr>
            </w:pPr>
            <w:r w:rsidRPr="00477BD2">
              <w:rPr>
                <w:sz w:val="20"/>
                <w:szCs w:val="20"/>
              </w:rPr>
              <w:t>1.379 dias</w:t>
            </w:r>
          </w:p>
        </w:tc>
        <w:tc>
          <w:tcPr>
            <w:tcW w:w="2214" w:type="dxa"/>
          </w:tcPr>
          <w:p w14:paraId="27A218CC" w14:textId="13C8E91C" w:rsidR="00477BD2" w:rsidRPr="00477BD2" w:rsidRDefault="00477BD2" w:rsidP="00477BD2">
            <w:pPr>
              <w:spacing w:after="0" w:line="240" w:lineRule="auto"/>
              <w:rPr>
                <w:sz w:val="20"/>
                <w:szCs w:val="20"/>
              </w:rPr>
            </w:pPr>
            <w:r w:rsidRPr="00477BD2">
              <w:rPr>
                <w:sz w:val="20"/>
                <w:szCs w:val="20"/>
              </w:rPr>
              <w:t>Série diária disponível</w:t>
            </w:r>
          </w:p>
        </w:tc>
      </w:tr>
      <w:tr w:rsidR="00477BD2" w:rsidRPr="00477BD2" w14:paraId="665638FD" w14:textId="32A9F83F" w:rsidTr="00477BD2">
        <w:trPr>
          <w:trHeight w:val="300"/>
          <w:jc w:val="center"/>
        </w:trPr>
        <w:tc>
          <w:tcPr>
            <w:tcW w:w="1555" w:type="dxa"/>
          </w:tcPr>
          <w:p w14:paraId="442592ED" w14:textId="26A32D20" w:rsidR="00477BD2" w:rsidRPr="00477BD2" w:rsidRDefault="00477BD2" w:rsidP="00477BD2">
            <w:pPr>
              <w:spacing w:after="0" w:line="240" w:lineRule="auto"/>
              <w:rPr>
                <w:sz w:val="20"/>
                <w:szCs w:val="20"/>
              </w:rPr>
            </w:pPr>
            <w:r w:rsidRPr="00477BD2">
              <w:rPr>
                <w:sz w:val="20"/>
                <w:szCs w:val="20"/>
              </w:rPr>
              <w:t>Calendário acadêmico</w:t>
            </w:r>
          </w:p>
        </w:tc>
        <w:tc>
          <w:tcPr>
            <w:tcW w:w="1438" w:type="dxa"/>
          </w:tcPr>
          <w:p w14:paraId="708260AA" w14:textId="6C4F3B96" w:rsidR="00477BD2" w:rsidRPr="00477BD2" w:rsidRDefault="00477BD2" w:rsidP="00477BD2">
            <w:pPr>
              <w:spacing w:after="0" w:line="240" w:lineRule="auto"/>
              <w:rPr>
                <w:sz w:val="20"/>
                <w:szCs w:val="20"/>
              </w:rPr>
            </w:pPr>
            <w:r w:rsidRPr="00477BD2">
              <w:rPr>
                <w:sz w:val="20"/>
                <w:szCs w:val="20"/>
              </w:rPr>
              <w:t>Resoluções administrativas</w:t>
            </w:r>
          </w:p>
        </w:tc>
        <w:tc>
          <w:tcPr>
            <w:tcW w:w="1964" w:type="dxa"/>
          </w:tcPr>
          <w:p w14:paraId="2BFBE275" w14:textId="6C3D6F07" w:rsidR="00477BD2" w:rsidRPr="00477BD2" w:rsidRDefault="00477BD2" w:rsidP="00477BD2">
            <w:pPr>
              <w:spacing w:after="0" w:line="240" w:lineRule="auto"/>
              <w:rPr>
                <w:sz w:val="20"/>
                <w:szCs w:val="20"/>
              </w:rPr>
            </w:pPr>
            <w:r w:rsidRPr="00477BD2">
              <w:rPr>
                <w:sz w:val="20"/>
                <w:szCs w:val="20"/>
              </w:rPr>
              <w:t>Jan/2023</w:t>
            </w:r>
            <w:r>
              <w:rPr>
                <w:sz w:val="20"/>
                <w:szCs w:val="20"/>
              </w:rPr>
              <w:t xml:space="preserve"> a </w:t>
            </w:r>
            <w:r w:rsidRPr="00477BD2">
              <w:rPr>
                <w:sz w:val="20"/>
                <w:szCs w:val="20"/>
              </w:rPr>
              <w:t>Dez/2026</w:t>
            </w:r>
          </w:p>
        </w:tc>
        <w:tc>
          <w:tcPr>
            <w:tcW w:w="1701" w:type="dxa"/>
          </w:tcPr>
          <w:p w14:paraId="689541DE" w14:textId="336293F3" w:rsidR="00477BD2" w:rsidRPr="00477BD2" w:rsidRDefault="00477BD2" w:rsidP="00477BD2">
            <w:pPr>
              <w:spacing w:after="0" w:line="240" w:lineRule="auto"/>
              <w:rPr>
                <w:sz w:val="20"/>
                <w:szCs w:val="20"/>
              </w:rPr>
            </w:pPr>
            <w:r w:rsidRPr="00477BD2">
              <w:rPr>
                <w:sz w:val="20"/>
                <w:szCs w:val="20"/>
              </w:rPr>
              <w:t>1.461 datas</w:t>
            </w:r>
          </w:p>
        </w:tc>
        <w:tc>
          <w:tcPr>
            <w:tcW w:w="2214" w:type="dxa"/>
          </w:tcPr>
          <w:p w14:paraId="3DA550F8" w14:textId="156EECEE" w:rsidR="00477BD2" w:rsidRPr="00477BD2" w:rsidRDefault="00477BD2" w:rsidP="00477BD2">
            <w:pPr>
              <w:spacing w:after="0" w:line="240" w:lineRule="auto"/>
              <w:rPr>
                <w:sz w:val="20"/>
                <w:szCs w:val="20"/>
              </w:rPr>
            </w:pPr>
            <w:r w:rsidRPr="00477BD2">
              <w:rPr>
                <w:sz w:val="20"/>
                <w:szCs w:val="20"/>
              </w:rPr>
              <w:t>Calendário cronológico</w:t>
            </w:r>
          </w:p>
        </w:tc>
      </w:tr>
    </w:tbl>
    <w:p w14:paraId="122B8189" w14:textId="77777777" w:rsidR="00A23CE9" w:rsidRPr="00673EEE" w:rsidRDefault="00A23CE9" w:rsidP="00A23CE9">
      <w:pPr>
        <w:spacing w:before="120"/>
        <w:jc w:val="center"/>
        <w:rPr>
          <w:sz w:val="20"/>
          <w:szCs w:val="20"/>
        </w:rPr>
      </w:pPr>
      <w:r w:rsidRPr="00673EEE">
        <w:rPr>
          <w:sz w:val="20"/>
          <w:szCs w:val="20"/>
        </w:rPr>
        <w:t>Fonte: Dados da Pesquisa (2026).</w:t>
      </w:r>
    </w:p>
    <w:p w14:paraId="1B7CA44E" w14:textId="46E7A347" w:rsidR="00675AA3" w:rsidRDefault="004B3D6A" w:rsidP="6137AACE">
      <w:pPr>
        <w:spacing w:after="0" w:line="360" w:lineRule="auto"/>
        <w:ind w:firstLine="709"/>
      </w:pPr>
      <w:r w:rsidRPr="004B3D6A">
        <w:t>O procedimento de ingestão reuniu registros referentes a 1.461 datas cronológicas contínuas entre janeiro de 2023 e dezembro de 2026. Desse total, 655 corresponderam a dias letivos efetivos com fornecimento regular de refeições. A preservação em tabelas colunares Parquet facilita a rastreabilidade das etapas e a reexecução das transformações. Ela não registra, por si só, quando cada covariável se tornou disponível ao decisor. Embora o histórico de consumo seja limitado pela origem de cada previsão, a disponibilidade temporal das demais entradas não pode ser comprovada integralmente nos experimentos retrospectivos</w:t>
      </w:r>
      <w:r>
        <w:t>.</w:t>
      </w:r>
    </w:p>
    <w:p w14:paraId="4CB15C68" w14:textId="59E55D0A" w:rsidR="00F62AA7" w:rsidRPr="00673EEE" w:rsidRDefault="00F62AA7" w:rsidP="00F62AA7">
      <w:pPr>
        <w:pStyle w:val="Ttulo3"/>
        <w:rPr>
          <w:rFonts w:cs="Times New Roman"/>
        </w:rPr>
      </w:pPr>
      <w:bookmarkStart w:id="122" w:name="_Toc242828214"/>
      <w:r>
        <w:rPr>
          <w:rFonts w:cs="Times New Roman"/>
        </w:rPr>
        <w:t>5</w:t>
      </w:r>
      <w:r w:rsidRPr="00673EEE">
        <w:rPr>
          <w:rFonts w:cs="Times New Roman"/>
        </w:rPr>
        <w:t>.1.</w:t>
      </w:r>
      <w:r>
        <w:rPr>
          <w:rFonts w:cs="Times New Roman"/>
        </w:rPr>
        <w:t>2</w:t>
      </w:r>
      <w:r w:rsidRPr="00673EEE">
        <w:rPr>
          <w:rFonts w:cs="Times New Roman"/>
        </w:rPr>
        <w:t xml:space="preserve"> </w:t>
      </w:r>
      <w:r w:rsidR="0014407C" w:rsidRPr="0014407C">
        <w:rPr>
          <w:rFonts w:cs="Times New Roman"/>
        </w:rPr>
        <w:t>Resultados do Saneamento e Harmonização na Camada Silver</w:t>
      </w:r>
      <w:bookmarkEnd w:id="122"/>
    </w:p>
    <w:p w14:paraId="4B8BC738" w14:textId="2DB82D34" w:rsidR="0030736D" w:rsidRDefault="0030736D" w:rsidP="0030736D">
      <w:pPr>
        <w:spacing w:after="0" w:line="360" w:lineRule="auto"/>
        <w:ind w:firstLine="709"/>
      </w:pPr>
      <w:r>
        <w:t>O processamento da Camada Silver transformou as planilhas heterogêneas e os textos brutos em tabelas harmonizadas, gerando a tabela fato diária unificada contendo 1.461 linhas e 46 colunas auditadas.</w:t>
      </w:r>
    </w:p>
    <w:p w14:paraId="4C669698" w14:textId="77777777" w:rsidR="0030736D" w:rsidRDefault="0030736D" w:rsidP="0030736D">
      <w:pPr>
        <w:spacing w:after="0" w:line="360" w:lineRule="auto"/>
        <w:ind w:firstLine="709"/>
      </w:pPr>
      <w:r>
        <w:t>Os principais resultados das rotinas de limpeza e padronização compreenderam:</w:t>
      </w:r>
    </w:p>
    <w:p w14:paraId="16AC2A99" w14:textId="79BD11B6" w:rsidR="0030736D" w:rsidRDefault="0030736D" w:rsidP="0030736D">
      <w:pPr>
        <w:pStyle w:val="PargrafodaLista"/>
        <w:numPr>
          <w:ilvl w:val="0"/>
          <w:numId w:val="16"/>
        </w:numPr>
        <w:spacing w:after="0" w:line="360" w:lineRule="auto"/>
      </w:pPr>
      <w:r>
        <w:t>Resolução de inconsistências de datas e duplicidades: Foram identificadas e tratadas 12 datas com duplicidade de lançamento decorrentes de digitações repetidas em formulários de refeitório, mantendo-se os números validados pela fiscalização do contrato terceirizado;</w:t>
      </w:r>
    </w:p>
    <w:p w14:paraId="65EB0034" w14:textId="5FABFD86" w:rsidR="0030736D" w:rsidRDefault="0030736D" w:rsidP="0030736D">
      <w:pPr>
        <w:pStyle w:val="PargrafodaLista"/>
        <w:numPr>
          <w:ilvl w:val="0"/>
          <w:numId w:val="16"/>
        </w:numPr>
        <w:spacing w:after="0" w:line="360" w:lineRule="auto"/>
      </w:pPr>
      <w:r>
        <w:t xml:space="preserve">Saneamento e classificação dos cardápios: As 751 descrições textuais livres de pratos foram categorizadas por processamento de texto. O resultado dessa classificação agrupou o cardápio em cinco grupos proteicos fundamentais: carne bovina (presente em </w:t>
      </w:r>
      <w:r>
        <w:lastRenderedPageBreak/>
        <w:t>31,4% dos cardápios), carne de frango (38,6%), carne suína (14,2%), preparações com ovos/vegetarianas (9,8%) e peixes (6,0%). Em relação às técnicas de cocção, 44,2% corresponderam a preparações assadas ou grelhadas, 46,8% a ensopados/molhos e 9,0% a preparações fritas;</w:t>
      </w:r>
    </w:p>
    <w:p w14:paraId="0373B5D1" w14:textId="0A70D950" w:rsidR="0030736D" w:rsidRDefault="0030736D" w:rsidP="0030736D">
      <w:pPr>
        <w:pStyle w:val="PargrafodaLista"/>
        <w:numPr>
          <w:ilvl w:val="0"/>
          <w:numId w:val="16"/>
        </w:numPr>
        <w:spacing w:after="0" w:line="360" w:lineRule="auto"/>
      </w:pPr>
      <w:r>
        <w:t>Acoplamento meteorológico georreferenciado: a integração dos dados do Open-Meteo resultou em 1.379 registros diários alinhados às coordenadas da escola, com precipitação média histórica de 4,1 mm/dia e temperatura máxima média de 24,8 °C nas datas de funcionamento escolar.</w:t>
      </w:r>
    </w:p>
    <w:p w14:paraId="0BC9BFC7" w14:textId="7A070F2E" w:rsidR="00675AA3" w:rsidRDefault="0030736D" w:rsidP="0030736D">
      <w:pPr>
        <w:pStyle w:val="PargrafodaLista"/>
        <w:numPr>
          <w:ilvl w:val="0"/>
          <w:numId w:val="16"/>
        </w:numPr>
        <w:spacing w:after="0" w:line="360" w:lineRule="auto"/>
      </w:pPr>
      <w:r>
        <w:t>Base consolidada Silver: O cruzamento relacional entre as tabelas de calendário, cardápio, clima, reservas e consumo produziu uma base única contínua, sem descontinuidades temporais nas variáveis essenciais.</w:t>
      </w:r>
    </w:p>
    <w:p w14:paraId="6B67383D" w14:textId="0F8A6DA2" w:rsidR="003A2EE8" w:rsidRPr="00673EEE" w:rsidRDefault="003A2EE8" w:rsidP="003A2EE8">
      <w:pPr>
        <w:pStyle w:val="Ttulo2"/>
        <w:spacing w:before="120" w:after="60" w:line="360" w:lineRule="auto"/>
        <w:rPr>
          <w:rFonts w:cs="Times New Roman"/>
        </w:rPr>
      </w:pPr>
      <w:bookmarkStart w:id="123" w:name="_Toc242828215"/>
      <w:r w:rsidRPr="00673EEE">
        <w:rPr>
          <w:rFonts w:eastAsia="Times New Roman" w:cs="Times New Roman"/>
        </w:rPr>
        <w:t>5.</w:t>
      </w:r>
      <w:r>
        <w:rPr>
          <w:rFonts w:eastAsia="Times New Roman" w:cs="Times New Roman"/>
        </w:rPr>
        <w:t>2</w:t>
      </w:r>
      <w:r w:rsidRPr="00673EEE">
        <w:rPr>
          <w:rFonts w:eastAsia="Times New Roman" w:cs="Times New Roman"/>
        </w:rPr>
        <w:t xml:space="preserve"> </w:t>
      </w:r>
      <w:r w:rsidR="008C3D28">
        <w:rPr>
          <w:rFonts w:eastAsia="Times New Roman" w:cs="Times New Roman"/>
        </w:rPr>
        <w:t>R</w:t>
      </w:r>
      <w:r w:rsidR="008C3D28" w:rsidRPr="008C3D28">
        <w:rPr>
          <w:rFonts w:eastAsia="Times New Roman" w:cs="Times New Roman"/>
        </w:rPr>
        <w:t>esultados da análise exploratória dos padrões de demanda (EDA)</w:t>
      </w:r>
      <w:bookmarkEnd w:id="123"/>
    </w:p>
    <w:p w14:paraId="71E56608" w14:textId="231ADEB3" w:rsidR="003A2EE8" w:rsidRDefault="00A9469A" w:rsidP="003A2EE8">
      <w:pPr>
        <w:spacing w:after="0" w:line="360" w:lineRule="auto"/>
        <w:ind w:firstLine="709"/>
      </w:pPr>
      <w:r w:rsidRPr="00A9469A">
        <w:t>A análise exploratória descreve associações entre consumo registrado e variáveis temporais, de cardápio e meteorológicas, sem estabelecer relações causais</w:t>
      </w:r>
      <w:r w:rsidR="003A2EE8" w:rsidRPr="00F87719">
        <w:t>.</w:t>
      </w:r>
    </w:p>
    <w:p w14:paraId="392E0BA3" w14:textId="4131AE9B" w:rsidR="0014407C" w:rsidRPr="00673EEE" w:rsidRDefault="0014407C" w:rsidP="0014407C">
      <w:pPr>
        <w:pStyle w:val="Ttulo3"/>
        <w:rPr>
          <w:rFonts w:cs="Times New Roman"/>
        </w:rPr>
      </w:pPr>
      <w:bookmarkStart w:id="124" w:name="_Toc242828216"/>
      <w:r>
        <w:rPr>
          <w:rFonts w:cs="Times New Roman"/>
        </w:rPr>
        <w:t>5</w:t>
      </w:r>
      <w:r w:rsidRPr="00673EEE">
        <w:rPr>
          <w:rFonts w:cs="Times New Roman"/>
        </w:rPr>
        <w:t>.</w:t>
      </w:r>
      <w:r w:rsidR="00A9469A">
        <w:rPr>
          <w:rFonts w:cs="Times New Roman"/>
        </w:rPr>
        <w:t>2</w:t>
      </w:r>
      <w:r w:rsidRPr="00673EEE">
        <w:rPr>
          <w:rFonts w:cs="Times New Roman"/>
        </w:rPr>
        <w:t>.</w:t>
      </w:r>
      <w:r w:rsidR="00A9469A">
        <w:rPr>
          <w:rFonts w:cs="Times New Roman"/>
        </w:rPr>
        <w:t>1</w:t>
      </w:r>
      <w:r w:rsidRPr="00673EEE">
        <w:rPr>
          <w:rFonts w:cs="Times New Roman"/>
        </w:rPr>
        <w:t xml:space="preserve"> </w:t>
      </w:r>
      <w:r w:rsidR="00B5511F" w:rsidRPr="00B5511F">
        <w:rPr>
          <w:rFonts w:cs="Times New Roman"/>
        </w:rPr>
        <w:t>Padrão Semanal e Rotina Pedagógica</w:t>
      </w:r>
      <w:bookmarkEnd w:id="124"/>
    </w:p>
    <w:p w14:paraId="08C23F8E" w14:textId="3CD649B6" w:rsidR="008D15D3" w:rsidRDefault="00715170" w:rsidP="008D15D3">
      <w:pPr>
        <w:spacing w:after="0" w:line="360" w:lineRule="auto"/>
        <w:ind w:firstLine="709"/>
      </w:pPr>
      <w:r w:rsidRPr="00715170">
        <w:t>A frequência discente ao refeitório exibe forte modulação pelo dia da semana. A Figura 7 apresenta a síntese do comportamento diário do consumo consolidado</w:t>
      </w:r>
      <w:r w:rsidR="008D15D3">
        <w:t>.</w:t>
      </w:r>
    </w:p>
    <w:p w14:paraId="3C68B2C3" w14:textId="4B803592" w:rsidR="00715170" w:rsidRPr="00673EEE" w:rsidRDefault="00715170" w:rsidP="00715170">
      <w:pPr>
        <w:pStyle w:val="Legenda"/>
        <w:keepNext/>
        <w:rPr>
          <w:i/>
          <w:sz w:val="24"/>
          <w:szCs w:val="24"/>
        </w:rPr>
      </w:pPr>
      <w:bookmarkStart w:id="125" w:name="_Toc242828121"/>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7</w:t>
      </w:r>
      <w:r w:rsidRPr="00673EEE">
        <w:rPr>
          <w:sz w:val="24"/>
          <w:szCs w:val="24"/>
        </w:rPr>
        <w:fldChar w:fldCharType="end"/>
      </w:r>
      <w:r w:rsidRPr="00673EEE">
        <w:rPr>
          <w:sz w:val="24"/>
          <w:szCs w:val="24"/>
        </w:rPr>
        <w:t xml:space="preserve"> - </w:t>
      </w:r>
      <w:r w:rsidR="00FA3A41" w:rsidRPr="00FA3A41">
        <w:rPr>
          <w:sz w:val="24"/>
          <w:szCs w:val="24"/>
        </w:rPr>
        <w:t>Perfil semanal de consumo</w:t>
      </w:r>
      <w:bookmarkEnd w:id="125"/>
    </w:p>
    <w:p w14:paraId="179EB5B7" w14:textId="527316BB" w:rsidR="00715170" w:rsidRPr="00673EEE" w:rsidRDefault="005C02D7" w:rsidP="00715170">
      <w:pPr>
        <w:keepNext/>
        <w:spacing w:after="0" w:line="240" w:lineRule="auto"/>
        <w:jc w:val="center"/>
      </w:pPr>
      <w:r>
        <w:rPr>
          <w:noProof/>
        </w:rPr>
        <w:drawing>
          <wp:inline distT="0" distB="0" distL="0" distR="0" wp14:anchorId="1C61BB54" wp14:editId="2DDD49E5">
            <wp:extent cx="5842226" cy="1948069"/>
            <wp:effectExtent l="0" t="0" r="6350" b="0"/>
            <wp:docPr id="1984857666" name="Picture 198485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onsumo_dia_semana_sintese.png"/>
                    <pic:cNvPicPr/>
                  </pic:nvPicPr>
                  <pic:blipFill rotWithShape="1">
                    <a:blip r:embed="rId19"/>
                    <a:srcRect t="5350"/>
                    <a:stretch/>
                  </pic:blipFill>
                  <pic:spPr bwMode="auto">
                    <a:xfrm>
                      <a:off x="0" y="0"/>
                      <a:ext cx="5858332" cy="1953439"/>
                    </a:xfrm>
                    <a:prstGeom prst="rect">
                      <a:avLst/>
                    </a:prstGeom>
                    <a:ln>
                      <a:noFill/>
                    </a:ln>
                    <a:extLst>
                      <a:ext uri="{53640926-AAD7-44D8-BBD7-CCE9431645EC}">
                        <a14:shadowObscured xmlns:a14="http://schemas.microsoft.com/office/drawing/2010/main"/>
                      </a:ext>
                    </a:extLst>
                  </pic:spPr>
                </pic:pic>
              </a:graphicData>
            </a:graphic>
          </wp:inline>
        </w:drawing>
      </w:r>
    </w:p>
    <w:p w14:paraId="3EADDCE9" w14:textId="77777777" w:rsidR="00715170" w:rsidRPr="00673EEE" w:rsidRDefault="00715170" w:rsidP="00715170">
      <w:pPr>
        <w:spacing w:after="120" w:line="240" w:lineRule="auto"/>
        <w:jc w:val="center"/>
      </w:pPr>
      <w:r w:rsidRPr="00673EEE">
        <w:rPr>
          <w:sz w:val="20"/>
          <w:szCs w:val="20"/>
        </w:rPr>
        <w:t>Fonte:  Resultado da Pesquisa (2026).</w:t>
      </w:r>
    </w:p>
    <w:p w14:paraId="32E5FD0A" w14:textId="2636C54B" w:rsidR="00CD5C99" w:rsidRDefault="00CD5C99" w:rsidP="00CD5C99">
      <w:pPr>
        <w:tabs>
          <w:tab w:val="left" w:pos="1803"/>
        </w:tabs>
        <w:spacing w:after="0" w:line="360" w:lineRule="auto"/>
        <w:ind w:firstLine="709"/>
      </w:pPr>
      <w:r>
        <w:t>A leitura da Figura 7 revela uma assimetria estrutural marcante entre os dias úteis:</w:t>
      </w:r>
    </w:p>
    <w:p w14:paraId="3C29410C" w14:textId="70253740" w:rsidR="00CD5C99" w:rsidRDefault="00CD5C99" w:rsidP="00CD5C99">
      <w:pPr>
        <w:pStyle w:val="PargrafodaLista"/>
        <w:numPr>
          <w:ilvl w:val="0"/>
          <w:numId w:val="17"/>
        </w:numPr>
        <w:tabs>
          <w:tab w:val="left" w:pos="1803"/>
        </w:tabs>
        <w:spacing w:after="0" w:line="360" w:lineRule="auto"/>
      </w:pPr>
      <w:r>
        <w:t>Terças e quartas-feiras concentram os maiores volumes de almoço servido, com médias de 168 e 172 refeições diárias e menor dispersão relativa;</w:t>
      </w:r>
    </w:p>
    <w:p w14:paraId="15B15017" w14:textId="5A401887" w:rsidR="00CD5C99" w:rsidRDefault="00CD5C99" w:rsidP="00CD5C99">
      <w:pPr>
        <w:pStyle w:val="PargrafodaLista"/>
        <w:numPr>
          <w:ilvl w:val="0"/>
          <w:numId w:val="17"/>
        </w:numPr>
        <w:tabs>
          <w:tab w:val="left" w:pos="1803"/>
        </w:tabs>
        <w:spacing w:after="0" w:line="360" w:lineRule="auto"/>
      </w:pPr>
      <w:r>
        <w:t>Segundas e quintas-feiras registram patamares intermediários de presença (médias próximas de 152 refeições);</w:t>
      </w:r>
    </w:p>
    <w:p w14:paraId="4E5A36F4" w14:textId="7FF4DA45" w:rsidR="00CD5C99" w:rsidRDefault="00CD5C99" w:rsidP="00CD5C99">
      <w:pPr>
        <w:pStyle w:val="PargrafodaLista"/>
        <w:numPr>
          <w:ilvl w:val="0"/>
          <w:numId w:val="17"/>
        </w:numPr>
        <w:tabs>
          <w:tab w:val="left" w:pos="1803"/>
        </w:tabs>
        <w:spacing w:after="0" w:line="360" w:lineRule="auto"/>
      </w:pPr>
      <w:r>
        <w:t>Às sextas-feiras exibem uma retração acentuada, com média de apenas 124 refeições diárias, um volume 28\% inferior ao registrado nas quartas-feiras.</w:t>
      </w:r>
    </w:p>
    <w:p w14:paraId="4DCAC637" w14:textId="75FB1C1C" w:rsidR="00715170" w:rsidRDefault="00CD5C99" w:rsidP="00CD5C99">
      <w:pPr>
        <w:tabs>
          <w:tab w:val="left" w:pos="1803"/>
        </w:tabs>
        <w:spacing w:after="0" w:line="360" w:lineRule="auto"/>
        <w:ind w:firstLine="709"/>
      </w:pPr>
      <w:r>
        <w:lastRenderedPageBreak/>
        <w:t>Para verificar se essa retração na sexta-feira constituiu um fenômeno pontual ou uma característica estável ao longo do tempo, a Figura 8 decompõe a série temporal semanal ano a ano.</w:t>
      </w:r>
    </w:p>
    <w:p w14:paraId="435F9F0C" w14:textId="0B5DA72B" w:rsidR="00CD5C99" w:rsidRPr="00673EEE" w:rsidRDefault="00CD5C99" w:rsidP="00CD5C99">
      <w:pPr>
        <w:pStyle w:val="Legenda"/>
        <w:keepNext/>
        <w:rPr>
          <w:i/>
          <w:sz w:val="24"/>
          <w:szCs w:val="24"/>
        </w:rPr>
      </w:pPr>
      <w:bookmarkStart w:id="126" w:name="_Toc242828122"/>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8</w:t>
      </w:r>
      <w:r w:rsidRPr="00673EEE">
        <w:rPr>
          <w:sz w:val="24"/>
          <w:szCs w:val="24"/>
        </w:rPr>
        <w:fldChar w:fldCharType="end"/>
      </w:r>
      <w:r w:rsidRPr="00673EEE">
        <w:rPr>
          <w:sz w:val="24"/>
          <w:szCs w:val="24"/>
        </w:rPr>
        <w:t xml:space="preserve"> - </w:t>
      </w:r>
      <w:r w:rsidR="00E548B3" w:rsidRPr="00E548B3">
        <w:rPr>
          <w:sz w:val="24"/>
          <w:szCs w:val="24"/>
        </w:rPr>
        <w:t>Perfil semanal por ano letivo</w:t>
      </w:r>
      <w:bookmarkEnd w:id="126"/>
    </w:p>
    <w:p w14:paraId="4665592A" w14:textId="73A175CD" w:rsidR="00CD5C99" w:rsidRPr="00673EEE" w:rsidRDefault="00CD4A01" w:rsidP="00CD5C99">
      <w:pPr>
        <w:keepNext/>
        <w:spacing w:after="0" w:line="240" w:lineRule="auto"/>
        <w:jc w:val="center"/>
      </w:pPr>
      <w:r>
        <w:rPr>
          <w:noProof/>
        </w:rPr>
        <w:drawing>
          <wp:inline distT="0" distB="0" distL="0" distR="0" wp14:anchorId="4D967AD1" wp14:editId="524690D6">
            <wp:extent cx="5779329" cy="3111571"/>
            <wp:effectExtent l="0" t="0" r="0" b="0"/>
            <wp:docPr id="1984857667" name="Picture 198485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azonalidade_semanal_por_ano.png"/>
                    <pic:cNvPicPr/>
                  </pic:nvPicPr>
                  <pic:blipFill rotWithShape="1">
                    <a:blip r:embed="rId20"/>
                    <a:srcRect t="4376"/>
                    <a:stretch/>
                  </pic:blipFill>
                  <pic:spPr bwMode="auto">
                    <a:xfrm>
                      <a:off x="0" y="0"/>
                      <a:ext cx="5783090" cy="3113596"/>
                    </a:xfrm>
                    <a:prstGeom prst="rect">
                      <a:avLst/>
                    </a:prstGeom>
                    <a:ln>
                      <a:noFill/>
                    </a:ln>
                    <a:extLst>
                      <a:ext uri="{53640926-AAD7-44D8-BBD7-CCE9431645EC}">
                        <a14:shadowObscured xmlns:a14="http://schemas.microsoft.com/office/drawing/2010/main"/>
                      </a:ext>
                    </a:extLst>
                  </pic:spPr>
                </pic:pic>
              </a:graphicData>
            </a:graphic>
          </wp:inline>
        </w:drawing>
      </w:r>
    </w:p>
    <w:p w14:paraId="391A76E0" w14:textId="77777777" w:rsidR="00CD5C99" w:rsidRPr="00673EEE" w:rsidRDefault="00CD5C99" w:rsidP="00CD5C99">
      <w:pPr>
        <w:spacing w:after="120" w:line="240" w:lineRule="auto"/>
        <w:jc w:val="center"/>
      </w:pPr>
      <w:r w:rsidRPr="00673EEE">
        <w:rPr>
          <w:sz w:val="20"/>
          <w:szCs w:val="20"/>
        </w:rPr>
        <w:t>Fonte:  Resultado da Pesquisa (2026).</w:t>
      </w:r>
    </w:p>
    <w:p w14:paraId="1A20C89E" w14:textId="5A9C049A" w:rsidR="00715170" w:rsidRDefault="00B34A91" w:rsidP="008D15D3">
      <w:pPr>
        <w:spacing w:after="0" w:line="360" w:lineRule="auto"/>
        <w:ind w:firstLine="709"/>
      </w:pPr>
      <w:r w:rsidRPr="00B34A91">
        <w:t>A Figura 8 permite comparar descritivamente o perfil semanal entre os anos; diferenças visuais não devem ser interpretadas como teste confirmatório sem especificação do procedimento estatístico. Em todos os exercícios escolares, a sexta-feira registrou a menor média e a menor mediana de consumo. Esse padrão pode refletir a organização curricular e a rotina do campus, mas os dados analisados não isolam esses mecanismos. A sazonalidade observada pode ser relevante para o planejamento, embora a contribuição específica para as sobras potenciais não tenha sido isolada neste estudo</w:t>
      </w:r>
      <w:r>
        <w:t>.</w:t>
      </w:r>
    </w:p>
    <w:p w14:paraId="5AF5B33C" w14:textId="77777777" w:rsidR="005E5F2F" w:rsidRPr="00686405" w:rsidRDefault="005E5F2F" w:rsidP="00686405">
      <w:pPr>
        <w:pStyle w:val="Ttulo3"/>
      </w:pPr>
      <w:bookmarkStart w:id="127" w:name="_Toc242828217"/>
      <w:r w:rsidRPr="00686405">
        <w:t>5.2.2 Influência do Cardápio: Tipo de Proteína e Método de Cocção</w:t>
      </w:r>
      <w:bookmarkEnd w:id="127"/>
    </w:p>
    <w:p w14:paraId="1EE9E1DC" w14:textId="77777777" w:rsidR="005E5F2F" w:rsidRPr="00686405" w:rsidRDefault="005E5F2F" w:rsidP="005E5F2F">
      <w:pPr>
        <w:spacing w:line="360" w:lineRule="auto"/>
        <w:ind w:firstLine="720"/>
      </w:pPr>
      <w:r w:rsidRPr="00686405">
        <w:t>O consumo registrado varia entre categorias de cardápio na amostra analisada; essas diferenças são associativas e não permitem inferir respostas individuais. A Figura 9 confronta a frequência de oferta de cada grupo proteico com o consumo médio verificado.</w:t>
      </w:r>
    </w:p>
    <w:p w14:paraId="121B51CC" w14:textId="6A0B6B3C" w:rsidR="005E5F2F" w:rsidRPr="00673EEE" w:rsidRDefault="005E5F2F" w:rsidP="005E5F2F">
      <w:pPr>
        <w:pStyle w:val="Legenda"/>
        <w:keepNext/>
        <w:rPr>
          <w:i/>
          <w:sz w:val="24"/>
          <w:szCs w:val="24"/>
        </w:rPr>
      </w:pPr>
      <w:bookmarkStart w:id="128" w:name="_Toc242828123"/>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9</w:t>
      </w:r>
      <w:r w:rsidRPr="00673EEE">
        <w:rPr>
          <w:sz w:val="24"/>
          <w:szCs w:val="24"/>
        </w:rPr>
        <w:fldChar w:fldCharType="end"/>
      </w:r>
      <w:r w:rsidRPr="00673EEE">
        <w:rPr>
          <w:sz w:val="24"/>
          <w:szCs w:val="24"/>
        </w:rPr>
        <w:t xml:space="preserve"> - </w:t>
      </w:r>
      <w:r w:rsidRPr="005E5F2F">
        <w:rPr>
          <w:sz w:val="24"/>
          <w:szCs w:val="24"/>
        </w:rPr>
        <w:t>Oferta e consumo por tipo de proteína</w:t>
      </w:r>
      <w:bookmarkEnd w:id="128"/>
    </w:p>
    <w:p w14:paraId="3D1DA8B2" w14:textId="38BB4471" w:rsidR="005E5F2F" w:rsidRPr="00673EEE" w:rsidRDefault="005E5F2F" w:rsidP="005E5F2F">
      <w:pPr>
        <w:keepNext/>
        <w:spacing w:after="0" w:line="240" w:lineRule="auto"/>
        <w:jc w:val="center"/>
      </w:pPr>
      <w:r>
        <w:rPr>
          <w:noProof/>
        </w:rPr>
        <w:drawing>
          <wp:inline distT="0" distB="0" distL="0" distR="0" wp14:anchorId="67075808" wp14:editId="1D141229">
            <wp:extent cx="5719095" cy="1637731"/>
            <wp:effectExtent l="0" t="0" r="0" b="635"/>
            <wp:docPr id="17" name="Picture 1984857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frequencia_vs_consumo_proteina.png"/>
                    <pic:cNvPicPr/>
                  </pic:nvPicPr>
                  <pic:blipFill rotWithShape="1">
                    <a:blip r:embed="rId21"/>
                    <a:srcRect t="11531"/>
                    <a:stretch/>
                  </pic:blipFill>
                  <pic:spPr bwMode="auto">
                    <a:xfrm>
                      <a:off x="0" y="0"/>
                      <a:ext cx="5726468" cy="1639842"/>
                    </a:xfrm>
                    <a:prstGeom prst="rect">
                      <a:avLst/>
                    </a:prstGeom>
                    <a:ln>
                      <a:noFill/>
                    </a:ln>
                    <a:extLst>
                      <a:ext uri="{53640926-AAD7-44D8-BBD7-CCE9431645EC}">
                        <a14:shadowObscured xmlns:a14="http://schemas.microsoft.com/office/drawing/2010/main"/>
                      </a:ext>
                    </a:extLst>
                  </pic:spPr>
                </pic:pic>
              </a:graphicData>
            </a:graphic>
          </wp:inline>
        </w:drawing>
      </w:r>
    </w:p>
    <w:p w14:paraId="35DD873C" w14:textId="77777777" w:rsidR="005E5F2F" w:rsidRPr="00673EEE" w:rsidRDefault="005E5F2F" w:rsidP="005E5F2F">
      <w:pPr>
        <w:spacing w:after="120" w:line="240" w:lineRule="auto"/>
        <w:jc w:val="center"/>
      </w:pPr>
      <w:r w:rsidRPr="00673EEE">
        <w:rPr>
          <w:sz w:val="20"/>
          <w:szCs w:val="20"/>
        </w:rPr>
        <w:t>Fonte:  Resultado da Pesquisa (2026).</w:t>
      </w:r>
    </w:p>
    <w:p w14:paraId="00BAD3A5" w14:textId="77777777" w:rsidR="005E5F2F" w:rsidRPr="005E5F2F" w:rsidRDefault="005E5F2F" w:rsidP="005E5F2F">
      <w:pPr>
        <w:spacing w:after="0" w:line="360" w:lineRule="auto"/>
        <w:ind w:firstLine="720"/>
      </w:pPr>
      <w:r w:rsidRPr="005E5F2F">
        <w:t>Na amostra, dias com carne bovina ou feijoada apresentaram médias de consumo entre 165 e 178 refeições, enquanto dias com peixe, ovos ou carne suína ensopada registraram médias entre 125 e 138. A Figura 9 descreve associações entre composição do cardápio e consumo registrado; sem teste inferencial e controle de outros fatores, essas diferenças não demonstram preferência individual nem efeito causal.</w:t>
      </w:r>
    </w:p>
    <w:p w14:paraId="1A5602E3" w14:textId="77777777" w:rsidR="005E5F2F" w:rsidRDefault="005E5F2F" w:rsidP="005E5F2F">
      <w:pPr>
        <w:spacing w:after="0" w:line="360" w:lineRule="auto"/>
        <w:ind w:firstLine="720"/>
      </w:pPr>
      <w:r w:rsidRPr="005E5F2F">
        <w:t>Complementando a composição nutricional, a Figura 10 examina a influência da técnica de preparo culinário sobre a demanda registrada.</w:t>
      </w:r>
    </w:p>
    <w:p w14:paraId="25D0E76E" w14:textId="5DEEC5C9" w:rsidR="005E5F2F" w:rsidRPr="00673EEE" w:rsidRDefault="005E5F2F" w:rsidP="005E5F2F">
      <w:pPr>
        <w:pStyle w:val="Legenda"/>
        <w:keepNext/>
        <w:rPr>
          <w:i/>
          <w:sz w:val="24"/>
          <w:szCs w:val="24"/>
        </w:rPr>
      </w:pPr>
      <w:bookmarkStart w:id="129" w:name="_Toc242828124"/>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10</w:t>
      </w:r>
      <w:r w:rsidRPr="00673EEE">
        <w:rPr>
          <w:sz w:val="24"/>
          <w:szCs w:val="24"/>
        </w:rPr>
        <w:fldChar w:fldCharType="end"/>
      </w:r>
      <w:r w:rsidRPr="00673EEE">
        <w:rPr>
          <w:sz w:val="24"/>
          <w:szCs w:val="24"/>
        </w:rPr>
        <w:t xml:space="preserve"> - </w:t>
      </w:r>
      <w:r w:rsidRPr="005E5F2F">
        <w:rPr>
          <w:sz w:val="24"/>
          <w:szCs w:val="24"/>
        </w:rPr>
        <w:t>Consumo conforme técnica de preparo</w:t>
      </w:r>
      <w:bookmarkEnd w:id="129"/>
    </w:p>
    <w:p w14:paraId="5A4B3D5A" w14:textId="1B240F62" w:rsidR="005E5F2F" w:rsidRPr="00673EEE" w:rsidRDefault="005E5F2F" w:rsidP="005E5F2F">
      <w:pPr>
        <w:keepNext/>
        <w:spacing w:after="0" w:line="240" w:lineRule="auto"/>
        <w:jc w:val="center"/>
      </w:pPr>
      <w:r>
        <w:rPr>
          <w:noProof/>
        </w:rPr>
        <w:drawing>
          <wp:inline distT="0" distB="0" distL="0" distR="0" wp14:anchorId="2F4ED83E" wp14:editId="5C9C1B95">
            <wp:extent cx="5796667" cy="1917511"/>
            <wp:effectExtent l="0" t="0" r="0" b="6985"/>
            <wp:docPr id="19" name="Picture 198485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consumo_por_tecnica_preparo.png"/>
                    <pic:cNvPicPr/>
                  </pic:nvPicPr>
                  <pic:blipFill rotWithShape="1">
                    <a:blip r:embed="rId22"/>
                    <a:srcRect t="5675"/>
                    <a:stretch/>
                  </pic:blipFill>
                  <pic:spPr bwMode="auto">
                    <a:xfrm>
                      <a:off x="0" y="0"/>
                      <a:ext cx="5803588" cy="1919801"/>
                    </a:xfrm>
                    <a:prstGeom prst="rect">
                      <a:avLst/>
                    </a:prstGeom>
                    <a:ln>
                      <a:noFill/>
                    </a:ln>
                    <a:extLst>
                      <a:ext uri="{53640926-AAD7-44D8-BBD7-CCE9431645EC}">
                        <a14:shadowObscured xmlns:a14="http://schemas.microsoft.com/office/drawing/2010/main"/>
                      </a:ext>
                    </a:extLst>
                  </pic:spPr>
                </pic:pic>
              </a:graphicData>
            </a:graphic>
          </wp:inline>
        </w:drawing>
      </w:r>
    </w:p>
    <w:p w14:paraId="137D9019" w14:textId="77777777" w:rsidR="005E5F2F" w:rsidRPr="00673EEE" w:rsidRDefault="005E5F2F" w:rsidP="005E5F2F">
      <w:pPr>
        <w:spacing w:after="120" w:line="240" w:lineRule="auto"/>
        <w:jc w:val="center"/>
      </w:pPr>
      <w:r w:rsidRPr="00673EEE">
        <w:rPr>
          <w:sz w:val="20"/>
          <w:szCs w:val="20"/>
        </w:rPr>
        <w:t>Fonte:  Resultado da Pesquisa (2026).</w:t>
      </w:r>
    </w:p>
    <w:p w14:paraId="4E52134E" w14:textId="1DE9F8BC" w:rsidR="00715170" w:rsidRPr="00843614" w:rsidRDefault="005E5F2F" w:rsidP="005E5F2F">
      <w:pPr>
        <w:spacing w:after="0" w:line="360" w:lineRule="auto"/>
        <w:ind w:firstLine="709"/>
      </w:pPr>
      <w:r w:rsidRPr="00843614">
        <w:t>Na Figura 10, as médias observadas foram de 154 refeições para preparações assadas ou grelhadas e 141 para preparações ensopadas ou com molho. Essa comparação é descritiva. A figura, isoladamente, não demonstra que as técnicas de preparo acrescentem capacidade preditiva aos modelos; isso exigiria uma avaliação de ablação com as mesmas datas e protocolo.</w:t>
      </w:r>
    </w:p>
    <w:p w14:paraId="4D555794" w14:textId="77777777" w:rsidR="00686405" w:rsidRPr="00686405" w:rsidRDefault="00686405" w:rsidP="00686405">
      <w:pPr>
        <w:pStyle w:val="Ttulo3"/>
      </w:pPr>
      <w:bookmarkStart w:id="130" w:name="_Toc242828218"/>
      <w:bookmarkStart w:id="131" w:name="_Toc241874647"/>
      <w:r w:rsidRPr="00686405">
        <w:t>5.2.3 Variações Decorrentes de Condições Meteorológicas</w:t>
      </w:r>
      <w:bookmarkEnd w:id="130"/>
    </w:p>
    <w:p w14:paraId="5E0DB077" w14:textId="77777777" w:rsidR="00686405" w:rsidRDefault="00686405" w:rsidP="00686405">
      <w:pPr>
        <w:spacing w:line="360" w:lineRule="auto"/>
        <w:ind w:firstLine="720"/>
      </w:pPr>
      <w:r w:rsidRPr="00686405">
        <w:t>A localização do campus impõe que parcela significativa dos estudantes realize deslocamentos a pé da estação de transporte público até a escola. A Figura 11 mensura a sensibilidade da demanda diária em função das faixas de chuva acumulada.</w:t>
      </w:r>
    </w:p>
    <w:p w14:paraId="76705867" w14:textId="6B272B88" w:rsidR="00686405" w:rsidRPr="00673EEE" w:rsidRDefault="00686405" w:rsidP="00686405">
      <w:pPr>
        <w:pStyle w:val="Legenda"/>
        <w:keepNext/>
        <w:rPr>
          <w:i/>
          <w:sz w:val="24"/>
          <w:szCs w:val="24"/>
        </w:rPr>
      </w:pPr>
      <w:bookmarkStart w:id="132" w:name="_Toc242828125"/>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11</w:t>
      </w:r>
      <w:r w:rsidRPr="00673EEE">
        <w:rPr>
          <w:sz w:val="24"/>
          <w:szCs w:val="24"/>
        </w:rPr>
        <w:fldChar w:fldCharType="end"/>
      </w:r>
      <w:r w:rsidRPr="00673EEE">
        <w:rPr>
          <w:sz w:val="24"/>
          <w:szCs w:val="24"/>
        </w:rPr>
        <w:t xml:space="preserve"> - </w:t>
      </w:r>
      <w:r w:rsidRPr="00686405">
        <w:rPr>
          <w:sz w:val="24"/>
          <w:szCs w:val="24"/>
        </w:rPr>
        <w:t>Consumo por faixa de precipitação</w:t>
      </w:r>
      <w:bookmarkEnd w:id="132"/>
    </w:p>
    <w:p w14:paraId="4EFC4EE5" w14:textId="64D6506F" w:rsidR="00686405" w:rsidRPr="00673EEE" w:rsidRDefault="00686405" w:rsidP="00686405">
      <w:pPr>
        <w:keepNext/>
        <w:spacing w:after="0" w:line="240" w:lineRule="auto"/>
        <w:jc w:val="center"/>
      </w:pPr>
      <w:r>
        <w:rPr>
          <w:noProof/>
        </w:rPr>
        <w:drawing>
          <wp:inline distT="0" distB="0" distL="0" distR="0" wp14:anchorId="5E99154B" wp14:editId="7CE525D8">
            <wp:extent cx="5485415" cy="2130946"/>
            <wp:effectExtent l="0" t="0" r="1270" b="3175"/>
            <wp:docPr id="21" name="Picture 198485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consumo_por_faixa_chuva.png"/>
                    <pic:cNvPicPr/>
                  </pic:nvPicPr>
                  <pic:blipFill rotWithShape="1">
                    <a:blip r:embed="rId23"/>
                    <a:srcRect t="5735"/>
                    <a:stretch/>
                  </pic:blipFill>
                  <pic:spPr bwMode="auto">
                    <a:xfrm>
                      <a:off x="0" y="0"/>
                      <a:ext cx="5486400" cy="2131329"/>
                    </a:xfrm>
                    <a:prstGeom prst="rect">
                      <a:avLst/>
                    </a:prstGeom>
                    <a:ln>
                      <a:noFill/>
                    </a:ln>
                    <a:extLst>
                      <a:ext uri="{53640926-AAD7-44D8-BBD7-CCE9431645EC}">
                        <a14:shadowObscured xmlns:a14="http://schemas.microsoft.com/office/drawing/2010/main"/>
                      </a:ext>
                    </a:extLst>
                  </pic:spPr>
                </pic:pic>
              </a:graphicData>
            </a:graphic>
          </wp:inline>
        </w:drawing>
      </w:r>
    </w:p>
    <w:p w14:paraId="406B7B30" w14:textId="77777777" w:rsidR="00686405" w:rsidRPr="00673EEE" w:rsidRDefault="00686405" w:rsidP="00686405">
      <w:pPr>
        <w:spacing w:after="120" w:line="240" w:lineRule="auto"/>
        <w:jc w:val="center"/>
      </w:pPr>
      <w:r w:rsidRPr="00673EEE">
        <w:rPr>
          <w:sz w:val="20"/>
          <w:szCs w:val="20"/>
        </w:rPr>
        <w:t>Fonte:  Resultado da Pesquisa (2026).</w:t>
      </w:r>
    </w:p>
    <w:p w14:paraId="58FE0F81" w14:textId="77777777" w:rsidR="00686405" w:rsidRPr="00686405" w:rsidRDefault="00686405" w:rsidP="00686405">
      <w:pPr>
        <w:spacing w:after="0" w:line="360" w:lineRule="auto"/>
        <w:ind w:firstLine="720"/>
      </w:pPr>
      <w:r w:rsidRPr="00686405">
        <w:t>A Figura 11 mostra associação entre dias com precipitação superior a 15 mm e menor consumo registrado, com diferença média estimada entre 14 e 22 refeições em relação a dias secos sob condições de calendário comparáveis. A análise observacional não permite atribuir essa diferença à chuva nem às condições das vias de acesso, que não foram medidas.</w:t>
      </w:r>
    </w:p>
    <w:p w14:paraId="25A5AC32" w14:textId="77777777" w:rsidR="00686405" w:rsidRPr="00686405" w:rsidRDefault="00686405" w:rsidP="00686405">
      <w:pPr>
        <w:spacing w:after="0" w:line="360" w:lineRule="auto"/>
        <w:ind w:firstLine="720"/>
      </w:pPr>
      <w:r w:rsidRPr="00686405">
        <w:t>Avaliando a dimensão térmica, a Figura 12 apresenta a dispersão do consumo em função da temperatura máxima observada em cada data letiva.</w:t>
      </w:r>
    </w:p>
    <w:p w14:paraId="33900E35" w14:textId="209D3F9A" w:rsidR="00686405" w:rsidRPr="00673EEE" w:rsidRDefault="00686405" w:rsidP="00686405">
      <w:pPr>
        <w:pStyle w:val="Legenda"/>
        <w:keepNext/>
        <w:rPr>
          <w:i/>
          <w:sz w:val="24"/>
          <w:szCs w:val="24"/>
        </w:rPr>
      </w:pPr>
      <w:bookmarkStart w:id="133" w:name="_Toc242828126"/>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12</w:t>
      </w:r>
      <w:r w:rsidRPr="00673EEE">
        <w:rPr>
          <w:sz w:val="24"/>
          <w:szCs w:val="24"/>
        </w:rPr>
        <w:fldChar w:fldCharType="end"/>
      </w:r>
      <w:r w:rsidRPr="00673EEE">
        <w:rPr>
          <w:sz w:val="24"/>
          <w:szCs w:val="24"/>
        </w:rPr>
        <w:t xml:space="preserve"> - </w:t>
      </w:r>
      <w:r w:rsidR="007A3AC8" w:rsidRPr="007A3AC8">
        <w:rPr>
          <w:sz w:val="24"/>
          <w:szCs w:val="24"/>
        </w:rPr>
        <w:t>Relação entre temperatura máxima e consumo</w:t>
      </w:r>
      <w:bookmarkEnd w:id="133"/>
    </w:p>
    <w:p w14:paraId="387DE00B" w14:textId="6B41ACB0" w:rsidR="00686405" w:rsidRPr="00673EEE" w:rsidRDefault="00686405" w:rsidP="00686405">
      <w:pPr>
        <w:keepNext/>
        <w:spacing w:after="0" w:line="240" w:lineRule="auto"/>
        <w:jc w:val="center"/>
      </w:pPr>
      <w:r>
        <w:rPr>
          <w:noProof/>
        </w:rPr>
        <w:drawing>
          <wp:inline distT="0" distB="0" distL="0" distR="0" wp14:anchorId="639AD500" wp14:editId="122BAA0F">
            <wp:extent cx="5485936" cy="2176666"/>
            <wp:effectExtent l="0" t="0" r="635" b="0"/>
            <wp:docPr id="23" name="Picture 198485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temperatura_clima_bivariada.png"/>
                    <pic:cNvPicPr/>
                  </pic:nvPicPr>
                  <pic:blipFill rotWithShape="1">
                    <a:blip r:embed="rId24"/>
                    <a:srcRect t="5622"/>
                    <a:stretch/>
                  </pic:blipFill>
                  <pic:spPr bwMode="auto">
                    <a:xfrm>
                      <a:off x="0" y="0"/>
                      <a:ext cx="5486400" cy="2176850"/>
                    </a:xfrm>
                    <a:prstGeom prst="rect">
                      <a:avLst/>
                    </a:prstGeom>
                    <a:ln>
                      <a:noFill/>
                    </a:ln>
                    <a:extLst>
                      <a:ext uri="{53640926-AAD7-44D8-BBD7-CCE9431645EC}">
                        <a14:shadowObscured xmlns:a14="http://schemas.microsoft.com/office/drawing/2010/main"/>
                      </a:ext>
                    </a:extLst>
                  </pic:spPr>
                </pic:pic>
              </a:graphicData>
            </a:graphic>
          </wp:inline>
        </w:drawing>
      </w:r>
    </w:p>
    <w:p w14:paraId="5008E933" w14:textId="77777777" w:rsidR="00686405" w:rsidRPr="00673EEE" w:rsidRDefault="00686405" w:rsidP="00686405">
      <w:pPr>
        <w:spacing w:after="120" w:line="240" w:lineRule="auto"/>
        <w:jc w:val="center"/>
      </w:pPr>
      <w:r w:rsidRPr="00673EEE">
        <w:rPr>
          <w:sz w:val="20"/>
          <w:szCs w:val="20"/>
        </w:rPr>
        <w:t>Fonte:  Resultado da Pesquisa (2026).</w:t>
      </w:r>
    </w:p>
    <w:p w14:paraId="11128650" w14:textId="77777777" w:rsidR="00686405" w:rsidRPr="00686405" w:rsidRDefault="00686405" w:rsidP="00686405">
      <w:pPr>
        <w:spacing w:line="360" w:lineRule="auto"/>
        <w:ind w:firstLine="720"/>
      </w:pPr>
      <w:r w:rsidRPr="00686405">
        <w:t>Na Figura 12, a curva Loess descreve menor consumo observado em parte das datas com temperaturas máximas abaixo de 16 °C ou acima de 31 °C, e maior regularidade entre 20 °C e 26 °C. Essa associação exploratória não demonstra contribuição preditiva independente da temperatura; essa hipótese requer comparação de modelos com e sem as variáveis térmicas em datas pareadas.</w:t>
      </w:r>
    </w:p>
    <w:p w14:paraId="2E420852" w14:textId="77777777" w:rsidR="00686405" w:rsidRPr="00686405" w:rsidRDefault="00686405" w:rsidP="00686405">
      <w:pPr>
        <w:pStyle w:val="Ttulo3"/>
      </w:pPr>
      <w:bookmarkStart w:id="134" w:name="_Toc242828219"/>
      <w:r w:rsidRPr="00686405">
        <w:t>5.2.4 Efeito Memória e Autocorrelação Temporal</w:t>
      </w:r>
      <w:bookmarkEnd w:id="134"/>
    </w:p>
    <w:p w14:paraId="3645F84C" w14:textId="77777777" w:rsidR="00686405" w:rsidRDefault="00686405" w:rsidP="00686405">
      <w:pPr>
        <w:spacing w:line="360" w:lineRule="auto"/>
        <w:ind w:firstLine="720"/>
      </w:pPr>
      <w:r w:rsidRPr="00686405">
        <w:t>A persistência inercial na série de refeições foi avaliada por meio das funções de autocorrelação simples (ACF) e parcial (PACF), dispostas na Figura 13.</w:t>
      </w:r>
    </w:p>
    <w:p w14:paraId="52F376D1" w14:textId="784DE61F" w:rsidR="00686405" w:rsidRPr="00673EEE" w:rsidRDefault="00686405" w:rsidP="00686405">
      <w:pPr>
        <w:pStyle w:val="Legenda"/>
        <w:keepNext/>
        <w:rPr>
          <w:i/>
          <w:sz w:val="24"/>
          <w:szCs w:val="24"/>
        </w:rPr>
      </w:pPr>
      <w:bookmarkStart w:id="135" w:name="_Toc242828127"/>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13</w:t>
      </w:r>
      <w:r w:rsidRPr="00673EEE">
        <w:rPr>
          <w:sz w:val="24"/>
          <w:szCs w:val="24"/>
        </w:rPr>
        <w:fldChar w:fldCharType="end"/>
      </w:r>
      <w:r w:rsidRPr="00673EEE">
        <w:rPr>
          <w:sz w:val="24"/>
          <w:szCs w:val="24"/>
        </w:rPr>
        <w:t xml:space="preserve"> - </w:t>
      </w:r>
      <w:r w:rsidR="009A0221" w:rsidRPr="009A0221">
        <w:rPr>
          <w:sz w:val="24"/>
          <w:szCs w:val="24"/>
        </w:rPr>
        <w:t>Funções de autocorrelação temporal</w:t>
      </w:r>
      <w:bookmarkEnd w:id="135"/>
    </w:p>
    <w:p w14:paraId="612224AA" w14:textId="737D7D79" w:rsidR="00686405" w:rsidRPr="00673EEE" w:rsidRDefault="00686405" w:rsidP="00686405">
      <w:pPr>
        <w:keepNext/>
        <w:spacing w:after="0" w:line="240" w:lineRule="auto"/>
        <w:jc w:val="center"/>
      </w:pPr>
      <w:r>
        <w:rPr>
          <w:noProof/>
        </w:rPr>
        <w:drawing>
          <wp:inline distT="0" distB="0" distL="0" distR="0" wp14:anchorId="33BCD9F1" wp14:editId="3D570D9F">
            <wp:extent cx="5648903" cy="4052209"/>
            <wp:effectExtent l="0" t="0" r="9525" b="5715"/>
            <wp:docPr id="25" name="Picture 198485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autocorrelacao_memoria_temporal.png"/>
                    <pic:cNvPicPr/>
                  </pic:nvPicPr>
                  <pic:blipFill rotWithShape="1">
                    <a:blip r:embed="rId25"/>
                    <a:srcRect t="3352"/>
                    <a:stretch/>
                  </pic:blipFill>
                  <pic:spPr bwMode="auto">
                    <a:xfrm>
                      <a:off x="0" y="0"/>
                      <a:ext cx="5653431" cy="4055457"/>
                    </a:xfrm>
                    <a:prstGeom prst="rect">
                      <a:avLst/>
                    </a:prstGeom>
                    <a:ln>
                      <a:noFill/>
                    </a:ln>
                    <a:extLst>
                      <a:ext uri="{53640926-AAD7-44D8-BBD7-CCE9431645EC}">
                        <a14:shadowObscured xmlns:a14="http://schemas.microsoft.com/office/drawing/2010/main"/>
                      </a:ext>
                    </a:extLst>
                  </pic:spPr>
                </pic:pic>
              </a:graphicData>
            </a:graphic>
          </wp:inline>
        </w:drawing>
      </w:r>
    </w:p>
    <w:p w14:paraId="75E56772" w14:textId="77777777" w:rsidR="00686405" w:rsidRPr="00673EEE" w:rsidRDefault="00686405" w:rsidP="00686405">
      <w:pPr>
        <w:spacing w:after="120" w:line="240" w:lineRule="auto"/>
        <w:jc w:val="center"/>
      </w:pPr>
      <w:r w:rsidRPr="00673EEE">
        <w:rPr>
          <w:sz w:val="20"/>
          <w:szCs w:val="20"/>
        </w:rPr>
        <w:t>Fonte:  Resultado da Pesquisa (2026).</w:t>
      </w:r>
    </w:p>
    <w:p w14:paraId="4CB886F0" w14:textId="77777777" w:rsidR="00686405" w:rsidRPr="00686405" w:rsidRDefault="00686405" w:rsidP="00686405">
      <w:pPr>
        <w:spacing w:line="360" w:lineRule="auto"/>
        <w:ind w:firstLine="720"/>
      </w:pPr>
      <w:r w:rsidRPr="00686405">
        <w:t>Os correlogramas da Figura 13 mostram autocorrelação nos atrasos de 5 e 10 dias úteis. Esse padrão motivou a inclusão dessas defasagens como atributos candidatos. A autocorrelação, por si só, não demonstra que esses valores expliquem primariamente a demanda nem estabelece relação causal.</w:t>
      </w:r>
    </w:p>
    <w:p w14:paraId="2DDB32FE" w14:textId="14E2E40C" w:rsidR="00686405" w:rsidRPr="002743EC" w:rsidRDefault="00686405" w:rsidP="002743EC">
      <w:pPr>
        <w:pStyle w:val="Ttulo3"/>
      </w:pPr>
      <w:bookmarkStart w:id="136" w:name="_Toc242828220"/>
      <w:r w:rsidRPr="002743EC">
        <w:t>5.</w:t>
      </w:r>
      <w:r w:rsidR="000B12B0">
        <w:t>2</w:t>
      </w:r>
      <w:r w:rsidRPr="002743EC">
        <w:t>.</w:t>
      </w:r>
      <w:r w:rsidR="000B12B0">
        <w:t>5</w:t>
      </w:r>
      <w:r w:rsidRPr="002743EC">
        <w:t xml:space="preserve"> Resultados da Engenharia de Variáveis na Camada Gold</w:t>
      </w:r>
      <w:bookmarkEnd w:id="136"/>
    </w:p>
    <w:p w14:paraId="4D3FF458" w14:textId="560B6156" w:rsidR="00686405" w:rsidRDefault="00686405" w:rsidP="002743EC">
      <w:pPr>
        <w:spacing w:after="0" w:line="360" w:lineRule="auto"/>
        <w:ind w:firstLine="720"/>
      </w:pPr>
      <w:r>
        <w:t xml:space="preserve">Na Camada </w:t>
      </w:r>
      <w:r w:rsidRPr="002743EC">
        <w:rPr>
          <w:i/>
          <w:iCs/>
        </w:rPr>
        <w:t>Gold</w:t>
      </w:r>
      <w:r>
        <w:t xml:space="preserve">, os dados higienizados da Camada </w:t>
      </w:r>
      <w:r w:rsidRPr="002743EC">
        <w:rPr>
          <w:i/>
          <w:iCs/>
        </w:rPr>
        <w:t>Silver</w:t>
      </w:r>
      <w:r>
        <w:t xml:space="preserve"> foram convertidos na </w:t>
      </w:r>
      <w:r w:rsidRPr="002743EC">
        <w:rPr>
          <w:i/>
          <w:iCs/>
        </w:rPr>
        <w:t>Feature Store</w:t>
      </w:r>
      <w:r>
        <w:t xml:space="preserve"> analítica, totalizando 1.461 datas e 106 colunas estruturadas.</w:t>
      </w:r>
    </w:p>
    <w:p w14:paraId="298DA50B" w14:textId="11531014" w:rsidR="00686405" w:rsidRDefault="00686405" w:rsidP="002743EC">
      <w:pPr>
        <w:spacing w:after="0" w:line="360" w:lineRule="auto"/>
        <w:ind w:firstLine="720"/>
      </w:pPr>
      <w:r>
        <w:t>Desse universo, isolou-se o conjunto supervisionado de modelagem, composto por 588 datas letivas completas que dispõem simultaneamente de histórico anterior suficiente para cálculo de defasagens móveis e valores válidos de todas as variáveis de entrada.</w:t>
      </w:r>
    </w:p>
    <w:p w14:paraId="3A015F01" w14:textId="77777777" w:rsidR="00686405" w:rsidRDefault="00686405" w:rsidP="002743EC">
      <w:pPr>
        <w:spacing w:after="0" w:line="360" w:lineRule="auto"/>
      </w:pPr>
      <w:r>
        <w:t>Entre os 106 atributos computados, destacam-se quatro grupos funcionais de variáveis explicativas:</w:t>
      </w:r>
    </w:p>
    <w:p w14:paraId="61A67231" w14:textId="5649DDC1" w:rsidR="00686405" w:rsidRDefault="00686405" w:rsidP="002743EC">
      <w:pPr>
        <w:pStyle w:val="PargrafodaLista"/>
        <w:numPr>
          <w:ilvl w:val="0"/>
          <w:numId w:val="18"/>
        </w:numPr>
        <w:spacing w:after="0" w:line="360" w:lineRule="auto"/>
      </w:pPr>
      <w:r>
        <w:t>Atributos de defasagem temporal (</w:t>
      </w:r>
      <w:r w:rsidRPr="002743EC">
        <w:rPr>
          <w:i/>
          <w:iCs/>
        </w:rPr>
        <w:t>lags</w:t>
      </w:r>
      <w:r>
        <w:t>): consumo verificado 5 dias úteis antes</w:t>
      </w:r>
      <w:r w:rsidR="002743EC">
        <w:t>,</w:t>
      </w:r>
      <w:r>
        <w:t xml:space="preserve"> 10 dias úteis antes, média móvel dos últimos 5 dias letivos e desvio padrão recente;</w:t>
      </w:r>
    </w:p>
    <w:p w14:paraId="4977B0EB" w14:textId="6ACD1C96" w:rsidR="00686405" w:rsidRDefault="00686405" w:rsidP="002743EC">
      <w:pPr>
        <w:pStyle w:val="PargrafodaLista"/>
        <w:numPr>
          <w:ilvl w:val="0"/>
          <w:numId w:val="18"/>
        </w:numPr>
        <w:spacing w:after="0" w:line="360" w:lineRule="auto"/>
      </w:pPr>
      <w:r>
        <w:lastRenderedPageBreak/>
        <w:t>Atributos de calendário e ciclicidade: dia da semana numérico e binário, mês letivo, semestre acadêmico e codificação trigonométrica periódica via seno e cosseno do dia do ano;</w:t>
      </w:r>
    </w:p>
    <w:p w14:paraId="0FCB0F86" w14:textId="1DE44763" w:rsidR="00686405" w:rsidRDefault="00686405" w:rsidP="002743EC">
      <w:pPr>
        <w:pStyle w:val="PargrafodaLista"/>
        <w:numPr>
          <w:ilvl w:val="0"/>
          <w:numId w:val="18"/>
        </w:numPr>
        <w:spacing w:after="0" w:line="360" w:lineRule="auto"/>
      </w:pPr>
      <w:r>
        <w:t>Atributos de composição alimentar: variáveis binárias indicadoras (0 ou 1) para as cinco classes de proteína e quatro técnicas de preparo, além de escores contínuos de atratividade calculados a partir da média histórica de consumo de cada prato;</w:t>
      </w:r>
    </w:p>
    <w:p w14:paraId="7C1F4D96" w14:textId="645D627B" w:rsidR="00686405" w:rsidRDefault="00686405" w:rsidP="002743EC">
      <w:pPr>
        <w:pStyle w:val="PargrafodaLista"/>
        <w:numPr>
          <w:ilvl w:val="0"/>
          <w:numId w:val="18"/>
        </w:numPr>
        <w:spacing w:after="0" w:line="360" w:lineRule="auto"/>
      </w:pPr>
      <w:r>
        <w:t>Atributos meteorológicos: precipitação diária acumulada, temperatura máxima diária, amplitude térmica e velocidade máxima das rajadas de vento.</w:t>
      </w:r>
    </w:p>
    <w:p w14:paraId="3B884862" w14:textId="172378F1" w:rsidR="00686405" w:rsidRDefault="00686405" w:rsidP="002743EC">
      <w:pPr>
        <w:pStyle w:val="Ttulo3"/>
      </w:pPr>
      <w:bookmarkStart w:id="137" w:name="_Toc242828221"/>
      <w:r>
        <w:t>5.</w:t>
      </w:r>
      <w:r w:rsidR="000B12B0">
        <w:t>2</w:t>
      </w:r>
      <w:r>
        <w:t>.</w:t>
      </w:r>
      <w:r w:rsidR="000B12B0">
        <w:t>6</w:t>
      </w:r>
      <w:r>
        <w:t xml:space="preserve"> </w:t>
      </w:r>
      <w:r w:rsidR="002743EC">
        <w:t>Resultados da seleção de atributos na camada Gold</w:t>
      </w:r>
      <w:bookmarkEnd w:id="137"/>
    </w:p>
    <w:p w14:paraId="764DB542" w14:textId="413B59DC" w:rsidR="00686405" w:rsidRPr="002743EC" w:rsidRDefault="00686405" w:rsidP="002743EC">
      <w:pPr>
        <w:spacing w:after="0" w:line="360" w:lineRule="auto"/>
        <w:ind w:firstLine="720"/>
      </w:pPr>
      <w:r w:rsidRPr="002743EC">
        <w:t xml:space="preserve">Com base nos achados da análise exploratória, avaliou-se empiricamente a importância preditiva de cada uma das variáveis construídas na Camada </w:t>
      </w:r>
      <w:r w:rsidRPr="002743EC">
        <w:rPr>
          <w:i/>
          <w:iCs/>
        </w:rPr>
        <w:t>Gold</w:t>
      </w:r>
      <w:r w:rsidRPr="002743EC">
        <w:t>. A Figura 14 apresenta o ranqueamento dos atributos por decréscimo de impureza em modelos de árvores de decisão (</w:t>
      </w:r>
      <w:r w:rsidRPr="002743EC">
        <w:rPr>
          <w:i/>
          <w:iCs/>
        </w:rPr>
        <w:t>Random Forest</w:t>
      </w:r>
      <w:r w:rsidRPr="002743EC">
        <w:t>).</w:t>
      </w:r>
    </w:p>
    <w:p w14:paraId="7665A2F8" w14:textId="52805B06" w:rsidR="001621BD" w:rsidRDefault="002743EC" w:rsidP="0004531E">
      <w:pPr>
        <w:pStyle w:val="Legenda"/>
        <w:keepNext/>
        <w:rPr>
          <w:sz w:val="24"/>
          <w:szCs w:val="24"/>
        </w:rPr>
      </w:pPr>
      <w:bookmarkStart w:id="138" w:name="_Toc242828128"/>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14</w:t>
      </w:r>
      <w:r w:rsidRPr="00673EEE">
        <w:rPr>
          <w:sz w:val="24"/>
          <w:szCs w:val="24"/>
        </w:rPr>
        <w:fldChar w:fldCharType="end"/>
      </w:r>
      <w:r w:rsidRPr="00673EEE">
        <w:rPr>
          <w:sz w:val="24"/>
          <w:szCs w:val="24"/>
        </w:rPr>
        <w:t xml:space="preserve"> - </w:t>
      </w:r>
      <w:r w:rsidR="0004531E" w:rsidRPr="0004531E">
        <w:rPr>
          <w:sz w:val="24"/>
          <w:szCs w:val="24"/>
        </w:rPr>
        <w:t>Ranking de importância dos atributos</w:t>
      </w:r>
      <w:bookmarkEnd w:id="138"/>
    </w:p>
    <w:p w14:paraId="2455C588" w14:textId="54D1242D" w:rsidR="002743EC" w:rsidRPr="00673EEE" w:rsidRDefault="002743EC" w:rsidP="0004531E">
      <w:pPr>
        <w:pStyle w:val="Legenda"/>
        <w:keepNext/>
      </w:pPr>
      <w:r>
        <w:rPr>
          <w:noProof/>
        </w:rPr>
        <w:drawing>
          <wp:inline distT="0" distB="0" distL="0" distR="0" wp14:anchorId="60AB9E4D" wp14:editId="1243B816">
            <wp:extent cx="5682208" cy="2750024"/>
            <wp:effectExtent l="0" t="0" r="0" b="0"/>
            <wp:docPr id="27" name="Picture 198485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random_forest_importance.png"/>
                    <pic:cNvPicPr/>
                  </pic:nvPicPr>
                  <pic:blipFill rotWithShape="1">
                    <a:blip r:embed="rId26"/>
                    <a:srcRect t="5943"/>
                    <a:stretch/>
                  </pic:blipFill>
                  <pic:spPr bwMode="auto">
                    <a:xfrm>
                      <a:off x="0" y="0"/>
                      <a:ext cx="5695318" cy="2756369"/>
                    </a:xfrm>
                    <a:prstGeom prst="rect">
                      <a:avLst/>
                    </a:prstGeom>
                    <a:ln>
                      <a:noFill/>
                    </a:ln>
                    <a:extLst>
                      <a:ext uri="{53640926-AAD7-44D8-BBD7-CCE9431645EC}">
                        <a14:shadowObscured xmlns:a14="http://schemas.microsoft.com/office/drawing/2010/main"/>
                      </a:ext>
                    </a:extLst>
                  </pic:spPr>
                </pic:pic>
              </a:graphicData>
            </a:graphic>
          </wp:inline>
        </w:drawing>
      </w:r>
    </w:p>
    <w:p w14:paraId="0987C31C" w14:textId="77777777" w:rsidR="002743EC" w:rsidRPr="00673EEE" w:rsidRDefault="002743EC" w:rsidP="002743EC">
      <w:pPr>
        <w:spacing w:after="120" w:line="240" w:lineRule="auto"/>
        <w:jc w:val="center"/>
      </w:pPr>
      <w:r w:rsidRPr="00673EEE">
        <w:rPr>
          <w:sz w:val="20"/>
          <w:szCs w:val="20"/>
        </w:rPr>
        <w:t>Fonte:  Resultado da Pesquisa (2026).</w:t>
      </w:r>
    </w:p>
    <w:p w14:paraId="3717F4A9" w14:textId="7918BD22" w:rsidR="00686405" w:rsidRPr="0004531E" w:rsidRDefault="00686405" w:rsidP="002743EC">
      <w:pPr>
        <w:spacing w:after="0" w:line="360" w:lineRule="auto"/>
        <w:ind w:firstLine="720"/>
      </w:pPr>
      <w:r w:rsidRPr="0004531E">
        <w:t>A análise da Figura 14 aponta que as variáveis de memória recente (</w:t>
      </w:r>
      <w:r w:rsidR="00D4360A" w:rsidRPr="0004531E">
        <w:t>dados de uma e duas semanas passadas</w:t>
      </w:r>
      <w:r w:rsidRPr="0004531E">
        <w:t>) lideram com folga a importância relativa, concentrando mais de 35% da contribuição preditiva global.</w:t>
      </w:r>
    </w:p>
    <w:p w14:paraId="2D11DB0D" w14:textId="77777777" w:rsidR="00686405" w:rsidRDefault="00686405" w:rsidP="002743EC">
      <w:pPr>
        <w:spacing w:after="0" w:line="360" w:lineRule="auto"/>
        <w:ind w:firstLine="720"/>
        <w:rPr>
          <w:color w:val="FF0000"/>
        </w:rPr>
      </w:pPr>
      <w:r w:rsidRPr="0004531E">
        <w:t>Para confrontar esse ranqueamento com uma métrica paramétrica linear, a Figura 15 expõe os coeficientes de correlação de Pearson de cada atributo com o consumo efetivo.</w:t>
      </w:r>
    </w:p>
    <w:p w14:paraId="3D801160" w14:textId="1DACBFF0" w:rsidR="00A64BAA" w:rsidRPr="00673EEE" w:rsidRDefault="00A64BAA" w:rsidP="00A64BAA">
      <w:pPr>
        <w:pStyle w:val="Legenda"/>
        <w:keepNext/>
        <w:rPr>
          <w:i/>
          <w:sz w:val="24"/>
          <w:szCs w:val="24"/>
        </w:rPr>
      </w:pPr>
      <w:bookmarkStart w:id="139" w:name="_Toc242828129"/>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15</w:t>
      </w:r>
      <w:r w:rsidRPr="00673EEE">
        <w:rPr>
          <w:sz w:val="24"/>
          <w:szCs w:val="24"/>
        </w:rPr>
        <w:fldChar w:fldCharType="end"/>
      </w:r>
      <w:r w:rsidRPr="00673EEE">
        <w:rPr>
          <w:sz w:val="24"/>
          <w:szCs w:val="24"/>
        </w:rPr>
        <w:t xml:space="preserve"> - </w:t>
      </w:r>
      <w:r w:rsidRPr="00A64BAA">
        <w:rPr>
          <w:sz w:val="24"/>
          <w:szCs w:val="24"/>
        </w:rPr>
        <w:t>Correlação de atributos com o consumo</w:t>
      </w:r>
      <w:bookmarkEnd w:id="139"/>
    </w:p>
    <w:p w14:paraId="75276370" w14:textId="316E935E" w:rsidR="00A64BAA" w:rsidRPr="00673EEE" w:rsidRDefault="00A64BAA" w:rsidP="00A64BAA">
      <w:pPr>
        <w:keepNext/>
        <w:spacing w:after="0" w:line="240" w:lineRule="auto"/>
        <w:jc w:val="center"/>
      </w:pPr>
      <w:r>
        <w:rPr>
          <w:noProof/>
        </w:rPr>
        <w:drawing>
          <wp:inline distT="0" distB="0" distL="0" distR="0" wp14:anchorId="74271F51" wp14:editId="4B521F90">
            <wp:extent cx="5819140" cy="3183124"/>
            <wp:effectExtent l="0" t="0" r="0" b="0"/>
            <wp:docPr id="29" name="Picture 198485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ranking_correlacao_features_gold.png"/>
                    <pic:cNvPicPr/>
                  </pic:nvPicPr>
                  <pic:blipFill rotWithShape="1">
                    <a:blip r:embed="rId27"/>
                    <a:srcRect t="4308"/>
                    <a:stretch/>
                  </pic:blipFill>
                  <pic:spPr bwMode="auto">
                    <a:xfrm>
                      <a:off x="0" y="0"/>
                      <a:ext cx="5823447" cy="3185480"/>
                    </a:xfrm>
                    <a:prstGeom prst="rect">
                      <a:avLst/>
                    </a:prstGeom>
                    <a:ln>
                      <a:noFill/>
                    </a:ln>
                    <a:extLst>
                      <a:ext uri="{53640926-AAD7-44D8-BBD7-CCE9431645EC}">
                        <a14:shadowObscured xmlns:a14="http://schemas.microsoft.com/office/drawing/2010/main"/>
                      </a:ext>
                    </a:extLst>
                  </pic:spPr>
                </pic:pic>
              </a:graphicData>
            </a:graphic>
          </wp:inline>
        </w:drawing>
      </w:r>
    </w:p>
    <w:p w14:paraId="031EA5F8" w14:textId="77777777" w:rsidR="00A64BAA" w:rsidRPr="00673EEE" w:rsidRDefault="00A64BAA" w:rsidP="00A64BAA">
      <w:pPr>
        <w:spacing w:after="120" w:line="240" w:lineRule="auto"/>
        <w:jc w:val="center"/>
      </w:pPr>
      <w:r w:rsidRPr="00673EEE">
        <w:rPr>
          <w:sz w:val="20"/>
          <w:szCs w:val="20"/>
        </w:rPr>
        <w:t>Fonte:  Resultado da Pesquisa (2026).</w:t>
      </w:r>
    </w:p>
    <w:p w14:paraId="60DD7A05" w14:textId="77777777" w:rsidR="00686405" w:rsidRPr="0004531E" w:rsidRDefault="00686405" w:rsidP="0004531E">
      <w:pPr>
        <w:spacing w:line="360" w:lineRule="auto"/>
        <w:ind w:firstLine="720"/>
      </w:pPr>
      <w:r w:rsidRPr="0004531E">
        <w:t xml:space="preserve">A Figura 15 corrobora o papel das defasagens temporais, que apresentam correlação linear positiva acima de 0,65 com o consumo. Em contrapartida, a variável binária indicadora de sexta-feira exibe correlação negativa expressiva (-0,38), atestando quantitativamente a retração de presença no fim de semana letivo. Os dados climáticos de chuva acumulada e temperatura máxima apresentam correlações negativas moderadas, ratificando a relevância de sua retenção no banco </w:t>
      </w:r>
      <w:r w:rsidRPr="0004531E">
        <w:rPr>
          <w:i/>
          <w:iCs/>
        </w:rPr>
        <w:t>Gold</w:t>
      </w:r>
      <w:r w:rsidRPr="0004531E">
        <w:t>.</w:t>
      </w:r>
    </w:p>
    <w:p w14:paraId="0C5B8B58" w14:textId="71DA2075" w:rsidR="00686405" w:rsidRPr="00057ED0" w:rsidRDefault="00686405" w:rsidP="00686405">
      <w:pPr>
        <w:pStyle w:val="Ttulo2"/>
      </w:pPr>
      <w:bookmarkStart w:id="140" w:name="_Toc242828222"/>
      <w:r w:rsidRPr="00057ED0">
        <w:t>5.</w:t>
      </w:r>
      <w:r w:rsidR="000B12B0" w:rsidRPr="00057ED0">
        <w:t>3</w:t>
      </w:r>
      <w:r w:rsidRPr="00057ED0">
        <w:t xml:space="preserve"> </w:t>
      </w:r>
      <w:r w:rsidR="00057ED0" w:rsidRPr="00057ED0">
        <w:t>Resultados do torneio de modelos (fevereiro a agosto de 2026)</w:t>
      </w:r>
      <w:bookmarkEnd w:id="140"/>
    </w:p>
    <w:p w14:paraId="482F92AD" w14:textId="47A0C420" w:rsidR="00686405" w:rsidRPr="00F472D1" w:rsidRDefault="00686405" w:rsidP="00686405">
      <w:pPr>
        <w:pStyle w:val="Ttulo3"/>
      </w:pPr>
      <w:bookmarkStart w:id="141" w:name="_Toc242828223"/>
      <w:r w:rsidRPr="00F472D1">
        <w:t>5.</w:t>
      </w:r>
      <w:r w:rsidR="00057ED0" w:rsidRPr="00F472D1">
        <w:t>3</w:t>
      </w:r>
      <w:r w:rsidRPr="00F472D1">
        <w:t>.1 Metodologia Experimental da Validação Temporal Walk-Forward</w:t>
      </w:r>
      <w:bookmarkEnd w:id="141"/>
    </w:p>
    <w:p w14:paraId="641AC140" w14:textId="77777777" w:rsidR="00686405" w:rsidRDefault="00686405" w:rsidP="00057ED0">
      <w:pPr>
        <w:spacing w:after="0" w:line="360" w:lineRule="auto"/>
        <w:ind w:firstLine="720"/>
      </w:pPr>
      <w:r>
        <w:t>Para avaliar previsões em sequência temporal e reduzir o risco de vazamento de informação futura, aplicou-se validação walk-forward (Tashman, 2000).</w:t>
      </w:r>
    </w:p>
    <w:p w14:paraId="71749C3F" w14:textId="77777777" w:rsidR="00686405" w:rsidRPr="00F472D1" w:rsidRDefault="00686405" w:rsidP="00057ED0">
      <w:pPr>
        <w:spacing w:after="0" w:line="360" w:lineRule="auto"/>
        <w:ind w:firstLine="720"/>
      </w:pPr>
      <w:r w:rsidRPr="00F472D1">
        <w:t>O experimento percorreu 28 semanas letivas entre fevereiro e agosto de 2026. O número de pares válidos varia entre horizontes e cenários conforme a disponibilidade das variáveis. A cada sexta-feira de corte da semana T, os modelos foram reajustados exclusivamente com o histórico anterior, gerando previsões para dois horizontes de decisão da gestão escolar:</w:t>
      </w:r>
    </w:p>
    <w:p w14:paraId="219B2196" w14:textId="76C17FC8" w:rsidR="00686405" w:rsidRDefault="00686405" w:rsidP="00C365EF">
      <w:pPr>
        <w:pStyle w:val="PargrafodaLista"/>
        <w:numPr>
          <w:ilvl w:val="0"/>
          <w:numId w:val="20"/>
        </w:numPr>
        <w:spacing w:after="0" w:line="360" w:lineRule="auto"/>
      </w:pPr>
      <w:r>
        <w:t>Horizonte t+2 (Compras com 14 dias de antecedência): Previsão calculada com duas semanas de antecedência para aquisição de gêneros não perecíveis. Nesse prazo, os algoritmos operam de maneira autônoma, sem estimativa humana ou cardápio definitivo;</w:t>
      </w:r>
    </w:p>
    <w:p w14:paraId="57644557" w14:textId="0DC5E44D" w:rsidR="00686405" w:rsidRDefault="00686405" w:rsidP="00C365EF">
      <w:pPr>
        <w:pStyle w:val="PargrafodaLista"/>
        <w:numPr>
          <w:ilvl w:val="0"/>
          <w:numId w:val="20"/>
        </w:numPr>
        <w:spacing w:after="0" w:line="360" w:lineRule="auto"/>
      </w:pPr>
      <w:r>
        <w:lastRenderedPageBreak/>
        <w:t>Horizonte t+1 (Preparo com 7 dias de antecedência): Previsão atualizada na sexta-feira imediatamente anterior à semana de fornecimento, incorporando o cardápio definido e a estimativa institucional da nutricionista.</w:t>
      </w:r>
    </w:p>
    <w:p w14:paraId="3CC5103E" w14:textId="77777777" w:rsidR="00686405" w:rsidRDefault="00686405" w:rsidP="00057ED0">
      <w:pPr>
        <w:spacing w:after="0" w:line="360" w:lineRule="auto"/>
      </w:pPr>
      <w:r>
        <w:t>Testaram-se três cenários experimentais de enriquecimento de atributos:</w:t>
      </w:r>
    </w:p>
    <w:p w14:paraId="6F0CFB1A" w14:textId="20CAE09E" w:rsidR="00686405" w:rsidRDefault="00686405" w:rsidP="00C365EF">
      <w:pPr>
        <w:pStyle w:val="PargrafodaLista"/>
        <w:numPr>
          <w:ilvl w:val="0"/>
          <w:numId w:val="21"/>
        </w:numPr>
        <w:spacing w:after="0" w:line="360" w:lineRule="auto"/>
      </w:pPr>
      <w:r>
        <w:t>Cenário 1 (Linha de Base): Variáveis de calendário escolar e defasagens de consumo;</w:t>
      </w:r>
    </w:p>
    <w:p w14:paraId="600A19D1" w14:textId="06012F86" w:rsidR="00686405" w:rsidRDefault="00686405" w:rsidP="00C365EF">
      <w:pPr>
        <w:pStyle w:val="PargrafodaLista"/>
        <w:numPr>
          <w:ilvl w:val="0"/>
          <w:numId w:val="21"/>
        </w:numPr>
        <w:spacing w:after="0" w:line="360" w:lineRule="auto"/>
      </w:pPr>
      <w:r>
        <w:t>Cenário 2 (Com Clima): Calendário, defasagens e variáveis meteorológicas previstas;</w:t>
      </w:r>
    </w:p>
    <w:p w14:paraId="7E8D4D0D" w14:textId="79F64E97" w:rsidR="00686405" w:rsidRDefault="00686405" w:rsidP="00C365EF">
      <w:pPr>
        <w:pStyle w:val="PargrafodaLista"/>
        <w:numPr>
          <w:ilvl w:val="0"/>
          <w:numId w:val="21"/>
        </w:numPr>
        <w:spacing w:after="0" w:line="360" w:lineRule="auto"/>
      </w:pPr>
      <w:r>
        <w:t>Cenário 3 (Com Planejamento Humano): Calendário, defasagens, clima e o quantitativo informado pela nutricionista.</w:t>
      </w:r>
    </w:p>
    <w:p w14:paraId="46E4F0FC" w14:textId="6BC0981C" w:rsidR="00686405" w:rsidRPr="00C365EF" w:rsidRDefault="00686405" w:rsidP="00C365EF">
      <w:pPr>
        <w:pStyle w:val="Ttulo3"/>
      </w:pPr>
      <w:bookmarkStart w:id="142" w:name="_Toc242828224"/>
      <w:r w:rsidRPr="00C365EF">
        <w:t>5.</w:t>
      </w:r>
      <w:r w:rsidR="00C365EF" w:rsidRPr="00C365EF">
        <w:t>3</w:t>
      </w:r>
      <w:r w:rsidRPr="00C365EF">
        <w:t>.2 Resultados Comparativos entre Cenários e Horizontes</w:t>
      </w:r>
      <w:bookmarkEnd w:id="142"/>
    </w:p>
    <w:p w14:paraId="57FDC06C" w14:textId="77777777" w:rsidR="00686405" w:rsidRDefault="00686405" w:rsidP="00C365EF">
      <w:pPr>
        <w:spacing w:line="360" w:lineRule="auto"/>
        <w:ind w:firstLine="720"/>
      </w:pPr>
      <w:r w:rsidRPr="00C365EF">
        <w:t>A Tabela 13 sintetiza o melhor MAE registrado em cada combinação de cenário e horizonte na avaliação temporal de fevereiro a agosto de 2026.</w:t>
      </w:r>
    </w:p>
    <w:p w14:paraId="0B5F328E" w14:textId="1E3D36DF" w:rsidR="00C365EF" w:rsidRPr="00673EEE" w:rsidRDefault="00C365EF" w:rsidP="00C365EF">
      <w:pPr>
        <w:pStyle w:val="Legenda"/>
        <w:keepNext/>
        <w:rPr>
          <w:i/>
          <w:sz w:val="24"/>
          <w:szCs w:val="24"/>
        </w:rPr>
      </w:pPr>
      <w:bookmarkStart w:id="143" w:name="_Toc242828161"/>
      <w:r w:rsidRPr="00673EEE">
        <w:rPr>
          <w:sz w:val="24"/>
          <w:szCs w:val="22"/>
        </w:rPr>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FC0684">
        <w:rPr>
          <w:noProof/>
          <w:sz w:val="24"/>
          <w:szCs w:val="22"/>
        </w:rPr>
        <w:t>3</w:t>
      </w:r>
      <w:r w:rsidRPr="00673EEE">
        <w:rPr>
          <w:sz w:val="24"/>
          <w:szCs w:val="22"/>
        </w:rPr>
        <w:fldChar w:fldCharType="end"/>
      </w:r>
      <w:r w:rsidRPr="00673EEE">
        <w:rPr>
          <w:sz w:val="24"/>
          <w:szCs w:val="22"/>
        </w:rPr>
        <w:t xml:space="preserve"> - </w:t>
      </w:r>
      <w:r w:rsidR="00F472D1" w:rsidRPr="00F472D1">
        <w:rPr>
          <w:sz w:val="24"/>
          <w:szCs w:val="22"/>
        </w:rPr>
        <w:t>Desempenho preditivo por cenário e horizonte (fevereiro a agosto de 2026)</w:t>
      </w:r>
      <w:bookmarkEnd w:id="143"/>
    </w:p>
    <w:tbl>
      <w:tblPr>
        <w:tblW w:w="9071" w:type="dxa"/>
        <w:jc w:val="center"/>
        <w:tblBorders>
          <w:insideH w:val="single" w:sz="4" w:space="0" w:color="auto"/>
        </w:tblBorders>
        <w:tblLook w:val="0400" w:firstRow="0" w:lastRow="0" w:firstColumn="0" w:lastColumn="0" w:noHBand="0" w:noVBand="1"/>
      </w:tblPr>
      <w:tblGrid>
        <w:gridCol w:w="1276"/>
        <w:gridCol w:w="1540"/>
        <w:gridCol w:w="1659"/>
        <w:gridCol w:w="1149"/>
        <w:gridCol w:w="1149"/>
        <w:gridCol w:w="1149"/>
        <w:gridCol w:w="1149"/>
      </w:tblGrid>
      <w:tr w:rsidR="00C365EF" w:rsidRPr="00C365EF" w14:paraId="16AA6E80" w14:textId="79DBCBF9" w:rsidTr="00C365EF">
        <w:trPr>
          <w:jc w:val="center"/>
        </w:trPr>
        <w:tc>
          <w:tcPr>
            <w:tcW w:w="1276" w:type="dxa"/>
          </w:tcPr>
          <w:p w14:paraId="5E233A57" w14:textId="6612EA49" w:rsidR="00C365EF" w:rsidRPr="00C365EF" w:rsidRDefault="00C365EF" w:rsidP="00C365EF">
            <w:pPr>
              <w:keepNext/>
              <w:spacing w:after="0" w:line="240" w:lineRule="auto"/>
              <w:rPr>
                <w:b/>
                <w:bCs/>
                <w:sz w:val="20"/>
                <w:szCs w:val="20"/>
              </w:rPr>
            </w:pPr>
            <w:r w:rsidRPr="00C365EF">
              <w:rPr>
                <w:b/>
                <w:bCs/>
                <w:sz w:val="20"/>
                <w:szCs w:val="20"/>
              </w:rPr>
              <w:t>Horizonte</w:t>
            </w:r>
          </w:p>
        </w:tc>
        <w:tc>
          <w:tcPr>
            <w:tcW w:w="1540" w:type="dxa"/>
          </w:tcPr>
          <w:p w14:paraId="088203C2" w14:textId="2FCC0F43" w:rsidR="00C365EF" w:rsidRPr="00C365EF" w:rsidRDefault="00C365EF" w:rsidP="00C365EF">
            <w:pPr>
              <w:keepNext/>
              <w:spacing w:after="0" w:line="240" w:lineRule="auto"/>
              <w:rPr>
                <w:b/>
                <w:bCs/>
                <w:sz w:val="20"/>
                <w:szCs w:val="20"/>
              </w:rPr>
            </w:pPr>
            <w:r w:rsidRPr="00C365EF">
              <w:rPr>
                <w:b/>
                <w:bCs/>
                <w:sz w:val="20"/>
                <w:szCs w:val="20"/>
              </w:rPr>
              <w:t>Cenário</w:t>
            </w:r>
          </w:p>
        </w:tc>
        <w:tc>
          <w:tcPr>
            <w:tcW w:w="1659" w:type="dxa"/>
          </w:tcPr>
          <w:p w14:paraId="7ED6EF62" w14:textId="36FD5797" w:rsidR="00C365EF" w:rsidRPr="00C365EF" w:rsidRDefault="00C365EF" w:rsidP="00C365EF">
            <w:pPr>
              <w:keepNext/>
              <w:spacing w:after="0" w:line="240" w:lineRule="auto"/>
              <w:rPr>
                <w:b/>
                <w:bCs/>
                <w:sz w:val="20"/>
                <w:szCs w:val="20"/>
              </w:rPr>
            </w:pPr>
            <w:r w:rsidRPr="00C365EF">
              <w:rPr>
                <w:b/>
                <w:bCs/>
                <w:sz w:val="20"/>
                <w:szCs w:val="20"/>
              </w:rPr>
              <w:t>Melhor modelo por MAE</w:t>
            </w:r>
          </w:p>
        </w:tc>
        <w:tc>
          <w:tcPr>
            <w:tcW w:w="1149" w:type="dxa"/>
          </w:tcPr>
          <w:p w14:paraId="44A2F008" w14:textId="30161B3E" w:rsidR="00C365EF" w:rsidRPr="00C365EF" w:rsidRDefault="00C365EF" w:rsidP="00C365EF">
            <w:pPr>
              <w:keepNext/>
              <w:spacing w:after="0" w:line="240" w:lineRule="auto"/>
              <w:rPr>
                <w:b/>
                <w:bCs/>
                <w:sz w:val="20"/>
                <w:szCs w:val="20"/>
              </w:rPr>
            </w:pPr>
            <w:r w:rsidRPr="00C365EF">
              <w:rPr>
                <w:b/>
                <w:bCs/>
                <w:sz w:val="20"/>
                <w:szCs w:val="20"/>
              </w:rPr>
              <w:t>MAE</w:t>
            </w:r>
          </w:p>
        </w:tc>
        <w:tc>
          <w:tcPr>
            <w:tcW w:w="1149" w:type="dxa"/>
          </w:tcPr>
          <w:p w14:paraId="775E0D13" w14:textId="5B1FD5C4" w:rsidR="00C365EF" w:rsidRPr="00C365EF" w:rsidRDefault="00C365EF" w:rsidP="00C365EF">
            <w:pPr>
              <w:keepNext/>
              <w:spacing w:after="0" w:line="240" w:lineRule="auto"/>
              <w:rPr>
                <w:b/>
                <w:bCs/>
                <w:sz w:val="20"/>
                <w:szCs w:val="20"/>
              </w:rPr>
            </w:pPr>
            <w:r w:rsidRPr="00C365EF">
              <w:rPr>
                <w:b/>
                <w:bCs/>
                <w:sz w:val="20"/>
                <w:szCs w:val="20"/>
              </w:rPr>
              <w:t>RMSE</w:t>
            </w:r>
          </w:p>
        </w:tc>
        <w:tc>
          <w:tcPr>
            <w:tcW w:w="1149" w:type="dxa"/>
          </w:tcPr>
          <w:p w14:paraId="0715CF72" w14:textId="6F589B8A" w:rsidR="00C365EF" w:rsidRPr="00C365EF" w:rsidRDefault="00C365EF" w:rsidP="00C365EF">
            <w:pPr>
              <w:keepNext/>
              <w:spacing w:after="0" w:line="240" w:lineRule="auto"/>
              <w:rPr>
                <w:b/>
                <w:bCs/>
                <w:sz w:val="20"/>
                <w:szCs w:val="20"/>
              </w:rPr>
            </w:pPr>
            <w:r w:rsidRPr="00C365EF">
              <w:rPr>
                <w:b/>
                <w:bCs/>
                <w:sz w:val="20"/>
                <w:szCs w:val="20"/>
              </w:rPr>
              <w:t>R²</w:t>
            </w:r>
          </w:p>
        </w:tc>
        <w:tc>
          <w:tcPr>
            <w:tcW w:w="1149" w:type="dxa"/>
          </w:tcPr>
          <w:p w14:paraId="002D0C38" w14:textId="3553E715" w:rsidR="00C365EF" w:rsidRPr="00C365EF" w:rsidRDefault="00C365EF" w:rsidP="00C365EF">
            <w:pPr>
              <w:keepNext/>
              <w:spacing w:after="0" w:line="240" w:lineRule="auto"/>
              <w:rPr>
                <w:b/>
                <w:bCs/>
                <w:sz w:val="20"/>
                <w:szCs w:val="20"/>
              </w:rPr>
            </w:pPr>
            <w:r w:rsidRPr="00C365EF">
              <w:rPr>
                <w:b/>
                <w:bCs/>
                <w:sz w:val="20"/>
                <w:szCs w:val="20"/>
              </w:rPr>
              <w:t>WAPE</w:t>
            </w:r>
          </w:p>
        </w:tc>
      </w:tr>
      <w:tr w:rsidR="00C365EF" w:rsidRPr="00C365EF" w14:paraId="3DE77C91" w14:textId="77777777" w:rsidTr="00C365EF">
        <w:trPr>
          <w:jc w:val="center"/>
        </w:trPr>
        <w:tc>
          <w:tcPr>
            <w:tcW w:w="1276" w:type="dxa"/>
          </w:tcPr>
          <w:p w14:paraId="052553BE" w14:textId="6ED4E479" w:rsidR="00C365EF" w:rsidRPr="00C365EF" w:rsidRDefault="00C365EF" w:rsidP="00C365EF">
            <w:pPr>
              <w:keepNext/>
              <w:spacing w:after="0" w:line="240" w:lineRule="auto"/>
              <w:rPr>
                <w:sz w:val="20"/>
                <w:szCs w:val="20"/>
              </w:rPr>
            </w:pPr>
            <w:r w:rsidRPr="00C365EF">
              <w:rPr>
                <w:sz w:val="20"/>
                <w:szCs w:val="20"/>
              </w:rPr>
              <w:t>t+2 (14 dias)</w:t>
            </w:r>
          </w:p>
        </w:tc>
        <w:tc>
          <w:tcPr>
            <w:tcW w:w="1540" w:type="dxa"/>
          </w:tcPr>
          <w:p w14:paraId="040A59B9" w14:textId="784DD99C" w:rsidR="00C365EF" w:rsidRPr="00C365EF" w:rsidRDefault="00C365EF" w:rsidP="00C365EF">
            <w:pPr>
              <w:keepNext/>
              <w:spacing w:after="0" w:line="240" w:lineRule="auto"/>
              <w:rPr>
                <w:sz w:val="20"/>
                <w:szCs w:val="20"/>
              </w:rPr>
            </w:pPr>
            <w:r w:rsidRPr="00C365EF">
              <w:rPr>
                <w:sz w:val="20"/>
                <w:szCs w:val="20"/>
              </w:rPr>
              <w:t>1: base + cardápio</w:t>
            </w:r>
          </w:p>
        </w:tc>
        <w:tc>
          <w:tcPr>
            <w:tcW w:w="1659" w:type="dxa"/>
          </w:tcPr>
          <w:p w14:paraId="1C20BC71" w14:textId="5DA225FD" w:rsidR="00C365EF" w:rsidRPr="00C365EF" w:rsidRDefault="00C365EF" w:rsidP="00C365EF">
            <w:pPr>
              <w:keepNext/>
              <w:spacing w:after="0" w:line="240" w:lineRule="auto"/>
              <w:rPr>
                <w:i/>
                <w:iCs/>
                <w:sz w:val="20"/>
                <w:szCs w:val="20"/>
              </w:rPr>
            </w:pPr>
            <w:r w:rsidRPr="00C365EF">
              <w:rPr>
                <w:i/>
                <w:iCs/>
                <w:sz w:val="20"/>
                <w:szCs w:val="20"/>
              </w:rPr>
              <w:t>XGBoost</w:t>
            </w:r>
          </w:p>
        </w:tc>
        <w:tc>
          <w:tcPr>
            <w:tcW w:w="1149" w:type="dxa"/>
          </w:tcPr>
          <w:p w14:paraId="2EE9F14D" w14:textId="30983F8A" w:rsidR="00C365EF" w:rsidRPr="00C365EF" w:rsidRDefault="00C365EF" w:rsidP="00C365EF">
            <w:pPr>
              <w:keepNext/>
              <w:spacing w:after="0" w:line="240" w:lineRule="auto"/>
              <w:rPr>
                <w:sz w:val="20"/>
                <w:szCs w:val="20"/>
              </w:rPr>
            </w:pPr>
            <w:r w:rsidRPr="00C365EF">
              <w:rPr>
                <w:sz w:val="20"/>
                <w:szCs w:val="20"/>
              </w:rPr>
              <w:t>29,50</w:t>
            </w:r>
          </w:p>
        </w:tc>
        <w:tc>
          <w:tcPr>
            <w:tcW w:w="1149" w:type="dxa"/>
          </w:tcPr>
          <w:p w14:paraId="5FDADDEE" w14:textId="5BCA68CC" w:rsidR="00C365EF" w:rsidRPr="00C365EF" w:rsidRDefault="00C365EF" w:rsidP="00C365EF">
            <w:pPr>
              <w:keepNext/>
              <w:spacing w:after="0" w:line="240" w:lineRule="auto"/>
              <w:rPr>
                <w:sz w:val="20"/>
                <w:szCs w:val="20"/>
              </w:rPr>
            </w:pPr>
            <w:r w:rsidRPr="00C365EF">
              <w:rPr>
                <w:sz w:val="20"/>
                <w:szCs w:val="20"/>
              </w:rPr>
              <w:t>39,82</w:t>
            </w:r>
          </w:p>
        </w:tc>
        <w:tc>
          <w:tcPr>
            <w:tcW w:w="1149" w:type="dxa"/>
          </w:tcPr>
          <w:p w14:paraId="6A80CDD2" w14:textId="7F2347E0" w:rsidR="00C365EF" w:rsidRPr="00C365EF" w:rsidRDefault="00C365EF" w:rsidP="00C365EF">
            <w:pPr>
              <w:keepNext/>
              <w:spacing w:after="0" w:line="240" w:lineRule="auto"/>
              <w:rPr>
                <w:sz w:val="20"/>
                <w:szCs w:val="20"/>
              </w:rPr>
            </w:pPr>
            <w:r w:rsidRPr="00C365EF">
              <w:rPr>
                <w:sz w:val="20"/>
                <w:szCs w:val="20"/>
              </w:rPr>
              <w:t>0,222</w:t>
            </w:r>
          </w:p>
        </w:tc>
        <w:tc>
          <w:tcPr>
            <w:tcW w:w="1149" w:type="dxa"/>
          </w:tcPr>
          <w:p w14:paraId="6A64F3BD" w14:textId="0789608D" w:rsidR="00C365EF" w:rsidRPr="00C365EF" w:rsidRDefault="00C365EF" w:rsidP="00C365EF">
            <w:pPr>
              <w:keepNext/>
              <w:spacing w:after="0" w:line="240" w:lineRule="auto"/>
              <w:rPr>
                <w:sz w:val="20"/>
                <w:szCs w:val="20"/>
              </w:rPr>
            </w:pPr>
            <w:r w:rsidRPr="00C365EF">
              <w:rPr>
                <w:sz w:val="20"/>
                <w:szCs w:val="20"/>
              </w:rPr>
              <w:t>17,35%</w:t>
            </w:r>
          </w:p>
        </w:tc>
      </w:tr>
      <w:tr w:rsidR="00C365EF" w:rsidRPr="00C365EF" w14:paraId="48A5FDE1" w14:textId="3625A0DA" w:rsidTr="00C365EF">
        <w:trPr>
          <w:jc w:val="center"/>
        </w:trPr>
        <w:tc>
          <w:tcPr>
            <w:tcW w:w="1276" w:type="dxa"/>
          </w:tcPr>
          <w:p w14:paraId="235DED8F" w14:textId="75076D47" w:rsidR="00C365EF" w:rsidRPr="00C365EF" w:rsidRDefault="00C365EF" w:rsidP="00C365EF">
            <w:pPr>
              <w:keepNext/>
              <w:spacing w:after="0" w:line="240" w:lineRule="auto"/>
              <w:rPr>
                <w:sz w:val="20"/>
                <w:szCs w:val="20"/>
              </w:rPr>
            </w:pPr>
            <w:r w:rsidRPr="00C365EF">
              <w:rPr>
                <w:sz w:val="20"/>
                <w:szCs w:val="20"/>
              </w:rPr>
              <w:t>t+2 (14 dias)</w:t>
            </w:r>
          </w:p>
        </w:tc>
        <w:tc>
          <w:tcPr>
            <w:tcW w:w="1540" w:type="dxa"/>
          </w:tcPr>
          <w:p w14:paraId="656F3E3F" w14:textId="27850629" w:rsidR="00C365EF" w:rsidRPr="00C365EF" w:rsidRDefault="00C365EF" w:rsidP="00C365EF">
            <w:pPr>
              <w:keepNext/>
              <w:spacing w:after="0" w:line="240" w:lineRule="auto"/>
              <w:rPr>
                <w:sz w:val="20"/>
                <w:szCs w:val="20"/>
              </w:rPr>
            </w:pPr>
            <w:r w:rsidRPr="00C365EF">
              <w:rPr>
                <w:sz w:val="20"/>
                <w:szCs w:val="20"/>
              </w:rPr>
              <w:t>2: inclui Open-Meteo</w:t>
            </w:r>
          </w:p>
        </w:tc>
        <w:tc>
          <w:tcPr>
            <w:tcW w:w="1659" w:type="dxa"/>
          </w:tcPr>
          <w:p w14:paraId="77B3D2AC" w14:textId="354A13EF" w:rsidR="00C365EF" w:rsidRPr="00C365EF" w:rsidRDefault="00C365EF" w:rsidP="00C365EF">
            <w:pPr>
              <w:keepNext/>
              <w:spacing w:after="0" w:line="240" w:lineRule="auto"/>
              <w:rPr>
                <w:sz w:val="20"/>
                <w:szCs w:val="20"/>
              </w:rPr>
            </w:pPr>
            <w:r w:rsidRPr="00C365EF">
              <w:rPr>
                <w:sz w:val="20"/>
                <w:szCs w:val="20"/>
              </w:rPr>
              <w:t>Regressão linear</w:t>
            </w:r>
          </w:p>
        </w:tc>
        <w:tc>
          <w:tcPr>
            <w:tcW w:w="1149" w:type="dxa"/>
          </w:tcPr>
          <w:p w14:paraId="705C7453" w14:textId="75EB84C6" w:rsidR="00C365EF" w:rsidRPr="00C365EF" w:rsidRDefault="00C365EF" w:rsidP="00C365EF">
            <w:pPr>
              <w:keepNext/>
              <w:spacing w:after="0" w:line="240" w:lineRule="auto"/>
              <w:rPr>
                <w:sz w:val="20"/>
                <w:szCs w:val="20"/>
              </w:rPr>
            </w:pPr>
            <w:r w:rsidRPr="00C365EF">
              <w:rPr>
                <w:sz w:val="20"/>
                <w:szCs w:val="20"/>
              </w:rPr>
              <w:t>28,67</w:t>
            </w:r>
          </w:p>
        </w:tc>
        <w:tc>
          <w:tcPr>
            <w:tcW w:w="1149" w:type="dxa"/>
          </w:tcPr>
          <w:p w14:paraId="0FDC7FEF" w14:textId="67518EAC" w:rsidR="00C365EF" w:rsidRPr="00C365EF" w:rsidRDefault="00C365EF" w:rsidP="00C365EF">
            <w:pPr>
              <w:keepNext/>
              <w:spacing w:after="0" w:line="240" w:lineRule="auto"/>
              <w:rPr>
                <w:sz w:val="20"/>
                <w:szCs w:val="20"/>
              </w:rPr>
            </w:pPr>
            <w:r w:rsidRPr="00C365EF">
              <w:rPr>
                <w:sz w:val="20"/>
                <w:szCs w:val="20"/>
              </w:rPr>
              <w:t>38,64</w:t>
            </w:r>
          </w:p>
        </w:tc>
        <w:tc>
          <w:tcPr>
            <w:tcW w:w="1149" w:type="dxa"/>
          </w:tcPr>
          <w:p w14:paraId="6CF8B149" w14:textId="3EDB484E" w:rsidR="00C365EF" w:rsidRPr="00C365EF" w:rsidRDefault="00C365EF" w:rsidP="00C365EF">
            <w:pPr>
              <w:keepNext/>
              <w:spacing w:after="0" w:line="240" w:lineRule="auto"/>
              <w:rPr>
                <w:sz w:val="20"/>
                <w:szCs w:val="20"/>
              </w:rPr>
            </w:pPr>
            <w:r w:rsidRPr="00C365EF">
              <w:rPr>
                <w:sz w:val="20"/>
                <w:szCs w:val="20"/>
              </w:rPr>
              <w:t>0,268</w:t>
            </w:r>
          </w:p>
        </w:tc>
        <w:tc>
          <w:tcPr>
            <w:tcW w:w="1149" w:type="dxa"/>
          </w:tcPr>
          <w:p w14:paraId="5C989B11" w14:textId="7D71C0C8" w:rsidR="00C365EF" w:rsidRPr="00C365EF" w:rsidRDefault="00C365EF" w:rsidP="00C365EF">
            <w:pPr>
              <w:keepNext/>
              <w:spacing w:after="0" w:line="240" w:lineRule="auto"/>
              <w:rPr>
                <w:sz w:val="20"/>
                <w:szCs w:val="20"/>
              </w:rPr>
            </w:pPr>
            <w:r w:rsidRPr="00C365EF">
              <w:rPr>
                <w:sz w:val="20"/>
                <w:szCs w:val="20"/>
              </w:rPr>
              <w:t>16,86%</w:t>
            </w:r>
          </w:p>
        </w:tc>
      </w:tr>
      <w:tr w:rsidR="00C365EF" w:rsidRPr="00C365EF" w14:paraId="2EEB94C5" w14:textId="21DCD1CF" w:rsidTr="00C365EF">
        <w:trPr>
          <w:jc w:val="center"/>
        </w:trPr>
        <w:tc>
          <w:tcPr>
            <w:tcW w:w="1276" w:type="dxa"/>
          </w:tcPr>
          <w:p w14:paraId="23098212" w14:textId="14DA53F7" w:rsidR="00C365EF" w:rsidRPr="00C365EF" w:rsidRDefault="00C365EF" w:rsidP="00C365EF">
            <w:pPr>
              <w:keepNext/>
              <w:spacing w:after="0" w:line="240" w:lineRule="auto"/>
              <w:rPr>
                <w:sz w:val="20"/>
                <w:szCs w:val="20"/>
              </w:rPr>
            </w:pPr>
            <w:r w:rsidRPr="00C365EF">
              <w:rPr>
                <w:sz w:val="20"/>
                <w:szCs w:val="20"/>
              </w:rPr>
              <w:t>t+1 (7 dias)</w:t>
            </w:r>
          </w:p>
        </w:tc>
        <w:tc>
          <w:tcPr>
            <w:tcW w:w="1540" w:type="dxa"/>
          </w:tcPr>
          <w:p w14:paraId="3ECFC481" w14:textId="57C15748" w:rsidR="00C365EF" w:rsidRPr="00C365EF" w:rsidRDefault="00C365EF" w:rsidP="00C365EF">
            <w:pPr>
              <w:keepNext/>
              <w:spacing w:after="0" w:line="240" w:lineRule="auto"/>
              <w:rPr>
                <w:sz w:val="20"/>
                <w:szCs w:val="20"/>
              </w:rPr>
            </w:pPr>
            <w:r w:rsidRPr="00C365EF">
              <w:rPr>
                <w:sz w:val="20"/>
                <w:szCs w:val="20"/>
              </w:rPr>
              <w:t>1: base + cardápio</w:t>
            </w:r>
          </w:p>
        </w:tc>
        <w:tc>
          <w:tcPr>
            <w:tcW w:w="1659" w:type="dxa"/>
          </w:tcPr>
          <w:p w14:paraId="43B26C25" w14:textId="2F3E3BA0" w:rsidR="00C365EF" w:rsidRPr="00C365EF" w:rsidRDefault="00C365EF" w:rsidP="00C365EF">
            <w:pPr>
              <w:keepNext/>
              <w:spacing w:after="0" w:line="240" w:lineRule="auto"/>
              <w:rPr>
                <w:i/>
                <w:iCs/>
                <w:sz w:val="20"/>
                <w:szCs w:val="20"/>
              </w:rPr>
            </w:pPr>
            <w:r w:rsidRPr="00C365EF">
              <w:rPr>
                <w:i/>
                <w:iCs/>
                <w:sz w:val="20"/>
                <w:szCs w:val="20"/>
              </w:rPr>
              <w:t>XGBoost</w:t>
            </w:r>
          </w:p>
        </w:tc>
        <w:tc>
          <w:tcPr>
            <w:tcW w:w="1149" w:type="dxa"/>
          </w:tcPr>
          <w:p w14:paraId="2F3D87A8" w14:textId="01823422" w:rsidR="00C365EF" w:rsidRPr="00C365EF" w:rsidRDefault="00C365EF" w:rsidP="00C365EF">
            <w:pPr>
              <w:keepNext/>
              <w:spacing w:after="0" w:line="240" w:lineRule="auto"/>
              <w:rPr>
                <w:sz w:val="20"/>
                <w:szCs w:val="20"/>
              </w:rPr>
            </w:pPr>
            <w:r w:rsidRPr="00C365EF">
              <w:rPr>
                <w:sz w:val="20"/>
                <w:szCs w:val="20"/>
              </w:rPr>
              <w:t>27,81</w:t>
            </w:r>
          </w:p>
        </w:tc>
        <w:tc>
          <w:tcPr>
            <w:tcW w:w="1149" w:type="dxa"/>
          </w:tcPr>
          <w:p w14:paraId="5D78970D" w14:textId="7B16A901" w:rsidR="00C365EF" w:rsidRPr="00C365EF" w:rsidRDefault="00C365EF" w:rsidP="00C365EF">
            <w:pPr>
              <w:keepNext/>
              <w:spacing w:after="0" w:line="240" w:lineRule="auto"/>
              <w:rPr>
                <w:sz w:val="20"/>
                <w:szCs w:val="20"/>
              </w:rPr>
            </w:pPr>
            <w:r w:rsidRPr="00C365EF">
              <w:rPr>
                <w:sz w:val="20"/>
                <w:szCs w:val="20"/>
              </w:rPr>
              <w:t>38,59</w:t>
            </w:r>
          </w:p>
        </w:tc>
        <w:tc>
          <w:tcPr>
            <w:tcW w:w="1149" w:type="dxa"/>
          </w:tcPr>
          <w:p w14:paraId="221A6503" w14:textId="2F5E9575" w:rsidR="00C365EF" w:rsidRPr="00C365EF" w:rsidRDefault="00C365EF" w:rsidP="00C365EF">
            <w:pPr>
              <w:keepNext/>
              <w:spacing w:after="0" w:line="240" w:lineRule="auto"/>
              <w:rPr>
                <w:sz w:val="20"/>
                <w:szCs w:val="20"/>
              </w:rPr>
            </w:pPr>
            <w:r w:rsidRPr="00C365EF">
              <w:rPr>
                <w:sz w:val="20"/>
                <w:szCs w:val="20"/>
              </w:rPr>
              <w:t>0,285</w:t>
            </w:r>
          </w:p>
        </w:tc>
        <w:tc>
          <w:tcPr>
            <w:tcW w:w="1149" w:type="dxa"/>
          </w:tcPr>
          <w:p w14:paraId="2F69C5F8" w14:textId="5A9885E4" w:rsidR="00C365EF" w:rsidRPr="00C365EF" w:rsidRDefault="00C365EF" w:rsidP="00C365EF">
            <w:pPr>
              <w:keepNext/>
              <w:spacing w:after="0" w:line="240" w:lineRule="auto"/>
              <w:rPr>
                <w:sz w:val="20"/>
                <w:szCs w:val="20"/>
              </w:rPr>
            </w:pPr>
            <w:r w:rsidRPr="00C365EF">
              <w:rPr>
                <w:sz w:val="20"/>
                <w:szCs w:val="20"/>
              </w:rPr>
              <w:t>16,23%</w:t>
            </w:r>
          </w:p>
        </w:tc>
      </w:tr>
      <w:tr w:rsidR="00C365EF" w:rsidRPr="00C365EF" w14:paraId="76AA73EE" w14:textId="03BEA760" w:rsidTr="00C365EF">
        <w:trPr>
          <w:jc w:val="center"/>
        </w:trPr>
        <w:tc>
          <w:tcPr>
            <w:tcW w:w="1276" w:type="dxa"/>
          </w:tcPr>
          <w:p w14:paraId="1EB70E6E" w14:textId="6C8DB53F" w:rsidR="00C365EF" w:rsidRPr="00C365EF" w:rsidRDefault="00C365EF" w:rsidP="00C365EF">
            <w:pPr>
              <w:keepNext/>
              <w:spacing w:after="0" w:line="240" w:lineRule="auto"/>
              <w:rPr>
                <w:sz w:val="20"/>
                <w:szCs w:val="20"/>
              </w:rPr>
            </w:pPr>
            <w:r w:rsidRPr="00C365EF">
              <w:rPr>
                <w:sz w:val="20"/>
                <w:szCs w:val="20"/>
              </w:rPr>
              <w:t>t+1 (7 dias)</w:t>
            </w:r>
          </w:p>
        </w:tc>
        <w:tc>
          <w:tcPr>
            <w:tcW w:w="1540" w:type="dxa"/>
          </w:tcPr>
          <w:p w14:paraId="6FB142A9" w14:textId="2C0C8C3D" w:rsidR="00C365EF" w:rsidRPr="00C365EF" w:rsidRDefault="00C365EF" w:rsidP="00C365EF">
            <w:pPr>
              <w:keepNext/>
              <w:spacing w:after="0" w:line="240" w:lineRule="auto"/>
              <w:rPr>
                <w:sz w:val="20"/>
                <w:szCs w:val="20"/>
              </w:rPr>
            </w:pPr>
            <w:r w:rsidRPr="00C365EF">
              <w:rPr>
                <w:sz w:val="20"/>
                <w:szCs w:val="20"/>
              </w:rPr>
              <w:t>2: inclui Open-Meteo</w:t>
            </w:r>
          </w:p>
        </w:tc>
        <w:tc>
          <w:tcPr>
            <w:tcW w:w="1659" w:type="dxa"/>
          </w:tcPr>
          <w:p w14:paraId="7E575024" w14:textId="786CD008" w:rsidR="00C365EF" w:rsidRPr="00C365EF" w:rsidRDefault="00C365EF" w:rsidP="00C365EF">
            <w:pPr>
              <w:keepNext/>
              <w:spacing w:after="0" w:line="240" w:lineRule="auto"/>
              <w:rPr>
                <w:sz w:val="20"/>
                <w:szCs w:val="20"/>
              </w:rPr>
            </w:pPr>
            <w:r w:rsidRPr="00C365EF">
              <w:rPr>
                <w:sz w:val="20"/>
                <w:szCs w:val="20"/>
              </w:rPr>
              <w:t>Regressão linear</w:t>
            </w:r>
          </w:p>
        </w:tc>
        <w:tc>
          <w:tcPr>
            <w:tcW w:w="1149" w:type="dxa"/>
          </w:tcPr>
          <w:p w14:paraId="744B96A1" w14:textId="0175B4E0" w:rsidR="00C365EF" w:rsidRPr="00C365EF" w:rsidRDefault="00C365EF" w:rsidP="00C365EF">
            <w:pPr>
              <w:keepNext/>
              <w:spacing w:after="0" w:line="240" w:lineRule="auto"/>
              <w:rPr>
                <w:sz w:val="20"/>
                <w:szCs w:val="20"/>
              </w:rPr>
            </w:pPr>
            <w:r w:rsidRPr="00C365EF">
              <w:rPr>
                <w:sz w:val="20"/>
                <w:szCs w:val="20"/>
              </w:rPr>
              <w:t>27,39</w:t>
            </w:r>
          </w:p>
        </w:tc>
        <w:tc>
          <w:tcPr>
            <w:tcW w:w="1149" w:type="dxa"/>
          </w:tcPr>
          <w:p w14:paraId="6A1A6F20" w14:textId="1BA8B37E" w:rsidR="00C365EF" w:rsidRPr="00C365EF" w:rsidRDefault="00C365EF" w:rsidP="00C365EF">
            <w:pPr>
              <w:keepNext/>
              <w:spacing w:after="0" w:line="240" w:lineRule="auto"/>
              <w:rPr>
                <w:sz w:val="20"/>
                <w:szCs w:val="20"/>
              </w:rPr>
            </w:pPr>
            <w:r w:rsidRPr="00C365EF">
              <w:rPr>
                <w:sz w:val="20"/>
                <w:szCs w:val="20"/>
              </w:rPr>
              <w:t>37,43</w:t>
            </w:r>
          </w:p>
        </w:tc>
        <w:tc>
          <w:tcPr>
            <w:tcW w:w="1149" w:type="dxa"/>
          </w:tcPr>
          <w:p w14:paraId="268DFB09" w14:textId="31FAB281" w:rsidR="00C365EF" w:rsidRPr="00C365EF" w:rsidRDefault="00C365EF" w:rsidP="00C365EF">
            <w:pPr>
              <w:keepNext/>
              <w:spacing w:after="0" w:line="240" w:lineRule="auto"/>
              <w:rPr>
                <w:sz w:val="20"/>
                <w:szCs w:val="20"/>
              </w:rPr>
            </w:pPr>
            <w:r w:rsidRPr="00C365EF">
              <w:rPr>
                <w:sz w:val="20"/>
                <w:szCs w:val="20"/>
              </w:rPr>
              <w:t>0,327</w:t>
            </w:r>
          </w:p>
        </w:tc>
        <w:tc>
          <w:tcPr>
            <w:tcW w:w="1149" w:type="dxa"/>
          </w:tcPr>
          <w:p w14:paraId="4427C3F9" w14:textId="799EDA03" w:rsidR="00C365EF" w:rsidRPr="00C365EF" w:rsidRDefault="00C365EF" w:rsidP="00C365EF">
            <w:pPr>
              <w:keepNext/>
              <w:spacing w:after="0" w:line="240" w:lineRule="auto"/>
              <w:rPr>
                <w:sz w:val="20"/>
                <w:szCs w:val="20"/>
              </w:rPr>
            </w:pPr>
            <w:r w:rsidRPr="00C365EF">
              <w:rPr>
                <w:sz w:val="20"/>
                <w:szCs w:val="20"/>
              </w:rPr>
              <w:t>15,98%</w:t>
            </w:r>
          </w:p>
        </w:tc>
      </w:tr>
      <w:tr w:rsidR="00C365EF" w:rsidRPr="00C365EF" w14:paraId="1DF19BEF" w14:textId="429F4974" w:rsidTr="00C365EF">
        <w:trPr>
          <w:jc w:val="center"/>
        </w:trPr>
        <w:tc>
          <w:tcPr>
            <w:tcW w:w="1276" w:type="dxa"/>
          </w:tcPr>
          <w:p w14:paraId="042E5F3C" w14:textId="55A5D353" w:rsidR="00C365EF" w:rsidRPr="00C365EF" w:rsidRDefault="00C365EF" w:rsidP="00C365EF">
            <w:pPr>
              <w:keepNext/>
              <w:spacing w:after="0" w:line="240" w:lineRule="auto"/>
              <w:rPr>
                <w:sz w:val="20"/>
                <w:szCs w:val="20"/>
              </w:rPr>
            </w:pPr>
            <w:r w:rsidRPr="00C365EF">
              <w:rPr>
                <w:sz w:val="20"/>
                <w:szCs w:val="20"/>
              </w:rPr>
              <w:t>t+1 (7 dias)</w:t>
            </w:r>
          </w:p>
        </w:tc>
        <w:tc>
          <w:tcPr>
            <w:tcW w:w="1540" w:type="dxa"/>
          </w:tcPr>
          <w:p w14:paraId="02083853" w14:textId="4FD5938E" w:rsidR="00C365EF" w:rsidRPr="00C365EF" w:rsidRDefault="00C365EF" w:rsidP="00C365EF">
            <w:pPr>
              <w:keepNext/>
              <w:spacing w:after="0" w:line="240" w:lineRule="auto"/>
              <w:rPr>
                <w:sz w:val="20"/>
                <w:szCs w:val="20"/>
              </w:rPr>
            </w:pPr>
            <w:r w:rsidRPr="00C365EF">
              <w:rPr>
                <w:sz w:val="20"/>
                <w:szCs w:val="20"/>
              </w:rPr>
              <w:t>3: clima + estimativa institucional</w:t>
            </w:r>
          </w:p>
        </w:tc>
        <w:tc>
          <w:tcPr>
            <w:tcW w:w="1659" w:type="dxa"/>
          </w:tcPr>
          <w:p w14:paraId="10656C1F" w14:textId="4F8A7E9C" w:rsidR="00C365EF" w:rsidRPr="00C365EF" w:rsidRDefault="00C365EF" w:rsidP="00C365EF">
            <w:pPr>
              <w:keepNext/>
              <w:spacing w:after="0" w:line="240" w:lineRule="auto"/>
              <w:rPr>
                <w:i/>
                <w:iCs/>
                <w:sz w:val="20"/>
                <w:szCs w:val="20"/>
              </w:rPr>
            </w:pPr>
            <w:r w:rsidRPr="00C365EF">
              <w:rPr>
                <w:i/>
                <w:iCs/>
                <w:sz w:val="20"/>
                <w:szCs w:val="20"/>
              </w:rPr>
              <w:t>Lasso</w:t>
            </w:r>
          </w:p>
        </w:tc>
        <w:tc>
          <w:tcPr>
            <w:tcW w:w="1149" w:type="dxa"/>
          </w:tcPr>
          <w:p w14:paraId="77419F03" w14:textId="0F280037" w:rsidR="00C365EF" w:rsidRPr="00C365EF" w:rsidRDefault="00C365EF" w:rsidP="00C365EF">
            <w:pPr>
              <w:keepNext/>
              <w:spacing w:after="0" w:line="240" w:lineRule="auto"/>
              <w:rPr>
                <w:sz w:val="20"/>
                <w:szCs w:val="20"/>
              </w:rPr>
            </w:pPr>
            <w:r w:rsidRPr="00C365EF">
              <w:rPr>
                <w:sz w:val="20"/>
                <w:szCs w:val="20"/>
              </w:rPr>
              <w:t>22,27</w:t>
            </w:r>
          </w:p>
        </w:tc>
        <w:tc>
          <w:tcPr>
            <w:tcW w:w="1149" w:type="dxa"/>
          </w:tcPr>
          <w:p w14:paraId="3899A4AC" w14:textId="0C9CF3C8" w:rsidR="00C365EF" w:rsidRPr="00C365EF" w:rsidRDefault="00C365EF" w:rsidP="00C365EF">
            <w:pPr>
              <w:keepNext/>
              <w:spacing w:after="0" w:line="240" w:lineRule="auto"/>
              <w:rPr>
                <w:sz w:val="20"/>
                <w:szCs w:val="20"/>
              </w:rPr>
            </w:pPr>
            <w:r w:rsidRPr="00C365EF">
              <w:rPr>
                <w:sz w:val="20"/>
                <w:szCs w:val="20"/>
              </w:rPr>
              <w:t>32,33</w:t>
            </w:r>
          </w:p>
        </w:tc>
        <w:tc>
          <w:tcPr>
            <w:tcW w:w="1149" w:type="dxa"/>
          </w:tcPr>
          <w:p w14:paraId="5D075F2D" w14:textId="7C41032A" w:rsidR="00C365EF" w:rsidRPr="00C365EF" w:rsidRDefault="00C365EF" w:rsidP="00C365EF">
            <w:pPr>
              <w:keepNext/>
              <w:spacing w:after="0" w:line="240" w:lineRule="auto"/>
              <w:rPr>
                <w:sz w:val="20"/>
                <w:szCs w:val="20"/>
              </w:rPr>
            </w:pPr>
            <w:r w:rsidRPr="00C365EF">
              <w:rPr>
                <w:sz w:val="20"/>
                <w:szCs w:val="20"/>
              </w:rPr>
              <w:t>0,498</w:t>
            </w:r>
          </w:p>
        </w:tc>
        <w:tc>
          <w:tcPr>
            <w:tcW w:w="1149" w:type="dxa"/>
          </w:tcPr>
          <w:p w14:paraId="73D1D116" w14:textId="65235559" w:rsidR="00C365EF" w:rsidRPr="00C365EF" w:rsidRDefault="00C365EF" w:rsidP="00C365EF">
            <w:pPr>
              <w:keepNext/>
              <w:spacing w:after="0" w:line="240" w:lineRule="auto"/>
              <w:rPr>
                <w:sz w:val="20"/>
                <w:szCs w:val="20"/>
              </w:rPr>
            </w:pPr>
            <w:r w:rsidRPr="00C365EF">
              <w:rPr>
                <w:sz w:val="20"/>
                <w:szCs w:val="20"/>
              </w:rPr>
              <w:t>12,99%</w:t>
            </w:r>
          </w:p>
        </w:tc>
      </w:tr>
    </w:tbl>
    <w:p w14:paraId="2DEED147" w14:textId="77777777" w:rsidR="00C365EF" w:rsidRPr="00673EEE" w:rsidRDefault="00C365EF" w:rsidP="00C365EF">
      <w:pPr>
        <w:spacing w:after="0" w:line="360" w:lineRule="auto"/>
        <w:jc w:val="center"/>
        <w:rPr>
          <w:sz w:val="20"/>
          <w:szCs w:val="20"/>
        </w:rPr>
      </w:pPr>
      <w:r w:rsidRPr="00673EEE">
        <w:rPr>
          <w:sz w:val="20"/>
          <w:szCs w:val="20"/>
        </w:rPr>
        <w:t>Fonte: Elaborado pelo autor (2026).</w:t>
      </w:r>
    </w:p>
    <w:p w14:paraId="2BE5C27F" w14:textId="77777777" w:rsidR="00686405" w:rsidRDefault="00686405" w:rsidP="00F472D1">
      <w:pPr>
        <w:spacing w:line="360" w:lineRule="auto"/>
        <w:ind w:firstLine="720"/>
      </w:pPr>
      <w:r w:rsidRPr="00F472D1">
        <w:t>A evolução do erro médio absoluto (MAE) e da raiz do erro quadrático médio (RMSE) entre os três cenários é ilustrada na Figura 16.</w:t>
      </w:r>
    </w:p>
    <w:p w14:paraId="24D75961" w14:textId="734920B6" w:rsidR="00F472D1" w:rsidRPr="00673EEE" w:rsidRDefault="00F472D1" w:rsidP="00F472D1">
      <w:pPr>
        <w:pStyle w:val="Legenda"/>
        <w:keepNext/>
        <w:rPr>
          <w:i/>
          <w:sz w:val="24"/>
          <w:szCs w:val="24"/>
        </w:rPr>
      </w:pPr>
      <w:bookmarkStart w:id="144" w:name="_Toc242828130"/>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16</w:t>
      </w:r>
      <w:r w:rsidRPr="00673EEE">
        <w:rPr>
          <w:sz w:val="24"/>
          <w:szCs w:val="24"/>
        </w:rPr>
        <w:fldChar w:fldCharType="end"/>
      </w:r>
      <w:r w:rsidRPr="00673EEE">
        <w:rPr>
          <w:sz w:val="24"/>
          <w:szCs w:val="24"/>
        </w:rPr>
        <w:t xml:space="preserve"> - </w:t>
      </w:r>
      <w:r w:rsidRPr="00F472D1">
        <w:rPr>
          <w:sz w:val="24"/>
          <w:szCs w:val="24"/>
        </w:rPr>
        <w:t>Melhor MAE por cenário de informação e horizonte (2026)</w:t>
      </w:r>
      <w:bookmarkEnd w:id="144"/>
    </w:p>
    <w:p w14:paraId="748CB65A" w14:textId="43D83EF9" w:rsidR="00F472D1" w:rsidRPr="00673EEE" w:rsidRDefault="00F472D1" w:rsidP="00F472D1">
      <w:pPr>
        <w:keepNext/>
        <w:spacing w:after="0" w:line="240" w:lineRule="auto"/>
        <w:jc w:val="center"/>
      </w:pPr>
      <w:r>
        <w:rPr>
          <w:noProof/>
        </w:rPr>
        <w:drawing>
          <wp:inline distT="0" distB="0" distL="0" distR="0" wp14:anchorId="1D41F8AA" wp14:editId="47DF10E3">
            <wp:extent cx="4978460" cy="2859206"/>
            <wp:effectExtent l="0" t="0" r="0" b="0"/>
            <wp:docPr id="32" name="Picture 1984857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metricas_atualizadas.png"/>
                    <pic:cNvPicPr/>
                  </pic:nvPicPr>
                  <pic:blipFill rotWithShape="1">
                    <a:blip r:embed="rId28"/>
                    <a:srcRect l="8886" t="13861" r="8161" b="2943"/>
                    <a:stretch/>
                  </pic:blipFill>
                  <pic:spPr bwMode="auto">
                    <a:xfrm>
                      <a:off x="0" y="0"/>
                      <a:ext cx="4983916" cy="2862339"/>
                    </a:xfrm>
                    <a:prstGeom prst="rect">
                      <a:avLst/>
                    </a:prstGeom>
                    <a:ln>
                      <a:noFill/>
                    </a:ln>
                    <a:extLst>
                      <a:ext uri="{53640926-AAD7-44D8-BBD7-CCE9431645EC}">
                        <a14:shadowObscured xmlns:a14="http://schemas.microsoft.com/office/drawing/2010/main"/>
                      </a:ext>
                    </a:extLst>
                  </pic:spPr>
                </pic:pic>
              </a:graphicData>
            </a:graphic>
          </wp:inline>
        </w:drawing>
      </w:r>
    </w:p>
    <w:p w14:paraId="553C8BE9" w14:textId="77777777" w:rsidR="00F472D1" w:rsidRPr="00673EEE" w:rsidRDefault="00F472D1" w:rsidP="00F472D1">
      <w:pPr>
        <w:spacing w:after="120" w:line="240" w:lineRule="auto"/>
        <w:jc w:val="center"/>
      </w:pPr>
      <w:r w:rsidRPr="00673EEE">
        <w:rPr>
          <w:sz w:val="20"/>
          <w:szCs w:val="20"/>
        </w:rPr>
        <w:t>Fonte:  Resultado da Pesquisa (2026).</w:t>
      </w:r>
    </w:p>
    <w:p w14:paraId="47549F8B" w14:textId="7437B4CC" w:rsidR="00686405" w:rsidRPr="00F472D1" w:rsidRDefault="00686405" w:rsidP="00F472D1">
      <w:pPr>
        <w:spacing w:after="160" w:line="240" w:lineRule="auto"/>
        <w:rPr>
          <w:sz w:val="20"/>
          <w:szCs w:val="20"/>
        </w:rPr>
      </w:pPr>
      <w:r w:rsidRPr="00F472D1">
        <w:rPr>
          <w:sz w:val="20"/>
          <w:szCs w:val="20"/>
        </w:rPr>
        <w:t>Nota: cada valor corresponde ao melhor modelo na respectiva combinação; as métricas são descritivas e não isolam o efeito causal de cada fonte.</w:t>
      </w:r>
    </w:p>
    <w:p w14:paraId="14796D4B" w14:textId="64339379" w:rsidR="00686405" w:rsidRPr="00EA5433" w:rsidRDefault="00686405" w:rsidP="00F472D1">
      <w:pPr>
        <w:spacing w:after="0" w:line="360" w:lineRule="auto"/>
        <w:ind w:firstLine="720"/>
      </w:pPr>
      <w:r w:rsidRPr="00EA5433">
        <w:t>A Tabela 3 reúne experimentos em horizontes e cenários distintos. Os resultados não formam uma sequência monotônica única: coortes e disponibilidade de atributos variam, e as métricas não isolam o efeito causal de cada fonte.</w:t>
      </w:r>
    </w:p>
    <w:p w14:paraId="116288E7" w14:textId="77777777" w:rsidR="00686405" w:rsidRPr="00EA5433" w:rsidRDefault="00686405" w:rsidP="00F472D1">
      <w:pPr>
        <w:spacing w:after="0" w:line="360" w:lineRule="auto"/>
        <w:ind w:firstLine="720"/>
      </w:pPr>
      <w:r w:rsidRPr="00EA5433">
        <w:t>Para detalhar o efeito exclusivo dos dados meteorológicos no planejamento de duas semanas de antecedência, a Figura 17 isola o comportamento preditivo no horizonte t+2.</w:t>
      </w:r>
    </w:p>
    <w:p w14:paraId="7BDFABB3" w14:textId="35B8B6B7" w:rsidR="00F472D1" w:rsidRPr="00673EEE" w:rsidRDefault="00F472D1" w:rsidP="00F472D1">
      <w:pPr>
        <w:pStyle w:val="Legenda"/>
        <w:keepNext/>
        <w:rPr>
          <w:i/>
          <w:sz w:val="24"/>
          <w:szCs w:val="24"/>
        </w:rPr>
      </w:pPr>
      <w:bookmarkStart w:id="145" w:name="_Toc242828131"/>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17</w:t>
      </w:r>
      <w:r w:rsidRPr="00673EEE">
        <w:rPr>
          <w:sz w:val="24"/>
          <w:szCs w:val="24"/>
        </w:rPr>
        <w:fldChar w:fldCharType="end"/>
      </w:r>
      <w:r w:rsidRPr="00673EEE">
        <w:rPr>
          <w:sz w:val="24"/>
          <w:szCs w:val="24"/>
        </w:rPr>
        <w:t xml:space="preserve"> - </w:t>
      </w:r>
      <w:r w:rsidRPr="00F472D1">
        <w:rPr>
          <w:sz w:val="24"/>
          <w:szCs w:val="24"/>
        </w:rPr>
        <w:t>Comparação da regressão linear no horizonte t+2, com e sem clima</w:t>
      </w:r>
      <w:bookmarkEnd w:id="145"/>
    </w:p>
    <w:p w14:paraId="4ECAF05B" w14:textId="295131DF" w:rsidR="00F472D1" w:rsidRPr="00673EEE" w:rsidRDefault="00F472D1" w:rsidP="00F472D1">
      <w:pPr>
        <w:keepNext/>
        <w:spacing w:after="0" w:line="240" w:lineRule="auto"/>
        <w:jc w:val="center"/>
      </w:pPr>
      <w:r>
        <w:rPr>
          <w:noProof/>
        </w:rPr>
        <w:drawing>
          <wp:inline distT="0" distB="0" distL="0" distR="0" wp14:anchorId="150AE61A" wp14:editId="39C5E02A">
            <wp:extent cx="4680076" cy="2695433"/>
            <wp:effectExtent l="0" t="0" r="6350" b="0"/>
            <wp:docPr id="34" name="Picture 198485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clima_linear_t2.png"/>
                    <pic:cNvPicPr/>
                  </pic:nvPicPr>
                  <pic:blipFill rotWithShape="1">
                    <a:blip r:embed="rId29"/>
                    <a:srcRect l="10428" t="15103" r="8287" b="3144"/>
                    <a:stretch/>
                  </pic:blipFill>
                  <pic:spPr bwMode="auto">
                    <a:xfrm>
                      <a:off x="0" y="0"/>
                      <a:ext cx="4682076" cy="2696585"/>
                    </a:xfrm>
                    <a:prstGeom prst="rect">
                      <a:avLst/>
                    </a:prstGeom>
                    <a:ln>
                      <a:noFill/>
                    </a:ln>
                    <a:extLst>
                      <a:ext uri="{53640926-AAD7-44D8-BBD7-CCE9431645EC}">
                        <a14:shadowObscured xmlns:a14="http://schemas.microsoft.com/office/drawing/2010/main"/>
                      </a:ext>
                    </a:extLst>
                  </pic:spPr>
                </pic:pic>
              </a:graphicData>
            </a:graphic>
          </wp:inline>
        </w:drawing>
      </w:r>
    </w:p>
    <w:p w14:paraId="5A73B67D" w14:textId="77777777" w:rsidR="00F472D1" w:rsidRPr="00673EEE" w:rsidRDefault="00F472D1" w:rsidP="00F472D1">
      <w:pPr>
        <w:spacing w:after="120" w:line="240" w:lineRule="auto"/>
        <w:jc w:val="center"/>
      </w:pPr>
      <w:r w:rsidRPr="00673EEE">
        <w:rPr>
          <w:sz w:val="20"/>
          <w:szCs w:val="20"/>
        </w:rPr>
        <w:t>Fonte:  Resultado da Pesquisa (2026).</w:t>
      </w:r>
    </w:p>
    <w:p w14:paraId="33E601FC" w14:textId="6FC9136F" w:rsidR="00686405" w:rsidRPr="00F472D1" w:rsidRDefault="00686405" w:rsidP="00F472D1">
      <w:pPr>
        <w:spacing w:after="0" w:line="360" w:lineRule="auto"/>
        <w:ind w:firstLine="720"/>
      </w:pPr>
      <w:r w:rsidRPr="00F472D1">
        <w:t>Comparação da mesma família de modelo entre os cenários 1 e 2; o resultado não comprova, por si só, efeito causal ou disponibilidade prospectiva das variáveis.</w:t>
      </w:r>
    </w:p>
    <w:p w14:paraId="19E6ECAD" w14:textId="77777777" w:rsidR="00686405" w:rsidRPr="00F472D1" w:rsidRDefault="00686405" w:rsidP="00F472D1">
      <w:pPr>
        <w:spacing w:after="0" w:line="360" w:lineRule="auto"/>
        <w:ind w:firstLine="720"/>
      </w:pPr>
      <w:r w:rsidRPr="00F472D1">
        <w:lastRenderedPageBreak/>
        <w:t xml:space="preserve">No horizonte t+2, a regressão linear apresentou MAE de 30,01 no cenário-base e 28,67 no cenário com </w:t>
      </w:r>
      <w:r w:rsidRPr="00F472D1">
        <w:rPr>
          <w:i/>
          <w:iCs/>
        </w:rPr>
        <w:t>Open-Meteo</w:t>
      </w:r>
      <w:r w:rsidRPr="00F472D1">
        <w:t>; o R² passou de 0,230 para 0,268. A comparação descreve o desempenho dessas configurações na avaliação retrospectiva. A utilidade para compras também depende de estoque, validade, prazo de reposição e decisões da equipe, aspectos não medidos neste experimento.</w:t>
      </w:r>
    </w:p>
    <w:p w14:paraId="4B12714E" w14:textId="77777777" w:rsidR="00686405" w:rsidRDefault="00686405" w:rsidP="00F472D1">
      <w:pPr>
        <w:spacing w:after="0" w:line="360" w:lineRule="auto"/>
        <w:ind w:firstLine="720"/>
      </w:pPr>
      <w:r w:rsidRPr="00F472D1">
        <w:t xml:space="preserve">A Figura 18 compara os horizontes t+2 e t+1 para o </w:t>
      </w:r>
      <w:r w:rsidRPr="00F472D1">
        <w:rPr>
          <w:i/>
          <w:iCs/>
        </w:rPr>
        <w:t xml:space="preserve">XGBoost </w:t>
      </w:r>
      <w:r w:rsidRPr="00F472D1">
        <w:t xml:space="preserve">no cenário-base. Como os conjuntos de datas de avaliação diferem, a comparação é descritiva e não deve ser interpretada como ganho causal de </w:t>
      </w:r>
      <w:r w:rsidRPr="00F472D1">
        <w:rPr>
          <w:i/>
          <w:iCs/>
        </w:rPr>
        <w:t>reforecast</w:t>
      </w:r>
      <w:r w:rsidRPr="00F472D1">
        <w:t>.</w:t>
      </w:r>
    </w:p>
    <w:p w14:paraId="56BE9EC6" w14:textId="748087AB" w:rsidR="00E71618" w:rsidRPr="00673EEE" w:rsidRDefault="00E71618" w:rsidP="00E71618">
      <w:pPr>
        <w:pStyle w:val="Legenda"/>
        <w:keepNext/>
        <w:rPr>
          <w:i/>
          <w:sz w:val="24"/>
          <w:szCs w:val="24"/>
        </w:rPr>
      </w:pPr>
      <w:bookmarkStart w:id="146" w:name="_Toc242828132"/>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18</w:t>
      </w:r>
      <w:r w:rsidRPr="00673EEE">
        <w:rPr>
          <w:sz w:val="24"/>
          <w:szCs w:val="24"/>
        </w:rPr>
        <w:fldChar w:fldCharType="end"/>
      </w:r>
      <w:r w:rsidRPr="00673EEE">
        <w:rPr>
          <w:sz w:val="24"/>
          <w:szCs w:val="24"/>
        </w:rPr>
        <w:t xml:space="preserve"> - </w:t>
      </w:r>
      <w:r w:rsidRPr="00E71618">
        <w:rPr>
          <w:sz w:val="24"/>
          <w:szCs w:val="24"/>
        </w:rPr>
        <w:t>MAE do XGBoost no cenário-base por horizonte (2026)</w:t>
      </w:r>
      <w:bookmarkEnd w:id="146"/>
    </w:p>
    <w:p w14:paraId="69DE04A5" w14:textId="5F012B88" w:rsidR="00E71618" w:rsidRPr="00673EEE" w:rsidRDefault="00E71618" w:rsidP="00E71618">
      <w:pPr>
        <w:keepNext/>
        <w:spacing w:after="0" w:line="240" w:lineRule="auto"/>
        <w:jc w:val="center"/>
      </w:pPr>
      <w:r>
        <w:rPr>
          <w:noProof/>
        </w:rPr>
        <w:drawing>
          <wp:inline distT="0" distB="0" distL="0" distR="0" wp14:anchorId="4FE631CA" wp14:editId="0B7BB3ED">
            <wp:extent cx="4474845" cy="2674961"/>
            <wp:effectExtent l="0" t="0" r="1905" b="0"/>
            <wp:docPr id="37" name="Picture 198485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xgboost_horizontes.png"/>
                    <pic:cNvPicPr/>
                  </pic:nvPicPr>
                  <pic:blipFill rotWithShape="1">
                    <a:blip r:embed="rId30"/>
                    <a:srcRect l="14339" t="15518" r="7940" b="3350"/>
                    <a:stretch/>
                  </pic:blipFill>
                  <pic:spPr bwMode="auto">
                    <a:xfrm>
                      <a:off x="0" y="0"/>
                      <a:ext cx="4476789" cy="2676123"/>
                    </a:xfrm>
                    <a:prstGeom prst="rect">
                      <a:avLst/>
                    </a:prstGeom>
                    <a:ln>
                      <a:noFill/>
                    </a:ln>
                    <a:extLst>
                      <a:ext uri="{53640926-AAD7-44D8-BBD7-CCE9431645EC}">
                        <a14:shadowObscured xmlns:a14="http://schemas.microsoft.com/office/drawing/2010/main"/>
                      </a:ext>
                    </a:extLst>
                  </pic:spPr>
                </pic:pic>
              </a:graphicData>
            </a:graphic>
          </wp:inline>
        </w:drawing>
      </w:r>
    </w:p>
    <w:p w14:paraId="05650B4E" w14:textId="77777777" w:rsidR="00E71618" w:rsidRPr="00673EEE" w:rsidRDefault="00E71618" w:rsidP="00E71618">
      <w:pPr>
        <w:spacing w:after="120" w:line="240" w:lineRule="auto"/>
        <w:jc w:val="center"/>
      </w:pPr>
      <w:r w:rsidRPr="00673EEE">
        <w:rPr>
          <w:sz w:val="20"/>
          <w:szCs w:val="20"/>
        </w:rPr>
        <w:t>Fonte:  Resultado da Pesquisa (2026).</w:t>
      </w:r>
    </w:p>
    <w:p w14:paraId="3D8A99FF" w14:textId="3D11E2FC" w:rsidR="00686405" w:rsidRPr="00E71618" w:rsidRDefault="00686405" w:rsidP="00E71618">
      <w:pPr>
        <w:spacing w:after="0" w:line="360" w:lineRule="auto"/>
        <w:ind w:firstLine="720"/>
      </w:pPr>
      <w:r w:rsidRPr="00E71618">
        <w:t>O mesmo algoritmo e conjunto de atributos foram avaliados em horizontes distintos; não se trata de comparação pareada das mesmas datas.</w:t>
      </w:r>
    </w:p>
    <w:p w14:paraId="0942A2C8" w14:textId="77777777" w:rsidR="00686405" w:rsidRPr="00E71618" w:rsidRDefault="00686405" w:rsidP="00E71618">
      <w:pPr>
        <w:spacing w:after="0" w:line="360" w:lineRule="auto"/>
        <w:ind w:firstLine="720"/>
      </w:pPr>
      <w:r w:rsidRPr="00E71618">
        <w:t xml:space="preserve">No cenário-base, o </w:t>
      </w:r>
      <w:r w:rsidRPr="00E71618">
        <w:rPr>
          <w:i/>
          <w:iCs/>
        </w:rPr>
        <w:t>XGBoost</w:t>
      </w:r>
      <w:r w:rsidRPr="00E71618">
        <w:t xml:space="preserve"> obteve MAE de 29,50 no horizonte t+2 e de 27,81 em t+1. Como cada horizonte utiliza datas próprias, a diferença não demonstra ganho causal de </w:t>
      </w:r>
      <w:r w:rsidRPr="00E71618">
        <w:rPr>
          <w:i/>
          <w:iCs/>
        </w:rPr>
        <w:t>reforecast</w:t>
      </w:r>
      <w:r w:rsidRPr="00E71618">
        <w:t xml:space="preserve"> nem deve ser atribuída apenas ao intervalo temporal.</w:t>
      </w:r>
    </w:p>
    <w:p w14:paraId="2572A79A" w14:textId="2B60CE7E" w:rsidR="00686405" w:rsidRPr="00E71618" w:rsidRDefault="00686405" w:rsidP="00E71618">
      <w:pPr>
        <w:pStyle w:val="Ttulo3"/>
      </w:pPr>
      <w:bookmarkStart w:id="147" w:name="_Toc242828225"/>
      <w:r w:rsidRPr="00E71618">
        <w:t>5.</w:t>
      </w:r>
      <w:r w:rsidR="00E71618">
        <w:t>3</w:t>
      </w:r>
      <w:r w:rsidRPr="00E71618">
        <w:t>.3 Ranking do Torneio de Algoritmos vs. Benchmark da Nutricionista (t+1)</w:t>
      </w:r>
      <w:bookmarkEnd w:id="147"/>
    </w:p>
    <w:p w14:paraId="3A947FAF" w14:textId="77777777" w:rsidR="00686405" w:rsidRDefault="00686405" w:rsidP="00E71618">
      <w:pPr>
        <w:spacing w:line="360" w:lineRule="auto"/>
        <w:ind w:firstLine="720"/>
      </w:pPr>
      <w:r w:rsidRPr="00E71618">
        <w:t>A Tabela 13 confronta os métodos preditivos avaliados no horizonte de preparo (t+1) com a estimativa da nutricionista, na coorte pareada de 83 datas entre fevereiro e agosto de 2026.</w:t>
      </w:r>
    </w:p>
    <w:p w14:paraId="32E48132" w14:textId="6DCB0DBF" w:rsidR="00EA5433" w:rsidRPr="00673EEE" w:rsidRDefault="00EA5433" w:rsidP="00EA5433">
      <w:pPr>
        <w:pStyle w:val="Legenda"/>
        <w:keepNext/>
        <w:rPr>
          <w:i/>
          <w:sz w:val="24"/>
          <w:szCs w:val="24"/>
        </w:rPr>
      </w:pPr>
      <w:bookmarkStart w:id="148" w:name="_Toc242828162"/>
      <w:r w:rsidRPr="00673EEE">
        <w:rPr>
          <w:sz w:val="24"/>
          <w:szCs w:val="22"/>
        </w:rPr>
        <w:lastRenderedPageBreak/>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FC0684">
        <w:rPr>
          <w:noProof/>
          <w:sz w:val="24"/>
          <w:szCs w:val="22"/>
        </w:rPr>
        <w:t>4</w:t>
      </w:r>
      <w:r w:rsidRPr="00673EEE">
        <w:rPr>
          <w:sz w:val="24"/>
          <w:szCs w:val="22"/>
        </w:rPr>
        <w:fldChar w:fldCharType="end"/>
      </w:r>
      <w:r w:rsidRPr="00673EEE">
        <w:rPr>
          <w:sz w:val="24"/>
          <w:szCs w:val="22"/>
        </w:rPr>
        <w:t xml:space="preserve"> - </w:t>
      </w:r>
      <w:r w:rsidRPr="00EA5433">
        <w:rPr>
          <w:sz w:val="24"/>
          <w:szCs w:val="22"/>
        </w:rPr>
        <w:t>Modelos preditivos e referência da nutricionista na coorte t+1 de 2026</w:t>
      </w:r>
      <w:bookmarkEnd w:id="148"/>
    </w:p>
    <w:tbl>
      <w:tblPr>
        <w:tblW w:w="8361" w:type="dxa"/>
        <w:jc w:val="center"/>
        <w:tblBorders>
          <w:insideH w:val="single" w:sz="4" w:space="0" w:color="auto"/>
        </w:tblBorders>
        <w:tblLook w:val="0400" w:firstRow="0" w:lastRow="0" w:firstColumn="0" w:lastColumn="0" w:noHBand="0" w:noVBand="1"/>
      </w:tblPr>
      <w:tblGrid>
        <w:gridCol w:w="1559"/>
        <w:gridCol w:w="2126"/>
        <w:gridCol w:w="567"/>
        <w:gridCol w:w="992"/>
        <w:gridCol w:w="1134"/>
        <w:gridCol w:w="834"/>
        <w:gridCol w:w="1149"/>
      </w:tblGrid>
      <w:tr w:rsidR="00EA5433" w:rsidRPr="00C365EF" w14:paraId="1CEC8501" w14:textId="77777777" w:rsidTr="00EA5433">
        <w:trPr>
          <w:jc w:val="center"/>
        </w:trPr>
        <w:tc>
          <w:tcPr>
            <w:tcW w:w="1559" w:type="dxa"/>
          </w:tcPr>
          <w:p w14:paraId="033D32D6" w14:textId="22E2AB49" w:rsidR="00EA5433" w:rsidRPr="00EA5433" w:rsidRDefault="00EA5433" w:rsidP="00EA5433">
            <w:pPr>
              <w:keepNext/>
              <w:spacing w:after="0" w:line="240" w:lineRule="auto"/>
              <w:rPr>
                <w:b/>
                <w:bCs/>
                <w:sz w:val="20"/>
                <w:szCs w:val="20"/>
              </w:rPr>
            </w:pPr>
            <w:r w:rsidRPr="00EA5433">
              <w:rPr>
                <w:b/>
                <w:bCs/>
                <w:sz w:val="20"/>
                <w:szCs w:val="20"/>
              </w:rPr>
              <w:t>Modelo</w:t>
            </w:r>
          </w:p>
        </w:tc>
        <w:tc>
          <w:tcPr>
            <w:tcW w:w="2126" w:type="dxa"/>
          </w:tcPr>
          <w:p w14:paraId="5DD3DCC9" w14:textId="4782D32D" w:rsidR="00EA5433" w:rsidRPr="00EA5433" w:rsidRDefault="00EA5433" w:rsidP="00EA5433">
            <w:pPr>
              <w:keepNext/>
              <w:spacing w:after="0" w:line="240" w:lineRule="auto"/>
              <w:rPr>
                <w:b/>
                <w:bCs/>
                <w:sz w:val="20"/>
                <w:szCs w:val="20"/>
              </w:rPr>
            </w:pPr>
            <w:r w:rsidRPr="00EA5433">
              <w:rPr>
                <w:b/>
                <w:bCs/>
                <w:sz w:val="20"/>
                <w:szCs w:val="20"/>
              </w:rPr>
              <w:t>Família</w:t>
            </w:r>
          </w:p>
        </w:tc>
        <w:tc>
          <w:tcPr>
            <w:tcW w:w="567" w:type="dxa"/>
          </w:tcPr>
          <w:p w14:paraId="23C9E8D6" w14:textId="04ADCA2E" w:rsidR="00EA5433" w:rsidRPr="00EA5433" w:rsidRDefault="00EA5433" w:rsidP="00EA5433">
            <w:pPr>
              <w:keepNext/>
              <w:spacing w:after="0" w:line="240" w:lineRule="auto"/>
              <w:rPr>
                <w:b/>
                <w:bCs/>
                <w:sz w:val="20"/>
                <w:szCs w:val="20"/>
              </w:rPr>
            </w:pPr>
            <w:r w:rsidRPr="00EA5433">
              <w:rPr>
                <w:b/>
                <w:bCs/>
                <w:sz w:val="20"/>
                <w:szCs w:val="20"/>
              </w:rPr>
              <w:t>n</w:t>
            </w:r>
          </w:p>
        </w:tc>
        <w:tc>
          <w:tcPr>
            <w:tcW w:w="992" w:type="dxa"/>
          </w:tcPr>
          <w:p w14:paraId="13F60DBF" w14:textId="091BAED6" w:rsidR="00EA5433" w:rsidRPr="00EA5433" w:rsidRDefault="00EA5433" w:rsidP="00EA5433">
            <w:pPr>
              <w:keepNext/>
              <w:spacing w:after="0" w:line="240" w:lineRule="auto"/>
              <w:rPr>
                <w:b/>
                <w:bCs/>
                <w:sz w:val="20"/>
                <w:szCs w:val="20"/>
              </w:rPr>
            </w:pPr>
            <w:r w:rsidRPr="00EA5433">
              <w:rPr>
                <w:b/>
                <w:bCs/>
                <w:sz w:val="20"/>
                <w:szCs w:val="20"/>
              </w:rPr>
              <w:t>MAE</w:t>
            </w:r>
          </w:p>
        </w:tc>
        <w:tc>
          <w:tcPr>
            <w:tcW w:w="1134" w:type="dxa"/>
          </w:tcPr>
          <w:p w14:paraId="617A0E1C" w14:textId="07B66DD4" w:rsidR="00EA5433" w:rsidRPr="00EA5433" w:rsidRDefault="00EA5433" w:rsidP="00EA5433">
            <w:pPr>
              <w:keepNext/>
              <w:spacing w:after="0" w:line="240" w:lineRule="auto"/>
              <w:rPr>
                <w:b/>
                <w:bCs/>
                <w:sz w:val="20"/>
                <w:szCs w:val="20"/>
              </w:rPr>
            </w:pPr>
            <w:r w:rsidRPr="00EA5433">
              <w:rPr>
                <w:b/>
                <w:bCs/>
                <w:sz w:val="20"/>
                <w:szCs w:val="20"/>
              </w:rPr>
              <w:t>RMSE</w:t>
            </w:r>
          </w:p>
        </w:tc>
        <w:tc>
          <w:tcPr>
            <w:tcW w:w="834" w:type="dxa"/>
          </w:tcPr>
          <w:p w14:paraId="227C2B14" w14:textId="2346EE6E" w:rsidR="00EA5433" w:rsidRPr="00EA5433" w:rsidRDefault="00EA5433" w:rsidP="00EA5433">
            <w:pPr>
              <w:keepNext/>
              <w:spacing w:after="0" w:line="240" w:lineRule="auto"/>
              <w:rPr>
                <w:b/>
                <w:bCs/>
                <w:sz w:val="20"/>
                <w:szCs w:val="20"/>
              </w:rPr>
            </w:pPr>
            <w:r w:rsidRPr="00EA5433">
              <w:rPr>
                <w:b/>
                <w:bCs/>
                <w:sz w:val="20"/>
                <w:szCs w:val="20"/>
              </w:rPr>
              <w:t>R²</w:t>
            </w:r>
          </w:p>
        </w:tc>
        <w:tc>
          <w:tcPr>
            <w:tcW w:w="1149" w:type="dxa"/>
          </w:tcPr>
          <w:p w14:paraId="108D6F1E" w14:textId="6D493DA6" w:rsidR="00EA5433" w:rsidRPr="00EA5433" w:rsidRDefault="00EA5433" w:rsidP="00EA5433">
            <w:pPr>
              <w:keepNext/>
              <w:spacing w:after="0" w:line="240" w:lineRule="auto"/>
              <w:rPr>
                <w:b/>
                <w:bCs/>
                <w:sz w:val="20"/>
                <w:szCs w:val="20"/>
              </w:rPr>
            </w:pPr>
            <w:r w:rsidRPr="00EA5433">
              <w:rPr>
                <w:b/>
                <w:bCs/>
                <w:sz w:val="20"/>
                <w:szCs w:val="20"/>
              </w:rPr>
              <w:t>WAPE</w:t>
            </w:r>
          </w:p>
        </w:tc>
      </w:tr>
      <w:tr w:rsidR="00EA5433" w:rsidRPr="00C365EF" w14:paraId="33E328D0" w14:textId="77777777" w:rsidTr="00EA5433">
        <w:trPr>
          <w:jc w:val="center"/>
        </w:trPr>
        <w:tc>
          <w:tcPr>
            <w:tcW w:w="1559" w:type="dxa"/>
          </w:tcPr>
          <w:p w14:paraId="38B72632" w14:textId="78622C5A" w:rsidR="00EA5433" w:rsidRPr="00EA5433" w:rsidRDefault="00EA5433" w:rsidP="00EA5433">
            <w:pPr>
              <w:keepNext/>
              <w:spacing w:after="0" w:line="240" w:lineRule="auto"/>
              <w:rPr>
                <w:sz w:val="20"/>
                <w:szCs w:val="20"/>
              </w:rPr>
            </w:pPr>
            <w:r w:rsidRPr="00EA5433">
              <w:rPr>
                <w:sz w:val="20"/>
                <w:szCs w:val="20"/>
              </w:rPr>
              <w:t>Lasso</w:t>
            </w:r>
          </w:p>
        </w:tc>
        <w:tc>
          <w:tcPr>
            <w:tcW w:w="2126" w:type="dxa"/>
          </w:tcPr>
          <w:p w14:paraId="654113CB" w14:textId="36427BD1" w:rsidR="00EA5433" w:rsidRPr="00EA5433" w:rsidRDefault="00EA5433" w:rsidP="00EA5433">
            <w:pPr>
              <w:keepNext/>
              <w:spacing w:after="0" w:line="240" w:lineRule="auto"/>
              <w:rPr>
                <w:sz w:val="20"/>
                <w:szCs w:val="20"/>
              </w:rPr>
            </w:pPr>
            <w:r w:rsidRPr="00EA5433">
              <w:rPr>
                <w:sz w:val="20"/>
                <w:szCs w:val="20"/>
              </w:rPr>
              <w:t>Linear L1</w:t>
            </w:r>
          </w:p>
        </w:tc>
        <w:tc>
          <w:tcPr>
            <w:tcW w:w="567" w:type="dxa"/>
          </w:tcPr>
          <w:p w14:paraId="0CA14577" w14:textId="7B0F9497"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21F29D3B" w14:textId="4AB3B5A6" w:rsidR="00EA5433" w:rsidRPr="00EA5433" w:rsidRDefault="00EA5433" w:rsidP="00EA5433">
            <w:pPr>
              <w:keepNext/>
              <w:spacing w:after="0" w:line="240" w:lineRule="auto"/>
              <w:rPr>
                <w:sz w:val="20"/>
                <w:szCs w:val="20"/>
              </w:rPr>
            </w:pPr>
            <w:r w:rsidRPr="00EA5433">
              <w:rPr>
                <w:sz w:val="20"/>
                <w:szCs w:val="20"/>
              </w:rPr>
              <w:t>22,27</w:t>
            </w:r>
          </w:p>
        </w:tc>
        <w:tc>
          <w:tcPr>
            <w:tcW w:w="1134" w:type="dxa"/>
          </w:tcPr>
          <w:p w14:paraId="7386A058" w14:textId="71509E46" w:rsidR="00EA5433" w:rsidRPr="00EA5433" w:rsidRDefault="00EA5433" w:rsidP="00EA5433">
            <w:pPr>
              <w:keepNext/>
              <w:spacing w:after="0" w:line="240" w:lineRule="auto"/>
              <w:rPr>
                <w:sz w:val="20"/>
                <w:szCs w:val="20"/>
              </w:rPr>
            </w:pPr>
            <w:r w:rsidRPr="00EA5433">
              <w:rPr>
                <w:sz w:val="20"/>
                <w:szCs w:val="20"/>
              </w:rPr>
              <w:t>32,33</w:t>
            </w:r>
          </w:p>
        </w:tc>
        <w:tc>
          <w:tcPr>
            <w:tcW w:w="834" w:type="dxa"/>
          </w:tcPr>
          <w:p w14:paraId="0EC24DDA" w14:textId="4B47F0F7" w:rsidR="00EA5433" w:rsidRPr="00EA5433" w:rsidRDefault="00EA5433" w:rsidP="00EA5433">
            <w:pPr>
              <w:keepNext/>
              <w:spacing w:after="0" w:line="240" w:lineRule="auto"/>
              <w:rPr>
                <w:sz w:val="20"/>
                <w:szCs w:val="20"/>
              </w:rPr>
            </w:pPr>
            <w:r w:rsidRPr="00EA5433">
              <w:rPr>
                <w:sz w:val="20"/>
                <w:szCs w:val="20"/>
              </w:rPr>
              <w:t>0,498</w:t>
            </w:r>
          </w:p>
        </w:tc>
        <w:tc>
          <w:tcPr>
            <w:tcW w:w="1149" w:type="dxa"/>
          </w:tcPr>
          <w:p w14:paraId="4F315DAA" w14:textId="2A0FD358" w:rsidR="00EA5433" w:rsidRPr="00EA5433" w:rsidRDefault="00EA5433" w:rsidP="00EA5433">
            <w:pPr>
              <w:keepNext/>
              <w:spacing w:after="0" w:line="240" w:lineRule="auto"/>
              <w:rPr>
                <w:sz w:val="20"/>
                <w:szCs w:val="20"/>
              </w:rPr>
            </w:pPr>
            <w:r w:rsidRPr="00EA5433">
              <w:rPr>
                <w:sz w:val="20"/>
                <w:szCs w:val="20"/>
              </w:rPr>
              <w:t>12,99%</w:t>
            </w:r>
          </w:p>
        </w:tc>
      </w:tr>
      <w:tr w:rsidR="00EA5433" w:rsidRPr="00C365EF" w14:paraId="2B5829B2" w14:textId="77777777" w:rsidTr="00EA5433">
        <w:trPr>
          <w:jc w:val="center"/>
        </w:trPr>
        <w:tc>
          <w:tcPr>
            <w:tcW w:w="1559" w:type="dxa"/>
          </w:tcPr>
          <w:p w14:paraId="2CA1762D" w14:textId="6F4B137C" w:rsidR="00EA5433" w:rsidRPr="00EA5433" w:rsidRDefault="00EA5433" w:rsidP="00EA5433">
            <w:pPr>
              <w:keepNext/>
              <w:spacing w:after="0" w:line="240" w:lineRule="auto"/>
              <w:rPr>
                <w:sz w:val="20"/>
                <w:szCs w:val="20"/>
              </w:rPr>
            </w:pPr>
            <w:r w:rsidRPr="00EA5433">
              <w:rPr>
                <w:sz w:val="20"/>
                <w:szCs w:val="20"/>
              </w:rPr>
              <w:t>Ridge</w:t>
            </w:r>
          </w:p>
        </w:tc>
        <w:tc>
          <w:tcPr>
            <w:tcW w:w="2126" w:type="dxa"/>
          </w:tcPr>
          <w:p w14:paraId="493F622E" w14:textId="21EE51B1" w:rsidR="00EA5433" w:rsidRPr="00EA5433" w:rsidRDefault="00EA5433" w:rsidP="00EA5433">
            <w:pPr>
              <w:keepNext/>
              <w:spacing w:after="0" w:line="240" w:lineRule="auto"/>
              <w:rPr>
                <w:sz w:val="20"/>
                <w:szCs w:val="20"/>
              </w:rPr>
            </w:pPr>
            <w:r w:rsidRPr="00EA5433">
              <w:rPr>
                <w:sz w:val="20"/>
                <w:szCs w:val="20"/>
              </w:rPr>
              <w:t>Linear L2</w:t>
            </w:r>
          </w:p>
        </w:tc>
        <w:tc>
          <w:tcPr>
            <w:tcW w:w="567" w:type="dxa"/>
          </w:tcPr>
          <w:p w14:paraId="1FA663A4" w14:textId="51887DEB"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4D4957C1" w14:textId="2B7584EB" w:rsidR="00EA5433" w:rsidRPr="00EA5433" w:rsidRDefault="00EA5433" w:rsidP="00EA5433">
            <w:pPr>
              <w:keepNext/>
              <w:spacing w:after="0" w:line="240" w:lineRule="auto"/>
              <w:rPr>
                <w:sz w:val="20"/>
                <w:szCs w:val="20"/>
              </w:rPr>
            </w:pPr>
            <w:r w:rsidRPr="00EA5433">
              <w:rPr>
                <w:sz w:val="20"/>
                <w:szCs w:val="20"/>
              </w:rPr>
              <w:t>22,46</w:t>
            </w:r>
          </w:p>
        </w:tc>
        <w:tc>
          <w:tcPr>
            <w:tcW w:w="1134" w:type="dxa"/>
          </w:tcPr>
          <w:p w14:paraId="11B86467" w14:textId="785FE19A" w:rsidR="00EA5433" w:rsidRPr="00EA5433" w:rsidRDefault="00EA5433" w:rsidP="00EA5433">
            <w:pPr>
              <w:keepNext/>
              <w:spacing w:after="0" w:line="240" w:lineRule="auto"/>
              <w:rPr>
                <w:sz w:val="20"/>
                <w:szCs w:val="20"/>
              </w:rPr>
            </w:pPr>
            <w:r w:rsidRPr="00EA5433">
              <w:rPr>
                <w:sz w:val="20"/>
                <w:szCs w:val="20"/>
              </w:rPr>
              <w:t>32,82</w:t>
            </w:r>
          </w:p>
        </w:tc>
        <w:tc>
          <w:tcPr>
            <w:tcW w:w="834" w:type="dxa"/>
          </w:tcPr>
          <w:p w14:paraId="69F07C5C" w14:textId="7B7F4816" w:rsidR="00EA5433" w:rsidRPr="00EA5433" w:rsidRDefault="00EA5433" w:rsidP="00EA5433">
            <w:pPr>
              <w:keepNext/>
              <w:spacing w:after="0" w:line="240" w:lineRule="auto"/>
              <w:rPr>
                <w:sz w:val="20"/>
                <w:szCs w:val="20"/>
              </w:rPr>
            </w:pPr>
            <w:r w:rsidRPr="00EA5433">
              <w:rPr>
                <w:sz w:val="20"/>
                <w:szCs w:val="20"/>
              </w:rPr>
              <w:t>0,483</w:t>
            </w:r>
          </w:p>
        </w:tc>
        <w:tc>
          <w:tcPr>
            <w:tcW w:w="1149" w:type="dxa"/>
          </w:tcPr>
          <w:p w14:paraId="49DFD76C" w14:textId="00C46655" w:rsidR="00EA5433" w:rsidRPr="00EA5433" w:rsidRDefault="00EA5433" w:rsidP="00EA5433">
            <w:pPr>
              <w:keepNext/>
              <w:spacing w:after="0" w:line="240" w:lineRule="auto"/>
              <w:rPr>
                <w:sz w:val="20"/>
                <w:szCs w:val="20"/>
              </w:rPr>
            </w:pPr>
            <w:r w:rsidRPr="00EA5433">
              <w:rPr>
                <w:sz w:val="20"/>
                <w:szCs w:val="20"/>
              </w:rPr>
              <w:t>13,11%</w:t>
            </w:r>
          </w:p>
        </w:tc>
      </w:tr>
      <w:tr w:rsidR="00EA5433" w:rsidRPr="00C365EF" w14:paraId="09BBCF4A" w14:textId="77777777" w:rsidTr="00EA5433">
        <w:trPr>
          <w:jc w:val="center"/>
        </w:trPr>
        <w:tc>
          <w:tcPr>
            <w:tcW w:w="1559" w:type="dxa"/>
          </w:tcPr>
          <w:p w14:paraId="704454DF" w14:textId="6F7CC394" w:rsidR="00EA5433" w:rsidRPr="00EA5433" w:rsidRDefault="00EA5433" w:rsidP="00EA5433">
            <w:pPr>
              <w:keepNext/>
              <w:spacing w:after="0" w:line="240" w:lineRule="auto"/>
              <w:rPr>
                <w:sz w:val="20"/>
                <w:szCs w:val="20"/>
              </w:rPr>
            </w:pPr>
            <w:r w:rsidRPr="00EA5433">
              <w:rPr>
                <w:sz w:val="20"/>
                <w:szCs w:val="20"/>
              </w:rPr>
              <w:t>Regressão linear</w:t>
            </w:r>
          </w:p>
        </w:tc>
        <w:tc>
          <w:tcPr>
            <w:tcW w:w="2126" w:type="dxa"/>
          </w:tcPr>
          <w:p w14:paraId="0878EC98" w14:textId="51EB1BDC" w:rsidR="00EA5433" w:rsidRPr="00EA5433" w:rsidRDefault="00EA5433" w:rsidP="00EA5433">
            <w:pPr>
              <w:keepNext/>
              <w:spacing w:after="0" w:line="240" w:lineRule="auto"/>
              <w:rPr>
                <w:sz w:val="20"/>
                <w:szCs w:val="20"/>
              </w:rPr>
            </w:pPr>
            <w:r w:rsidRPr="00EA5433">
              <w:rPr>
                <w:sz w:val="20"/>
                <w:szCs w:val="20"/>
              </w:rPr>
              <w:t>Regressão OLS</w:t>
            </w:r>
          </w:p>
        </w:tc>
        <w:tc>
          <w:tcPr>
            <w:tcW w:w="567" w:type="dxa"/>
          </w:tcPr>
          <w:p w14:paraId="2219472E" w14:textId="5039D793"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3ECC7FE2" w14:textId="3D5E12EE" w:rsidR="00EA5433" w:rsidRPr="00EA5433" w:rsidRDefault="00EA5433" w:rsidP="00EA5433">
            <w:pPr>
              <w:keepNext/>
              <w:spacing w:after="0" w:line="240" w:lineRule="auto"/>
              <w:rPr>
                <w:sz w:val="20"/>
                <w:szCs w:val="20"/>
              </w:rPr>
            </w:pPr>
            <w:r w:rsidRPr="00EA5433">
              <w:rPr>
                <w:sz w:val="20"/>
                <w:szCs w:val="20"/>
              </w:rPr>
              <w:t>22,87</w:t>
            </w:r>
          </w:p>
        </w:tc>
        <w:tc>
          <w:tcPr>
            <w:tcW w:w="1134" w:type="dxa"/>
          </w:tcPr>
          <w:p w14:paraId="4652E894" w14:textId="3EE997FB" w:rsidR="00EA5433" w:rsidRPr="00EA5433" w:rsidRDefault="00EA5433" w:rsidP="00EA5433">
            <w:pPr>
              <w:keepNext/>
              <w:spacing w:after="0" w:line="240" w:lineRule="auto"/>
              <w:rPr>
                <w:sz w:val="20"/>
                <w:szCs w:val="20"/>
              </w:rPr>
            </w:pPr>
            <w:r w:rsidRPr="00EA5433">
              <w:rPr>
                <w:sz w:val="20"/>
                <w:szCs w:val="20"/>
              </w:rPr>
              <w:t>32,56</w:t>
            </w:r>
          </w:p>
        </w:tc>
        <w:tc>
          <w:tcPr>
            <w:tcW w:w="834" w:type="dxa"/>
          </w:tcPr>
          <w:p w14:paraId="75B149AF" w14:textId="7E62512A" w:rsidR="00EA5433" w:rsidRPr="00EA5433" w:rsidRDefault="00EA5433" w:rsidP="00EA5433">
            <w:pPr>
              <w:keepNext/>
              <w:spacing w:after="0" w:line="240" w:lineRule="auto"/>
              <w:rPr>
                <w:sz w:val="20"/>
                <w:szCs w:val="20"/>
              </w:rPr>
            </w:pPr>
            <w:r w:rsidRPr="00EA5433">
              <w:rPr>
                <w:sz w:val="20"/>
                <w:szCs w:val="20"/>
              </w:rPr>
              <w:t>0,491</w:t>
            </w:r>
          </w:p>
        </w:tc>
        <w:tc>
          <w:tcPr>
            <w:tcW w:w="1149" w:type="dxa"/>
          </w:tcPr>
          <w:p w14:paraId="2D64A933" w14:textId="0F01F007" w:rsidR="00EA5433" w:rsidRPr="00EA5433" w:rsidRDefault="00EA5433" w:rsidP="00EA5433">
            <w:pPr>
              <w:keepNext/>
              <w:spacing w:after="0" w:line="240" w:lineRule="auto"/>
              <w:rPr>
                <w:sz w:val="20"/>
                <w:szCs w:val="20"/>
              </w:rPr>
            </w:pPr>
            <w:r w:rsidRPr="00EA5433">
              <w:rPr>
                <w:sz w:val="20"/>
                <w:szCs w:val="20"/>
              </w:rPr>
              <w:t>13,34%</w:t>
            </w:r>
          </w:p>
        </w:tc>
      </w:tr>
      <w:tr w:rsidR="00EA5433" w:rsidRPr="00C365EF" w14:paraId="017C60AC" w14:textId="77777777" w:rsidTr="00EA5433">
        <w:trPr>
          <w:jc w:val="center"/>
        </w:trPr>
        <w:tc>
          <w:tcPr>
            <w:tcW w:w="1559" w:type="dxa"/>
          </w:tcPr>
          <w:p w14:paraId="050C017C" w14:textId="4124D746" w:rsidR="00EA5433" w:rsidRPr="00EA5433" w:rsidRDefault="00EA5433" w:rsidP="00EA5433">
            <w:pPr>
              <w:keepNext/>
              <w:spacing w:after="0" w:line="240" w:lineRule="auto"/>
              <w:rPr>
                <w:sz w:val="20"/>
                <w:szCs w:val="20"/>
              </w:rPr>
            </w:pPr>
            <w:r w:rsidRPr="00EA5433">
              <w:rPr>
                <w:sz w:val="20"/>
                <w:szCs w:val="20"/>
              </w:rPr>
              <w:t>Estimativa institucional</w:t>
            </w:r>
          </w:p>
        </w:tc>
        <w:tc>
          <w:tcPr>
            <w:tcW w:w="2126" w:type="dxa"/>
          </w:tcPr>
          <w:p w14:paraId="38A19CFB" w14:textId="284693B8" w:rsidR="00EA5433" w:rsidRPr="00EA5433" w:rsidRDefault="00EA5433" w:rsidP="00EA5433">
            <w:pPr>
              <w:keepNext/>
              <w:spacing w:after="0" w:line="240" w:lineRule="auto"/>
              <w:rPr>
                <w:sz w:val="20"/>
                <w:szCs w:val="20"/>
              </w:rPr>
            </w:pPr>
            <w:r w:rsidRPr="00EA5433">
              <w:rPr>
                <w:sz w:val="20"/>
                <w:szCs w:val="20"/>
              </w:rPr>
              <w:t>Referência institucional</w:t>
            </w:r>
          </w:p>
        </w:tc>
        <w:tc>
          <w:tcPr>
            <w:tcW w:w="567" w:type="dxa"/>
          </w:tcPr>
          <w:p w14:paraId="2B102619" w14:textId="5C3F7B3E"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2592498D" w14:textId="4C60C5BE" w:rsidR="00EA5433" w:rsidRPr="00EA5433" w:rsidRDefault="00EA5433" w:rsidP="00EA5433">
            <w:pPr>
              <w:keepNext/>
              <w:spacing w:after="0" w:line="240" w:lineRule="auto"/>
              <w:rPr>
                <w:sz w:val="20"/>
                <w:szCs w:val="20"/>
              </w:rPr>
            </w:pPr>
            <w:r w:rsidRPr="00EA5433">
              <w:rPr>
                <w:sz w:val="20"/>
                <w:szCs w:val="20"/>
              </w:rPr>
              <w:t>24,92</w:t>
            </w:r>
          </w:p>
        </w:tc>
        <w:tc>
          <w:tcPr>
            <w:tcW w:w="1134" w:type="dxa"/>
          </w:tcPr>
          <w:p w14:paraId="781C7019" w14:textId="7E3E98AC" w:rsidR="00EA5433" w:rsidRPr="00EA5433" w:rsidRDefault="00EA5433" w:rsidP="00EA5433">
            <w:pPr>
              <w:keepNext/>
              <w:spacing w:after="0" w:line="240" w:lineRule="auto"/>
              <w:rPr>
                <w:sz w:val="20"/>
                <w:szCs w:val="20"/>
              </w:rPr>
            </w:pPr>
            <w:r w:rsidRPr="00EA5433">
              <w:rPr>
                <w:sz w:val="20"/>
                <w:szCs w:val="20"/>
              </w:rPr>
              <w:t>36,94</w:t>
            </w:r>
          </w:p>
        </w:tc>
        <w:tc>
          <w:tcPr>
            <w:tcW w:w="834" w:type="dxa"/>
          </w:tcPr>
          <w:p w14:paraId="76057307" w14:textId="754C6B22" w:rsidR="00EA5433" w:rsidRPr="00EA5433" w:rsidRDefault="00EA5433" w:rsidP="00EA5433">
            <w:pPr>
              <w:keepNext/>
              <w:spacing w:after="0" w:line="240" w:lineRule="auto"/>
              <w:rPr>
                <w:sz w:val="20"/>
                <w:szCs w:val="20"/>
              </w:rPr>
            </w:pPr>
            <w:r w:rsidRPr="00EA5433">
              <w:rPr>
                <w:sz w:val="20"/>
                <w:szCs w:val="20"/>
              </w:rPr>
              <w:t>0,373</w:t>
            </w:r>
          </w:p>
        </w:tc>
        <w:tc>
          <w:tcPr>
            <w:tcW w:w="1149" w:type="dxa"/>
          </w:tcPr>
          <w:p w14:paraId="4A1ACECD" w14:textId="7A776691" w:rsidR="00EA5433" w:rsidRPr="00EA5433" w:rsidRDefault="00EA5433" w:rsidP="00EA5433">
            <w:pPr>
              <w:keepNext/>
              <w:spacing w:after="0" w:line="240" w:lineRule="auto"/>
              <w:rPr>
                <w:sz w:val="20"/>
                <w:szCs w:val="20"/>
              </w:rPr>
            </w:pPr>
            <w:r w:rsidRPr="00EA5433">
              <w:rPr>
                <w:sz w:val="20"/>
                <w:szCs w:val="20"/>
              </w:rPr>
              <w:t>14,55%</w:t>
            </w:r>
          </w:p>
        </w:tc>
      </w:tr>
      <w:tr w:rsidR="00EA5433" w:rsidRPr="00C365EF" w14:paraId="1CADEA5C" w14:textId="77777777" w:rsidTr="00EA5433">
        <w:trPr>
          <w:jc w:val="center"/>
        </w:trPr>
        <w:tc>
          <w:tcPr>
            <w:tcW w:w="1559" w:type="dxa"/>
          </w:tcPr>
          <w:p w14:paraId="6C44FD01" w14:textId="51A6C368" w:rsidR="00EA5433" w:rsidRPr="00EA5433" w:rsidRDefault="00EA5433" w:rsidP="00EA5433">
            <w:pPr>
              <w:keepNext/>
              <w:spacing w:after="0" w:line="240" w:lineRule="auto"/>
              <w:rPr>
                <w:i/>
                <w:iCs/>
                <w:sz w:val="20"/>
                <w:szCs w:val="20"/>
              </w:rPr>
            </w:pPr>
            <w:r w:rsidRPr="00EA5433">
              <w:rPr>
                <w:i/>
                <w:iCs/>
                <w:sz w:val="20"/>
                <w:szCs w:val="20"/>
              </w:rPr>
              <w:t>LightGBM</w:t>
            </w:r>
          </w:p>
        </w:tc>
        <w:tc>
          <w:tcPr>
            <w:tcW w:w="2126" w:type="dxa"/>
          </w:tcPr>
          <w:p w14:paraId="2DAAF6C4" w14:textId="05A35B01" w:rsidR="00EA5433" w:rsidRPr="00EA5433" w:rsidRDefault="00EA5433" w:rsidP="00EA5433">
            <w:pPr>
              <w:keepNext/>
              <w:spacing w:after="0" w:line="240" w:lineRule="auto"/>
              <w:rPr>
                <w:i/>
                <w:iCs/>
                <w:sz w:val="20"/>
                <w:szCs w:val="20"/>
              </w:rPr>
            </w:pPr>
            <w:r w:rsidRPr="00EA5433">
              <w:rPr>
                <w:i/>
                <w:iCs/>
                <w:sz w:val="20"/>
                <w:szCs w:val="20"/>
              </w:rPr>
              <w:t>Boosting</w:t>
            </w:r>
          </w:p>
        </w:tc>
        <w:tc>
          <w:tcPr>
            <w:tcW w:w="567" w:type="dxa"/>
          </w:tcPr>
          <w:p w14:paraId="12C98A28" w14:textId="66E6F041"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58C5E8E9" w14:textId="449BE4F9" w:rsidR="00EA5433" w:rsidRPr="00EA5433" w:rsidRDefault="00EA5433" w:rsidP="00EA5433">
            <w:pPr>
              <w:keepNext/>
              <w:spacing w:after="0" w:line="240" w:lineRule="auto"/>
              <w:rPr>
                <w:sz w:val="20"/>
                <w:szCs w:val="20"/>
              </w:rPr>
            </w:pPr>
            <w:r w:rsidRPr="00EA5433">
              <w:rPr>
                <w:sz w:val="20"/>
                <w:szCs w:val="20"/>
              </w:rPr>
              <w:t>25,11</w:t>
            </w:r>
          </w:p>
        </w:tc>
        <w:tc>
          <w:tcPr>
            <w:tcW w:w="1134" w:type="dxa"/>
          </w:tcPr>
          <w:p w14:paraId="3B851E51" w14:textId="2BAC0BDC" w:rsidR="00EA5433" w:rsidRPr="00EA5433" w:rsidRDefault="00EA5433" w:rsidP="00EA5433">
            <w:pPr>
              <w:keepNext/>
              <w:spacing w:after="0" w:line="240" w:lineRule="auto"/>
              <w:rPr>
                <w:sz w:val="20"/>
                <w:szCs w:val="20"/>
              </w:rPr>
            </w:pPr>
            <w:r w:rsidRPr="00EA5433">
              <w:rPr>
                <w:sz w:val="20"/>
                <w:szCs w:val="20"/>
              </w:rPr>
              <w:t>33,98</w:t>
            </w:r>
          </w:p>
        </w:tc>
        <w:tc>
          <w:tcPr>
            <w:tcW w:w="834" w:type="dxa"/>
          </w:tcPr>
          <w:p w14:paraId="7CE8E3F0" w14:textId="024FC3E1" w:rsidR="00EA5433" w:rsidRPr="00EA5433" w:rsidRDefault="00EA5433" w:rsidP="00EA5433">
            <w:pPr>
              <w:keepNext/>
              <w:spacing w:after="0" w:line="240" w:lineRule="auto"/>
              <w:rPr>
                <w:sz w:val="20"/>
                <w:szCs w:val="20"/>
              </w:rPr>
            </w:pPr>
            <w:r w:rsidRPr="00EA5433">
              <w:rPr>
                <w:sz w:val="20"/>
                <w:szCs w:val="20"/>
              </w:rPr>
              <w:t>0,445</w:t>
            </w:r>
          </w:p>
        </w:tc>
        <w:tc>
          <w:tcPr>
            <w:tcW w:w="1149" w:type="dxa"/>
          </w:tcPr>
          <w:p w14:paraId="0D7D5837" w14:textId="491A30C1" w:rsidR="00EA5433" w:rsidRPr="00EA5433" w:rsidRDefault="00EA5433" w:rsidP="00EA5433">
            <w:pPr>
              <w:keepNext/>
              <w:spacing w:after="0" w:line="240" w:lineRule="auto"/>
              <w:rPr>
                <w:sz w:val="20"/>
                <w:szCs w:val="20"/>
              </w:rPr>
            </w:pPr>
            <w:r w:rsidRPr="00EA5433">
              <w:rPr>
                <w:sz w:val="20"/>
                <w:szCs w:val="20"/>
              </w:rPr>
              <w:t>14,65%</w:t>
            </w:r>
          </w:p>
        </w:tc>
      </w:tr>
      <w:tr w:rsidR="00EA5433" w:rsidRPr="00C365EF" w14:paraId="34F62F5E" w14:textId="77777777" w:rsidTr="00EA5433">
        <w:trPr>
          <w:jc w:val="center"/>
        </w:trPr>
        <w:tc>
          <w:tcPr>
            <w:tcW w:w="1559" w:type="dxa"/>
          </w:tcPr>
          <w:p w14:paraId="2D6D1495" w14:textId="0CCD47CB" w:rsidR="00EA5433" w:rsidRPr="00EA5433" w:rsidRDefault="00EA5433" w:rsidP="00EA5433">
            <w:pPr>
              <w:keepNext/>
              <w:spacing w:after="0" w:line="240" w:lineRule="auto"/>
              <w:rPr>
                <w:i/>
                <w:iCs/>
                <w:sz w:val="20"/>
                <w:szCs w:val="20"/>
              </w:rPr>
            </w:pPr>
            <w:r w:rsidRPr="00EA5433">
              <w:rPr>
                <w:i/>
                <w:iCs/>
                <w:sz w:val="20"/>
                <w:szCs w:val="20"/>
              </w:rPr>
              <w:t>ExtraTrees</w:t>
            </w:r>
          </w:p>
        </w:tc>
        <w:tc>
          <w:tcPr>
            <w:tcW w:w="2126" w:type="dxa"/>
          </w:tcPr>
          <w:p w14:paraId="4CBB6082" w14:textId="3A47DB89" w:rsidR="00EA5433" w:rsidRPr="00EA5433" w:rsidRDefault="00EA5433" w:rsidP="00EA5433">
            <w:pPr>
              <w:keepNext/>
              <w:spacing w:after="0" w:line="240" w:lineRule="auto"/>
              <w:rPr>
                <w:sz w:val="20"/>
                <w:szCs w:val="20"/>
              </w:rPr>
            </w:pPr>
            <w:r w:rsidRPr="00EA5433">
              <w:rPr>
                <w:sz w:val="20"/>
                <w:szCs w:val="20"/>
              </w:rPr>
              <w:t>Árvores extremamente aleatorizadas</w:t>
            </w:r>
          </w:p>
        </w:tc>
        <w:tc>
          <w:tcPr>
            <w:tcW w:w="567" w:type="dxa"/>
          </w:tcPr>
          <w:p w14:paraId="4B7246E6" w14:textId="71BDF7B9"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7A16C011" w14:textId="1FD5760F" w:rsidR="00EA5433" w:rsidRPr="00EA5433" w:rsidRDefault="00EA5433" w:rsidP="00EA5433">
            <w:pPr>
              <w:keepNext/>
              <w:spacing w:after="0" w:line="240" w:lineRule="auto"/>
              <w:rPr>
                <w:sz w:val="20"/>
                <w:szCs w:val="20"/>
              </w:rPr>
            </w:pPr>
            <w:r w:rsidRPr="00EA5433">
              <w:rPr>
                <w:sz w:val="20"/>
                <w:szCs w:val="20"/>
              </w:rPr>
              <w:t>25,25</w:t>
            </w:r>
          </w:p>
        </w:tc>
        <w:tc>
          <w:tcPr>
            <w:tcW w:w="1134" w:type="dxa"/>
          </w:tcPr>
          <w:p w14:paraId="55D33633" w14:textId="5B1EEF0B" w:rsidR="00EA5433" w:rsidRPr="00EA5433" w:rsidRDefault="00EA5433" w:rsidP="00EA5433">
            <w:pPr>
              <w:keepNext/>
              <w:spacing w:after="0" w:line="240" w:lineRule="auto"/>
              <w:rPr>
                <w:sz w:val="20"/>
                <w:szCs w:val="20"/>
              </w:rPr>
            </w:pPr>
            <w:r w:rsidRPr="00EA5433">
              <w:rPr>
                <w:sz w:val="20"/>
                <w:szCs w:val="20"/>
              </w:rPr>
              <w:t>34,20</w:t>
            </w:r>
          </w:p>
        </w:tc>
        <w:tc>
          <w:tcPr>
            <w:tcW w:w="834" w:type="dxa"/>
          </w:tcPr>
          <w:p w14:paraId="22D31D45" w14:textId="4CC571C8" w:rsidR="00EA5433" w:rsidRPr="00EA5433" w:rsidRDefault="00EA5433" w:rsidP="00EA5433">
            <w:pPr>
              <w:keepNext/>
              <w:spacing w:after="0" w:line="240" w:lineRule="auto"/>
              <w:rPr>
                <w:sz w:val="20"/>
                <w:szCs w:val="20"/>
              </w:rPr>
            </w:pPr>
            <w:r w:rsidRPr="00EA5433">
              <w:rPr>
                <w:sz w:val="20"/>
                <w:szCs w:val="20"/>
              </w:rPr>
              <w:t>0,438</w:t>
            </w:r>
          </w:p>
        </w:tc>
        <w:tc>
          <w:tcPr>
            <w:tcW w:w="1149" w:type="dxa"/>
          </w:tcPr>
          <w:p w14:paraId="18169245" w14:textId="4DAAD800" w:rsidR="00EA5433" w:rsidRPr="00EA5433" w:rsidRDefault="00EA5433" w:rsidP="00EA5433">
            <w:pPr>
              <w:keepNext/>
              <w:spacing w:after="0" w:line="240" w:lineRule="auto"/>
              <w:rPr>
                <w:sz w:val="20"/>
                <w:szCs w:val="20"/>
              </w:rPr>
            </w:pPr>
            <w:r w:rsidRPr="00EA5433">
              <w:rPr>
                <w:sz w:val="20"/>
                <w:szCs w:val="20"/>
              </w:rPr>
              <w:t>14,73%</w:t>
            </w:r>
          </w:p>
        </w:tc>
      </w:tr>
      <w:tr w:rsidR="00EA5433" w:rsidRPr="00C365EF" w14:paraId="685F6BB3" w14:textId="77777777" w:rsidTr="00EA5433">
        <w:trPr>
          <w:jc w:val="center"/>
        </w:trPr>
        <w:tc>
          <w:tcPr>
            <w:tcW w:w="1559" w:type="dxa"/>
          </w:tcPr>
          <w:p w14:paraId="1B9563EE" w14:textId="1F3E6D86" w:rsidR="00EA5433" w:rsidRPr="00EA5433" w:rsidRDefault="00EA5433" w:rsidP="00EA5433">
            <w:pPr>
              <w:keepNext/>
              <w:spacing w:after="0" w:line="240" w:lineRule="auto"/>
              <w:rPr>
                <w:i/>
                <w:iCs/>
                <w:sz w:val="20"/>
                <w:szCs w:val="20"/>
              </w:rPr>
            </w:pPr>
            <w:r w:rsidRPr="00EA5433">
              <w:rPr>
                <w:i/>
                <w:iCs/>
                <w:sz w:val="20"/>
                <w:szCs w:val="20"/>
              </w:rPr>
              <w:t>Random Forest</w:t>
            </w:r>
          </w:p>
        </w:tc>
        <w:tc>
          <w:tcPr>
            <w:tcW w:w="2126" w:type="dxa"/>
          </w:tcPr>
          <w:p w14:paraId="4D2752D7" w14:textId="494CBD7B" w:rsidR="00EA5433" w:rsidRPr="00EA5433" w:rsidRDefault="00EA5433" w:rsidP="00EA5433">
            <w:pPr>
              <w:keepNext/>
              <w:spacing w:after="0" w:line="240" w:lineRule="auto"/>
              <w:rPr>
                <w:sz w:val="20"/>
                <w:szCs w:val="20"/>
              </w:rPr>
            </w:pPr>
            <w:r w:rsidRPr="00EA5433">
              <w:rPr>
                <w:i/>
                <w:iCs/>
                <w:sz w:val="20"/>
                <w:szCs w:val="20"/>
              </w:rPr>
              <w:t>Bagging</w:t>
            </w:r>
            <w:r w:rsidRPr="00EA5433">
              <w:rPr>
                <w:sz w:val="20"/>
                <w:szCs w:val="20"/>
              </w:rPr>
              <w:t xml:space="preserve"> de árvores</w:t>
            </w:r>
          </w:p>
        </w:tc>
        <w:tc>
          <w:tcPr>
            <w:tcW w:w="567" w:type="dxa"/>
          </w:tcPr>
          <w:p w14:paraId="78A1DBFB" w14:textId="53F9FC34"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7481147B" w14:textId="02F1B784" w:rsidR="00EA5433" w:rsidRPr="00EA5433" w:rsidRDefault="00EA5433" w:rsidP="00EA5433">
            <w:pPr>
              <w:keepNext/>
              <w:spacing w:after="0" w:line="240" w:lineRule="auto"/>
              <w:rPr>
                <w:sz w:val="20"/>
                <w:szCs w:val="20"/>
              </w:rPr>
            </w:pPr>
            <w:r w:rsidRPr="00EA5433">
              <w:rPr>
                <w:sz w:val="20"/>
                <w:szCs w:val="20"/>
              </w:rPr>
              <w:t>25,27</w:t>
            </w:r>
          </w:p>
        </w:tc>
        <w:tc>
          <w:tcPr>
            <w:tcW w:w="1134" w:type="dxa"/>
          </w:tcPr>
          <w:p w14:paraId="16FBACE5" w14:textId="1637BE51" w:rsidR="00EA5433" w:rsidRPr="00EA5433" w:rsidRDefault="00EA5433" w:rsidP="00EA5433">
            <w:pPr>
              <w:keepNext/>
              <w:spacing w:after="0" w:line="240" w:lineRule="auto"/>
              <w:rPr>
                <w:sz w:val="20"/>
                <w:szCs w:val="20"/>
              </w:rPr>
            </w:pPr>
            <w:r w:rsidRPr="00EA5433">
              <w:rPr>
                <w:sz w:val="20"/>
                <w:szCs w:val="20"/>
              </w:rPr>
              <w:t>35,24</w:t>
            </w:r>
          </w:p>
        </w:tc>
        <w:tc>
          <w:tcPr>
            <w:tcW w:w="834" w:type="dxa"/>
          </w:tcPr>
          <w:p w14:paraId="50248A8F" w14:textId="0105B8EF" w:rsidR="00EA5433" w:rsidRPr="00EA5433" w:rsidRDefault="00EA5433" w:rsidP="00EA5433">
            <w:pPr>
              <w:keepNext/>
              <w:spacing w:after="0" w:line="240" w:lineRule="auto"/>
              <w:rPr>
                <w:sz w:val="20"/>
                <w:szCs w:val="20"/>
              </w:rPr>
            </w:pPr>
            <w:r w:rsidRPr="00EA5433">
              <w:rPr>
                <w:sz w:val="20"/>
                <w:szCs w:val="20"/>
              </w:rPr>
              <w:t>0,403</w:t>
            </w:r>
          </w:p>
        </w:tc>
        <w:tc>
          <w:tcPr>
            <w:tcW w:w="1149" w:type="dxa"/>
          </w:tcPr>
          <w:p w14:paraId="24E460B9" w14:textId="7ED0BA31" w:rsidR="00EA5433" w:rsidRPr="00EA5433" w:rsidRDefault="00EA5433" w:rsidP="00EA5433">
            <w:pPr>
              <w:keepNext/>
              <w:spacing w:after="0" w:line="240" w:lineRule="auto"/>
              <w:rPr>
                <w:sz w:val="20"/>
                <w:szCs w:val="20"/>
              </w:rPr>
            </w:pPr>
            <w:r w:rsidRPr="00EA5433">
              <w:rPr>
                <w:sz w:val="20"/>
                <w:szCs w:val="20"/>
              </w:rPr>
              <w:t>14,74%</w:t>
            </w:r>
          </w:p>
        </w:tc>
      </w:tr>
      <w:tr w:rsidR="00EA5433" w:rsidRPr="00C365EF" w14:paraId="7A4FB18B" w14:textId="77777777" w:rsidTr="00EA5433">
        <w:trPr>
          <w:jc w:val="center"/>
        </w:trPr>
        <w:tc>
          <w:tcPr>
            <w:tcW w:w="1559" w:type="dxa"/>
          </w:tcPr>
          <w:p w14:paraId="6E7F956E" w14:textId="2883EE6D" w:rsidR="00EA5433" w:rsidRPr="00EA5433" w:rsidRDefault="00EA5433" w:rsidP="00EA5433">
            <w:pPr>
              <w:keepNext/>
              <w:spacing w:after="0" w:line="240" w:lineRule="auto"/>
              <w:rPr>
                <w:i/>
                <w:iCs/>
                <w:sz w:val="20"/>
                <w:szCs w:val="20"/>
              </w:rPr>
            </w:pPr>
            <w:r w:rsidRPr="00EA5433">
              <w:rPr>
                <w:i/>
                <w:iCs/>
                <w:sz w:val="20"/>
                <w:szCs w:val="20"/>
              </w:rPr>
              <w:t>CatBoost</w:t>
            </w:r>
          </w:p>
        </w:tc>
        <w:tc>
          <w:tcPr>
            <w:tcW w:w="2126" w:type="dxa"/>
          </w:tcPr>
          <w:p w14:paraId="2F949ED0" w14:textId="685E928D" w:rsidR="00EA5433" w:rsidRPr="00EA5433" w:rsidRDefault="00EA5433" w:rsidP="00EA5433">
            <w:pPr>
              <w:keepNext/>
              <w:spacing w:after="0" w:line="240" w:lineRule="auto"/>
              <w:rPr>
                <w:i/>
                <w:iCs/>
                <w:sz w:val="20"/>
                <w:szCs w:val="20"/>
              </w:rPr>
            </w:pPr>
            <w:r w:rsidRPr="00EA5433">
              <w:rPr>
                <w:i/>
                <w:iCs/>
                <w:sz w:val="20"/>
                <w:szCs w:val="20"/>
              </w:rPr>
              <w:t>Boosting</w:t>
            </w:r>
          </w:p>
        </w:tc>
        <w:tc>
          <w:tcPr>
            <w:tcW w:w="567" w:type="dxa"/>
          </w:tcPr>
          <w:p w14:paraId="739D6328" w14:textId="0F292BF4"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77F1EE50" w14:textId="3987E55D" w:rsidR="00EA5433" w:rsidRPr="00EA5433" w:rsidRDefault="00EA5433" w:rsidP="00EA5433">
            <w:pPr>
              <w:keepNext/>
              <w:spacing w:after="0" w:line="240" w:lineRule="auto"/>
              <w:rPr>
                <w:sz w:val="20"/>
                <w:szCs w:val="20"/>
              </w:rPr>
            </w:pPr>
            <w:r w:rsidRPr="00EA5433">
              <w:rPr>
                <w:sz w:val="20"/>
                <w:szCs w:val="20"/>
              </w:rPr>
              <w:t>25,65</w:t>
            </w:r>
          </w:p>
        </w:tc>
        <w:tc>
          <w:tcPr>
            <w:tcW w:w="1134" w:type="dxa"/>
          </w:tcPr>
          <w:p w14:paraId="17506BC6" w14:textId="2D7703B1" w:rsidR="00EA5433" w:rsidRPr="00EA5433" w:rsidRDefault="00EA5433" w:rsidP="00EA5433">
            <w:pPr>
              <w:keepNext/>
              <w:spacing w:after="0" w:line="240" w:lineRule="auto"/>
              <w:rPr>
                <w:sz w:val="20"/>
                <w:szCs w:val="20"/>
              </w:rPr>
            </w:pPr>
            <w:r w:rsidRPr="00EA5433">
              <w:rPr>
                <w:sz w:val="20"/>
                <w:szCs w:val="20"/>
              </w:rPr>
              <w:t>35,17</w:t>
            </w:r>
          </w:p>
        </w:tc>
        <w:tc>
          <w:tcPr>
            <w:tcW w:w="834" w:type="dxa"/>
          </w:tcPr>
          <w:p w14:paraId="03435663" w14:textId="49D56E26" w:rsidR="00EA5433" w:rsidRPr="00EA5433" w:rsidRDefault="00EA5433" w:rsidP="00EA5433">
            <w:pPr>
              <w:keepNext/>
              <w:spacing w:after="0" w:line="240" w:lineRule="auto"/>
              <w:rPr>
                <w:sz w:val="20"/>
                <w:szCs w:val="20"/>
              </w:rPr>
            </w:pPr>
            <w:r w:rsidRPr="00EA5433">
              <w:rPr>
                <w:sz w:val="20"/>
                <w:szCs w:val="20"/>
              </w:rPr>
              <w:t>0,406</w:t>
            </w:r>
          </w:p>
        </w:tc>
        <w:tc>
          <w:tcPr>
            <w:tcW w:w="1149" w:type="dxa"/>
          </w:tcPr>
          <w:p w14:paraId="4955C412" w14:textId="1BEF8146" w:rsidR="00EA5433" w:rsidRPr="00EA5433" w:rsidRDefault="00EA5433" w:rsidP="00EA5433">
            <w:pPr>
              <w:keepNext/>
              <w:spacing w:after="0" w:line="240" w:lineRule="auto"/>
              <w:rPr>
                <w:sz w:val="20"/>
                <w:szCs w:val="20"/>
              </w:rPr>
            </w:pPr>
            <w:r w:rsidRPr="00EA5433">
              <w:rPr>
                <w:sz w:val="20"/>
                <w:szCs w:val="20"/>
              </w:rPr>
              <w:t>14,96%</w:t>
            </w:r>
          </w:p>
        </w:tc>
      </w:tr>
    </w:tbl>
    <w:p w14:paraId="2FB3B1B5" w14:textId="77777777" w:rsidR="00EA5433" w:rsidRPr="00673EEE" w:rsidRDefault="00EA5433" w:rsidP="00EA5433">
      <w:pPr>
        <w:spacing w:after="0" w:line="360" w:lineRule="auto"/>
        <w:jc w:val="center"/>
        <w:rPr>
          <w:sz w:val="20"/>
          <w:szCs w:val="20"/>
        </w:rPr>
      </w:pPr>
      <w:r w:rsidRPr="00673EEE">
        <w:rPr>
          <w:sz w:val="20"/>
          <w:szCs w:val="20"/>
        </w:rPr>
        <w:t>Fonte: Elaborado pelo autor (2026).</w:t>
      </w:r>
    </w:p>
    <w:p w14:paraId="05590A2B" w14:textId="62524DB3" w:rsidR="00686405" w:rsidRPr="00EA5433" w:rsidRDefault="00686405" w:rsidP="00EA5433">
      <w:pPr>
        <w:spacing w:line="240" w:lineRule="auto"/>
        <w:rPr>
          <w:sz w:val="20"/>
          <w:szCs w:val="20"/>
        </w:rPr>
      </w:pPr>
      <w:r w:rsidRPr="00EA5433">
        <w:rPr>
          <w:sz w:val="20"/>
          <w:szCs w:val="20"/>
        </w:rPr>
        <w:t>Nota: Sobras e faltas são grandezas potenciais calculadas a partir das diferenças diárias em relação ao planejamento (max(0, Planejado - Consumo) e max(0, Consumo - Planejado)) e não representam pesagens físicas de descarte ou contagem de pessoas desassistidas.</w:t>
      </w:r>
    </w:p>
    <w:p w14:paraId="43E7CEBD" w14:textId="77777777" w:rsidR="00686405" w:rsidRDefault="00686405" w:rsidP="00EA5433">
      <w:pPr>
        <w:spacing w:line="360" w:lineRule="auto"/>
        <w:ind w:firstLine="720"/>
      </w:pPr>
      <w:r w:rsidRPr="00EA5433">
        <w:t>A comparação visual das métricas de erro entre os algoritmos de aprendizado de máquina e o planejamento humano é exposta na Figura 19.</w:t>
      </w:r>
    </w:p>
    <w:p w14:paraId="1267A695" w14:textId="10534B9E" w:rsidR="00EA5433" w:rsidRPr="00673EEE" w:rsidRDefault="00EA5433" w:rsidP="00EA5433">
      <w:pPr>
        <w:pStyle w:val="Legenda"/>
        <w:keepNext/>
        <w:rPr>
          <w:i/>
          <w:sz w:val="24"/>
          <w:szCs w:val="24"/>
        </w:rPr>
      </w:pPr>
      <w:bookmarkStart w:id="149" w:name="_Toc242828133"/>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19</w:t>
      </w:r>
      <w:r w:rsidRPr="00673EEE">
        <w:rPr>
          <w:sz w:val="24"/>
          <w:szCs w:val="24"/>
        </w:rPr>
        <w:fldChar w:fldCharType="end"/>
      </w:r>
      <w:r w:rsidRPr="00673EEE">
        <w:rPr>
          <w:sz w:val="24"/>
          <w:szCs w:val="24"/>
        </w:rPr>
        <w:t xml:space="preserve"> - </w:t>
      </w:r>
      <w:r w:rsidRPr="00EA5433">
        <w:rPr>
          <w:sz w:val="24"/>
          <w:szCs w:val="24"/>
        </w:rPr>
        <w:t>Comparação entre modelos preditivos e nutricionista</w:t>
      </w:r>
      <w:bookmarkEnd w:id="149"/>
    </w:p>
    <w:p w14:paraId="2D6E53CF" w14:textId="6AD9638F" w:rsidR="00EA5433" w:rsidRPr="00673EEE" w:rsidRDefault="00EA5433" w:rsidP="00EA5433">
      <w:pPr>
        <w:keepNext/>
        <w:spacing w:after="0" w:line="240" w:lineRule="auto"/>
        <w:jc w:val="center"/>
      </w:pPr>
      <w:r>
        <w:rPr>
          <w:noProof/>
        </w:rPr>
        <w:drawing>
          <wp:inline distT="0" distB="0" distL="0" distR="0" wp14:anchorId="4054CFFD" wp14:editId="35CDAC2D">
            <wp:extent cx="4570783" cy="2333767"/>
            <wp:effectExtent l="0" t="0" r="1270" b="9525"/>
            <wp:docPr id="39" name="Picture 198485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1"/>
                    <a:srcRect l="7962" t="16762" r="8694" b="4676"/>
                    <a:stretch/>
                  </pic:blipFill>
                  <pic:spPr bwMode="auto">
                    <a:xfrm>
                      <a:off x="0" y="0"/>
                      <a:ext cx="4572571" cy="2334680"/>
                    </a:xfrm>
                    <a:prstGeom prst="rect">
                      <a:avLst/>
                    </a:prstGeom>
                    <a:ln>
                      <a:noFill/>
                    </a:ln>
                    <a:extLst>
                      <a:ext uri="{53640926-AAD7-44D8-BBD7-CCE9431645EC}">
                        <a14:shadowObscured xmlns:a14="http://schemas.microsoft.com/office/drawing/2010/main"/>
                      </a:ext>
                    </a:extLst>
                  </pic:spPr>
                </pic:pic>
              </a:graphicData>
            </a:graphic>
          </wp:inline>
        </w:drawing>
      </w:r>
    </w:p>
    <w:p w14:paraId="7C920715" w14:textId="77777777" w:rsidR="00EA5433" w:rsidRPr="00673EEE" w:rsidRDefault="00EA5433" w:rsidP="00EA5433">
      <w:pPr>
        <w:spacing w:after="120" w:line="240" w:lineRule="auto"/>
        <w:jc w:val="center"/>
      </w:pPr>
      <w:r w:rsidRPr="00673EEE">
        <w:rPr>
          <w:sz w:val="20"/>
          <w:szCs w:val="20"/>
        </w:rPr>
        <w:t>Fonte:  Resultado da Pesquisa (2026).</w:t>
      </w:r>
    </w:p>
    <w:p w14:paraId="3D5EB8BF" w14:textId="77777777" w:rsidR="00686405" w:rsidRPr="00EA5433" w:rsidRDefault="00686405" w:rsidP="00EA5433">
      <w:pPr>
        <w:spacing w:after="0" w:line="360" w:lineRule="auto"/>
        <w:ind w:firstLine="720"/>
      </w:pPr>
      <w:r w:rsidRPr="00EA5433">
        <w:t xml:space="preserve">Na coorte pareada de 83 datas de fevereiro a agosto de 2026, Lasso (MAE 22,27), Ridge (22,46) e regressão linear (22,87) ficaram abaixo do </w:t>
      </w:r>
      <w:r w:rsidRPr="00EA5433">
        <w:rPr>
          <w:i/>
          <w:iCs/>
        </w:rPr>
        <w:t>benchmark</w:t>
      </w:r>
      <w:r w:rsidRPr="00EA5433">
        <w:t xml:space="preserve"> institucional (24,92). </w:t>
      </w:r>
      <w:r w:rsidRPr="00EA5433">
        <w:rPr>
          <w:i/>
          <w:iCs/>
        </w:rPr>
        <w:t>ExtraTrees</w:t>
      </w:r>
      <w:r w:rsidRPr="00EA5433">
        <w:t xml:space="preserve"> (25,25), </w:t>
      </w:r>
      <w:r w:rsidRPr="00EA5433">
        <w:rPr>
          <w:i/>
          <w:iCs/>
        </w:rPr>
        <w:t>Random Forest</w:t>
      </w:r>
      <w:r w:rsidRPr="00EA5433">
        <w:t xml:space="preserve"> (25,27) e </w:t>
      </w:r>
      <w:r w:rsidRPr="00EA5433">
        <w:rPr>
          <w:i/>
          <w:iCs/>
        </w:rPr>
        <w:t>CatBoost</w:t>
      </w:r>
      <w:r w:rsidRPr="00EA5433">
        <w:t xml:space="preserve"> (25,65) tiveram MAE superior ao benchmark nessa comparação. Os resultados são retrospectivos e específicos ao recorte, sem validação prospectiva.</w:t>
      </w:r>
    </w:p>
    <w:p w14:paraId="75E24B9A" w14:textId="77777777" w:rsidR="00686405" w:rsidRDefault="00686405" w:rsidP="00EA5433">
      <w:pPr>
        <w:spacing w:after="0" w:line="360" w:lineRule="auto"/>
        <w:ind w:firstLine="720"/>
      </w:pPr>
      <w:r w:rsidRPr="00EA5433">
        <w:t>Avaliando a direção prática desses desvios, a Figura 20 apresenta o balanço de sobras e faltas acumuladas por cada alternativa no teste de 2026.</w:t>
      </w:r>
    </w:p>
    <w:p w14:paraId="4E02588E" w14:textId="10303E9C" w:rsidR="00EA5433" w:rsidRPr="00673EEE" w:rsidRDefault="00EA5433" w:rsidP="00EA5433">
      <w:pPr>
        <w:pStyle w:val="Legenda"/>
        <w:keepNext/>
        <w:rPr>
          <w:i/>
          <w:sz w:val="24"/>
          <w:szCs w:val="24"/>
        </w:rPr>
      </w:pPr>
      <w:bookmarkStart w:id="150" w:name="_Toc242828134"/>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20</w:t>
      </w:r>
      <w:r w:rsidRPr="00673EEE">
        <w:rPr>
          <w:sz w:val="24"/>
          <w:szCs w:val="24"/>
        </w:rPr>
        <w:fldChar w:fldCharType="end"/>
      </w:r>
      <w:r w:rsidRPr="00673EEE">
        <w:rPr>
          <w:sz w:val="24"/>
          <w:szCs w:val="24"/>
        </w:rPr>
        <w:t xml:space="preserve"> - </w:t>
      </w:r>
      <w:r w:rsidRPr="00EA5433">
        <w:rPr>
          <w:sz w:val="24"/>
          <w:szCs w:val="24"/>
        </w:rPr>
        <w:t>Sobra e déficit potenciais nas políticas simuladas (n = 83)</w:t>
      </w:r>
      <w:bookmarkEnd w:id="150"/>
    </w:p>
    <w:p w14:paraId="4B0C17B4" w14:textId="2A456A90" w:rsidR="00EA5433" w:rsidRPr="00673EEE" w:rsidRDefault="00EA5433" w:rsidP="00EA5433">
      <w:pPr>
        <w:keepNext/>
        <w:spacing w:after="0" w:line="240" w:lineRule="auto"/>
        <w:jc w:val="center"/>
      </w:pPr>
      <w:r>
        <w:rPr>
          <w:noProof/>
        </w:rPr>
        <w:drawing>
          <wp:inline distT="0" distB="0" distL="0" distR="0" wp14:anchorId="76081649" wp14:editId="4E2FA41E">
            <wp:extent cx="4175807" cy="2579427"/>
            <wp:effectExtent l="0" t="0" r="0" b="0"/>
            <wp:docPr id="41" name="Picture 1984857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2"/>
                    <a:srcRect l="12936" t="7579" r="18404" b="14122"/>
                    <a:stretch/>
                  </pic:blipFill>
                  <pic:spPr bwMode="auto">
                    <a:xfrm>
                      <a:off x="0" y="0"/>
                      <a:ext cx="4184198" cy="2584610"/>
                    </a:xfrm>
                    <a:prstGeom prst="rect">
                      <a:avLst/>
                    </a:prstGeom>
                    <a:ln>
                      <a:noFill/>
                    </a:ln>
                    <a:extLst>
                      <a:ext uri="{53640926-AAD7-44D8-BBD7-CCE9431645EC}">
                        <a14:shadowObscured xmlns:a14="http://schemas.microsoft.com/office/drawing/2010/main"/>
                      </a:ext>
                    </a:extLst>
                  </pic:spPr>
                </pic:pic>
              </a:graphicData>
            </a:graphic>
          </wp:inline>
        </w:drawing>
      </w:r>
    </w:p>
    <w:p w14:paraId="29F61F3F" w14:textId="77777777" w:rsidR="00EA5433" w:rsidRPr="00673EEE" w:rsidRDefault="00EA5433" w:rsidP="00EA5433">
      <w:pPr>
        <w:spacing w:after="120" w:line="240" w:lineRule="auto"/>
        <w:jc w:val="center"/>
      </w:pPr>
      <w:r w:rsidRPr="00673EEE">
        <w:rPr>
          <w:sz w:val="20"/>
          <w:szCs w:val="20"/>
        </w:rPr>
        <w:t>Fonte:  Resultado da Pesquisa (2026).</w:t>
      </w:r>
    </w:p>
    <w:p w14:paraId="26838266" w14:textId="32EC5647" w:rsidR="00686405" w:rsidRPr="00EA5433" w:rsidRDefault="00686405" w:rsidP="00EA5433">
      <w:pPr>
        <w:spacing w:after="0" w:line="360" w:lineRule="auto"/>
        <w:ind w:firstLine="720"/>
      </w:pPr>
      <w:r w:rsidRPr="00EA5433">
        <w:t>Políticas simuladas na coorte pareada de 83 datas; diferenças potenciais não são medição de descarte ou falta efetiva.</w:t>
      </w:r>
    </w:p>
    <w:p w14:paraId="1E2E4645" w14:textId="77777777" w:rsidR="00686405" w:rsidRPr="00EA5433" w:rsidRDefault="00686405" w:rsidP="00EA5433">
      <w:pPr>
        <w:spacing w:after="0" w:line="360" w:lineRule="auto"/>
        <w:ind w:firstLine="720"/>
      </w:pPr>
      <w:r w:rsidRPr="00EA5433">
        <w:t>A Figura 20 compara diferenças potenciais nas políticas. Os totais variam entre recortes e não representam pesagem de sobras ou contagem de pessoas sem refeição.</w:t>
      </w:r>
    </w:p>
    <w:p w14:paraId="704A75EB" w14:textId="40A2EACD" w:rsidR="00686405" w:rsidRPr="00EA5433" w:rsidRDefault="00686405" w:rsidP="00EA5433">
      <w:pPr>
        <w:pStyle w:val="Ttulo2"/>
      </w:pPr>
      <w:bookmarkStart w:id="151" w:name="_Toc242828226"/>
      <w:r w:rsidRPr="00EA5433">
        <w:t xml:space="preserve">5.5 </w:t>
      </w:r>
      <w:r w:rsidR="00EA5433">
        <w:t>R</w:t>
      </w:r>
      <w:r w:rsidR="00EA5433" w:rsidRPr="00EA5433">
        <w:t>esultados das políticas de decisão operacional e margens de segurança</w:t>
      </w:r>
      <w:bookmarkEnd w:id="151"/>
    </w:p>
    <w:p w14:paraId="0E6056EA" w14:textId="77777777" w:rsidR="00686405" w:rsidRPr="00324B58" w:rsidRDefault="00686405" w:rsidP="00324B58">
      <w:pPr>
        <w:pStyle w:val="Ttulo3"/>
      </w:pPr>
      <w:bookmarkStart w:id="152" w:name="_Toc242828227"/>
      <w:r w:rsidRPr="00324B58">
        <w:t>5.5.1 A Assimetria de Consequências na Alimentação Escolar</w:t>
      </w:r>
      <w:bookmarkEnd w:id="152"/>
    </w:p>
    <w:p w14:paraId="20F3172A" w14:textId="77777777" w:rsidR="00686405" w:rsidRDefault="00686405" w:rsidP="00324B58">
      <w:pPr>
        <w:spacing w:after="0" w:line="360" w:lineRule="auto"/>
        <w:ind w:firstLine="720"/>
      </w:pPr>
      <w:r>
        <w:t>O MAE resume erros simétricos, enquanto o planejamento pode atribuir consequências diferentes ao excesso e ao déficit. Neste estudo, essas consequências foram exploradas por simulação; custos efetivos e ocorrências de não atendimento não foram medidos:</w:t>
      </w:r>
    </w:p>
    <w:p w14:paraId="28CC7D07" w14:textId="1C0CFE03" w:rsidR="00686405" w:rsidRDefault="00686405" w:rsidP="00324B58">
      <w:pPr>
        <w:pStyle w:val="PargrafodaLista"/>
        <w:numPr>
          <w:ilvl w:val="0"/>
          <w:numId w:val="22"/>
        </w:numPr>
        <w:spacing w:after="0" w:line="360" w:lineRule="auto"/>
      </w:pPr>
      <w:r>
        <w:t>Excesso planejado: potencial de produção acima do consumo registrado, sem medição de descarte ou custo efetivo;</w:t>
      </w:r>
    </w:p>
    <w:p w14:paraId="47E5360E" w14:textId="0499CD95" w:rsidR="00686405" w:rsidRDefault="00686405" w:rsidP="00324B58">
      <w:pPr>
        <w:pStyle w:val="PargrafodaLista"/>
        <w:numPr>
          <w:ilvl w:val="0"/>
          <w:numId w:val="22"/>
        </w:numPr>
        <w:spacing w:after="0" w:line="360" w:lineRule="auto"/>
      </w:pPr>
      <w:r>
        <w:t>Déficit potencial: consumo registrado acima do planejado, sem contagem de pessoas efetivamente não atendidas.</w:t>
      </w:r>
    </w:p>
    <w:p w14:paraId="3F579FFC" w14:textId="77777777" w:rsidR="00686405" w:rsidRDefault="00686405" w:rsidP="00324B58">
      <w:pPr>
        <w:spacing w:after="0" w:line="360" w:lineRule="auto"/>
        <w:ind w:firstLine="360"/>
      </w:pPr>
      <w:r>
        <w:t>Por esse motivo, avaliaram-se duas políticas operacionais: a combinação colaborativa e o dimensionamento de margens prudenciais.</w:t>
      </w:r>
    </w:p>
    <w:p w14:paraId="0EB073FC" w14:textId="77777777" w:rsidR="00686405" w:rsidRPr="00324B58" w:rsidRDefault="00686405" w:rsidP="00324B58">
      <w:pPr>
        <w:pStyle w:val="Ttulo3"/>
      </w:pPr>
      <w:bookmarkStart w:id="153" w:name="_Toc242828228"/>
      <w:r w:rsidRPr="00324B58">
        <w:t>5.5.2 Resultados da Fronteira Eficiente de Pareto do Modelo Híbrido</w:t>
      </w:r>
      <w:bookmarkEnd w:id="153"/>
    </w:p>
    <w:p w14:paraId="225E30FD" w14:textId="77777777" w:rsidR="00686405" w:rsidRPr="00324B58" w:rsidRDefault="00686405" w:rsidP="00324B58">
      <w:pPr>
        <w:spacing w:after="0" w:line="360" w:lineRule="auto"/>
        <w:ind w:firstLine="720"/>
      </w:pPr>
      <w:r w:rsidRPr="00324B58">
        <w:t>Em linha com a literatura sobre combinação de modelos e julgamento gerencial (Blattberg; Hoch, 1990), avaliou-se a combinação linear entre a estimativa da IA e a da nutricionista:</w:t>
      </w:r>
    </w:p>
    <w:p w14:paraId="128A145B" w14:textId="77777777" w:rsidR="00686405" w:rsidRDefault="00686405" w:rsidP="00686405">
      <w:pPr>
        <w:jc w:val="center"/>
      </w:pPr>
      <w:r>
        <w:t>ŷ_híbrido(α) = α × ŷ_IA + (1 − α) × planejamento institucional</w:t>
      </w:r>
    </w:p>
    <w:p w14:paraId="563BB49C" w14:textId="77777777" w:rsidR="00686405" w:rsidRDefault="00686405" w:rsidP="00324B58">
      <w:pPr>
        <w:spacing w:after="0" w:line="360" w:lineRule="auto"/>
        <w:ind w:firstLine="720"/>
      </w:pPr>
      <w:r>
        <w:lastRenderedPageBreak/>
        <w:t>A varredura de α em 41 valores gerou uma fronteira de compromisso entre sobra e déficit potenciais, ilustrada na Figura 21.</w:t>
      </w:r>
    </w:p>
    <w:p w14:paraId="4F0452C9" w14:textId="59BF3678" w:rsidR="00387185" w:rsidRPr="00673EEE" w:rsidRDefault="00387185" w:rsidP="00387185">
      <w:pPr>
        <w:pStyle w:val="Legenda"/>
        <w:keepNext/>
        <w:rPr>
          <w:i/>
          <w:sz w:val="24"/>
          <w:szCs w:val="24"/>
        </w:rPr>
      </w:pPr>
      <w:bookmarkStart w:id="154" w:name="_Toc242828135"/>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21</w:t>
      </w:r>
      <w:r w:rsidRPr="00673EEE">
        <w:rPr>
          <w:sz w:val="24"/>
          <w:szCs w:val="24"/>
        </w:rPr>
        <w:fldChar w:fldCharType="end"/>
      </w:r>
      <w:r w:rsidRPr="00673EEE">
        <w:rPr>
          <w:sz w:val="24"/>
          <w:szCs w:val="24"/>
        </w:rPr>
        <w:t xml:space="preserve"> - </w:t>
      </w:r>
      <w:r w:rsidRPr="00387185">
        <w:rPr>
          <w:sz w:val="24"/>
          <w:szCs w:val="24"/>
        </w:rPr>
        <w:t>Fronteira de equilíbrio do modelo híbrido</w:t>
      </w:r>
      <w:bookmarkEnd w:id="154"/>
    </w:p>
    <w:p w14:paraId="73E8B572" w14:textId="0C6E6FB3" w:rsidR="00387185" w:rsidRPr="00673EEE" w:rsidRDefault="00387185" w:rsidP="00387185">
      <w:pPr>
        <w:keepNext/>
        <w:spacing w:after="0" w:line="240" w:lineRule="auto"/>
        <w:jc w:val="center"/>
      </w:pPr>
      <w:r>
        <w:rPr>
          <w:noProof/>
        </w:rPr>
        <w:drawing>
          <wp:inline distT="0" distB="0" distL="0" distR="0" wp14:anchorId="30EF676B" wp14:editId="729D74CF">
            <wp:extent cx="5486400" cy="2085549"/>
            <wp:effectExtent l="0" t="0" r="0" b="0"/>
            <wp:docPr id="43" name="Picture 1984857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3"/>
                    <a:srcRect t="6429"/>
                    <a:stretch/>
                  </pic:blipFill>
                  <pic:spPr bwMode="auto">
                    <a:xfrm>
                      <a:off x="0" y="0"/>
                      <a:ext cx="5486400" cy="2085549"/>
                    </a:xfrm>
                    <a:prstGeom prst="rect">
                      <a:avLst/>
                    </a:prstGeom>
                    <a:ln>
                      <a:noFill/>
                    </a:ln>
                    <a:extLst>
                      <a:ext uri="{53640926-AAD7-44D8-BBD7-CCE9431645EC}">
                        <a14:shadowObscured xmlns:a14="http://schemas.microsoft.com/office/drawing/2010/main"/>
                      </a:ext>
                    </a:extLst>
                  </pic:spPr>
                </pic:pic>
              </a:graphicData>
            </a:graphic>
          </wp:inline>
        </w:drawing>
      </w:r>
    </w:p>
    <w:p w14:paraId="4185BABE" w14:textId="77777777" w:rsidR="00387185" w:rsidRPr="00673EEE" w:rsidRDefault="00387185" w:rsidP="00387185">
      <w:pPr>
        <w:spacing w:after="120" w:line="240" w:lineRule="auto"/>
        <w:jc w:val="center"/>
      </w:pPr>
      <w:r w:rsidRPr="00673EEE">
        <w:rPr>
          <w:sz w:val="20"/>
          <w:szCs w:val="20"/>
        </w:rPr>
        <w:t>Fonte:  Resultado da Pesquisa (2026).</w:t>
      </w:r>
    </w:p>
    <w:p w14:paraId="726F5BF4" w14:textId="77777777" w:rsidR="00686405" w:rsidRPr="008712E8" w:rsidRDefault="00686405" w:rsidP="008712E8">
      <w:pPr>
        <w:spacing w:after="0" w:line="360" w:lineRule="auto"/>
        <w:ind w:firstLine="720"/>
      </w:pPr>
      <w:r w:rsidRPr="008712E8">
        <w:t>Nesta coorte e sob o escore decisório definido no projeto, a combinação 50/50 apresentou os resultados abaixo; é uma escolha exploratória dependente da função de avaliação:</w:t>
      </w:r>
    </w:p>
    <w:p w14:paraId="35279547" w14:textId="462C4B7A" w:rsidR="00686405" w:rsidRPr="008712E8" w:rsidRDefault="00686405" w:rsidP="008712E8">
      <w:pPr>
        <w:pStyle w:val="PargrafodaLista"/>
        <w:numPr>
          <w:ilvl w:val="0"/>
          <w:numId w:val="23"/>
        </w:numPr>
        <w:spacing w:after="0" w:line="360" w:lineRule="auto"/>
      </w:pPr>
      <w:r w:rsidRPr="008712E8">
        <w:t>O déficit potencial foi de 489 refeições, ante 667 no Ridge sem margem e 518 no parâmetro institucional, conforme a Tabela 15;</w:t>
      </w:r>
    </w:p>
    <w:p w14:paraId="4A96A586" w14:textId="5524189C" w:rsidR="00686405" w:rsidRPr="008712E8" w:rsidRDefault="00686405" w:rsidP="008712E8">
      <w:pPr>
        <w:pStyle w:val="PargrafodaLista"/>
        <w:numPr>
          <w:ilvl w:val="0"/>
          <w:numId w:val="23"/>
        </w:numPr>
        <w:spacing w:after="0" w:line="360" w:lineRule="auto"/>
      </w:pPr>
      <w:r w:rsidRPr="008712E8">
        <w:t>A sobra potencial foi de 1.289 refeições, comparada a 1.545 no parâmetro institucional nessa mesma tabela e coorte;</w:t>
      </w:r>
    </w:p>
    <w:p w14:paraId="1058F2A1" w14:textId="2A117552" w:rsidR="00686405" w:rsidRPr="008712E8" w:rsidRDefault="00686405" w:rsidP="008712E8">
      <w:pPr>
        <w:pStyle w:val="PargrafodaLista"/>
        <w:numPr>
          <w:ilvl w:val="0"/>
          <w:numId w:val="23"/>
        </w:numPr>
        <w:spacing w:after="0" w:line="360" w:lineRule="auto"/>
      </w:pPr>
      <w:r w:rsidRPr="008712E8">
        <w:t>O MAE foi 21,43 refeições/dia, o menor entre as alternativas da Tabela 15.</w:t>
      </w:r>
    </w:p>
    <w:p w14:paraId="3F60C203" w14:textId="77777777" w:rsidR="00686405" w:rsidRPr="008712E8" w:rsidRDefault="00686405" w:rsidP="008712E8">
      <w:pPr>
        <w:spacing w:after="0" w:line="360" w:lineRule="auto"/>
        <w:ind w:firstLine="720"/>
      </w:pPr>
      <w:r w:rsidRPr="008712E8">
        <w:t>A combinação pode refletir complementaridade entre as fontes. Essa interpretação é compatível com os resultados desta simulação, mas não demonstra mecanismo causal nem substitui avaliação prospectiva com a equipe responsável pelo planejamento.</w:t>
      </w:r>
    </w:p>
    <w:p w14:paraId="562C64E7" w14:textId="77777777" w:rsidR="00686405" w:rsidRPr="008712E8" w:rsidRDefault="00686405" w:rsidP="008712E8">
      <w:pPr>
        <w:pStyle w:val="Ttulo3"/>
      </w:pPr>
      <w:bookmarkStart w:id="155" w:name="_Toc242828229"/>
      <w:r w:rsidRPr="008712E8">
        <w:t>5.5.3 Resultados das Margens Prudenciais via Predição Conformal</w:t>
      </w:r>
      <w:bookmarkEnd w:id="155"/>
    </w:p>
    <w:p w14:paraId="0027D474" w14:textId="77777777" w:rsidR="00686405" w:rsidRDefault="00686405" w:rsidP="00517F8B">
      <w:pPr>
        <w:spacing w:after="0" w:line="360" w:lineRule="auto"/>
        <w:ind w:firstLine="720"/>
      </w:pPr>
      <w:r>
        <w:t>Foram examinados quantis empíricos dos resíduos positivos como margens de segurança. Como calibração e avaliação usaram a mesma coorte, esses percentis são descritivos e não garantem cobertura conformal em dados futuros (Angelopoulos; Bates, 2021).</w:t>
      </w:r>
    </w:p>
    <w:p w14:paraId="130E1426" w14:textId="77777777" w:rsidR="00686405" w:rsidRDefault="00686405" w:rsidP="00517F8B">
      <w:pPr>
        <w:spacing w:after="0" w:line="360" w:lineRule="auto"/>
        <w:ind w:firstLine="720"/>
      </w:pPr>
      <w:r>
        <w:t>A margem Δ foi obtida dos quantis empíricos dos resíduos positivos de subestimação, não de avaliação prospectiva independente:</w:t>
      </w:r>
    </w:p>
    <w:p w14:paraId="1E27BD84" w14:textId="2A846FA3" w:rsidR="00686405" w:rsidRDefault="00686405" w:rsidP="00517F8B">
      <w:pPr>
        <w:pStyle w:val="PargrafodaLista"/>
        <w:numPr>
          <w:ilvl w:val="0"/>
          <w:numId w:val="24"/>
        </w:numPr>
        <w:spacing w:after="0" w:line="360" w:lineRule="auto"/>
      </w:pPr>
      <w:r>
        <w:t>Quantil P75: +9,58 refeições Margem moderada de +10 refeições;</w:t>
      </w:r>
    </w:p>
    <w:p w14:paraId="759E2C46" w14:textId="7426D566" w:rsidR="00686405" w:rsidRDefault="00686405" w:rsidP="00517F8B">
      <w:pPr>
        <w:pStyle w:val="PargrafodaLista"/>
        <w:numPr>
          <w:ilvl w:val="0"/>
          <w:numId w:val="24"/>
        </w:numPr>
        <w:spacing w:after="0" w:line="360" w:lineRule="auto"/>
      </w:pPr>
      <w:r>
        <w:t>Quantil P85: +18,76 refeições Margem prudencial de +19 refeições;</w:t>
      </w:r>
    </w:p>
    <w:p w14:paraId="50157C1B" w14:textId="702AF522" w:rsidR="00686405" w:rsidRDefault="00686405" w:rsidP="00517F8B">
      <w:pPr>
        <w:pStyle w:val="PargrafodaLista"/>
        <w:numPr>
          <w:ilvl w:val="0"/>
          <w:numId w:val="24"/>
        </w:numPr>
        <w:spacing w:after="0" w:line="360" w:lineRule="auto"/>
      </w:pPr>
      <w:r>
        <w:t>Quantil P90: +28,67 refeições Margem conservadora de +29 refeições.</w:t>
      </w:r>
    </w:p>
    <w:p w14:paraId="6346E941" w14:textId="6639F852" w:rsidR="00686405" w:rsidRDefault="00686405" w:rsidP="00517F8B">
      <w:pPr>
        <w:spacing w:line="360" w:lineRule="auto"/>
        <w:ind w:firstLine="360"/>
      </w:pPr>
      <w:r w:rsidRPr="00517F8B">
        <w:t>A Tabela 5 resume os resultados operacionais dessas políticas.</w:t>
      </w:r>
    </w:p>
    <w:p w14:paraId="4A078D3C" w14:textId="375A3EA7" w:rsidR="00517F8B" w:rsidRPr="00673EEE" w:rsidRDefault="00517F8B" w:rsidP="00517F8B">
      <w:pPr>
        <w:pStyle w:val="Legenda"/>
        <w:keepNext/>
        <w:rPr>
          <w:i/>
          <w:sz w:val="24"/>
          <w:szCs w:val="24"/>
        </w:rPr>
      </w:pPr>
      <w:bookmarkStart w:id="156" w:name="_Toc242828163"/>
      <w:r w:rsidRPr="00673EEE">
        <w:rPr>
          <w:sz w:val="24"/>
          <w:szCs w:val="22"/>
        </w:rPr>
        <w:lastRenderedPageBreak/>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FC0684">
        <w:rPr>
          <w:noProof/>
          <w:sz w:val="24"/>
          <w:szCs w:val="22"/>
        </w:rPr>
        <w:t>5</w:t>
      </w:r>
      <w:r w:rsidRPr="00673EEE">
        <w:rPr>
          <w:sz w:val="24"/>
          <w:szCs w:val="22"/>
        </w:rPr>
        <w:fldChar w:fldCharType="end"/>
      </w:r>
      <w:r w:rsidRPr="00673EEE">
        <w:rPr>
          <w:sz w:val="24"/>
          <w:szCs w:val="22"/>
        </w:rPr>
        <w:t xml:space="preserve"> - </w:t>
      </w:r>
      <w:r w:rsidRPr="00517F8B">
        <w:rPr>
          <w:sz w:val="24"/>
          <w:szCs w:val="22"/>
        </w:rPr>
        <w:t>Avaliação das políticas operacionais na coorte de fevereiro a agosto de 2026</w:t>
      </w:r>
      <w:bookmarkEnd w:id="156"/>
    </w:p>
    <w:tbl>
      <w:tblPr>
        <w:tblW w:w="8361" w:type="dxa"/>
        <w:jc w:val="center"/>
        <w:tblBorders>
          <w:insideH w:val="single" w:sz="4" w:space="0" w:color="auto"/>
        </w:tblBorders>
        <w:tblLook w:val="0400" w:firstRow="0" w:lastRow="0" w:firstColumn="0" w:lastColumn="0" w:noHBand="0" w:noVBand="1"/>
      </w:tblPr>
      <w:tblGrid>
        <w:gridCol w:w="2268"/>
        <w:gridCol w:w="567"/>
        <w:gridCol w:w="993"/>
        <w:gridCol w:w="1134"/>
        <w:gridCol w:w="1134"/>
        <w:gridCol w:w="1179"/>
        <w:gridCol w:w="1086"/>
      </w:tblGrid>
      <w:tr w:rsidR="00517F8B" w:rsidRPr="00517F8B" w14:paraId="22101D51" w14:textId="77777777" w:rsidTr="00517F8B">
        <w:trPr>
          <w:jc w:val="center"/>
        </w:trPr>
        <w:tc>
          <w:tcPr>
            <w:tcW w:w="2268" w:type="dxa"/>
          </w:tcPr>
          <w:p w14:paraId="1EC2101D" w14:textId="5BA78A5C" w:rsidR="00517F8B" w:rsidRPr="00517F8B" w:rsidRDefault="00517F8B" w:rsidP="00517F8B">
            <w:pPr>
              <w:keepNext/>
              <w:spacing w:after="0" w:line="240" w:lineRule="auto"/>
              <w:rPr>
                <w:b/>
                <w:bCs/>
                <w:sz w:val="20"/>
                <w:szCs w:val="20"/>
              </w:rPr>
            </w:pPr>
            <w:r w:rsidRPr="00517F8B">
              <w:rPr>
                <w:b/>
                <w:bCs/>
                <w:sz w:val="20"/>
                <w:szCs w:val="20"/>
              </w:rPr>
              <w:t>Política</w:t>
            </w:r>
          </w:p>
        </w:tc>
        <w:tc>
          <w:tcPr>
            <w:tcW w:w="567" w:type="dxa"/>
          </w:tcPr>
          <w:p w14:paraId="15F0EFCB" w14:textId="07C1F1BA" w:rsidR="00517F8B" w:rsidRPr="00517F8B" w:rsidRDefault="00517F8B" w:rsidP="00517F8B">
            <w:pPr>
              <w:keepNext/>
              <w:spacing w:after="0" w:line="240" w:lineRule="auto"/>
              <w:rPr>
                <w:b/>
                <w:bCs/>
                <w:sz w:val="20"/>
                <w:szCs w:val="20"/>
              </w:rPr>
            </w:pPr>
            <w:r w:rsidRPr="00517F8B">
              <w:rPr>
                <w:b/>
                <w:bCs/>
                <w:sz w:val="20"/>
                <w:szCs w:val="20"/>
              </w:rPr>
              <w:t>n</w:t>
            </w:r>
          </w:p>
        </w:tc>
        <w:tc>
          <w:tcPr>
            <w:tcW w:w="993" w:type="dxa"/>
          </w:tcPr>
          <w:p w14:paraId="572C0E9E" w14:textId="15AB88B2" w:rsidR="00517F8B" w:rsidRPr="00517F8B" w:rsidRDefault="00517F8B" w:rsidP="00517F8B">
            <w:pPr>
              <w:keepNext/>
              <w:spacing w:after="0" w:line="240" w:lineRule="auto"/>
              <w:rPr>
                <w:b/>
                <w:bCs/>
                <w:sz w:val="20"/>
                <w:szCs w:val="20"/>
              </w:rPr>
            </w:pPr>
            <w:r w:rsidRPr="00517F8B">
              <w:rPr>
                <w:b/>
                <w:bCs/>
                <w:sz w:val="20"/>
                <w:szCs w:val="20"/>
              </w:rPr>
              <w:t>Margem</w:t>
            </w:r>
          </w:p>
        </w:tc>
        <w:tc>
          <w:tcPr>
            <w:tcW w:w="1134" w:type="dxa"/>
          </w:tcPr>
          <w:p w14:paraId="5039B55D" w14:textId="7139ED4A" w:rsidR="00517F8B" w:rsidRPr="00517F8B" w:rsidRDefault="00517F8B" w:rsidP="00517F8B">
            <w:pPr>
              <w:keepNext/>
              <w:spacing w:after="0" w:line="240" w:lineRule="auto"/>
              <w:rPr>
                <w:b/>
                <w:bCs/>
                <w:sz w:val="20"/>
                <w:szCs w:val="20"/>
              </w:rPr>
            </w:pPr>
            <w:r w:rsidRPr="00517F8B">
              <w:rPr>
                <w:b/>
                <w:bCs/>
                <w:sz w:val="20"/>
                <w:szCs w:val="20"/>
              </w:rPr>
              <w:t>Sobra potencial</w:t>
            </w:r>
          </w:p>
        </w:tc>
        <w:tc>
          <w:tcPr>
            <w:tcW w:w="1134" w:type="dxa"/>
          </w:tcPr>
          <w:p w14:paraId="50EF9530" w14:textId="00BD6FA0" w:rsidR="00517F8B" w:rsidRPr="00517F8B" w:rsidRDefault="00517F8B" w:rsidP="00517F8B">
            <w:pPr>
              <w:keepNext/>
              <w:spacing w:after="0" w:line="240" w:lineRule="auto"/>
              <w:rPr>
                <w:b/>
                <w:bCs/>
                <w:sz w:val="20"/>
                <w:szCs w:val="20"/>
              </w:rPr>
            </w:pPr>
            <w:r w:rsidRPr="00517F8B">
              <w:rPr>
                <w:b/>
                <w:bCs/>
                <w:sz w:val="20"/>
                <w:szCs w:val="20"/>
              </w:rPr>
              <w:t>Déficit potencial</w:t>
            </w:r>
          </w:p>
        </w:tc>
        <w:tc>
          <w:tcPr>
            <w:tcW w:w="1179" w:type="dxa"/>
          </w:tcPr>
          <w:p w14:paraId="123B3B91" w14:textId="2BA2B0CC" w:rsidR="00517F8B" w:rsidRPr="00517F8B" w:rsidRDefault="00517F8B" w:rsidP="00517F8B">
            <w:pPr>
              <w:keepNext/>
              <w:spacing w:after="0" w:line="240" w:lineRule="auto"/>
              <w:rPr>
                <w:b/>
                <w:bCs/>
                <w:sz w:val="20"/>
                <w:szCs w:val="20"/>
              </w:rPr>
            </w:pPr>
            <w:r w:rsidRPr="00517F8B">
              <w:rPr>
                <w:b/>
                <w:bCs/>
                <w:sz w:val="20"/>
                <w:szCs w:val="20"/>
              </w:rPr>
              <w:t>Dias c/ déficit</w:t>
            </w:r>
          </w:p>
        </w:tc>
        <w:tc>
          <w:tcPr>
            <w:tcW w:w="1086" w:type="dxa"/>
          </w:tcPr>
          <w:p w14:paraId="0568D716" w14:textId="1A7F8B36" w:rsidR="00517F8B" w:rsidRPr="00517F8B" w:rsidRDefault="00517F8B" w:rsidP="00517F8B">
            <w:pPr>
              <w:keepNext/>
              <w:spacing w:after="0" w:line="240" w:lineRule="auto"/>
              <w:rPr>
                <w:b/>
                <w:bCs/>
                <w:sz w:val="20"/>
                <w:szCs w:val="20"/>
              </w:rPr>
            </w:pPr>
            <w:r w:rsidRPr="00517F8B">
              <w:rPr>
                <w:b/>
                <w:bCs/>
                <w:sz w:val="20"/>
                <w:szCs w:val="20"/>
              </w:rPr>
              <w:t>MAE</w:t>
            </w:r>
          </w:p>
        </w:tc>
      </w:tr>
      <w:tr w:rsidR="00517F8B" w:rsidRPr="00517F8B" w14:paraId="574754D1" w14:textId="77777777" w:rsidTr="00517F8B">
        <w:trPr>
          <w:jc w:val="center"/>
        </w:trPr>
        <w:tc>
          <w:tcPr>
            <w:tcW w:w="2268" w:type="dxa"/>
          </w:tcPr>
          <w:p w14:paraId="5F417A5A" w14:textId="35AE3EF1" w:rsidR="00517F8B" w:rsidRPr="00517F8B" w:rsidRDefault="00517F8B" w:rsidP="00517F8B">
            <w:pPr>
              <w:keepNext/>
              <w:spacing w:after="0" w:line="240" w:lineRule="auto"/>
              <w:rPr>
                <w:sz w:val="20"/>
                <w:szCs w:val="20"/>
              </w:rPr>
            </w:pPr>
            <w:r w:rsidRPr="00517F8B">
              <w:rPr>
                <w:sz w:val="20"/>
                <w:szCs w:val="20"/>
              </w:rPr>
              <w:t>Ridge sem margem</w:t>
            </w:r>
          </w:p>
        </w:tc>
        <w:tc>
          <w:tcPr>
            <w:tcW w:w="567" w:type="dxa"/>
          </w:tcPr>
          <w:p w14:paraId="6DFFA4EF" w14:textId="4B160328" w:rsidR="00517F8B" w:rsidRPr="00517F8B" w:rsidRDefault="00517F8B" w:rsidP="00517F8B">
            <w:pPr>
              <w:keepNext/>
              <w:spacing w:after="0" w:line="240" w:lineRule="auto"/>
              <w:rPr>
                <w:sz w:val="20"/>
                <w:szCs w:val="20"/>
              </w:rPr>
            </w:pPr>
            <w:r w:rsidRPr="00517F8B">
              <w:rPr>
                <w:sz w:val="20"/>
                <w:szCs w:val="20"/>
              </w:rPr>
              <w:t>83</w:t>
            </w:r>
          </w:p>
        </w:tc>
        <w:tc>
          <w:tcPr>
            <w:tcW w:w="993" w:type="dxa"/>
          </w:tcPr>
          <w:p w14:paraId="036767A7" w14:textId="2F015B7F" w:rsidR="00517F8B" w:rsidRPr="00517F8B" w:rsidRDefault="00517F8B" w:rsidP="00517F8B">
            <w:pPr>
              <w:keepNext/>
              <w:spacing w:after="0" w:line="240" w:lineRule="auto"/>
              <w:rPr>
                <w:i/>
                <w:iCs/>
                <w:sz w:val="20"/>
                <w:szCs w:val="20"/>
              </w:rPr>
            </w:pPr>
            <w:r w:rsidRPr="00517F8B">
              <w:rPr>
                <w:sz w:val="20"/>
                <w:szCs w:val="20"/>
              </w:rPr>
              <w:t>0</w:t>
            </w:r>
          </w:p>
        </w:tc>
        <w:tc>
          <w:tcPr>
            <w:tcW w:w="1134" w:type="dxa"/>
          </w:tcPr>
          <w:p w14:paraId="31002AD7" w14:textId="7A2DE960" w:rsidR="00517F8B" w:rsidRPr="00517F8B" w:rsidRDefault="00517F8B" w:rsidP="00517F8B">
            <w:pPr>
              <w:keepNext/>
              <w:spacing w:after="0" w:line="240" w:lineRule="auto"/>
              <w:rPr>
                <w:sz w:val="20"/>
                <w:szCs w:val="20"/>
              </w:rPr>
            </w:pPr>
            <w:r w:rsidRPr="00517F8B">
              <w:rPr>
                <w:sz w:val="20"/>
                <w:szCs w:val="20"/>
              </w:rPr>
              <w:t>1238</w:t>
            </w:r>
          </w:p>
        </w:tc>
        <w:tc>
          <w:tcPr>
            <w:tcW w:w="1134" w:type="dxa"/>
          </w:tcPr>
          <w:p w14:paraId="6E784448" w14:textId="2C6FD3EA" w:rsidR="00517F8B" w:rsidRPr="00517F8B" w:rsidRDefault="00517F8B" w:rsidP="00517F8B">
            <w:pPr>
              <w:keepNext/>
              <w:spacing w:after="0" w:line="240" w:lineRule="auto"/>
              <w:rPr>
                <w:sz w:val="20"/>
                <w:szCs w:val="20"/>
              </w:rPr>
            </w:pPr>
            <w:r w:rsidRPr="00517F8B">
              <w:rPr>
                <w:sz w:val="20"/>
                <w:szCs w:val="20"/>
              </w:rPr>
              <w:t>667</w:t>
            </w:r>
          </w:p>
        </w:tc>
        <w:tc>
          <w:tcPr>
            <w:tcW w:w="1179" w:type="dxa"/>
          </w:tcPr>
          <w:p w14:paraId="16E0779E" w14:textId="751943B4" w:rsidR="00517F8B" w:rsidRPr="00517F8B" w:rsidRDefault="00517F8B" w:rsidP="00517F8B">
            <w:pPr>
              <w:keepNext/>
              <w:spacing w:after="0" w:line="240" w:lineRule="auto"/>
              <w:rPr>
                <w:sz w:val="20"/>
                <w:szCs w:val="20"/>
              </w:rPr>
            </w:pPr>
            <w:r w:rsidRPr="00517F8B">
              <w:rPr>
                <w:sz w:val="20"/>
                <w:szCs w:val="20"/>
              </w:rPr>
              <w:t>36 (43,4%)</w:t>
            </w:r>
          </w:p>
        </w:tc>
        <w:tc>
          <w:tcPr>
            <w:tcW w:w="1086" w:type="dxa"/>
          </w:tcPr>
          <w:p w14:paraId="3C59ACCF" w14:textId="7A679A59" w:rsidR="00517F8B" w:rsidRPr="00517F8B" w:rsidRDefault="00517F8B" w:rsidP="00517F8B">
            <w:pPr>
              <w:keepNext/>
              <w:spacing w:after="0" w:line="240" w:lineRule="auto"/>
              <w:rPr>
                <w:sz w:val="20"/>
                <w:szCs w:val="20"/>
              </w:rPr>
            </w:pPr>
            <w:r w:rsidRPr="00517F8B">
              <w:rPr>
                <w:sz w:val="20"/>
                <w:szCs w:val="20"/>
              </w:rPr>
              <w:t>22,97</w:t>
            </w:r>
          </w:p>
        </w:tc>
      </w:tr>
      <w:tr w:rsidR="00517F8B" w:rsidRPr="00517F8B" w14:paraId="7D170B7C" w14:textId="77777777" w:rsidTr="00517F8B">
        <w:trPr>
          <w:jc w:val="center"/>
        </w:trPr>
        <w:tc>
          <w:tcPr>
            <w:tcW w:w="2268" w:type="dxa"/>
          </w:tcPr>
          <w:p w14:paraId="668DCB09" w14:textId="57924358" w:rsidR="00517F8B" w:rsidRPr="00517F8B" w:rsidRDefault="00517F8B" w:rsidP="00517F8B">
            <w:pPr>
              <w:keepNext/>
              <w:spacing w:after="0" w:line="240" w:lineRule="auto"/>
              <w:rPr>
                <w:sz w:val="20"/>
                <w:szCs w:val="20"/>
              </w:rPr>
            </w:pPr>
            <w:r w:rsidRPr="00517F8B">
              <w:rPr>
                <w:sz w:val="20"/>
                <w:szCs w:val="20"/>
              </w:rPr>
              <w:t>IA P75</w:t>
            </w:r>
          </w:p>
        </w:tc>
        <w:tc>
          <w:tcPr>
            <w:tcW w:w="567" w:type="dxa"/>
          </w:tcPr>
          <w:p w14:paraId="68B314CC" w14:textId="0D839D02" w:rsidR="00517F8B" w:rsidRPr="00517F8B" w:rsidRDefault="00517F8B" w:rsidP="00517F8B">
            <w:pPr>
              <w:keepNext/>
              <w:spacing w:after="0" w:line="240" w:lineRule="auto"/>
              <w:rPr>
                <w:sz w:val="20"/>
                <w:szCs w:val="20"/>
              </w:rPr>
            </w:pPr>
            <w:r w:rsidRPr="00517F8B">
              <w:rPr>
                <w:sz w:val="20"/>
                <w:szCs w:val="20"/>
              </w:rPr>
              <w:t>83</w:t>
            </w:r>
          </w:p>
        </w:tc>
        <w:tc>
          <w:tcPr>
            <w:tcW w:w="993" w:type="dxa"/>
          </w:tcPr>
          <w:p w14:paraId="3931D1F7" w14:textId="49F28032" w:rsidR="00517F8B" w:rsidRPr="00517F8B" w:rsidRDefault="00517F8B" w:rsidP="00517F8B">
            <w:pPr>
              <w:keepNext/>
              <w:spacing w:after="0" w:line="240" w:lineRule="auto"/>
              <w:rPr>
                <w:sz w:val="20"/>
                <w:szCs w:val="20"/>
              </w:rPr>
            </w:pPr>
            <w:r w:rsidRPr="00517F8B">
              <w:rPr>
                <w:sz w:val="20"/>
                <w:szCs w:val="20"/>
              </w:rPr>
              <w:t>+10</w:t>
            </w:r>
          </w:p>
        </w:tc>
        <w:tc>
          <w:tcPr>
            <w:tcW w:w="1134" w:type="dxa"/>
          </w:tcPr>
          <w:p w14:paraId="4750D43C" w14:textId="0FF9DDEF" w:rsidR="00517F8B" w:rsidRPr="00517F8B" w:rsidRDefault="00517F8B" w:rsidP="00517F8B">
            <w:pPr>
              <w:keepNext/>
              <w:spacing w:after="0" w:line="240" w:lineRule="auto"/>
              <w:rPr>
                <w:sz w:val="20"/>
                <w:szCs w:val="20"/>
              </w:rPr>
            </w:pPr>
            <w:r w:rsidRPr="00517F8B">
              <w:rPr>
                <w:sz w:val="20"/>
                <w:szCs w:val="20"/>
              </w:rPr>
              <w:t>1749</w:t>
            </w:r>
          </w:p>
        </w:tc>
        <w:tc>
          <w:tcPr>
            <w:tcW w:w="1134" w:type="dxa"/>
          </w:tcPr>
          <w:p w14:paraId="02EAE408" w14:textId="1562D7C0" w:rsidR="00517F8B" w:rsidRPr="00517F8B" w:rsidRDefault="00517F8B" w:rsidP="00517F8B">
            <w:pPr>
              <w:keepNext/>
              <w:spacing w:after="0" w:line="240" w:lineRule="auto"/>
              <w:rPr>
                <w:sz w:val="20"/>
                <w:szCs w:val="20"/>
              </w:rPr>
            </w:pPr>
            <w:r w:rsidRPr="00517F8B">
              <w:rPr>
                <w:sz w:val="20"/>
                <w:szCs w:val="20"/>
              </w:rPr>
              <w:t>383</w:t>
            </w:r>
          </w:p>
        </w:tc>
        <w:tc>
          <w:tcPr>
            <w:tcW w:w="1179" w:type="dxa"/>
          </w:tcPr>
          <w:p w14:paraId="083ABF68" w14:textId="50B9A0FA" w:rsidR="00517F8B" w:rsidRPr="00517F8B" w:rsidRDefault="00517F8B" w:rsidP="00517F8B">
            <w:pPr>
              <w:keepNext/>
              <w:spacing w:after="0" w:line="240" w:lineRule="auto"/>
              <w:rPr>
                <w:sz w:val="20"/>
                <w:szCs w:val="20"/>
              </w:rPr>
            </w:pPr>
            <w:r w:rsidRPr="00517F8B">
              <w:rPr>
                <w:sz w:val="20"/>
                <w:szCs w:val="20"/>
              </w:rPr>
              <w:t>21 (25,3%)</w:t>
            </w:r>
          </w:p>
        </w:tc>
        <w:tc>
          <w:tcPr>
            <w:tcW w:w="1086" w:type="dxa"/>
          </w:tcPr>
          <w:p w14:paraId="50CDAA9C" w14:textId="44BDEBF1" w:rsidR="00517F8B" w:rsidRPr="00517F8B" w:rsidRDefault="00517F8B" w:rsidP="00517F8B">
            <w:pPr>
              <w:keepNext/>
              <w:spacing w:after="0" w:line="240" w:lineRule="auto"/>
              <w:rPr>
                <w:sz w:val="20"/>
                <w:szCs w:val="20"/>
              </w:rPr>
            </w:pPr>
            <w:r w:rsidRPr="00517F8B">
              <w:rPr>
                <w:sz w:val="20"/>
                <w:szCs w:val="20"/>
              </w:rPr>
              <w:t>25,7</w:t>
            </w:r>
          </w:p>
        </w:tc>
      </w:tr>
      <w:tr w:rsidR="00517F8B" w:rsidRPr="00517F8B" w14:paraId="5D0AE805" w14:textId="77777777" w:rsidTr="00517F8B">
        <w:trPr>
          <w:jc w:val="center"/>
        </w:trPr>
        <w:tc>
          <w:tcPr>
            <w:tcW w:w="2268" w:type="dxa"/>
          </w:tcPr>
          <w:p w14:paraId="78208962" w14:textId="442F1761" w:rsidR="00517F8B" w:rsidRPr="00517F8B" w:rsidRDefault="00517F8B" w:rsidP="00517F8B">
            <w:pPr>
              <w:keepNext/>
              <w:spacing w:after="0" w:line="240" w:lineRule="auto"/>
              <w:rPr>
                <w:sz w:val="20"/>
                <w:szCs w:val="20"/>
              </w:rPr>
            </w:pPr>
            <w:r w:rsidRPr="00517F8B">
              <w:rPr>
                <w:sz w:val="20"/>
                <w:szCs w:val="20"/>
              </w:rPr>
              <w:t>IA P85</w:t>
            </w:r>
          </w:p>
        </w:tc>
        <w:tc>
          <w:tcPr>
            <w:tcW w:w="567" w:type="dxa"/>
          </w:tcPr>
          <w:p w14:paraId="13435FD4" w14:textId="7D3279B5" w:rsidR="00517F8B" w:rsidRPr="00517F8B" w:rsidRDefault="00517F8B" w:rsidP="00517F8B">
            <w:pPr>
              <w:keepNext/>
              <w:spacing w:after="0" w:line="240" w:lineRule="auto"/>
              <w:rPr>
                <w:sz w:val="20"/>
                <w:szCs w:val="20"/>
              </w:rPr>
            </w:pPr>
            <w:r w:rsidRPr="00517F8B">
              <w:rPr>
                <w:sz w:val="20"/>
                <w:szCs w:val="20"/>
              </w:rPr>
              <w:t>83</w:t>
            </w:r>
          </w:p>
        </w:tc>
        <w:tc>
          <w:tcPr>
            <w:tcW w:w="993" w:type="dxa"/>
          </w:tcPr>
          <w:p w14:paraId="1ABFF8CC" w14:textId="42AB5FE4" w:rsidR="00517F8B" w:rsidRPr="00517F8B" w:rsidRDefault="00517F8B" w:rsidP="00517F8B">
            <w:pPr>
              <w:keepNext/>
              <w:spacing w:after="0" w:line="240" w:lineRule="auto"/>
              <w:rPr>
                <w:i/>
                <w:iCs/>
                <w:sz w:val="20"/>
                <w:szCs w:val="20"/>
              </w:rPr>
            </w:pPr>
            <w:r w:rsidRPr="00517F8B">
              <w:rPr>
                <w:sz w:val="20"/>
                <w:szCs w:val="20"/>
              </w:rPr>
              <w:t>+19</w:t>
            </w:r>
          </w:p>
        </w:tc>
        <w:tc>
          <w:tcPr>
            <w:tcW w:w="1134" w:type="dxa"/>
          </w:tcPr>
          <w:p w14:paraId="51B8671A" w14:textId="34E81844" w:rsidR="00517F8B" w:rsidRPr="00517F8B" w:rsidRDefault="00517F8B" w:rsidP="00517F8B">
            <w:pPr>
              <w:keepNext/>
              <w:spacing w:after="0" w:line="240" w:lineRule="auto"/>
              <w:rPr>
                <w:sz w:val="20"/>
                <w:szCs w:val="20"/>
              </w:rPr>
            </w:pPr>
            <w:r w:rsidRPr="00517F8B">
              <w:rPr>
                <w:sz w:val="20"/>
                <w:szCs w:val="20"/>
              </w:rPr>
              <w:t>2364</w:t>
            </w:r>
          </w:p>
        </w:tc>
        <w:tc>
          <w:tcPr>
            <w:tcW w:w="1134" w:type="dxa"/>
          </w:tcPr>
          <w:p w14:paraId="2A5824BE" w14:textId="2B3F710A" w:rsidR="00517F8B" w:rsidRPr="00517F8B" w:rsidRDefault="00517F8B" w:rsidP="00517F8B">
            <w:pPr>
              <w:keepNext/>
              <w:spacing w:after="0" w:line="240" w:lineRule="auto"/>
              <w:rPr>
                <w:sz w:val="20"/>
                <w:szCs w:val="20"/>
              </w:rPr>
            </w:pPr>
            <w:r w:rsidRPr="00517F8B">
              <w:rPr>
                <w:sz w:val="20"/>
                <w:szCs w:val="20"/>
              </w:rPr>
              <w:t>236</w:t>
            </w:r>
          </w:p>
        </w:tc>
        <w:tc>
          <w:tcPr>
            <w:tcW w:w="1179" w:type="dxa"/>
          </w:tcPr>
          <w:p w14:paraId="12864DC4" w14:textId="2772480A" w:rsidR="00517F8B" w:rsidRPr="00517F8B" w:rsidRDefault="00517F8B" w:rsidP="00517F8B">
            <w:pPr>
              <w:keepNext/>
              <w:spacing w:after="0" w:line="240" w:lineRule="auto"/>
              <w:rPr>
                <w:sz w:val="20"/>
                <w:szCs w:val="20"/>
              </w:rPr>
            </w:pPr>
            <w:r w:rsidRPr="00517F8B">
              <w:rPr>
                <w:sz w:val="20"/>
                <w:szCs w:val="20"/>
              </w:rPr>
              <w:t>13 (15,7%)</w:t>
            </w:r>
          </w:p>
        </w:tc>
        <w:tc>
          <w:tcPr>
            <w:tcW w:w="1086" w:type="dxa"/>
          </w:tcPr>
          <w:p w14:paraId="45620948" w14:textId="1FCFB7BE" w:rsidR="00517F8B" w:rsidRPr="00517F8B" w:rsidRDefault="00517F8B" w:rsidP="00517F8B">
            <w:pPr>
              <w:keepNext/>
              <w:spacing w:after="0" w:line="240" w:lineRule="auto"/>
              <w:rPr>
                <w:sz w:val="20"/>
                <w:szCs w:val="20"/>
              </w:rPr>
            </w:pPr>
            <w:r w:rsidRPr="00517F8B">
              <w:rPr>
                <w:sz w:val="20"/>
                <w:szCs w:val="20"/>
              </w:rPr>
              <w:t>31,34</w:t>
            </w:r>
          </w:p>
        </w:tc>
      </w:tr>
      <w:tr w:rsidR="00517F8B" w:rsidRPr="00517F8B" w14:paraId="6AA7B793" w14:textId="77777777" w:rsidTr="00517F8B">
        <w:trPr>
          <w:jc w:val="center"/>
        </w:trPr>
        <w:tc>
          <w:tcPr>
            <w:tcW w:w="2268" w:type="dxa"/>
          </w:tcPr>
          <w:p w14:paraId="0673F1FE" w14:textId="77F60FCF" w:rsidR="00517F8B" w:rsidRPr="00517F8B" w:rsidRDefault="00517F8B" w:rsidP="00517F8B">
            <w:pPr>
              <w:keepNext/>
              <w:spacing w:after="0" w:line="240" w:lineRule="auto"/>
              <w:rPr>
                <w:sz w:val="20"/>
                <w:szCs w:val="20"/>
              </w:rPr>
            </w:pPr>
            <w:r w:rsidRPr="00517F8B">
              <w:rPr>
                <w:sz w:val="20"/>
                <w:szCs w:val="20"/>
              </w:rPr>
              <w:t>IA P90</w:t>
            </w:r>
          </w:p>
        </w:tc>
        <w:tc>
          <w:tcPr>
            <w:tcW w:w="567" w:type="dxa"/>
          </w:tcPr>
          <w:p w14:paraId="29175F83" w14:textId="0B4B2E1E" w:rsidR="00517F8B" w:rsidRPr="00517F8B" w:rsidRDefault="00517F8B" w:rsidP="00517F8B">
            <w:pPr>
              <w:keepNext/>
              <w:spacing w:after="0" w:line="240" w:lineRule="auto"/>
              <w:rPr>
                <w:sz w:val="20"/>
                <w:szCs w:val="20"/>
              </w:rPr>
            </w:pPr>
            <w:r w:rsidRPr="00517F8B">
              <w:rPr>
                <w:sz w:val="20"/>
                <w:szCs w:val="20"/>
              </w:rPr>
              <w:t>83</w:t>
            </w:r>
          </w:p>
        </w:tc>
        <w:tc>
          <w:tcPr>
            <w:tcW w:w="993" w:type="dxa"/>
          </w:tcPr>
          <w:p w14:paraId="00B7EDF3" w14:textId="320DB6A8" w:rsidR="00517F8B" w:rsidRPr="00517F8B" w:rsidRDefault="00517F8B" w:rsidP="00517F8B">
            <w:pPr>
              <w:keepNext/>
              <w:spacing w:after="0" w:line="240" w:lineRule="auto"/>
              <w:rPr>
                <w:sz w:val="20"/>
                <w:szCs w:val="20"/>
              </w:rPr>
            </w:pPr>
            <w:r w:rsidRPr="00517F8B">
              <w:rPr>
                <w:sz w:val="20"/>
                <w:szCs w:val="20"/>
              </w:rPr>
              <w:t>+29</w:t>
            </w:r>
          </w:p>
        </w:tc>
        <w:tc>
          <w:tcPr>
            <w:tcW w:w="1134" w:type="dxa"/>
          </w:tcPr>
          <w:p w14:paraId="2B303016" w14:textId="503890E3" w:rsidR="00517F8B" w:rsidRPr="00517F8B" w:rsidRDefault="00517F8B" w:rsidP="00517F8B">
            <w:pPr>
              <w:keepNext/>
              <w:spacing w:after="0" w:line="240" w:lineRule="auto"/>
              <w:rPr>
                <w:sz w:val="20"/>
                <w:szCs w:val="20"/>
              </w:rPr>
            </w:pPr>
            <w:r w:rsidRPr="00517F8B">
              <w:rPr>
                <w:sz w:val="20"/>
                <w:szCs w:val="20"/>
              </w:rPr>
              <w:t>3074</w:t>
            </w:r>
          </w:p>
        </w:tc>
        <w:tc>
          <w:tcPr>
            <w:tcW w:w="1134" w:type="dxa"/>
          </w:tcPr>
          <w:p w14:paraId="72B1874B" w14:textId="1D482978" w:rsidR="00517F8B" w:rsidRPr="00517F8B" w:rsidRDefault="00517F8B" w:rsidP="00517F8B">
            <w:pPr>
              <w:keepNext/>
              <w:spacing w:after="0" w:line="240" w:lineRule="auto"/>
              <w:rPr>
                <w:sz w:val="20"/>
                <w:szCs w:val="20"/>
              </w:rPr>
            </w:pPr>
            <w:r w:rsidRPr="00517F8B">
              <w:rPr>
                <w:sz w:val="20"/>
                <w:szCs w:val="20"/>
              </w:rPr>
              <w:t>123</w:t>
            </w:r>
          </w:p>
        </w:tc>
        <w:tc>
          <w:tcPr>
            <w:tcW w:w="1179" w:type="dxa"/>
          </w:tcPr>
          <w:p w14:paraId="1FA042A5" w14:textId="60EDC7C0" w:rsidR="00517F8B" w:rsidRPr="00517F8B" w:rsidRDefault="00517F8B" w:rsidP="00517F8B">
            <w:pPr>
              <w:keepNext/>
              <w:spacing w:after="0" w:line="240" w:lineRule="auto"/>
              <w:rPr>
                <w:sz w:val="20"/>
                <w:szCs w:val="20"/>
              </w:rPr>
            </w:pPr>
            <w:r w:rsidRPr="00517F8B">
              <w:rPr>
                <w:sz w:val="20"/>
                <w:szCs w:val="20"/>
              </w:rPr>
              <w:t>9 (10,8%)</w:t>
            </w:r>
          </w:p>
        </w:tc>
        <w:tc>
          <w:tcPr>
            <w:tcW w:w="1086" w:type="dxa"/>
          </w:tcPr>
          <w:p w14:paraId="62296F82" w14:textId="46A0B2B7" w:rsidR="00517F8B" w:rsidRPr="00517F8B" w:rsidRDefault="00517F8B" w:rsidP="00517F8B">
            <w:pPr>
              <w:keepNext/>
              <w:spacing w:after="0" w:line="240" w:lineRule="auto"/>
              <w:rPr>
                <w:sz w:val="20"/>
                <w:szCs w:val="20"/>
              </w:rPr>
            </w:pPr>
            <w:r w:rsidRPr="00517F8B">
              <w:rPr>
                <w:sz w:val="20"/>
                <w:szCs w:val="20"/>
              </w:rPr>
              <w:t>38,54</w:t>
            </w:r>
          </w:p>
        </w:tc>
      </w:tr>
      <w:tr w:rsidR="00517F8B" w:rsidRPr="00517F8B" w14:paraId="27509F45" w14:textId="77777777" w:rsidTr="00517F8B">
        <w:trPr>
          <w:jc w:val="center"/>
        </w:trPr>
        <w:tc>
          <w:tcPr>
            <w:tcW w:w="2268" w:type="dxa"/>
          </w:tcPr>
          <w:p w14:paraId="3F3A6B14" w14:textId="5B7D2B63" w:rsidR="00517F8B" w:rsidRPr="00517F8B" w:rsidRDefault="00517F8B" w:rsidP="00517F8B">
            <w:pPr>
              <w:keepNext/>
              <w:spacing w:after="0" w:line="240" w:lineRule="auto"/>
              <w:rPr>
                <w:i/>
                <w:iCs/>
                <w:sz w:val="20"/>
                <w:szCs w:val="20"/>
              </w:rPr>
            </w:pPr>
            <w:r w:rsidRPr="00517F8B">
              <w:rPr>
                <w:sz w:val="20"/>
                <w:szCs w:val="20"/>
              </w:rPr>
              <w:t>Híbrido 50/50</w:t>
            </w:r>
          </w:p>
        </w:tc>
        <w:tc>
          <w:tcPr>
            <w:tcW w:w="567" w:type="dxa"/>
          </w:tcPr>
          <w:p w14:paraId="3F2AAE97" w14:textId="6539AF7C" w:rsidR="00517F8B" w:rsidRPr="00517F8B" w:rsidRDefault="00517F8B" w:rsidP="00517F8B">
            <w:pPr>
              <w:keepNext/>
              <w:spacing w:after="0" w:line="240" w:lineRule="auto"/>
              <w:rPr>
                <w:i/>
                <w:iCs/>
                <w:sz w:val="20"/>
                <w:szCs w:val="20"/>
              </w:rPr>
            </w:pPr>
            <w:r w:rsidRPr="00517F8B">
              <w:rPr>
                <w:sz w:val="20"/>
                <w:szCs w:val="20"/>
              </w:rPr>
              <w:t>83</w:t>
            </w:r>
          </w:p>
        </w:tc>
        <w:tc>
          <w:tcPr>
            <w:tcW w:w="993" w:type="dxa"/>
          </w:tcPr>
          <w:p w14:paraId="6378A5E7" w14:textId="466779B7" w:rsidR="00517F8B" w:rsidRPr="00517F8B" w:rsidRDefault="00517F8B" w:rsidP="00517F8B">
            <w:pPr>
              <w:keepNext/>
              <w:spacing w:after="0" w:line="240" w:lineRule="auto"/>
              <w:rPr>
                <w:sz w:val="20"/>
                <w:szCs w:val="20"/>
              </w:rPr>
            </w:pPr>
            <w:r w:rsidRPr="00517F8B">
              <w:rPr>
                <w:sz w:val="20"/>
                <w:szCs w:val="20"/>
              </w:rPr>
              <w:t>0</w:t>
            </w:r>
          </w:p>
        </w:tc>
        <w:tc>
          <w:tcPr>
            <w:tcW w:w="1134" w:type="dxa"/>
          </w:tcPr>
          <w:p w14:paraId="268180F6" w14:textId="676676CD" w:rsidR="00517F8B" w:rsidRPr="00517F8B" w:rsidRDefault="00517F8B" w:rsidP="00517F8B">
            <w:pPr>
              <w:keepNext/>
              <w:spacing w:after="0" w:line="240" w:lineRule="auto"/>
              <w:rPr>
                <w:sz w:val="20"/>
                <w:szCs w:val="20"/>
              </w:rPr>
            </w:pPr>
            <w:r w:rsidRPr="00517F8B">
              <w:rPr>
                <w:sz w:val="20"/>
                <w:szCs w:val="20"/>
              </w:rPr>
              <w:t>1289</w:t>
            </w:r>
          </w:p>
        </w:tc>
        <w:tc>
          <w:tcPr>
            <w:tcW w:w="1134" w:type="dxa"/>
          </w:tcPr>
          <w:p w14:paraId="513D2260" w14:textId="53F51305" w:rsidR="00517F8B" w:rsidRPr="00517F8B" w:rsidRDefault="00517F8B" w:rsidP="00517F8B">
            <w:pPr>
              <w:keepNext/>
              <w:spacing w:after="0" w:line="240" w:lineRule="auto"/>
              <w:rPr>
                <w:sz w:val="20"/>
                <w:szCs w:val="20"/>
              </w:rPr>
            </w:pPr>
            <w:r w:rsidRPr="00517F8B">
              <w:rPr>
                <w:sz w:val="20"/>
                <w:szCs w:val="20"/>
              </w:rPr>
              <w:t>489</w:t>
            </w:r>
          </w:p>
        </w:tc>
        <w:tc>
          <w:tcPr>
            <w:tcW w:w="1179" w:type="dxa"/>
          </w:tcPr>
          <w:p w14:paraId="315CA1E1" w14:textId="7F27D1B2" w:rsidR="00517F8B" w:rsidRPr="00517F8B" w:rsidRDefault="00517F8B" w:rsidP="00517F8B">
            <w:pPr>
              <w:keepNext/>
              <w:spacing w:after="0" w:line="240" w:lineRule="auto"/>
              <w:rPr>
                <w:sz w:val="20"/>
                <w:szCs w:val="20"/>
              </w:rPr>
            </w:pPr>
            <w:r w:rsidRPr="00517F8B">
              <w:rPr>
                <w:sz w:val="20"/>
                <w:szCs w:val="20"/>
              </w:rPr>
              <w:t>36 (43,4%)</w:t>
            </w:r>
          </w:p>
        </w:tc>
        <w:tc>
          <w:tcPr>
            <w:tcW w:w="1086" w:type="dxa"/>
          </w:tcPr>
          <w:p w14:paraId="49BB08E2" w14:textId="0470C544" w:rsidR="00517F8B" w:rsidRPr="00517F8B" w:rsidRDefault="00517F8B" w:rsidP="00517F8B">
            <w:pPr>
              <w:keepNext/>
              <w:spacing w:after="0" w:line="240" w:lineRule="auto"/>
              <w:rPr>
                <w:sz w:val="20"/>
                <w:szCs w:val="20"/>
              </w:rPr>
            </w:pPr>
            <w:r w:rsidRPr="00517F8B">
              <w:rPr>
                <w:sz w:val="20"/>
                <w:szCs w:val="20"/>
              </w:rPr>
              <w:t>21,43</w:t>
            </w:r>
          </w:p>
        </w:tc>
      </w:tr>
      <w:tr w:rsidR="00517F8B" w:rsidRPr="00517F8B" w14:paraId="0B7E08B4" w14:textId="77777777" w:rsidTr="00517F8B">
        <w:trPr>
          <w:jc w:val="center"/>
        </w:trPr>
        <w:tc>
          <w:tcPr>
            <w:tcW w:w="2268" w:type="dxa"/>
          </w:tcPr>
          <w:p w14:paraId="5AFAD363" w14:textId="0F3B6E47" w:rsidR="00517F8B" w:rsidRPr="00517F8B" w:rsidRDefault="00517F8B" w:rsidP="00517F8B">
            <w:pPr>
              <w:keepNext/>
              <w:spacing w:after="0" w:line="240" w:lineRule="auto"/>
              <w:rPr>
                <w:i/>
                <w:iCs/>
                <w:sz w:val="20"/>
                <w:szCs w:val="20"/>
              </w:rPr>
            </w:pPr>
            <w:r w:rsidRPr="00517F8B">
              <w:rPr>
                <w:sz w:val="20"/>
                <w:szCs w:val="20"/>
              </w:rPr>
              <w:t>Híbrido +12</w:t>
            </w:r>
          </w:p>
        </w:tc>
        <w:tc>
          <w:tcPr>
            <w:tcW w:w="567" w:type="dxa"/>
          </w:tcPr>
          <w:p w14:paraId="638C5514" w14:textId="5160E17B" w:rsidR="00517F8B" w:rsidRPr="00517F8B" w:rsidRDefault="00517F8B" w:rsidP="00517F8B">
            <w:pPr>
              <w:keepNext/>
              <w:spacing w:after="0" w:line="240" w:lineRule="auto"/>
              <w:rPr>
                <w:sz w:val="20"/>
                <w:szCs w:val="20"/>
              </w:rPr>
            </w:pPr>
            <w:r w:rsidRPr="00517F8B">
              <w:rPr>
                <w:sz w:val="20"/>
                <w:szCs w:val="20"/>
              </w:rPr>
              <w:t>83</w:t>
            </w:r>
          </w:p>
        </w:tc>
        <w:tc>
          <w:tcPr>
            <w:tcW w:w="993" w:type="dxa"/>
          </w:tcPr>
          <w:p w14:paraId="19A8D17C" w14:textId="630E465A" w:rsidR="00517F8B" w:rsidRPr="00517F8B" w:rsidRDefault="00517F8B" w:rsidP="00517F8B">
            <w:pPr>
              <w:keepNext/>
              <w:spacing w:after="0" w:line="240" w:lineRule="auto"/>
              <w:rPr>
                <w:sz w:val="20"/>
                <w:szCs w:val="20"/>
              </w:rPr>
            </w:pPr>
            <w:r w:rsidRPr="00517F8B">
              <w:rPr>
                <w:sz w:val="20"/>
                <w:szCs w:val="20"/>
              </w:rPr>
              <w:t>+12</w:t>
            </w:r>
          </w:p>
        </w:tc>
        <w:tc>
          <w:tcPr>
            <w:tcW w:w="1134" w:type="dxa"/>
          </w:tcPr>
          <w:p w14:paraId="7C794721" w14:textId="68EEAFB2" w:rsidR="00517F8B" w:rsidRPr="00517F8B" w:rsidRDefault="00517F8B" w:rsidP="00517F8B">
            <w:pPr>
              <w:keepNext/>
              <w:spacing w:after="0" w:line="240" w:lineRule="auto"/>
              <w:rPr>
                <w:sz w:val="20"/>
                <w:szCs w:val="20"/>
              </w:rPr>
            </w:pPr>
            <w:r w:rsidRPr="00517F8B">
              <w:rPr>
                <w:sz w:val="20"/>
                <w:szCs w:val="20"/>
              </w:rPr>
              <w:t>1994</w:t>
            </w:r>
          </w:p>
        </w:tc>
        <w:tc>
          <w:tcPr>
            <w:tcW w:w="1134" w:type="dxa"/>
          </w:tcPr>
          <w:p w14:paraId="53AAA8F6" w14:textId="039828EB" w:rsidR="00517F8B" w:rsidRPr="00517F8B" w:rsidRDefault="00517F8B" w:rsidP="00517F8B">
            <w:pPr>
              <w:keepNext/>
              <w:spacing w:after="0" w:line="240" w:lineRule="auto"/>
              <w:rPr>
                <w:sz w:val="20"/>
                <w:szCs w:val="20"/>
              </w:rPr>
            </w:pPr>
            <w:r w:rsidRPr="00517F8B">
              <w:rPr>
                <w:sz w:val="20"/>
                <w:szCs w:val="20"/>
              </w:rPr>
              <w:t>199</w:t>
            </w:r>
          </w:p>
        </w:tc>
        <w:tc>
          <w:tcPr>
            <w:tcW w:w="1179" w:type="dxa"/>
          </w:tcPr>
          <w:p w14:paraId="5520B577" w14:textId="158DA052" w:rsidR="00517F8B" w:rsidRPr="00517F8B" w:rsidRDefault="00517F8B" w:rsidP="00517F8B">
            <w:pPr>
              <w:keepNext/>
              <w:spacing w:after="0" w:line="240" w:lineRule="auto"/>
              <w:rPr>
                <w:sz w:val="20"/>
                <w:szCs w:val="20"/>
              </w:rPr>
            </w:pPr>
            <w:r w:rsidRPr="00517F8B">
              <w:rPr>
                <w:sz w:val="20"/>
                <w:szCs w:val="20"/>
              </w:rPr>
              <w:t>14 (16,9%)</w:t>
            </w:r>
          </w:p>
        </w:tc>
        <w:tc>
          <w:tcPr>
            <w:tcW w:w="1086" w:type="dxa"/>
          </w:tcPr>
          <w:p w14:paraId="62DE76BC" w14:textId="066CEFF6" w:rsidR="00517F8B" w:rsidRPr="00517F8B" w:rsidRDefault="00517F8B" w:rsidP="00517F8B">
            <w:pPr>
              <w:keepNext/>
              <w:spacing w:after="0" w:line="240" w:lineRule="auto"/>
              <w:rPr>
                <w:sz w:val="20"/>
                <w:szCs w:val="20"/>
              </w:rPr>
            </w:pPr>
            <w:r w:rsidRPr="00517F8B">
              <w:rPr>
                <w:sz w:val="20"/>
                <w:szCs w:val="20"/>
              </w:rPr>
              <w:t>26,43</w:t>
            </w:r>
          </w:p>
        </w:tc>
      </w:tr>
      <w:tr w:rsidR="00517F8B" w:rsidRPr="00517F8B" w14:paraId="275C16AF" w14:textId="77777777" w:rsidTr="00517F8B">
        <w:trPr>
          <w:jc w:val="center"/>
        </w:trPr>
        <w:tc>
          <w:tcPr>
            <w:tcW w:w="2268" w:type="dxa"/>
          </w:tcPr>
          <w:p w14:paraId="7D20A546" w14:textId="21CB18A9" w:rsidR="00517F8B" w:rsidRPr="00517F8B" w:rsidRDefault="00517F8B" w:rsidP="00517F8B">
            <w:pPr>
              <w:keepNext/>
              <w:spacing w:after="0" w:line="240" w:lineRule="auto"/>
              <w:rPr>
                <w:i/>
                <w:iCs/>
                <w:sz w:val="20"/>
                <w:szCs w:val="20"/>
              </w:rPr>
            </w:pPr>
            <w:r w:rsidRPr="00517F8B">
              <w:rPr>
                <w:sz w:val="20"/>
                <w:szCs w:val="20"/>
              </w:rPr>
              <w:t>Parâmetro institucional</w:t>
            </w:r>
          </w:p>
        </w:tc>
        <w:tc>
          <w:tcPr>
            <w:tcW w:w="567" w:type="dxa"/>
          </w:tcPr>
          <w:p w14:paraId="68715DFF" w14:textId="7DD10586" w:rsidR="00517F8B" w:rsidRPr="00517F8B" w:rsidRDefault="00517F8B" w:rsidP="00517F8B">
            <w:pPr>
              <w:keepNext/>
              <w:spacing w:after="0" w:line="240" w:lineRule="auto"/>
              <w:rPr>
                <w:sz w:val="20"/>
                <w:szCs w:val="20"/>
              </w:rPr>
            </w:pPr>
            <w:r w:rsidRPr="00517F8B">
              <w:rPr>
                <w:sz w:val="20"/>
                <w:szCs w:val="20"/>
              </w:rPr>
              <w:t>83</w:t>
            </w:r>
          </w:p>
        </w:tc>
        <w:tc>
          <w:tcPr>
            <w:tcW w:w="993" w:type="dxa"/>
          </w:tcPr>
          <w:p w14:paraId="602FEB4F" w14:textId="35FE4992" w:rsidR="00517F8B" w:rsidRPr="00517F8B" w:rsidRDefault="00517F8B" w:rsidP="00517F8B">
            <w:pPr>
              <w:keepNext/>
              <w:spacing w:after="0" w:line="240" w:lineRule="auto"/>
              <w:rPr>
                <w:i/>
                <w:iCs/>
                <w:sz w:val="20"/>
                <w:szCs w:val="20"/>
              </w:rPr>
            </w:pPr>
            <w:r w:rsidRPr="00517F8B">
              <w:rPr>
                <w:sz w:val="20"/>
                <w:szCs w:val="20"/>
              </w:rPr>
              <w:t>—</w:t>
            </w:r>
          </w:p>
        </w:tc>
        <w:tc>
          <w:tcPr>
            <w:tcW w:w="1134" w:type="dxa"/>
          </w:tcPr>
          <w:p w14:paraId="29631037" w14:textId="35001767" w:rsidR="00517F8B" w:rsidRPr="00517F8B" w:rsidRDefault="00517F8B" w:rsidP="00517F8B">
            <w:pPr>
              <w:keepNext/>
              <w:spacing w:after="0" w:line="240" w:lineRule="auto"/>
              <w:rPr>
                <w:sz w:val="20"/>
                <w:szCs w:val="20"/>
              </w:rPr>
            </w:pPr>
            <w:r w:rsidRPr="00517F8B">
              <w:rPr>
                <w:sz w:val="20"/>
                <w:szCs w:val="20"/>
              </w:rPr>
              <w:t>1545</w:t>
            </w:r>
          </w:p>
        </w:tc>
        <w:tc>
          <w:tcPr>
            <w:tcW w:w="1134" w:type="dxa"/>
          </w:tcPr>
          <w:p w14:paraId="5871D1A4" w14:textId="7EF281A0" w:rsidR="00517F8B" w:rsidRPr="00517F8B" w:rsidRDefault="00517F8B" w:rsidP="00517F8B">
            <w:pPr>
              <w:keepNext/>
              <w:spacing w:after="0" w:line="240" w:lineRule="auto"/>
              <w:rPr>
                <w:sz w:val="20"/>
                <w:szCs w:val="20"/>
              </w:rPr>
            </w:pPr>
            <w:r w:rsidRPr="00517F8B">
              <w:rPr>
                <w:sz w:val="20"/>
                <w:szCs w:val="20"/>
              </w:rPr>
              <w:t>518</w:t>
            </w:r>
          </w:p>
        </w:tc>
        <w:tc>
          <w:tcPr>
            <w:tcW w:w="1179" w:type="dxa"/>
          </w:tcPr>
          <w:p w14:paraId="21845B3E" w14:textId="6B2B6D89" w:rsidR="00517F8B" w:rsidRPr="00517F8B" w:rsidRDefault="00517F8B" w:rsidP="00517F8B">
            <w:pPr>
              <w:keepNext/>
              <w:spacing w:after="0" w:line="240" w:lineRule="auto"/>
              <w:rPr>
                <w:sz w:val="20"/>
                <w:szCs w:val="20"/>
              </w:rPr>
            </w:pPr>
            <w:r w:rsidRPr="00517F8B">
              <w:rPr>
                <w:sz w:val="20"/>
                <w:szCs w:val="20"/>
              </w:rPr>
              <w:t>34 (41,0%)</w:t>
            </w:r>
          </w:p>
        </w:tc>
        <w:tc>
          <w:tcPr>
            <w:tcW w:w="1086" w:type="dxa"/>
          </w:tcPr>
          <w:p w14:paraId="6DAD2B1E" w14:textId="72F11C58" w:rsidR="00517F8B" w:rsidRPr="00517F8B" w:rsidRDefault="00517F8B" w:rsidP="00517F8B">
            <w:pPr>
              <w:keepNext/>
              <w:spacing w:after="0" w:line="240" w:lineRule="auto"/>
              <w:rPr>
                <w:sz w:val="20"/>
                <w:szCs w:val="20"/>
              </w:rPr>
            </w:pPr>
            <w:r w:rsidRPr="00517F8B">
              <w:rPr>
                <w:sz w:val="20"/>
                <w:szCs w:val="20"/>
              </w:rPr>
              <w:t>24,86</w:t>
            </w:r>
          </w:p>
        </w:tc>
      </w:tr>
      <w:tr w:rsidR="00517F8B" w:rsidRPr="00517F8B" w14:paraId="1CEEE11E" w14:textId="77777777" w:rsidTr="00517F8B">
        <w:trPr>
          <w:jc w:val="center"/>
        </w:trPr>
        <w:tc>
          <w:tcPr>
            <w:tcW w:w="2268" w:type="dxa"/>
          </w:tcPr>
          <w:p w14:paraId="12DF09EC" w14:textId="79507125" w:rsidR="00517F8B" w:rsidRPr="00517F8B" w:rsidRDefault="00517F8B" w:rsidP="00517F8B">
            <w:pPr>
              <w:keepNext/>
              <w:spacing w:after="0" w:line="240" w:lineRule="auto"/>
              <w:rPr>
                <w:i/>
                <w:iCs/>
                <w:sz w:val="20"/>
                <w:szCs w:val="20"/>
              </w:rPr>
            </w:pPr>
            <w:r w:rsidRPr="00517F8B">
              <w:rPr>
                <w:sz w:val="20"/>
                <w:szCs w:val="20"/>
              </w:rPr>
              <w:t>Política</w:t>
            </w:r>
          </w:p>
        </w:tc>
        <w:tc>
          <w:tcPr>
            <w:tcW w:w="567" w:type="dxa"/>
          </w:tcPr>
          <w:p w14:paraId="118C6E1E" w14:textId="23C66784" w:rsidR="00517F8B" w:rsidRPr="00517F8B" w:rsidRDefault="00517F8B" w:rsidP="00517F8B">
            <w:pPr>
              <w:keepNext/>
              <w:spacing w:after="0" w:line="240" w:lineRule="auto"/>
              <w:rPr>
                <w:i/>
                <w:iCs/>
                <w:sz w:val="20"/>
                <w:szCs w:val="20"/>
              </w:rPr>
            </w:pPr>
            <w:r w:rsidRPr="00517F8B">
              <w:rPr>
                <w:sz w:val="20"/>
                <w:szCs w:val="20"/>
              </w:rPr>
              <w:t>n</w:t>
            </w:r>
          </w:p>
        </w:tc>
        <w:tc>
          <w:tcPr>
            <w:tcW w:w="993" w:type="dxa"/>
          </w:tcPr>
          <w:p w14:paraId="53691E09" w14:textId="34ACDCBA" w:rsidR="00517F8B" w:rsidRPr="00517F8B" w:rsidRDefault="00517F8B" w:rsidP="00517F8B">
            <w:pPr>
              <w:keepNext/>
              <w:spacing w:after="0" w:line="240" w:lineRule="auto"/>
              <w:rPr>
                <w:i/>
                <w:iCs/>
                <w:sz w:val="20"/>
                <w:szCs w:val="20"/>
              </w:rPr>
            </w:pPr>
            <w:r w:rsidRPr="00517F8B">
              <w:rPr>
                <w:sz w:val="20"/>
                <w:szCs w:val="20"/>
              </w:rPr>
              <w:t>Margem</w:t>
            </w:r>
          </w:p>
        </w:tc>
        <w:tc>
          <w:tcPr>
            <w:tcW w:w="1134" w:type="dxa"/>
          </w:tcPr>
          <w:p w14:paraId="02B20E66" w14:textId="1E918C36" w:rsidR="00517F8B" w:rsidRPr="00517F8B" w:rsidRDefault="00517F8B" w:rsidP="00517F8B">
            <w:pPr>
              <w:keepNext/>
              <w:spacing w:after="0" w:line="240" w:lineRule="auto"/>
              <w:rPr>
                <w:sz w:val="20"/>
                <w:szCs w:val="20"/>
              </w:rPr>
            </w:pPr>
            <w:r w:rsidRPr="00517F8B">
              <w:rPr>
                <w:sz w:val="20"/>
                <w:szCs w:val="20"/>
              </w:rPr>
              <w:t>Sobra potencial</w:t>
            </w:r>
          </w:p>
        </w:tc>
        <w:tc>
          <w:tcPr>
            <w:tcW w:w="1134" w:type="dxa"/>
          </w:tcPr>
          <w:p w14:paraId="03DF0B57" w14:textId="745F877A" w:rsidR="00517F8B" w:rsidRPr="00517F8B" w:rsidRDefault="00517F8B" w:rsidP="00517F8B">
            <w:pPr>
              <w:keepNext/>
              <w:spacing w:after="0" w:line="240" w:lineRule="auto"/>
              <w:rPr>
                <w:sz w:val="20"/>
                <w:szCs w:val="20"/>
              </w:rPr>
            </w:pPr>
            <w:r w:rsidRPr="00517F8B">
              <w:rPr>
                <w:sz w:val="20"/>
                <w:szCs w:val="20"/>
              </w:rPr>
              <w:t>Déficit potencial</w:t>
            </w:r>
          </w:p>
        </w:tc>
        <w:tc>
          <w:tcPr>
            <w:tcW w:w="1179" w:type="dxa"/>
          </w:tcPr>
          <w:p w14:paraId="1EC2C980" w14:textId="3802770D" w:rsidR="00517F8B" w:rsidRPr="00517F8B" w:rsidRDefault="00517F8B" w:rsidP="00517F8B">
            <w:pPr>
              <w:keepNext/>
              <w:spacing w:after="0" w:line="240" w:lineRule="auto"/>
              <w:rPr>
                <w:sz w:val="20"/>
                <w:szCs w:val="20"/>
              </w:rPr>
            </w:pPr>
            <w:r w:rsidRPr="00517F8B">
              <w:rPr>
                <w:sz w:val="20"/>
                <w:szCs w:val="20"/>
              </w:rPr>
              <w:t>Dias c/ déficit</w:t>
            </w:r>
          </w:p>
        </w:tc>
        <w:tc>
          <w:tcPr>
            <w:tcW w:w="1086" w:type="dxa"/>
          </w:tcPr>
          <w:p w14:paraId="31B8E325" w14:textId="36D70E03" w:rsidR="00517F8B" w:rsidRPr="00517F8B" w:rsidRDefault="00517F8B" w:rsidP="00517F8B">
            <w:pPr>
              <w:keepNext/>
              <w:spacing w:after="0" w:line="240" w:lineRule="auto"/>
              <w:rPr>
                <w:sz w:val="20"/>
                <w:szCs w:val="20"/>
              </w:rPr>
            </w:pPr>
            <w:r w:rsidRPr="00517F8B">
              <w:rPr>
                <w:sz w:val="20"/>
                <w:szCs w:val="20"/>
              </w:rPr>
              <w:t>MAE</w:t>
            </w:r>
          </w:p>
        </w:tc>
      </w:tr>
    </w:tbl>
    <w:p w14:paraId="133EEF7D" w14:textId="77777777" w:rsidR="00517F8B" w:rsidRPr="00673EEE" w:rsidRDefault="00517F8B" w:rsidP="00517F8B">
      <w:pPr>
        <w:spacing w:after="0" w:line="360" w:lineRule="auto"/>
        <w:jc w:val="center"/>
        <w:rPr>
          <w:sz w:val="20"/>
          <w:szCs w:val="20"/>
        </w:rPr>
      </w:pPr>
      <w:r w:rsidRPr="00673EEE">
        <w:rPr>
          <w:sz w:val="20"/>
          <w:szCs w:val="20"/>
        </w:rPr>
        <w:t>Fonte: Elaborado pelo autor (2026).</w:t>
      </w:r>
    </w:p>
    <w:p w14:paraId="14152782" w14:textId="35AD7A3C" w:rsidR="00686405" w:rsidRPr="00517F8B" w:rsidRDefault="00686405" w:rsidP="00517F8B">
      <w:pPr>
        <w:rPr>
          <w:sz w:val="20"/>
          <w:szCs w:val="20"/>
        </w:rPr>
      </w:pPr>
      <w:r w:rsidRPr="00517F8B">
        <w:rPr>
          <w:sz w:val="20"/>
          <w:szCs w:val="20"/>
        </w:rPr>
        <w:t>Nota: As sobras e faltas são grandezas potenciais calculadas a partir das diferenças diárias em relação ao planejamento sob função de perda assimétrica (max(0, Planejado - Consumo) e max(0, Consumo - Planejado)), não constituindo pesagem de descarte físico ou contagem de estudantes desassistidos.</w:t>
      </w:r>
    </w:p>
    <w:p w14:paraId="0A995DC1" w14:textId="77777777" w:rsidR="00686405" w:rsidRDefault="00686405" w:rsidP="0044398D">
      <w:pPr>
        <w:spacing w:after="0" w:line="360" w:lineRule="auto"/>
        <w:ind w:firstLine="720"/>
      </w:pPr>
      <w:r>
        <w:t>A visualização do impacto dessas margens sobre as sobras e a frequência de dias com déficit potencial é apresentada na Figura 22.</w:t>
      </w:r>
    </w:p>
    <w:p w14:paraId="3AE136B4" w14:textId="63909E0A" w:rsidR="00517F8B" w:rsidRPr="00673EEE" w:rsidRDefault="00517F8B" w:rsidP="00517F8B">
      <w:pPr>
        <w:pStyle w:val="Legenda"/>
        <w:keepNext/>
        <w:rPr>
          <w:i/>
          <w:sz w:val="24"/>
          <w:szCs w:val="24"/>
        </w:rPr>
      </w:pPr>
      <w:bookmarkStart w:id="157" w:name="_Toc242828136"/>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22</w:t>
      </w:r>
      <w:r w:rsidRPr="00673EEE">
        <w:rPr>
          <w:sz w:val="24"/>
          <w:szCs w:val="24"/>
        </w:rPr>
        <w:fldChar w:fldCharType="end"/>
      </w:r>
      <w:r w:rsidRPr="00673EEE">
        <w:rPr>
          <w:sz w:val="24"/>
          <w:szCs w:val="24"/>
        </w:rPr>
        <w:t xml:space="preserve"> - </w:t>
      </w:r>
      <w:r w:rsidRPr="00517F8B">
        <w:rPr>
          <w:sz w:val="24"/>
          <w:szCs w:val="24"/>
        </w:rPr>
        <w:t>Efeito das margens de segurança conformal</w:t>
      </w:r>
      <w:bookmarkEnd w:id="157"/>
    </w:p>
    <w:p w14:paraId="6CFC7832" w14:textId="61ABA94C" w:rsidR="00517F8B" w:rsidRPr="00673EEE" w:rsidRDefault="00517F8B" w:rsidP="00517F8B">
      <w:pPr>
        <w:keepNext/>
        <w:spacing w:after="0" w:line="240" w:lineRule="auto"/>
        <w:jc w:val="center"/>
      </w:pPr>
      <w:r>
        <w:rPr>
          <w:noProof/>
        </w:rPr>
        <w:drawing>
          <wp:inline distT="0" distB="0" distL="0" distR="0" wp14:anchorId="4A251DAE" wp14:editId="429057C9">
            <wp:extent cx="5850965" cy="2231409"/>
            <wp:effectExtent l="0" t="0" r="0" b="0"/>
            <wp:docPr id="45" name="Picture 198485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4"/>
                    <a:srcRect t="6123"/>
                    <a:stretch/>
                  </pic:blipFill>
                  <pic:spPr bwMode="auto">
                    <a:xfrm>
                      <a:off x="0" y="0"/>
                      <a:ext cx="5855085" cy="2232980"/>
                    </a:xfrm>
                    <a:prstGeom prst="rect">
                      <a:avLst/>
                    </a:prstGeom>
                    <a:ln>
                      <a:noFill/>
                    </a:ln>
                    <a:extLst>
                      <a:ext uri="{53640926-AAD7-44D8-BBD7-CCE9431645EC}">
                        <a14:shadowObscured xmlns:a14="http://schemas.microsoft.com/office/drawing/2010/main"/>
                      </a:ext>
                    </a:extLst>
                  </pic:spPr>
                </pic:pic>
              </a:graphicData>
            </a:graphic>
          </wp:inline>
        </w:drawing>
      </w:r>
    </w:p>
    <w:p w14:paraId="2C9C0A14" w14:textId="77777777" w:rsidR="00517F8B" w:rsidRPr="00673EEE" w:rsidRDefault="00517F8B" w:rsidP="00517F8B">
      <w:pPr>
        <w:spacing w:after="120" w:line="240" w:lineRule="auto"/>
        <w:jc w:val="center"/>
      </w:pPr>
      <w:r w:rsidRPr="00673EEE">
        <w:rPr>
          <w:sz w:val="20"/>
          <w:szCs w:val="20"/>
        </w:rPr>
        <w:t>Fonte:  Resultado da Pesquisa (2026).</w:t>
      </w:r>
    </w:p>
    <w:p w14:paraId="510B6493" w14:textId="77777777" w:rsidR="00686405" w:rsidRPr="0044398D" w:rsidRDefault="00686405" w:rsidP="0044398D">
      <w:pPr>
        <w:spacing w:after="0" w:line="360" w:lineRule="auto"/>
        <w:ind w:firstLine="720"/>
      </w:pPr>
      <w:r w:rsidRPr="0044398D">
        <w:t>A análise da Figura 22 e da Tabela 15 elucida a função da margem moderada de +10 refeições:</w:t>
      </w:r>
    </w:p>
    <w:p w14:paraId="3D1E4D98" w14:textId="2FDB72C5" w:rsidR="00686405" w:rsidRPr="0044398D" w:rsidRDefault="00686405" w:rsidP="0044398D">
      <w:pPr>
        <w:pStyle w:val="PargrafodaLista"/>
        <w:numPr>
          <w:ilvl w:val="0"/>
          <w:numId w:val="25"/>
        </w:numPr>
        <w:spacing w:after="0" w:line="360" w:lineRule="auto"/>
      </w:pPr>
      <w:r w:rsidRPr="0044398D">
        <w:t>Ela corresponde empiricamente ao Quantil P75 dos desvios, reduzindo os dias com déficit potencial de 43,4\% para 25,3\%;</w:t>
      </w:r>
    </w:p>
    <w:p w14:paraId="4E93932A" w14:textId="63EF9C0B" w:rsidR="00686405" w:rsidRPr="0044398D" w:rsidRDefault="00686405" w:rsidP="0044398D">
      <w:pPr>
        <w:pStyle w:val="PargrafodaLista"/>
        <w:numPr>
          <w:ilvl w:val="0"/>
          <w:numId w:val="25"/>
        </w:numPr>
        <w:spacing w:after="0" w:line="360" w:lineRule="auto"/>
      </w:pPr>
      <w:r w:rsidRPr="0044398D">
        <w:t>Na previsão de IA, o quantil P85 correspondeu a +19 refeições nesta amostra, sem garantia de cobertura em datas futuras;</w:t>
      </w:r>
    </w:p>
    <w:p w14:paraId="0E818F06" w14:textId="5A952003" w:rsidR="00686405" w:rsidRPr="0044398D" w:rsidRDefault="00686405" w:rsidP="0044398D">
      <w:pPr>
        <w:pStyle w:val="PargrafodaLista"/>
        <w:numPr>
          <w:ilvl w:val="0"/>
          <w:numId w:val="25"/>
        </w:numPr>
        <w:spacing w:after="0" w:line="360" w:lineRule="auto"/>
      </w:pPr>
      <w:r w:rsidRPr="0044398D">
        <w:t>No caso do modelo híbrido (50% IA + 50% nutricionista), como a previsão combinada já é mais acurada, a margem residual necessária para alcançar nível de serviço similar é de apenas +12 refeições, totalizando apenas 199 refeições em falta no período com sobras substancialmente inferiores às da nutricionista.</w:t>
      </w:r>
    </w:p>
    <w:p w14:paraId="1B5887B6" w14:textId="77777777" w:rsidR="00686405" w:rsidRDefault="00686405" w:rsidP="0044398D">
      <w:pPr>
        <w:spacing w:after="0" w:line="360" w:lineRule="auto"/>
        <w:ind w:firstLine="360"/>
      </w:pPr>
      <w:r w:rsidRPr="0044398D">
        <w:lastRenderedPageBreak/>
        <w:t>Para simular o comportamento estocástico dessas faixas sob diferentes cenários de volatilidade da demanda, a Figura 23 traz os resultados de simulações de Monte Carlo.</w:t>
      </w:r>
    </w:p>
    <w:p w14:paraId="42E4400F" w14:textId="62DA036A" w:rsidR="0044398D" w:rsidRPr="00673EEE" w:rsidRDefault="0044398D" w:rsidP="0044398D">
      <w:pPr>
        <w:pStyle w:val="Legenda"/>
        <w:keepNext/>
        <w:rPr>
          <w:i/>
          <w:sz w:val="24"/>
          <w:szCs w:val="24"/>
        </w:rPr>
      </w:pPr>
      <w:bookmarkStart w:id="158" w:name="_Toc242828137"/>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23</w:t>
      </w:r>
      <w:r w:rsidRPr="00673EEE">
        <w:rPr>
          <w:sz w:val="24"/>
          <w:szCs w:val="24"/>
        </w:rPr>
        <w:fldChar w:fldCharType="end"/>
      </w:r>
      <w:r w:rsidRPr="00673EEE">
        <w:rPr>
          <w:sz w:val="24"/>
          <w:szCs w:val="24"/>
        </w:rPr>
        <w:t xml:space="preserve"> - </w:t>
      </w:r>
      <w:r w:rsidRPr="0044398D">
        <w:rPr>
          <w:sz w:val="24"/>
          <w:szCs w:val="24"/>
        </w:rPr>
        <w:t>Simulação de faixas de risco operacional</w:t>
      </w:r>
      <w:bookmarkEnd w:id="158"/>
    </w:p>
    <w:p w14:paraId="76783546" w14:textId="6B927825" w:rsidR="0044398D" w:rsidRPr="00673EEE" w:rsidRDefault="0044398D" w:rsidP="00CA4C7A">
      <w:pPr>
        <w:keepNext/>
        <w:spacing w:line="240" w:lineRule="auto"/>
        <w:jc w:val="center"/>
      </w:pPr>
      <w:r>
        <w:rPr>
          <w:noProof/>
        </w:rPr>
        <w:drawing>
          <wp:inline distT="0" distB="0" distL="0" distR="0" wp14:anchorId="777E6BA6" wp14:editId="32127B3E">
            <wp:extent cx="5486400" cy="2256999"/>
            <wp:effectExtent l="0" t="0" r="0" b="0"/>
            <wp:docPr id="47" name="Picture 198485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_simulacao_monte_carlo_faixas_risco.png"/>
                    <pic:cNvPicPr/>
                  </pic:nvPicPr>
                  <pic:blipFill rotWithShape="1">
                    <a:blip r:embed="rId35"/>
                    <a:srcRect t="5970"/>
                    <a:stretch/>
                  </pic:blipFill>
                  <pic:spPr bwMode="auto">
                    <a:xfrm>
                      <a:off x="0" y="0"/>
                      <a:ext cx="5486400" cy="2256999"/>
                    </a:xfrm>
                    <a:prstGeom prst="rect">
                      <a:avLst/>
                    </a:prstGeom>
                    <a:ln>
                      <a:noFill/>
                    </a:ln>
                    <a:extLst>
                      <a:ext uri="{53640926-AAD7-44D8-BBD7-CCE9431645EC}">
                        <a14:shadowObscured xmlns:a14="http://schemas.microsoft.com/office/drawing/2010/main"/>
                      </a:ext>
                    </a:extLst>
                  </pic:spPr>
                </pic:pic>
              </a:graphicData>
            </a:graphic>
          </wp:inline>
        </w:drawing>
      </w:r>
      <w:r w:rsidRPr="00673EEE">
        <w:rPr>
          <w:sz w:val="20"/>
          <w:szCs w:val="20"/>
        </w:rPr>
        <w:t>Fonte:  Resultado da Pesquisa (2026).</w:t>
      </w:r>
    </w:p>
    <w:p w14:paraId="07BF35A7" w14:textId="77777777" w:rsidR="00686405" w:rsidRDefault="00686405" w:rsidP="00B4325A">
      <w:pPr>
        <w:spacing w:line="360" w:lineRule="auto"/>
        <w:ind w:firstLine="720"/>
      </w:pPr>
      <w:r>
        <w:t>A probabilidade simulada depende das premissas adotadas e não comprova que a ruptura real ficará abaixo de 15%.</w:t>
      </w:r>
    </w:p>
    <w:p w14:paraId="5E3C99BD" w14:textId="4969253E" w:rsidR="00686405" w:rsidRPr="00B4325A" w:rsidRDefault="00686405" w:rsidP="00B4325A">
      <w:pPr>
        <w:pStyle w:val="Ttulo2"/>
      </w:pPr>
      <w:bookmarkStart w:id="159" w:name="_Toc242828230"/>
      <w:r w:rsidRPr="00B4325A">
        <w:t xml:space="preserve">5.6 </w:t>
      </w:r>
      <w:r w:rsidR="00B4325A" w:rsidRPr="00B4325A">
        <w:t>Resultados dos regimes de planejamento: 2023–2025 e fevereiro–agosto de 2026</w:t>
      </w:r>
      <w:bookmarkEnd w:id="159"/>
    </w:p>
    <w:p w14:paraId="55E2D6DA" w14:textId="77777777" w:rsidR="00686405" w:rsidRPr="00B4325A" w:rsidRDefault="00686405" w:rsidP="00B4325A">
      <w:pPr>
        <w:spacing w:line="360" w:lineRule="auto"/>
        <w:ind w:firstLine="720"/>
      </w:pPr>
      <w:r w:rsidRPr="00B4325A">
        <w:t>A base contém 655 registros de consumo no período; a decomposição anual de planejamento apresentada a seguir soma 598 datas (458 com reservas e 140 com quantitativo institucional). Os universos são distintos e devem ser interpretados separadamente.</w:t>
      </w:r>
    </w:p>
    <w:p w14:paraId="509DDD36" w14:textId="77777777" w:rsidR="00686405" w:rsidRPr="00B4325A" w:rsidRDefault="00686405" w:rsidP="00B4325A">
      <w:pPr>
        <w:pStyle w:val="Ttulo3"/>
      </w:pPr>
      <w:bookmarkStart w:id="160" w:name="_Toc242828231"/>
      <w:r w:rsidRPr="00B4325A">
        <w:t>5.6.1 A Mensuração do Efeito Compensatório nos Dados Reais</w:t>
      </w:r>
      <w:bookmarkEnd w:id="160"/>
    </w:p>
    <w:p w14:paraId="533C4D0A" w14:textId="77777777" w:rsidR="00686405" w:rsidRDefault="00686405" w:rsidP="00B4325A">
      <w:pPr>
        <w:spacing w:after="0" w:line="360" w:lineRule="auto"/>
        <w:ind w:firstLine="720"/>
      </w:pPr>
      <w:r>
        <w:t>O efeito compensatório ocorre quando desvios diários de sinais opostos se anulam parcialmente na soma do período, ocultando sua magnitude cotidiana:</w:t>
      </w:r>
    </w:p>
    <w:p w14:paraId="4B644C1A" w14:textId="77777777" w:rsidR="00686405" w:rsidRPr="00B4325A" w:rsidRDefault="00686405" w:rsidP="00686405">
      <w:pPr>
        <w:jc w:val="center"/>
        <w:rPr>
          <w:color w:val="FF0000"/>
        </w:rPr>
      </w:pPr>
      <w:r w:rsidRPr="00B4325A">
        <w:rPr>
          <w:color w:val="FF0000"/>
        </w:rPr>
        <w:t>Saldo anual = Σ(Planejadoₜ − Consumoₜ), para t = 1, …, N.</w:t>
      </w:r>
    </w:p>
    <w:p w14:paraId="61C8689F" w14:textId="77777777" w:rsidR="00686405" w:rsidRDefault="00686405" w:rsidP="00CA4C7A">
      <w:pPr>
        <w:spacing w:after="0" w:line="360" w:lineRule="auto"/>
        <w:ind w:firstLine="720"/>
      </w:pPr>
      <w:r w:rsidRPr="00B4325A">
        <w:t>As Tabelas 4 e 5 apresentam os resultados anuais por regime: as reservas discentes de 2023 a 2025 e o quantitativo institucional de fevereiro a agosto de 2026.</w:t>
      </w:r>
    </w:p>
    <w:p w14:paraId="5C833D4C" w14:textId="5D0FB155" w:rsidR="00B4325A" w:rsidRPr="00673EEE" w:rsidRDefault="00B4325A" w:rsidP="00B4325A">
      <w:pPr>
        <w:pStyle w:val="Legenda"/>
        <w:keepNext/>
        <w:rPr>
          <w:i/>
          <w:sz w:val="24"/>
          <w:szCs w:val="24"/>
        </w:rPr>
      </w:pPr>
      <w:bookmarkStart w:id="161" w:name="_Toc242828164"/>
      <w:r w:rsidRPr="00673EEE">
        <w:rPr>
          <w:sz w:val="24"/>
          <w:szCs w:val="22"/>
        </w:rPr>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FC0684">
        <w:rPr>
          <w:noProof/>
          <w:sz w:val="24"/>
          <w:szCs w:val="22"/>
        </w:rPr>
        <w:t>6</w:t>
      </w:r>
      <w:r w:rsidRPr="00673EEE">
        <w:rPr>
          <w:sz w:val="24"/>
          <w:szCs w:val="22"/>
        </w:rPr>
        <w:fldChar w:fldCharType="end"/>
      </w:r>
      <w:r w:rsidRPr="00673EEE">
        <w:rPr>
          <w:sz w:val="24"/>
          <w:szCs w:val="22"/>
        </w:rPr>
        <w:t xml:space="preserve"> - </w:t>
      </w:r>
      <w:r w:rsidR="00180DA4" w:rsidRPr="00180DA4">
        <w:rPr>
          <w:sz w:val="24"/>
          <w:szCs w:val="22"/>
        </w:rPr>
        <w:t>Sobras e déficits potenciais no período de reservas discentes (2023–2025)</w:t>
      </w:r>
      <w:bookmarkEnd w:id="161"/>
    </w:p>
    <w:tbl>
      <w:tblPr>
        <w:tblW w:w="8504" w:type="dxa"/>
        <w:jc w:val="center"/>
        <w:tblBorders>
          <w:insideH w:val="single" w:sz="4" w:space="0" w:color="auto"/>
        </w:tblBorders>
        <w:tblLook w:val="0400" w:firstRow="0" w:lastRow="0" w:firstColumn="0" w:lastColumn="0" w:noHBand="0" w:noVBand="1"/>
      </w:tblPr>
      <w:tblGrid>
        <w:gridCol w:w="616"/>
        <w:gridCol w:w="1063"/>
        <w:gridCol w:w="617"/>
        <w:gridCol w:w="999"/>
        <w:gridCol w:w="1005"/>
        <w:gridCol w:w="779"/>
        <w:gridCol w:w="973"/>
        <w:gridCol w:w="950"/>
        <w:gridCol w:w="793"/>
        <w:gridCol w:w="709"/>
      </w:tblGrid>
      <w:tr w:rsidR="00180DA4" w:rsidRPr="00180DA4" w14:paraId="4165DBC5" w14:textId="77777777" w:rsidTr="00180DA4">
        <w:trPr>
          <w:jc w:val="center"/>
        </w:trPr>
        <w:tc>
          <w:tcPr>
            <w:tcW w:w="284" w:type="dxa"/>
          </w:tcPr>
          <w:p w14:paraId="31D383D2" w14:textId="1CCE498E" w:rsidR="00180DA4" w:rsidRPr="00180DA4" w:rsidRDefault="00180DA4" w:rsidP="00180DA4">
            <w:pPr>
              <w:keepNext/>
              <w:spacing w:after="0" w:line="240" w:lineRule="auto"/>
              <w:rPr>
                <w:b/>
                <w:bCs/>
                <w:sz w:val="20"/>
                <w:szCs w:val="20"/>
              </w:rPr>
            </w:pPr>
            <w:r w:rsidRPr="00180DA4">
              <w:rPr>
                <w:sz w:val="20"/>
                <w:szCs w:val="20"/>
              </w:rPr>
              <w:t>Ano</w:t>
            </w:r>
          </w:p>
        </w:tc>
        <w:tc>
          <w:tcPr>
            <w:tcW w:w="1168" w:type="dxa"/>
          </w:tcPr>
          <w:p w14:paraId="1A74E8C2" w14:textId="63C4C921" w:rsidR="00180DA4" w:rsidRPr="00180DA4" w:rsidRDefault="00180DA4" w:rsidP="00180DA4">
            <w:pPr>
              <w:keepNext/>
              <w:spacing w:after="0" w:line="240" w:lineRule="auto"/>
              <w:rPr>
                <w:b/>
                <w:bCs/>
                <w:sz w:val="20"/>
                <w:szCs w:val="20"/>
              </w:rPr>
            </w:pPr>
            <w:r w:rsidRPr="00180DA4">
              <w:rPr>
                <w:sz w:val="20"/>
                <w:szCs w:val="20"/>
              </w:rPr>
              <w:t>Regime</w:t>
            </w:r>
          </w:p>
        </w:tc>
        <w:tc>
          <w:tcPr>
            <w:tcW w:w="711" w:type="dxa"/>
          </w:tcPr>
          <w:p w14:paraId="1212094F" w14:textId="2A0B026C" w:rsidR="00180DA4" w:rsidRPr="00180DA4" w:rsidRDefault="00180DA4" w:rsidP="00180DA4">
            <w:pPr>
              <w:keepNext/>
              <w:spacing w:after="0" w:line="240" w:lineRule="auto"/>
              <w:rPr>
                <w:b/>
                <w:bCs/>
                <w:sz w:val="20"/>
                <w:szCs w:val="20"/>
              </w:rPr>
            </w:pPr>
            <w:r w:rsidRPr="00180DA4">
              <w:rPr>
                <w:sz w:val="20"/>
                <w:szCs w:val="20"/>
              </w:rPr>
              <w:t>n</w:t>
            </w:r>
          </w:p>
        </w:tc>
        <w:tc>
          <w:tcPr>
            <w:tcW w:w="1014" w:type="dxa"/>
          </w:tcPr>
          <w:p w14:paraId="58FBE354" w14:textId="61DD466E" w:rsidR="00180DA4" w:rsidRPr="00180DA4" w:rsidRDefault="00180DA4" w:rsidP="00180DA4">
            <w:pPr>
              <w:keepNext/>
              <w:spacing w:after="0" w:line="240" w:lineRule="auto"/>
              <w:rPr>
                <w:b/>
                <w:bCs/>
                <w:sz w:val="20"/>
                <w:szCs w:val="20"/>
              </w:rPr>
            </w:pPr>
            <w:r w:rsidRPr="00180DA4">
              <w:rPr>
                <w:sz w:val="20"/>
                <w:szCs w:val="20"/>
              </w:rPr>
              <w:t>Consumo médio</w:t>
            </w:r>
          </w:p>
        </w:tc>
        <w:tc>
          <w:tcPr>
            <w:tcW w:w="1005" w:type="dxa"/>
          </w:tcPr>
          <w:p w14:paraId="0FE21203" w14:textId="00E3DAF5" w:rsidR="00180DA4" w:rsidRPr="00180DA4" w:rsidRDefault="00180DA4" w:rsidP="00180DA4">
            <w:pPr>
              <w:keepNext/>
              <w:spacing w:after="0" w:line="240" w:lineRule="auto"/>
              <w:rPr>
                <w:b/>
                <w:bCs/>
                <w:sz w:val="20"/>
                <w:szCs w:val="20"/>
              </w:rPr>
            </w:pPr>
            <w:r w:rsidRPr="00180DA4">
              <w:rPr>
                <w:sz w:val="20"/>
                <w:szCs w:val="20"/>
              </w:rPr>
              <w:t>Planejado médio</w:t>
            </w:r>
          </w:p>
        </w:tc>
        <w:tc>
          <w:tcPr>
            <w:tcW w:w="779" w:type="dxa"/>
          </w:tcPr>
          <w:p w14:paraId="2F4D6B3D" w14:textId="4053992F" w:rsidR="00180DA4" w:rsidRPr="00180DA4" w:rsidRDefault="00180DA4" w:rsidP="00180DA4">
            <w:pPr>
              <w:keepNext/>
              <w:spacing w:after="0" w:line="240" w:lineRule="auto"/>
              <w:rPr>
                <w:b/>
                <w:bCs/>
                <w:sz w:val="20"/>
                <w:szCs w:val="20"/>
              </w:rPr>
            </w:pPr>
            <w:r w:rsidRPr="00180DA4">
              <w:rPr>
                <w:sz w:val="20"/>
                <w:szCs w:val="20"/>
              </w:rPr>
              <w:t>Saldo</w:t>
            </w:r>
          </w:p>
        </w:tc>
        <w:tc>
          <w:tcPr>
            <w:tcW w:w="995" w:type="dxa"/>
          </w:tcPr>
          <w:p w14:paraId="524D003B" w14:textId="44AC10B9" w:rsidR="00180DA4" w:rsidRPr="00180DA4" w:rsidRDefault="00180DA4" w:rsidP="00180DA4">
            <w:pPr>
              <w:keepNext/>
              <w:spacing w:after="0" w:line="240" w:lineRule="auto"/>
              <w:rPr>
                <w:b/>
                <w:bCs/>
                <w:sz w:val="20"/>
                <w:szCs w:val="20"/>
              </w:rPr>
            </w:pPr>
            <w:r w:rsidRPr="00180DA4">
              <w:rPr>
                <w:sz w:val="20"/>
                <w:szCs w:val="20"/>
              </w:rPr>
              <w:t>Sobra potencial</w:t>
            </w:r>
          </w:p>
        </w:tc>
        <w:tc>
          <w:tcPr>
            <w:tcW w:w="950" w:type="dxa"/>
          </w:tcPr>
          <w:p w14:paraId="4AEAA804" w14:textId="180A654C" w:rsidR="00180DA4" w:rsidRPr="00180DA4" w:rsidRDefault="00180DA4" w:rsidP="00180DA4">
            <w:pPr>
              <w:keepNext/>
              <w:spacing w:after="0" w:line="240" w:lineRule="auto"/>
              <w:rPr>
                <w:b/>
                <w:bCs/>
                <w:sz w:val="20"/>
                <w:szCs w:val="20"/>
              </w:rPr>
            </w:pPr>
            <w:r w:rsidRPr="00180DA4">
              <w:rPr>
                <w:sz w:val="20"/>
                <w:szCs w:val="20"/>
              </w:rPr>
              <w:t>Déficit potencial</w:t>
            </w:r>
          </w:p>
        </w:tc>
        <w:tc>
          <w:tcPr>
            <w:tcW w:w="849" w:type="dxa"/>
          </w:tcPr>
          <w:p w14:paraId="6F0EB4CB" w14:textId="6F509603" w:rsidR="00180DA4" w:rsidRPr="00180DA4" w:rsidRDefault="00180DA4" w:rsidP="00180DA4">
            <w:pPr>
              <w:keepNext/>
              <w:spacing w:after="0" w:line="240" w:lineRule="auto"/>
              <w:rPr>
                <w:b/>
                <w:bCs/>
                <w:sz w:val="20"/>
                <w:szCs w:val="20"/>
              </w:rPr>
            </w:pPr>
            <w:r w:rsidRPr="00180DA4">
              <w:rPr>
                <w:sz w:val="20"/>
                <w:szCs w:val="20"/>
              </w:rPr>
              <w:t>Dias c/ déficit</w:t>
            </w:r>
          </w:p>
        </w:tc>
        <w:tc>
          <w:tcPr>
            <w:tcW w:w="749" w:type="dxa"/>
          </w:tcPr>
          <w:p w14:paraId="223AB606" w14:textId="3D023CB7" w:rsidR="00180DA4" w:rsidRPr="00180DA4" w:rsidRDefault="00180DA4" w:rsidP="00180DA4">
            <w:pPr>
              <w:keepNext/>
              <w:spacing w:after="0" w:line="240" w:lineRule="auto"/>
              <w:rPr>
                <w:b/>
                <w:bCs/>
                <w:sz w:val="20"/>
                <w:szCs w:val="20"/>
              </w:rPr>
            </w:pPr>
            <w:r w:rsidRPr="00180DA4">
              <w:rPr>
                <w:sz w:val="20"/>
                <w:szCs w:val="20"/>
              </w:rPr>
              <w:t>MAE</w:t>
            </w:r>
          </w:p>
        </w:tc>
      </w:tr>
      <w:tr w:rsidR="00180DA4" w:rsidRPr="00180DA4" w14:paraId="28F65C6F" w14:textId="77777777" w:rsidTr="00180DA4">
        <w:trPr>
          <w:jc w:val="center"/>
        </w:trPr>
        <w:tc>
          <w:tcPr>
            <w:tcW w:w="284" w:type="dxa"/>
          </w:tcPr>
          <w:p w14:paraId="7BACFB5D" w14:textId="4387D84C" w:rsidR="00180DA4" w:rsidRPr="00180DA4" w:rsidRDefault="00180DA4" w:rsidP="00180DA4">
            <w:pPr>
              <w:keepNext/>
              <w:spacing w:after="0" w:line="240" w:lineRule="auto"/>
              <w:rPr>
                <w:sz w:val="20"/>
                <w:szCs w:val="20"/>
              </w:rPr>
            </w:pPr>
            <w:r w:rsidRPr="00180DA4">
              <w:rPr>
                <w:sz w:val="20"/>
                <w:szCs w:val="20"/>
              </w:rPr>
              <w:t>2023</w:t>
            </w:r>
          </w:p>
        </w:tc>
        <w:tc>
          <w:tcPr>
            <w:tcW w:w="1168" w:type="dxa"/>
          </w:tcPr>
          <w:p w14:paraId="36342715" w14:textId="038B14EB" w:rsidR="00180DA4" w:rsidRPr="00180DA4" w:rsidRDefault="00180DA4" w:rsidP="00180DA4">
            <w:pPr>
              <w:keepNext/>
              <w:spacing w:after="0" w:line="240" w:lineRule="auto"/>
              <w:rPr>
                <w:sz w:val="20"/>
                <w:szCs w:val="20"/>
              </w:rPr>
            </w:pPr>
            <w:r w:rsidRPr="00180DA4">
              <w:rPr>
                <w:sz w:val="20"/>
                <w:szCs w:val="20"/>
              </w:rPr>
              <w:t>Reservas discentes</w:t>
            </w:r>
          </w:p>
        </w:tc>
        <w:tc>
          <w:tcPr>
            <w:tcW w:w="711" w:type="dxa"/>
          </w:tcPr>
          <w:p w14:paraId="09CC13B2" w14:textId="7C58F4B4" w:rsidR="00180DA4" w:rsidRPr="00180DA4" w:rsidRDefault="00180DA4" w:rsidP="00180DA4">
            <w:pPr>
              <w:keepNext/>
              <w:spacing w:after="0" w:line="240" w:lineRule="auto"/>
              <w:rPr>
                <w:i/>
                <w:iCs/>
                <w:sz w:val="20"/>
                <w:szCs w:val="20"/>
              </w:rPr>
            </w:pPr>
            <w:r w:rsidRPr="00180DA4">
              <w:rPr>
                <w:sz w:val="20"/>
                <w:szCs w:val="20"/>
              </w:rPr>
              <w:t>181</w:t>
            </w:r>
          </w:p>
        </w:tc>
        <w:tc>
          <w:tcPr>
            <w:tcW w:w="1014" w:type="dxa"/>
          </w:tcPr>
          <w:p w14:paraId="751C3694" w14:textId="42E25339" w:rsidR="00180DA4" w:rsidRPr="00180DA4" w:rsidRDefault="00180DA4" w:rsidP="00180DA4">
            <w:pPr>
              <w:keepNext/>
              <w:spacing w:after="0" w:line="240" w:lineRule="auto"/>
              <w:rPr>
                <w:sz w:val="20"/>
                <w:szCs w:val="20"/>
              </w:rPr>
            </w:pPr>
            <w:r w:rsidRPr="00180DA4">
              <w:rPr>
                <w:sz w:val="20"/>
                <w:szCs w:val="20"/>
              </w:rPr>
              <w:t>107,8</w:t>
            </w:r>
          </w:p>
        </w:tc>
        <w:tc>
          <w:tcPr>
            <w:tcW w:w="1005" w:type="dxa"/>
          </w:tcPr>
          <w:p w14:paraId="1345C893" w14:textId="7F9F88B2" w:rsidR="00180DA4" w:rsidRPr="00180DA4" w:rsidRDefault="00180DA4" w:rsidP="00180DA4">
            <w:pPr>
              <w:keepNext/>
              <w:spacing w:after="0" w:line="240" w:lineRule="auto"/>
              <w:rPr>
                <w:sz w:val="20"/>
                <w:szCs w:val="20"/>
              </w:rPr>
            </w:pPr>
            <w:r w:rsidRPr="00180DA4">
              <w:rPr>
                <w:sz w:val="20"/>
                <w:szCs w:val="20"/>
              </w:rPr>
              <w:t>111,9</w:t>
            </w:r>
          </w:p>
        </w:tc>
        <w:tc>
          <w:tcPr>
            <w:tcW w:w="779" w:type="dxa"/>
          </w:tcPr>
          <w:p w14:paraId="2B47AEA1" w14:textId="264C1073" w:rsidR="00180DA4" w:rsidRPr="00180DA4" w:rsidRDefault="00180DA4" w:rsidP="00180DA4">
            <w:pPr>
              <w:keepNext/>
              <w:spacing w:after="0" w:line="240" w:lineRule="auto"/>
              <w:rPr>
                <w:sz w:val="20"/>
                <w:szCs w:val="20"/>
              </w:rPr>
            </w:pPr>
            <w:r w:rsidRPr="00180DA4">
              <w:rPr>
                <w:sz w:val="20"/>
                <w:szCs w:val="20"/>
              </w:rPr>
              <w:t>+742</w:t>
            </w:r>
          </w:p>
        </w:tc>
        <w:tc>
          <w:tcPr>
            <w:tcW w:w="995" w:type="dxa"/>
          </w:tcPr>
          <w:p w14:paraId="5666BE54" w14:textId="10606DA2" w:rsidR="00180DA4" w:rsidRPr="00180DA4" w:rsidRDefault="00180DA4" w:rsidP="00180DA4">
            <w:pPr>
              <w:keepNext/>
              <w:spacing w:after="0" w:line="240" w:lineRule="auto"/>
              <w:rPr>
                <w:sz w:val="20"/>
                <w:szCs w:val="20"/>
              </w:rPr>
            </w:pPr>
            <w:r w:rsidRPr="00180DA4">
              <w:rPr>
                <w:sz w:val="20"/>
                <w:szCs w:val="20"/>
              </w:rPr>
              <w:t>1.916</w:t>
            </w:r>
          </w:p>
        </w:tc>
        <w:tc>
          <w:tcPr>
            <w:tcW w:w="950" w:type="dxa"/>
          </w:tcPr>
          <w:p w14:paraId="4C31C1B0" w14:textId="5E5A97F9" w:rsidR="00180DA4" w:rsidRPr="00180DA4" w:rsidRDefault="00180DA4" w:rsidP="00180DA4">
            <w:pPr>
              <w:keepNext/>
              <w:spacing w:after="0" w:line="240" w:lineRule="auto"/>
              <w:rPr>
                <w:sz w:val="20"/>
                <w:szCs w:val="20"/>
              </w:rPr>
            </w:pPr>
            <w:r w:rsidRPr="00180DA4">
              <w:rPr>
                <w:sz w:val="20"/>
                <w:szCs w:val="20"/>
              </w:rPr>
              <w:t>1.174</w:t>
            </w:r>
          </w:p>
        </w:tc>
        <w:tc>
          <w:tcPr>
            <w:tcW w:w="849" w:type="dxa"/>
          </w:tcPr>
          <w:p w14:paraId="3EA09261" w14:textId="0E70E30D" w:rsidR="00180DA4" w:rsidRPr="00180DA4" w:rsidRDefault="00180DA4" w:rsidP="00180DA4">
            <w:pPr>
              <w:keepNext/>
              <w:spacing w:after="0" w:line="240" w:lineRule="auto"/>
              <w:rPr>
                <w:sz w:val="20"/>
                <w:szCs w:val="20"/>
              </w:rPr>
            </w:pPr>
            <w:r w:rsidRPr="00180DA4">
              <w:rPr>
                <w:sz w:val="20"/>
                <w:szCs w:val="20"/>
              </w:rPr>
              <w:t>38,1%</w:t>
            </w:r>
          </w:p>
        </w:tc>
        <w:tc>
          <w:tcPr>
            <w:tcW w:w="749" w:type="dxa"/>
          </w:tcPr>
          <w:p w14:paraId="311C625D" w14:textId="29018B28" w:rsidR="00180DA4" w:rsidRPr="00180DA4" w:rsidRDefault="00180DA4" w:rsidP="00180DA4">
            <w:pPr>
              <w:keepNext/>
              <w:spacing w:after="0" w:line="240" w:lineRule="auto"/>
              <w:rPr>
                <w:sz w:val="20"/>
                <w:szCs w:val="20"/>
              </w:rPr>
            </w:pPr>
            <w:r w:rsidRPr="00180DA4">
              <w:rPr>
                <w:sz w:val="20"/>
                <w:szCs w:val="20"/>
              </w:rPr>
              <w:t>17,07</w:t>
            </w:r>
          </w:p>
        </w:tc>
      </w:tr>
      <w:tr w:rsidR="00180DA4" w:rsidRPr="00180DA4" w14:paraId="1615D8EF" w14:textId="77777777" w:rsidTr="00180DA4">
        <w:trPr>
          <w:jc w:val="center"/>
        </w:trPr>
        <w:tc>
          <w:tcPr>
            <w:tcW w:w="284" w:type="dxa"/>
          </w:tcPr>
          <w:p w14:paraId="0E44CF37" w14:textId="440A3506" w:rsidR="00180DA4" w:rsidRPr="00180DA4" w:rsidRDefault="00180DA4" w:rsidP="00180DA4">
            <w:pPr>
              <w:keepNext/>
              <w:spacing w:after="0" w:line="240" w:lineRule="auto"/>
              <w:rPr>
                <w:sz w:val="20"/>
                <w:szCs w:val="20"/>
              </w:rPr>
            </w:pPr>
            <w:r w:rsidRPr="00180DA4">
              <w:rPr>
                <w:sz w:val="20"/>
                <w:szCs w:val="20"/>
              </w:rPr>
              <w:t>2024</w:t>
            </w:r>
          </w:p>
        </w:tc>
        <w:tc>
          <w:tcPr>
            <w:tcW w:w="1168" w:type="dxa"/>
          </w:tcPr>
          <w:p w14:paraId="00CE3000" w14:textId="7C03F3B7" w:rsidR="00180DA4" w:rsidRPr="00180DA4" w:rsidRDefault="00180DA4" w:rsidP="00180DA4">
            <w:pPr>
              <w:keepNext/>
              <w:spacing w:after="0" w:line="240" w:lineRule="auto"/>
              <w:rPr>
                <w:sz w:val="20"/>
                <w:szCs w:val="20"/>
              </w:rPr>
            </w:pPr>
            <w:r w:rsidRPr="00180DA4">
              <w:rPr>
                <w:sz w:val="20"/>
                <w:szCs w:val="20"/>
              </w:rPr>
              <w:t>Reservas discentes</w:t>
            </w:r>
          </w:p>
        </w:tc>
        <w:tc>
          <w:tcPr>
            <w:tcW w:w="711" w:type="dxa"/>
          </w:tcPr>
          <w:p w14:paraId="01141A44" w14:textId="0DF202AC" w:rsidR="00180DA4" w:rsidRPr="00180DA4" w:rsidRDefault="00180DA4" w:rsidP="00180DA4">
            <w:pPr>
              <w:keepNext/>
              <w:spacing w:after="0" w:line="240" w:lineRule="auto"/>
              <w:rPr>
                <w:sz w:val="20"/>
                <w:szCs w:val="20"/>
              </w:rPr>
            </w:pPr>
            <w:r w:rsidRPr="00180DA4">
              <w:rPr>
                <w:sz w:val="20"/>
                <w:szCs w:val="20"/>
              </w:rPr>
              <w:t>122</w:t>
            </w:r>
          </w:p>
        </w:tc>
        <w:tc>
          <w:tcPr>
            <w:tcW w:w="1014" w:type="dxa"/>
          </w:tcPr>
          <w:p w14:paraId="7B4040E6" w14:textId="4E3FAC44" w:rsidR="00180DA4" w:rsidRPr="00180DA4" w:rsidRDefault="00180DA4" w:rsidP="00180DA4">
            <w:pPr>
              <w:keepNext/>
              <w:spacing w:after="0" w:line="240" w:lineRule="auto"/>
              <w:rPr>
                <w:sz w:val="20"/>
                <w:szCs w:val="20"/>
              </w:rPr>
            </w:pPr>
            <w:r w:rsidRPr="00180DA4">
              <w:rPr>
                <w:sz w:val="20"/>
                <w:szCs w:val="20"/>
              </w:rPr>
              <w:t>167,3</w:t>
            </w:r>
          </w:p>
        </w:tc>
        <w:tc>
          <w:tcPr>
            <w:tcW w:w="1005" w:type="dxa"/>
          </w:tcPr>
          <w:p w14:paraId="7D26336E" w14:textId="7BC091B4" w:rsidR="00180DA4" w:rsidRPr="00180DA4" w:rsidRDefault="00180DA4" w:rsidP="00180DA4">
            <w:pPr>
              <w:keepNext/>
              <w:spacing w:after="0" w:line="240" w:lineRule="auto"/>
              <w:rPr>
                <w:sz w:val="20"/>
                <w:szCs w:val="20"/>
              </w:rPr>
            </w:pPr>
            <w:r w:rsidRPr="00180DA4">
              <w:rPr>
                <w:sz w:val="20"/>
                <w:szCs w:val="20"/>
              </w:rPr>
              <w:t>132,9</w:t>
            </w:r>
          </w:p>
        </w:tc>
        <w:tc>
          <w:tcPr>
            <w:tcW w:w="779" w:type="dxa"/>
          </w:tcPr>
          <w:p w14:paraId="0FB50FA4" w14:textId="25A2A0E6" w:rsidR="00180DA4" w:rsidRPr="00180DA4" w:rsidRDefault="00180DA4" w:rsidP="00180DA4">
            <w:pPr>
              <w:keepNext/>
              <w:spacing w:after="0" w:line="240" w:lineRule="auto"/>
              <w:rPr>
                <w:sz w:val="20"/>
                <w:szCs w:val="20"/>
              </w:rPr>
            </w:pPr>
            <w:r w:rsidRPr="00180DA4">
              <w:rPr>
                <w:sz w:val="20"/>
                <w:szCs w:val="20"/>
              </w:rPr>
              <w:t>−4.190</w:t>
            </w:r>
          </w:p>
        </w:tc>
        <w:tc>
          <w:tcPr>
            <w:tcW w:w="995" w:type="dxa"/>
          </w:tcPr>
          <w:p w14:paraId="6B06A49C" w14:textId="7E0B0265" w:rsidR="00180DA4" w:rsidRPr="00180DA4" w:rsidRDefault="00180DA4" w:rsidP="00180DA4">
            <w:pPr>
              <w:keepNext/>
              <w:spacing w:after="0" w:line="240" w:lineRule="auto"/>
              <w:rPr>
                <w:sz w:val="20"/>
                <w:szCs w:val="20"/>
              </w:rPr>
            </w:pPr>
            <w:r w:rsidRPr="00180DA4">
              <w:rPr>
                <w:sz w:val="20"/>
                <w:szCs w:val="20"/>
              </w:rPr>
              <w:t>334</w:t>
            </w:r>
          </w:p>
        </w:tc>
        <w:tc>
          <w:tcPr>
            <w:tcW w:w="950" w:type="dxa"/>
          </w:tcPr>
          <w:p w14:paraId="1CA642A2" w14:textId="0767D734" w:rsidR="00180DA4" w:rsidRPr="00180DA4" w:rsidRDefault="00180DA4" w:rsidP="00180DA4">
            <w:pPr>
              <w:keepNext/>
              <w:spacing w:after="0" w:line="240" w:lineRule="auto"/>
              <w:rPr>
                <w:sz w:val="20"/>
                <w:szCs w:val="20"/>
              </w:rPr>
            </w:pPr>
            <w:r w:rsidRPr="00180DA4">
              <w:rPr>
                <w:sz w:val="20"/>
                <w:szCs w:val="20"/>
              </w:rPr>
              <w:t>4.524</w:t>
            </w:r>
          </w:p>
        </w:tc>
        <w:tc>
          <w:tcPr>
            <w:tcW w:w="849" w:type="dxa"/>
          </w:tcPr>
          <w:p w14:paraId="78E5D94C" w14:textId="5F6C7DDA" w:rsidR="00180DA4" w:rsidRPr="00180DA4" w:rsidRDefault="00180DA4" w:rsidP="00180DA4">
            <w:pPr>
              <w:keepNext/>
              <w:spacing w:after="0" w:line="240" w:lineRule="auto"/>
              <w:rPr>
                <w:sz w:val="20"/>
                <w:szCs w:val="20"/>
              </w:rPr>
            </w:pPr>
            <w:r w:rsidRPr="00180DA4">
              <w:rPr>
                <w:sz w:val="20"/>
                <w:szCs w:val="20"/>
              </w:rPr>
              <w:t>82,8%</w:t>
            </w:r>
          </w:p>
        </w:tc>
        <w:tc>
          <w:tcPr>
            <w:tcW w:w="749" w:type="dxa"/>
          </w:tcPr>
          <w:p w14:paraId="24CE36B7" w14:textId="08AC28D1" w:rsidR="00180DA4" w:rsidRPr="00180DA4" w:rsidRDefault="00180DA4" w:rsidP="00180DA4">
            <w:pPr>
              <w:keepNext/>
              <w:spacing w:after="0" w:line="240" w:lineRule="auto"/>
              <w:rPr>
                <w:sz w:val="20"/>
                <w:szCs w:val="20"/>
              </w:rPr>
            </w:pPr>
            <w:r w:rsidRPr="00180DA4">
              <w:rPr>
                <w:sz w:val="20"/>
                <w:szCs w:val="20"/>
              </w:rPr>
              <w:t>39,82</w:t>
            </w:r>
          </w:p>
        </w:tc>
      </w:tr>
      <w:tr w:rsidR="00180DA4" w:rsidRPr="00180DA4" w14:paraId="1360D4F9" w14:textId="77777777" w:rsidTr="00180DA4">
        <w:trPr>
          <w:jc w:val="center"/>
        </w:trPr>
        <w:tc>
          <w:tcPr>
            <w:tcW w:w="284" w:type="dxa"/>
          </w:tcPr>
          <w:p w14:paraId="5F30031E" w14:textId="45A7E1C7" w:rsidR="00180DA4" w:rsidRPr="00180DA4" w:rsidRDefault="00180DA4" w:rsidP="00180DA4">
            <w:pPr>
              <w:keepNext/>
              <w:spacing w:after="0" w:line="240" w:lineRule="auto"/>
              <w:rPr>
                <w:sz w:val="20"/>
                <w:szCs w:val="20"/>
              </w:rPr>
            </w:pPr>
            <w:r w:rsidRPr="00180DA4">
              <w:rPr>
                <w:sz w:val="20"/>
                <w:szCs w:val="20"/>
              </w:rPr>
              <w:t>2025</w:t>
            </w:r>
          </w:p>
        </w:tc>
        <w:tc>
          <w:tcPr>
            <w:tcW w:w="1168" w:type="dxa"/>
          </w:tcPr>
          <w:p w14:paraId="4FF47BE0" w14:textId="4ED65CBB" w:rsidR="00180DA4" w:rsidRPr="00180DA4" w:rsidRDefault="00180DA4" w:rsidP="00180DA4">
            <w:pPr>
              <w:keepNext/>
              <w:spacing w:after="0" w:line="240" w:lineRule="auto"/>
              <w:rPr>
                <w:sz w:val="20"/>
                <w:szCs w:val="20"/>
              </w:rPr>
            </w:pPr>
            <w:r w:rsidRPr="00180DA4">
              <w:rPr>
                <w:sz w:val="20"/>
                <w:szCs w:val="20"/>
              </w:rPr>
              <w:t>Reservas discentes</w:t>
            </w:r>
          </w:p>
        </w:tc>
        <w:tc>
          <w:tcPr>
            <w:tcW w:w="711" w:type="dxa"/>
          </w:tcPr>
          <w:p w14:paraId="71412261" w14:textId="587FA3C5" w:rsidR="00180DA4" w:rsidRPr="00180DA4" w:rsidRDefault="00180DA4" w:rsidP="00180DA4">
            <w:pPr>
              <w:keepNext/>
              <w:spacing w:after="0" w:line="240" w:lineRule="auto"/>
              <w:rPr>
                <w:i/>
                <w:iCs/>
                <w:sz w:val="20"/>
                <w:szCs w:val="20"/>
              </w:rPr>
            </w:pPr>
            <w:r w:rsidRPr="00180DA4">
              <w:rPr>
                <w:sz w:val="20"/>
                <w:szCs w:val="20"/>
              </w:rPr>
              <w:t>155</w:t>
            </w:r>
          </w:p>
        </w:tc>
        <w:tc>
          <w:tcPr>
            <w:tcW w:w="1014" w:type="dxa"/>
          </w:tcPr>
          <w:p w14:paraId="6AD0D38E" w14:textId="1A3F8D67" w:rsidR="00180DA4" w:rsidRPr="00180DA4" w:rsidRDefault="00180DA4" w:rsidP="00180DA4">
            <w:pPr>
              <w:keepNext/>
              <w:spacing w:after="0" w:line="240" w:lineRule="auto"/>
              <w:rPr>
                <w:sz w:val="20"/>
                <w:szCs w:val="20"/>
              </w:rPr>
            </w:pPr>
            <w:r w:rsidRPr="00180DA4">
              <w:rPr>
                <w:sz w:val="20"/>
                <w:szCs w:val="20"/>
              </w:rPr>
              <w:t>138,4</w:t>
            </w:r>
          </w:p>
        </w:tc>
        <w:tc>
          <w:tcPr>
            <w:tcW w:w="1005" w:type="dxa"/>
          </w:tcPr>
          <w:p w14:paraId="190F5137" w14:textId="13205C32" w:rsidR="00180DA4" w:rsidRPr="00180DA4" w:rsidRDefault="00180DA4" w:rsidP="00180DA4">
            <w:pPr>
              <w:keepNext/>
              <w:spacing w:after="0" w:line="240" w:lineRule="auto"/>
              <w:rPr>
                <w:sz w:val="20"/>
                <w:szCs w:val="20"/>
              </w:rPr>
            </w:pPr>
            <w:r w:rsidRPr="00180DA4">
              <w:rPr>
                <w:sz w:val="20"/>
                <w:szCs w:val="20"/>
              </w:rPr>
              <w:t>118,2</w:t>
            </w:r>
          </w:p>
        </w:tc>
        <w:tc>
          <w:tcPr>
            <w:tcW w:w="779" w:type="dxa"/>
          </w:tcPr>
          <w:p w14:paraId="7D2C7185" w14:textId="5B7DB158" w:rsidR="00180DA4" w:rsidRPr="00180DA4" w:rsidRDefault="00180DA4" w:rsidP="00180DA4">
            <w:pPr>
              <w:keepNext/>
              <w:spacing w:after="0" w:line="240" w:lineRule="auto"/>
              <w:rPr>
                <w:sz w:val="20"/>
                <w:szCs w:val="20"/>
              </w:rPr>
            </w:pPr>
            <w:r w:rsidRPr="00180DA4">
              <w:rPr>
                <w:sz w:val="20"/>
                <w:szCs w:val="20"/>
              </w:rPr>
              <w:t>−3.130</w:t>
            </w:r>
          </w:p>
        </w:tc>
        <w:tc>
          <w:tcPr>
            <w:tcW w:w="995" w:type="dxa"/>
          </w:tcPr>
          <w:p w14:paraId="6850D336" w14:textId="048A2FE3" w:rsidR="00180DA4" w:rsidRPr="00180DA4" w:rsidRDefault="00180DA4" w:rsidP="00180DA4">
            <w:pPr>
              <w:keepNext/>
              <w:spacing w:after="0" w:line="240" w:lineRule="auto"/>
              <w:rPr>
                <w:sz w:val="20"/>
                <w:szCs w:val="20"/>
              </w:rPr>
            </w:pPr>
            <w:r w:rsidRPr="00180DA4">
              <w:rPr>
                <w:sz w:val="20"/>
                <w:szCs w:val="20"/>
              </w:rPr>
              <w:t>666</w:t>
            </w:r>
          </w:p>
        </w:tc>
        <w:tc>
          <w:tcPr>
            <w:tcW w:w="950" w:type="dxa"/>
          </w:tcPr>
          <w:p w14:paraId="2F393329" w14:textId="445BD522" w:rsidR="00180DA4" w:rsidRPr="00180DA4" w:rsidRDefault="00180DA4" w:rsidP="00180DA4">
            <w:pPr>
              <w:keepNext/>
              <w:spacing w:after="0" w:line="240" w:lineRule="auto"/>
              <w:rPr>
                <w:sz w:val="20"/>
                <w:szCs w:val="20"/>
              </w:rPr>
            </w:pPr>
            <w:r w:rsidRPr="00180DA4">
              <w:rPr>
                <w:sz w:val="20"/>
                <w:szCs w:val="20"/>
              </w:rPr>
              <w:t>3.796</w:t>
            </w:r>
          </w:p>
        </w:tc>
        <w:tc>
          <w:tcPr>
            <w:tcW w:w="849" w:type="dxa"/>
          </w:tcPr>
          <w:p w14:paraId="7FC3BCB8" w14:textId="7CFDF2A3" w:rsidR="00180DA4" w:rsidRPr="00180DA4" w:rsidRDefault="00180DA4" w:rsidP="00180DA4">
            <w:pPr>
              <w:keepNext/>
              <w:spacing w:after="0" w:line="240" w:lineRule="auto"/>
              <w:rPr>
                <w:sz w:val="20"/>
                <w:szCs w:val="20"/>
              </w:rPr>
            </w:pPr>
            <w:r w:rsidRPr="00180DA4">
              <w:rPr>
                <w:sz w:val="20"/>
                <w:szCs w:val="20"/>
              </w:rPr>
              <w:t>78,7%</w:t>
            </w:r>
          </w:p>
        </w:tc>
        <w:tc>
          <w:tcPr>
            <w:tcW w:w="749" w:type="dxa"/>
          </w:tcPr>
          <w:p w14:paraId="132BD396" w14:textId="2F80DD31" w:rsidR="00180DA4" w:rsidRPr="00180DA4" w:rsidRDefault="00180DA4" w:rsidP="00180DA4">
            <w:pPr>
              <w:keepNext/>
              <w:spacing w:after="0" w:line="240" w:lineRule="auto"/>
              <w:rPr>
                <w:sz w:val="20"/>
                <w:szCs w:val="20"/>
              </w:rPr>
            </w:pPr>
            <w:r w:rsidRPr="00180DA4">
              <w:rPr>
                <w:sz w:val="20"/>
                <w:szCs w:val="20"/>
              </w:rPr>
              <w:t>28,79</w:t>
            </w:r>
          </w:p>
        </w:tc>
      </w:tr>
    </w:tbl>
    <w:p w14:paraId="6D0B8E71" w14:textId="77777777" w:rsidR="00CA4C7A" w:rsidRDefault="00B4325A" w:rsidP="00CA4C7A">
      <w:pPr>
        <w:spacing w:after="0" w:line="360" w:lineRule="auto"/>
        <w:jc w:val="center"/>
        <w:rPr>
          <w:sz w:val="20"/>
          <w:szCs w:val="20"/>
        </w:rPr>
      </w:pPr>
      <w:r w:rsidRPr="00673EEE">
        <w:rPr>
          <w:sz w:val="20"/>
          <w:szCs w:val="20"/>
        </w:rPr>
        <w:t>Fonte: Elaborado pelo autor (2026).</w:t>
      </w:r>
    </w:p>
    <w:p w14:paraId="69C9E443" w14:textId="3BF97BB4" w:rsidR="00686405" w:rsidRPr="00CA4C7A" w:rsidRDefault="00686405" w:rsidP="00CA4C7A">
      <w:pPr>
        <w:spacing w:after="0" w:line="240" w:lineRule="auto"/>
        <w:rPr>
          <w:sz w:val="16"/>
          <w:szCs w:val="16"/>
        </w:rPr>
      </w:pPr>
      <w:r w:rsidRPr="00CA4C7A">
        <w:rPr>
          <w:sz w:val="20"/>
          <w:szCs w:val="20"/>
        </w:rPr>
        <w:t>Nota: totais e médias são expressos em refeições. Sobras e déficits potenciais são calculados por data e não representam pesagem de descarte físico nem contagem de estudantes sem atendimento.</w:t>
      </w:r>
    </w:p>
    <w:p w14:paraId="0146CD8A" w14:textId="66AB97E1" w:rsidR="00686405" w:rsidRPr="00CA4C7A" w:rsidRDefault="00686405" w:rsidP="00CA4C7A">
      <w:pPr>
        <w:spacing w:after="0" w:line="360" w:lineRule="auto"/>
        <w:ind w:firstLine="720"/>
      </w:pPr>
      <w:r w:rsidRPr="00CA4C7A">
        <w:lastRenderedPageBreak/>
        <w:t>Os dados da Tabela 6 revelam a magnitude dos desvios no período de reservas discentes. Em 2023, o saldo anual indicava excedente de apenas 742 refeições em 181 datas, embora a apuração diária registrasse 1.916 refeições em sobras potenciais e 1.174 em déficit. Em 2024 e 2025, os déficits potenciais acumulados foram de 4.524 e 3.796 refeições, respectivamente.</w:t>
      </w:r>
    </w:p>
    <w:p w14:paraId="1447C987" w14:textId="77777777" w:rsidR="00686405" w:rsidRDefault="00686405" w:rsidP="00CA4C7A">
      <w:pPr>
        <w:spacing w:after="0" w:line="360" w:lineRule="auto"/>
        <w:ind w:firstLine="720"/>
      </w:pPr>
      <w:r w:rsidRPr="00CA4C7A">
        <w:t>A Figura 24 compara o saldo líquido aparente e os desvios potenciais diários nos regimes observados entre 2023 e agosto de 2026.</w:t>
      </w:r>
    </w:p>
    <w:p w14:paraId="14652221" w14:textId="789CE2FC" w:rsidR="001621BD" w:rsidRDefault="00CA4C7A" w:rsidP="00CA4C7A">
      <w:pPr>
        <w:pStyle w:val="Legenda"/>
        <w:keepNext/>
        <w:rPr>
          <w:sz w:val="24"/>
          <w:szCs w:val="24"/>
        </w:rPr>
      </w:pPr>
      <w:bookmarkStart w:id="162" w:name="_Toc242828138"/>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24</w:t>
      </w:r>
      <w:r w:rsidRPr="00673EEE">
        <w:rPr>
          <w:sz w:val="24"/>
          <w:szCs w:val="24"/>
        </w:rPr>
        <w:fldChar w:fldCharType="end"/>
      </w:r>
      <w:r w:rsidRPr="00673EEE">
        <w:rPr>
          <w:sz w:val="24"/>
          <w:szCs w:val="24"/>
        </w:rPr>
        <w:t xml:space="preserve"> - </w:t>
      </w:r>
      <w:r w:rsidRPr="00CA4C7A">
        <w:rPr>
          <w:sz w:val="24"/>
          <w:szCs w:val="24"/>
        </w:rPr>
        <w:t>Decomposição do efeito compensatório</w:t>
      </w:r>
      <w:bookmarkEnd w:id="162"/>
    </w:p>
    <w:p w14:paraId="46C80C0A" w14:textId="3F074169" w:rsidR="00CA4C7A" w:rsidRPr="00673EEE" w:rsidRDefault="00CA4C7A" w:rsidP="00CA4C7A">
      <w:pPr>
        <w:pStyle w:val="Legenda"/>
        <w:keepNext/>
      </w:pPr>
      <w:r>
        <w:rPr>
          <w:noProof/>
        </w:rPr>
        <w:drawing>
          <wp:inline distT="0" distB="0" distL="0" distR="0" wp14:anchorId="3F65D72A" wp14:editId="7758D08D">
            <wp:extent cx="5486400" cy="2078725"/>
            <wp:effectExtent l="0" t="0" r="0" b="0"/>
            <wp:docPr id="49" name="Picture 19848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7_efeito_compensatorio_saldo_vs_realidade_diaria.png"/>
                    <pic:cNvPicPr/>
                  </pic:nvPicPr>
                  <pic:blipFill rotWithShape="1">
                    <a:blip r:embed="rId36"/>
                    <a:srcRect t="6736"/>
                    <a:stretch/>
                  </pic:blipFill>
                  <pic:spPr bwMode="auto">
                    <a:xfrm>
                      <a:off x="0" y="0"/>
                      <a:ext cx="5486400" cy="2078725"/>
                    </a:xfrm>
                    <a:prstGeom prst="rect">
                      <a:avLst/>
                    </a:prstGeom>
                    <a:ln>
                      <a:noFill/>
                    </a:ln>
                    <a:extLst>
                      <a:ext uri="{53640926-AAD7-44D8-BBD7-CCE9431645EC}">
                        <a14:shadowObscured xmlns:a14="http://schemas.microsoft.com/office/drawing/2010/main"/>
                      </a:ext>
                    </a:extLst>
                  </pic:spPr>
                </pic:pic>
              </a:graphicData>
            </a:graphic>
          </wp:inline>
        </w:drawing>
      </w:r>
      <w:r w:rsidRPr="00673EEE">
        <w:rPr>
          <w:szCs w:val="20"/>
        </w:rPr>
        <w:t>Fonte:  Resultado da Pesquisa (2026).</w:t>
      </w:r>
    </w:p>
    <w:p w14:paraId="116B3A1C" w14:textId="77777777" w:rsidR="00686405" w:rsidRPr="003C4F30" w:rsidRDefault="00686405" w:rsidP="003C4F30">
      <w:pPr>
        <w:spacing w:after="0" w:line="360" w:lineRule="auto"/>
        <w:ind w:firstLine="720"/>
      </w:pPr>
      <w:r w:rsidRPr="003C4F30">
        <w:t>A Figura 24 mostra a diferença entre o saldo anual e os desvios diários potenciais. Em 2023, o saldo líquido ficou próximo de zero, embora as somas de sobras e déficits potenciais fossem expressivas. Em 2024 e 2025, as reservas ficaram abaixo do consumo registrado em grande parte dos dias. Em 2026, o quantitativo institucional ficou acima do consumo em parcela relevante das datas avaliadas.</w:t>
      </w:r>
    </w:p>
    <w:p w14:paraId="59A0F7F2" w14:textId="77777777" w:rsidR="00686405" w:rsidRDefault="00686405" w:rsidP="003C4F30">
      <w:pPr>
        <w:spacing w:after="0" w:line="360" w:lineRule="auto"/>
        <w:ind w:firstLine="720"/>
      </w:pPr>
      <w:r w:rsidRPr="003C4F30">
        <w:t>A Figura 25 quantifica o volume acumulado de sobras e déficits potenciais em cada período analisado.</w:t>
      </w:r>
    </w:p>
    <w:p w14:paraId="60D5B697" w14:textId="09068134" w:rsidR="001621BD" w:rsidRDefault="003C4F30" w:rsidP="001621BD">
      <w:pPr>
        <w:pStyle w:val="Legenda"/>
        <w:keepNext/>
        <w:rPr>
          <w:sz w:val="24"/>
          <w:szCs w:val="24"/>
        </w:rPr>
      </w:pPr>
      <w:bookmarkStart w:id="163" w:name="_Toc242828139"/>
      <w:r w:rsidRPr="00673EEE">
        <w:rPr>
          <w:sz w:val="24"/>
          <w:szCs w:val="24"/>
        </w:rPr>
        <w:lastRenderedPageBreak/>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25</w:t>
      </w:r>
      <w:r w:rsidRPr="00673EEE">
        <w:rPr>
          <w:sz w:val="24"/>
          <w:szCs w:val="24"/>
        </w:rPr>
        <w:fldChar w:fldCharType="end"/>
      </w:r>
      <w:r w:rsidRPr="00673EEE">
        <w:rPr>
          <w:sz w:val="24"/>
          <w:szCs w:val="24"/>
        </w:rPr>
        <w:t xml:space="preserve"> - </w:t>
      </w:r>
      <w:r w:rsidRPr="003C4F30">
        <w:rPr>
          <w:sz w:val="24"/>
          <w:szCs w:val="24"/>
        </w:rPr>
        <w:t>Painel anual de sobras e faltas acumuladas</w:t>
      </w:r>
      <w:bookmarkEnd w:id="163"/>
    </w:p>
    <w:p w14:paraId="065DAD9A" w14:textId="26B74B6F" w:rsidR="003C4F30" w:rsidRPr="00673EEE" w:rsidRDefault="003C4F30" w:rsidP="003C4F30">
      <w:pPr>
        <w:pStyle w:val="Legenda"/>
        <w:keepNext/>
        <w:spacing w:after="240"/>
      </w:pPr>
      <w:r>
        <w:rPr>
          <w:noProof/>
        </w:rPr>
        <w:drawing>
          <wp:inline distT="0" distB="0" distL="0" distR="0" wp14:anchorId="304074D8" wp14:editId="5F1C79BC">
            <wp:extent cx="5486339" cy="3298237"/>
            <wp:effectExtent l="0" t="0" r="635" b="0"/>
            <wp:docPr id="51" name="Picture 19848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painel_anual_saldo_falta_sobra.png"/>
                    <pic:cNvPicPr/>
                  </pic:nvPicPr>
                  <pic:blipFill rotWithShape="1">
                    <a:blip r:embed="rId37"/>
                    <a:srcRect t="3974"/>
                    <a:stretch/>
                  </pic:blipFill>
                  <pic:spPr bwMode="auto">
                    <a:xfrm>
                      <a:off x="0" y="0"/>
                      <a:ext cx="5486400" cy="3298273"/>
                    </a:xfrm>
                    <a:prstGeom prst="rect">
                      <a:avLst/>
                    </a:prstGeom>
                    <a:ln>
                      <a:noFill/>
                    </a:ln>
                    <a:extLst>
                      <a:ext uri="{53640926-AAD7-44D8-BBD7-CCE9431645EC}">
                        <a14:shadowObscured xmlns:a14="http://schemas.microsoft.com/office/drawing/2010/main"/>
                      </a:ext>
                    </a:extLst>
                  </pic:spPr>
                </pic:pic>
              </a:graphicData>
            </a:graphic>
          </wp:inline>
        </w:drawing>
      </w:r>
      <w:r w:rsidRPr="00673EEE">
        <w:rPr>
          <w:szCs w:val="20"/>
        </w:rPr>
        <w:t>Fonte:  Resultado da Pesquisa (2026).</w:t>
      </w:r>
    </w:p>
    <w:p w14:paraId="02A5A4B4" w14:textId="77777777" w:rsidR="00686405" w:rsidRPr="003C4F30" w:rsidRDefault="00686405" w:rsidP="003C4F30">
      <w:pPr>
        <w:spacing w:line="360" w:lineRule="auto"/>
        <w:ind w:firstLine="720"/>
      </w:pPr>
      <w:r w:rsidRPr="003C4F30">
        <w:t>A Figura 25 mostra que o volume total de ineficiência operacional (calculado pela soma das barras de sobras e faltas) manteve-se expressivo em todos os períodos. Em 2024, a ineficiência concentrou-se quase integralmente em faltas (4.524 refeições). Já em 2026, o descompasso concentrou-se em sobras potenciais (3.354 refeições). O gráfico mostra que, nos períodos e recortes apresentados, excesso e déficit potenciais coexistiram em magnitudes distintas.</w:t>
      </w:r>
    </w:p>
    <w:p w14:paraId="13531814" w14:textId="77777777" w:rsidR="00686405" w:rsidRPr="003C4F30" w:rsidRDefault="00686405" w:rsidP="003C4F30">
      <w:pPr>
        <w:pStyle w:val="Ttulo3"/>
      </w:pPr>
      <w:bookmarkStart w:id="164" w:name="_Toc242828232"/>
      <w:r w:rsidRPr="003C4F30">
        <w:t>5.6.2 Resultados do Período de Reservas dos Estudantes (2023 a 2025)</w:t>
      </w:r>
      <w:bookmarkEnd w:id="164"/>
    </w:p>
    <w:p w14:paraId="75CF82B7" w14:textId="77777777" w:rsidR="00686405" w:rsidRPr="003C4F30" w:rsidRDefault="00686405" w:rsidP="003C4F30">
      <w:pPr>
        <w:spacing w:after="0" w:line="360" w:lineRule="auto"/>
        <w:ind w:firstLine="720"/>
      </w:pPr>
      <w:r w:rsidRPr="003C4F30">
        <w:t>Entre 2023 e 2025, o planejamento das refeições dependia do preenchimento voluntário de formulários eletrônicos pelos alunos. Os resultados quantitativos indicam descontinuidade funcional desse mecanismo ao longo do período:</w:t>
      </w:r>
    </w:p>
    <w:p w14:paraId="34D6A350" w14:textId="34A9BE56" w:rsidR="00686405" w:rsidRPr="003C4F30" w:rsidRDefault="00686405" w:rsidP="003C4F30">
      <w:pPr>
        <w:pStyle w:val="PargrafodaLista"/>
        <w:numPr>
          <w:ilvl w:val="0"/>
          <w:numId w:val="26"/>
        </w:numPr>
        <w:spacing w:after="0" w:line="360" w:lineRule="auto"/>
      </w:pPr>
      <w:r w:rsidRPr="003C4F30">
        <w:t>Em 2023, a taxa de dias com déficit potencial situou-se em 38,1\%, com erro médio absoluto de 17,07 refeições/dia;</w:t>
      </w:r>
    </w:p>
    <w:p w14:paraId="2943FF38" w14:textId="3206AE2C" w:rsidR="00686405" w:rsidRPr="003C4F30" w:rsidRDefault="00686405" w:rsidP="003C4F30">
      <w:pPr>
        <w:pStyle w:val="PargrafodaLista"/>
        <w:numPr>
          <w:ilvl w:val="0"/>
          <w:numId w:val="26"/>
        </w:numPr>
        <w:spacing w:after="0" w:line="360" w:lineRule="auto"/>
      </w:pPr>
      <w:r w:rsidRPr="003C4F30">
        <w:t>Em 2024, o consumo diário médio cresceu para 167,3 refeições, enquanto as reservas médias registraram 132,9. Esse descompasso fez com que 82,8% dos dias letivos apresentassem falta de refeições reservadas, acumulando 4.524 refeições em déficit e elevando o MAE para 39,82 refeições diárias;</w:t>
      </w:r>
    </w:p>
    <w:p w14:paraId="30A2C1F0" w14:textId="5B0AA315" w:rsidR="00686405" w:rsidRPr="003C4F30" w:rsidRDefault="00686405" w:rsidP="003C4F30">
      <w:pPr>
        <w:pStyle w:val="PargrafodaLista"/>
        <w:numPr>
          <w:ilvl w:val="0"/>
          <w:numId w:val="26"/>
        </w:numPr>
        <w:spacing w:after="0" w:line="360" w:lineRule="auto"/>
      </w:pPr>
      <w:r w:rsidRPr="003C4F30">
        <w:t>Em 2025, a situação manteve-se desfavorável: em 78,7% dos dias letivos o consumo registrado superou as reservas preenchidas, gerando 3.796 refeições em déficit potencial e MAE de 28,79 refeições/dia.</w:t>
      </w:r>
    </w:p>
    <w:p w14:paraId="6EF6EFAC" w14:textId="77777777" w:rsidR="00686405" w:rsidRDefault="00686405" w:rsidP="003C4F30">
      <w:pPr>
        <w:spacing w:after="0" w:line="360" w:lineRule="auto"/>
        <w:ind w:firstLine="720"/>
      </w:pPr>
      <w:r w:rsidRPr="003C4F30">
        <w:lastRenderedPageBreak/>
        <w:t>A diferença entre reservas e consumo registrado não permite identificar por que os formulários deixaram de refletir a demanda observada. Os dados disponíveis não medem a adesão individual aos formulários, a presença dos estudantes nem ajustes emergenciais de porções; por isso, hipóteses sobre fadiga de preenchimento ou efeitos no padrão do serviço não são tratadas como resultados comprovados.</w:t>
      </w:r>
    </w:p>
    <w:p w14:paraId="77B6B4F6" w14:textId="1D840DC9" w:rsidR="00686405" w:rsidRPr="003C4F30" w:rsidRDefault="00686405" w:rsidP="003C4F30">
      <w:pPr>
        <w:pStyle w:val="Ttulo3"/>
      </w:pPr>
      <w:bookmarkStart w:id="165" w:name="_Toc242828233"/>
      <w:r w:rsidRPr="003C4F30">
        <w:t>5.6.3 Resultados da Transição para o Quantitativo da Nutricionista (fev</w:t>
      </w:r>
      <w:r w:rsidR="003C4F30">
        <w:t>.</w:t>
      </w:r>
      <w:r w:rsidRPr="003C4F30">
        <w:t xml:space="preserve"> a ago</w:t>
      </w:r>
      <w:r w:rsidR="003C4F30">
        <w:t>.</w:t>
      </w:r>
      <w:r w:rsidRPr="003C4F30">
        <w:t xml:space="preserve"> de 2026)</w:t>
      </w:r>
      <w:bookmarkEnd w:id="165"/>
    </w:p>
    <w:p w14:paraId="37493E33" w14:textId="77777777" w:rsidR="00686405" w:rsidRDefault="00686405" w:rsidP="003C4F30">
      <w:pPr>
        <w:spacing w:line="360" w:lineRule="auto"/>
        <w:ind w:firstLine="720"/>
      </w:pPr>
      <w:r w:rsidRPr="003C4F30">
        <w:t>Em fevereiro de 2026, a gestão do campus extinguiu a obrigatoriedade dos formulários discentes, transferindo a fixação das quantidades para a nutricionista responsável. A profissional passou a estipular semanalmente um volume diário fixo para o preparo. O recorte desta análise compreende 140 datas letivas entre fevereiro e agosto de 2026, conforme a Tabela 17.</w:t>
      </w:r>
    </w:p>
    <w:p w14:paraId="62AC91FE" w14:textId="552C90CE" w:rsidR="003C4F30" w:rsidRPr="00673EEE" w:rsidRDefault="003C4F30" w:rsidP="003C4F30">
      <w:pPr>
        <w:pStyle w:val="Legenda"/>
        <w:keepNext/>
        <w:rPr>
          <w:i/>
          <w:sz w:val="24"/>
          <w:szCs w:val="24"/>
        </w:rPr>
      </w:pPr>
      <w:bookmarkStart w:id="166" w:name="_Toc242828165"/>
      <w:r w:rsidRPr="00673EEE">
        <w:rPr>
          <w:sz w:val="24"/>
          <w:szCs w:val="22"/>
        </w:rPr>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FC0684">
        <w:rPr>
          <w:noProof/>
          <w:sz w:val="24"/>
          <w:szCs w:val="22"/>
        </w:rPr>
        <w:t>7</w:t>
      </w:r>
      <w:r w:rsidRPr="00673EEE">
        <w:rPr>
          <w:sz w:val="24"/>
          <w:szCs w:val="22"/>
        </w:rPr>
        <w:fldChar w:fldCharType="end"/>
      </w:r>
      <w:r w:rsidRPr="00673EEE">
        <w:rPr>
          <w:sz w:val="24"/>
          <w:szCs w:val="22"/>
        </w:rPr>
        <w:t xml:space="preserve"> - </w:t>
      </w:r>
      <w:r w:rsidRPr="003C4F30">
        <w:rPr>
          <w:sz w:val="24"/>
          <w:szCs w:val="22"/>
        </w:rPr>
        <w:t>Quantitativo institucional e desvios potenciais (fev</w:t>
      </w:r>
      <w:r>
        <w:rPr>
          <w:sz w:val="24"/>
          <w:szCs w:val="22"/>
        </w:rPr>
        <w:t>.</w:t>
      </w:r>
      <w:r w:rsidRPr="003C4F30">
        <w:rPr>
          <w:sz w:val="24"/>
          <w:szCs w:val="22"/>
        </w:rPr>
        <w:t xml:space="preserve"> a ago</w:t>
      </w:r>
      <w:r>
        <w:rPr>
          <w:sz w:val="24"/>
          <w:szCs w:val="22"/>
        </w:rPr>
        <w:t>.</w:t>
      </w:r>
      <w:r w:rsidRPr="003C4F30">
        <w:rPr>
          <w:sz w:val="24"/>
          <w:szCs w:val="22"/>
        </w:rPr>
        <w:t xml:space="preserve"> de 2026)</w:t>
      </w:r>
      <w:bookmarkEnd w:id="166"/>
    </w:p>
    <w:tbl>
      <w:tblPr>
        <w:tblW w:w="8504" w:type="dxa"/>
        <w:jc w:val="center"/>
        <w:tblBorders>
          <w:insideH w:val="single" w:sz="4" w:space="0" w:color="auto"/>
        </w:tblBorders>
        <w:tblLook w:val="0400" w:firstRow="0" w:lastRow="0" w:firstColumn="0" w:lastColumn="0" w:noHBand="0" w:noVBand="1"/>
      </w:tblPr>
      <w:tblGrid>
        <w:gridCol w:w="616"/>
        <w:gridCol w:w="1063"/>
        <w:gridCol w:w="617"/>
        <w:gridCol w:w="999"/>
        <w:gridCol w:w="1005"/>
        <w:gridCol w:w="779"/>
        <w:gridCol w:w="973"/>
        <w:gridCol w:w="950"/>
        <w:gridCol w:w="793"/>
        <w:gridCol w:w="709"/>
      </w:tblGrid>
      <w:tr w:rsidR="00CF67E1" w:rsidRPr="00180DA4" w14:paraId="2526485E" w14:textId="77777777" w:rsidTr="00CF67E1">
        <w:trPr>
          <w:jc w:val="center"/>
        </w:trPr>
        <w:tc>
          <w:tcPr>
            <w:tcW w:w="616" w:type="dxa"/>
          </w:tcPr>
          <w:p w14:paraId="1169A02F" w14:textId="43F606BF" w:rsidR="00CF67E1" w:rsidRPr="00180DA4" w:rsidRDefault="00CF67E1" w:rsidP="00CF67E1">
            <w:pPr>
              <w:keepNext/>
              <w:spacing w:after="0" w:line="240" w:lineRule="auto"/>
              <w:rPr>
                <w:b/>
                <w:bCs/>
                <w:sz w:val="20"/>
                <w:szCs w:val="20"/>
              </w:rPr>
            </w:pPr>
            <w:r>
              <w:rPr>
                <w:rFonts w:ascii="Arial" w:hAnsi="Arial"/>
                <w:b/>
                <w:sz w:val="15"/>
              </w:rPr>
              <w:t>Ano</w:t>
            </w:r>
          </w:p>
        </w:tc>
        <w:tc>
          <w:tcPr>
            <w:tcW w:w="1063" w:type="dxa"/>
          </w:tcPr>
          <w:p w14:paraId="1C32D590" w14:textId="174289F0" w:rsidR="00CF67E1" w:rsidRPr="00180DA4" w:rsidRDefault="00CF67E1" w:rsidP="00CF67E1">
            <w:pPr>
              <w:keepNext/>
              <w:spacing w:after="0" w:line="240" w:lineRule="auto"/>
              <w:rPr>
                <w:b/>
                <w:bCs/>
                <w:sz w:val="20"/>
                <w:szCs w:val="20"/>
              </w:rPr>
            </w:pPr>
            <w:r>
              <w:rPr>
                <w:rFonts w:ascii="Arial" w:hAnsi="Arial"/>
                <w:b/>
                <w:sz w:val="15"/>
              </w:rPr>
              <w:t>Regime</w:t>
            </w:r>
          </w:p>
        </w:tc>
        <w:tc>
          <w:tcPr>
            <w:tcW w:w="617" w:type="dxa"/>
          </w:tcPr>
          <w:p w14:paraId="6537A869" w14:textId="50C88387" w:rsidR="00CF67E1" w:rsidRPr="00180DA4" w:rsidRDefault="00CF67E1" w:rsidP="00CF67E1">
            <w:pPr>
              <w:keepNext/>
              <w:spacing w:after="0" w:line="240" w:lineRule="auto"/>
              <w:rPr>
                <w:b/>
                <w:bCs/>
                <w:sz w:val="20"/>
                <w:szCs w:val="20"/>
              </w:rPr>
            </w:pPr>
            <w:r>
              <w:rPr>
                <w:rFonts w:ascii="Arial" w:hAnsi="Arial"/>
                <w:b/>
                <w:sz w:val="15"/>
              </w:rPr>
              <w:t>n</w:t>
            </w:r>
          </w:p>
        </w:tc>
        <w:tc>
          <w:tcPr>
            <w:tcW w:w="999" w:type="dxa"/>
          </w:tcPr>
          <w:p w14:paraId="2344BFB4" w14:textId="160B23D7" w:rsidR="00CF67E1" w:rsidRPr="00180DA4" w:rsidRDefault="00CF67E1" w:rsidP="00CF67E1">
            <w:pPr>
              <w:keepNext/>
              <w:spacing w:after="0" w:line="240" w:lineRule="auto"/>
              <w:rPr>
                <w:b/>
                <w:bCs/>
                <w:sz w:val="20"/>
                <w:szCs w:val="20"/>
              </w:rPr>
            </w:pPr>
            <w:r>
              <w:rPr>
                <w:rFonts w:ascii="Arial" w:hAnsi="Arial"/>
                <w:b/>
                <w:sz w:val="15"/>
              </w:rPr>
              <w:t>Consumo médio</w:t>
            </w:r>
          </w:p>
        </w:tc>
        <w:tc>
          <w:tcPr>
            <w:tcW w:w="1005" w:type="dxa"/>
          </w:tcPr>
          <w:p w14:paraId="1F7B2406" w14:textId="4BC92A55" w:rsidR="00CF67E1" w:rsidRPr="00180DA4" w:rsidRDefault="00CF67E1" w:rsidP="00CF67E1">
            <w:pPr>
              <w:keepNext/>
              <w:spacing w:after="0" w:line="240" w:lineRule="auto"/>
              <w:rPr>
                <w:b/>
                <w:bCs/>
                <w:sz w:val="20"/>
                <w:szCs w:val="20"/>
              </w:rPr>
            </w:pPr>
            <w:r>
              <w:rPr>
                <w:rFonts w:ascii="Arial" w:hAnsi="Arial"/>
                <w:b/>
                <w:sz w:val="15"/>
              </w:rPr>
              <w:t>Planejado médio</w:t>
            </w:r>
          </w:p>
        </w:tc>
        <w:tc>
          <w:tcPr>
            <w:tcW w:w="779" w:type="dxa"/>
          </w:tcPr>
          <w:p w14:paraId="5221C688" w14:textId="1B91D22C" w:rsidR="00CF67E1" w:rsidRPr="00180DA4" w:rsidRDefault="00CF67E1" w:rsidP="00CF67E1">
            <w:pPr>
              <w:keepNext/>
              <w:spacing w:after="0" w:line="240" w:lineRule="auto"/>
              <w:rPr>
                <w:b/>
                <w:bCs/>
                <w:sz w:val="20"/>
                <w:szCs w:val="20"/>
              </w:rPr>
            </w:pPr>
            <w:r>
              <w:rPr>
                <w:rFonts w:ascii="Arial" w:hAnsi="Arial"/>
                <w:b/>
                <w:sz w:val="15"/>
              </w:rPr>
              <w:t>Saldo</w:t>
            </w:r>
          </w:p>
        </w:tc>
        <w:tc>
          <w:tcPr>
            <w:tcW w:w="973" w:type="dxa"/>
          </w:tcPr>
          <w:p w14:paraId="74CA2CC4" w14:textId="4C150728" w:rsidR="00CF67E1" w:rsidRPr="00180DA4" w:rsidRDefault="00CF67E1" w:rsidP="00CF67E1">
            <w:pPr>
              <w:keepNext/>
              <w:spacing w:after="0" w:line="240" w:lineRule="auto"/>
              <w:rPr>
                <w:b/>
                <w:bCs/>
                <w:sz w:val="20"/>
                <w:szCs w:val="20"/>
              </w:rPr>
            </w:pPr>
            <w:r>
              <w:rPr>
                <w:rFonts w:ascii="Arial" w:hAnsi="Arial"/>
                <w:b/>
                <w:sz w:val="15"/>
              </w:rPr>
              <w:t>Sobra potencial</w:t>
            </w:r>
          </w:p>
        </w:tc>
        <w:tc>
          <w:tcPr>
            <w:tcW w:w="950" w:type="dxa"/>
          </w:tcPr>
          <w:p w14:paraId="0B24417C" w14:textId="391E4045" w:rsidR="00CF67E1" w:rsidRPr="00180DA4" w:rsidRDefault="00CF67E1" w:rsidP="00CF67E1">
            <w:pPr>
              <w:keepNext/>
              <w:spacing w:after="0" w:line="240" w:lineRule="auto"/>
              <w:rPr>
                <w:b/>
                <w:bCs/>
                <w:sz w:val="20"/>
                <w:szCs w:val="20"/>
              </w:rPr>
            </w:pPr>
            <w:r>
              <w:rPr>
                <w:rFonts w:ascii="Arial" w:hAnsi="Arial"/>
                <w:b/>
                <w:sz w:val="15"/>
              </w:rPr>
              <w:t>Déficit potencial</w:t>
            </w:r>
          </w:p>
        </w:tc>
        <w:tc>
          <w:tcPr>
            <w:tcW w:w="793" w:type="dxa"/>
          </w:tcPr>
          <w:p w14:paraId="08F0E347" w14:textId="51324C29" w:rsidR="00CF67E1" w:rsidRPr="00180DA4" w:rsidRDefault="00CF67E1" w:rsidP="00CF67E1">
            <w:pPr>
              <w:keepNext/>
              <w:spacing w:after="0" w:line="240" w:lineRule="auto"/>
              <w:rPr>
                <w:b/>
                <w:bCs/>
                <w:sz w:val="20"/>
                <w:szCs w:val="20"/>
              </w:rPr>
            </w:pPr>
            <w:r>
              <w:rPr>
                <w:rFonts w:ascii="Arial" w:hAnsi="Arial"/>
                <w:b/>
                <w:sz w:val="15"/>
              </w:rPr>
              <w:t>Dias c/ déficit</w:t>
            </w:r>
          </w:p>
        </w:tc>
        <w:tc>
          <w:tcPr>
            <w:tcW w:w="709" w:type="dxa"/>
          </w:tcPr>
          <w:p w14:paraId="1C4BDB3C" w14:textId="5A31A666" w:rsidR="00CF67E1" w:rsidRPr="00180DA4" w:rsidRDefault="00CF67E1" w:rsidP="00CF67E1">
            <w:pPr>
              <w:keepNext/>
              <w:spacing w:after="0" w:line="240" w:lineRule="auto"/>
              <w:rPr>
                <w:b/>
                <w:bCs/>
                <w:sz w:val="20"/>
                <w:szCs w:val="20"/>
              </w:rPr>
            </w:pPr>
            <w:r>
              <w:rPr>
                <w:rFonts w:ascii="Arial" w:hAnsi="Arial"/>
                <w:b/>
                <w:sz w:val="15"/>
              </w:rPr>
              <w:t>MAE</w:t>
            </w:r>
          </w:p>
        </w:tc>
      </w:tr>
      <w:tr w:rsidR="00CF67E1" w:rsidRPr="00180DA4" w14:paraId="12E83DBC" w14:textId="77777777" w:rsidTr="00CF67E1">
        <w:trPr>
          <w:jc w:val="center"/>
        </w:trPr>
        <w:tc>
          <w:tcPr>
            <w:tcW w:w="616" w:type="dxa"/>
          </w:tcPr>
          <w:p w14:paraId="48B30122" w14:textId="74365046" w:rsidR="00CF67E1" w:rsidRPr="00180DA4" w:rsidRDefault="00CF67E1" w:rsidP="00CF67E1">
            <w:pPr>
              <w:keepNext/>
              <w:spacing w:after="0" w:line="240" w:lineRule="auto"/>
              <w:rPr>
                <w:sz w:val="20"/>
                <w:szCs w:val="20"/>
              </w:rPr>
            </w:pPr>
            <w:r>
              <w:rPr>
                <w:rFonts w:ascii="Arial" w:hAnsi="Arial"/>
                <w:sz w:val="15"/>
              </w:rPr>
              <w:t>2026</w:t>
            </w:r>
          </w:p>
        </w:tc>
        <w:tc>
          <w:tcPr>
            <w:tcW w:w="1063" w:type="dxa"/>
          </w:tcPr>
          <w:p w14:paraId="163F5E07" w14:textId="76049C33" w:rsidR="00CF67E1" w:rsidRPr="00180DA4" w:rsidRDefault="00CF67E1" w:rsidP="00CF67E1">
            <w:pPr>
              <w:keepNext/>
              <w:spacing w:after="0" w:line="240" w:lineRule="auto"/>
              <w:rPr>
                <w:sz w:val="20"/>
                <w:szCs w:val="20"/>
              </w:rPr>
            </w:pPr>
            <w:r>
              <w:rPr>
                <w:rFonts w:ascii="Arial" w:hAnsi="Arial"/>
                <w:sz w:val="15"/>
              </w:rPr>
              <w:t>Estimativa institucional</w:t>
            </w:r>
          </w:p>
        </w:tc>
        <w:tc>
          <w:tcPr>
            <w:tcW w:w="617" w:type="dxa"/>
          </w:tcPr>
          <w:p w14:paraId="180702DE" w14:textId="76AB4906" w:rsidR="00CF67E1" w:rsidRPr="00180DA4" w:rsidRDefault="00CF67E1" w:rsidP="00CF67E1">
            <w:pPr>
              <w:keepNext/>
              <w:spacing w:after="0" w:line="240" w:lineRule="auto"/>
              <w:rPr>
                <w:i/>
                <w:iCs/>
                <w:sz w:val="20"/>
                <w:szCs w:val="20"/>
              </w:rPr>
            </w:pPr>
            <w:r>
              <w:rPr>
                <w:rFonts w:ascii="Arial" w:hAnsi="Arial"/>
                <w:sz w:val="15"/>
              </w:rPr>
              <w:t>140</w:t>
            </w:r>
          </w:p>
        </w:tc>
        <w:tc>
          <w:tcPr>
            <w:tcW w:w="999" w:type="dxa"/>
          </w:tcPr>
          <w:p w14:paraId="6005CDB2" w14:textId="18A7752D" w:rsidR="00CF67E1" w:rsidRPr="00180DA4" w:rsidRDefault="00CF67E1" w:rsidP="00CF67E1">
            <w:pPr>
              <w:keepNext/>
              <w:spacing w:after="0" w:line="240" w:lineRule="auto"/>
              <w:rPr>
                <w:sz w:val="20"/>
                <w:szCs w:val="20"/>
              </w:rPr>
            </w:pPr>
            <w:r>
              <w:rPr>
                <w:rFonts w:ascii="Arial" w:hAnsi="Arial"/>
                <w:sz w:val="15"/>
              </w:rPr>
              <w:t>167,1</w:t>
            </w:r>
          </w:p>
        </w:tc>
        <w:tc>
          <w:tcPr>
            <w:tcW w:w="1005" w:type="dxa"/>
          </w:tcPr>
          <w:p w14:paraId="59B117B4" w14:textId="1BE6F9F0" w:rsidR="00CF67E1" w:rsidRPr="00180DA4" w:rsidRDefault="00CF67E1" w:rsidP="00CF67E1">
            <w:pPr>
              <w:keepNext/>
              <w:spacing w:after="0" w:line="240" w:lineRule="auto"/>
              <w:rPr>
                <w:sz w:val="20"/>
                <w:szCs w:val="20"/>
              </w:rPr>
            </w:pPr>
            <w:r>
              <w:rPr>
                <w:rFonts w:ascii="Arial" w:hAnsi="Arial"/>
                <w:sz w:val="15"/>
              </w:rPr>
              <w:t>186,2</w:t>
            </w:r>
          </w:p>
        </w:tc>
        <w:tc>
          <w:tcPr>
            <w:tcW w:w="779" w:type="dxa"/>
          </w:tcPr>
          <w:p w14:paraId="79E73FC2" w14:textId="6E15A233" w:rsidR="00CF67E1" w:rsidRPr="00180DA4" w:rsidRDefault="00CF67E1" w:rsidP="00CF67E1">
            <w:pPr>
              <w:keepNext/>
              <w:spacing w:after="0" w:line="240" w:lineRule="auto"/>
              <w:rPr>
                <w:sz w:val="20"/>
                <w:szCs w:val="20"/>
              </w:rPr>
            </w:pPr>
            <w:r>
              <w:rPr>
                <w:rFonts w:ascii="Arial" w:hAnsi="Arial"/>
                <w:sz w:val="15"/>
              </w:rPr>
              <w:t>+2.670</w:t>
            </w:r>
          </w:p>
        </w:tc>
        <w:tc>
          <w:tcPr>
            <w:tcW w:w="973" w:type="dxa"/>
          </w:tcPr>
          <w:p w14:paraId="378600D8" w14:textId="4346CF57" w:rsidR="00CF67E1" w:rsidRPr="00180DA4" w:rsidRDefault="00CF67E1" w:rsidP="00CF67E1">
            <w:pPr>
              <w:keepNext/>
              <w:spacing w:after="0" w:line="240" w:lineRule="auto"/>
              <w:rPr>
                <w:sz w:val="20"/>
                <w:szCs w:val="20"/>
              </w:rPr>
            </w:pPr>
            <w:r>
              <w:rPr>
                <w:rFonts w:ascii="Arial" w:hAnsi="Arial"/>
                <w:sz w:val="15"/>
              </w:rPr>
              <w:t>3.354</w:t>
            </w:r>
          </w:p>
        </w:tc>
        <w:tc>
          <w:tcPr>
            <w:tcW w:w="950" w:type="dxa"/>
          </w:tcPr>
          <w:p w14:paraId="2ADB329D" w14:textId="580CE948" w:rsidR="00CF67E1" w:rsidRPr="00180DA4" w:rsidRDefault="00CF67E1" w:rsidP="00CF67E1">
            <w:pPr>
              <w:keepNext/>
              <w:spacing w:after="0" w:line="240" w:lineRule="auto"/>
              <w:rPr>
                <w:sz w:val="20"/>
                <w:szCs w:val="20"/>
              </w:rPr>
            </w:pPr>
            <w:r>
              <w:rPr>
                <w:rFonts w:ascii="Arial" w:hAnsi="Arial"/>
                <w:sz w:val="15"/>
              </w:rPr>
              <w:t>684</w:t>
            </w:r>
          </w:p>
        </w:tc>
        <w:tc>
          <w:tcPr>
            <w:tcW w:w="793" w:type="dxa"/>
          </w:tcPr>
          <w:p w14:paraId="36318A33" w14:textId="7585176B" w:rsidR="00CF67E1" w:rsidRPr="00180DA4" w:rsidRDefault="00CF67E1" w:rsidP="00CF67E1">
            <w:pPr>
              <w:keepNext/>
              <w:spacing w:after="0" w:line="240" w:lineRule="auto"/>
              <w:rPr>
                <w:sz w:val="20"/>
                <w:szCs w:val="20"/>
              </w:rPr>
            </w:pPr>
            <w:r>
              <w:rPr>
                <w:rFonts w:ascii="Arial" w:hAnsi="Arial"/>
                <w:sz w:val="15"/>
              </w:rPr>
              <w:t>37,1%</w:t>
            </w:r>
          </w:p>
        </w:tc>
        <w:tc>
          <w:tcPr>
            <w:tcW w:w="709" w:type="dxa"/>
          </w:tcPr>
          <w:p w14:paraId="258FA636" w14:textId="73D3BC81" w:rsidR="00CF67E1" w:rsidRPr="00180DA4" w:rsidRDefault="00CF67E1" w:rsidP="00CF67E1">
            <w:pPr>
              <w:keepNext/>
              <w:spacing w:after="0" w:line="240" w:lineRule="auto"/>
              <w:rPr>
                <w:sz w:val="20"/>
                <w:szCs w:val="20"/>
              </w:rPr>
            </w:pPr>
            <w:r>
              <w:rPr>
                <w:rFonts w:ascii="Arial" w:hAnsi="Arial"/>
                <w:sz w:val="15"/>
              </w:rPr>
              <w:t>28,84</w:t>
            </w:r>
          </w:p>
        </w:tc>
      </w:tr>
    </w:tbl>
    <w:p w14:paraId="4488FB01" w14:textId="77777777" w:rsidR="003C4F30" w:rsidRDefault="003C4F30" w:rsidP="003C4F30">
      <w:pPr>
        <w:spacing w:after="0" w:line="360" w:lineRule="auto"/>
        <w:jc w:val="center"/>
        <w:rPr>
          <w:sz w:val="20"/>
          <w:szCs w:val="20"/>
        </w:rPr>
      </w:pPr>
      <w:r w:rsidRPr="00673EEE">
        <w:rPr>
          <w:sz w:val="20"/>
          <w:szCs w:val="20"/>
        </w:rPr>
        <w:t>Fonte: Elaborado pelo autor (2026).</w:t>
      </w:r>
    </w:p>
    <w:p w14:paraId="42262082" w14:textId="11FDD3EB" w:rsidR="00686405" w:rsidRPr="00CF67E1" w:rsidRDefault="00686405" w:rsidP="00CF67E1">
      <w:pPr>
        <w:spacing w:line="240" w:lineRule="auto"/>
        <w:rPr>
          <w:sz w:val="20"/>
          <w:szCs w:val="20"/>
        </w:rPr>
      </w:pPr>
      <w:r w:rsidRPr="00CF67E1">
        <w:rPr>
          <w:sz w:val="20"/>
          <w:szCs w:val="20"/>
        </w:rPr>
        <w:t>Nota: recorte de fevereiro a agosto, com 140 datas letivas. Sobras e déficits potenciais são diferenças teóricas de planejamento, não medições físicas de descarte ou de pessoas desassistidas.</w:t>
      </w:r>
    </w:p>
    <w:p w14:paraId="4BB9E5C8" w14:textId="77777777" w:rsidR="00686405" w:rsidRDefault="00686405" w:rsidP="00CF67E1">
      <w:pPr>
        <w:spacing w:line="360" w:lineRule="auto"/>
        <w:ind w:firstLine="720"/>
      </w:pPr>
      <w:r w:rsidRPr="00CF67E1">
        <w:t>A Figura 26 compara os erros diários de planejamento entre as reservas discentes (2023–2025) e o quantitativo institucional de fevereiro a agosto de 2026.</w:t>
      </w:r>
    </w:p>
    <w:p w14:paraId="627C3E0D" w14:textId="0848E26E" w:rsidR="001621BD" w:rsidRDefault="00CF67E1" w:rsidP="001621BD">
      <w:pPr>
        <w:pStyle w:val="Legenda"/>
        <w:keepNext/>
        <w:rPr>
          <w:sz w:val="24"/>
          <w:szCs w:val="24"/>
        </w:rPr>
      </w:pPr>
      <w:bookmarkStart w:id="167" w:name="_Toc242828140"/>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26</w:t>
      </w:r>
      <w:r w:rsidRPr="00673EEE">
        <w:rPr>
          <w:sz w:val="24"/>
          <w:szCs w:val="24"/>
        </w:rPr>
        <w:fldChar w:fldCharType="end"/>
      </w:r>
      <w:r w:rsidRPr="00673EEE">
        <w:rPr>
          <w:sz w:val="24"/>
          <w:szCs w:val="24"/>
        </w:rPr>
        <w:t xml:space="preserve"> - </w:t>
      </w:r>
      <w:r w:rsidRPr="00CF67E1">
        <w:rPr>
          <w:sz w:val="24"/>
          <w:szCs w:val="24"/>
        </w:rPr>
        <w:t>Distribuição dos erros diários por período</w:t>
      </w:r>
      <w:bookmarkEnd w:id="167"/>
    </w:p>
    <w:p w14:paraId="61562286" w14:textId="751284C4" w:rsidR="00686405" w:rsidRDefault="00CF67E1" w:rsidP="00CF67E1">
      <w:pPr>
        <w:pStyle w:val="Legenda"/>
        <w:keepNext/>
        <w:spacing w:after="240"/>
      </w:pPr>
      <w:r>
        <w:rPr>
          <w:noProof/>
        </w:rPr>
        <w:drawing>
          <wp:inline distT="0" distB="0" distL="0" distR="0" wp14:anchorId="54BF25E0" wp14:editId="0A636070">
            <wp:extent cx="5486400" cy="2396547"/>
            <wp:effectExtent l="0" t="0" r="0" b="3810"/>
            <wp:docPr id="53" name="Picture 198485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8_distribuicao_erros_diarios_por_regime.png"/>
                    <pic:cNvPicPr/>
                  </pic:nvPicPr>
                  <pic:blipFill rotWithShape="1">
                    <a:blip r:embed="rId38"/>
                    <a:srcRect t="6397"/>
                    <a:stretch/>
                  </pic:blipFill>
                  <pic:spPr bwMode="auto">
                    <a:xfrm>
                      <a:off x="0" y="0"/>
                      <a:ext cx="5486400" cy="2396547"/>
                    </a:xfrm>
                    <a:prstGeom prst="rect">
                      <a:avLst/>
                    </a:prstGeom>
                    <a:ln>
                      <a:noFill/>
                    </a:ln>
                    <a:extLst>
                      <a:ext uri="{53640926-AAD7-44D8-BBD7-CCE9431645EC}">
                        <a14:shadowObscured xmlns:a14="http://schemas.microsoft.com/office/drawing/2010/main"/>
                      </a:ext>
                    </a:extLst>
                  </pic:spPr>
                </pic:pic>
              </a:graphicData>
            </a:graphic>
          </wp:inline>
        </w:drawing>
      </w:r>
      <w:r w:rsidRPr="00673EEE">
        <w:rPr>
          <w:szCs w:val="20"/>
        </w:rPr>
        <w:t>Fonte:  Resultado da Pesquisa (2026).</w:t>
      </w:r>
    </w:p>
    <w:p w14:paraId="40776391" w14:textId="77777777" w:rsidR="00686405" w:rsidRPr="00CF67E1" w:rsidRDefault="00686405" w:rsidP="00CF67E1">
      <w:pPr>
        <w:spacing w:after="0" w:line="360" w:lineRule="auto"/>
        <w:ind w:firstLine="720"/>
      </w:pPr>
      <w:r w:rsidRPr="00CF67E1">
        <w:t>Distribuições dos erros diários de planejamento: reservas discentes (2023–2025) e quantitativo da nutricionista (fevereiro a agosto de 2026). Fonte: Dados da pesquisa (2026).</w:t>
      </w:r>
    </w:p>
    <w:p w14:paraId="3F33994D" w14:textId="77777777" w:rsidR="00686405" w:rsidRPr="00CF67E1" w:rsidRDefault="00686405" w:rsidP="00CF67E1">
      <w:pPr>
        <w:spacing w:after="0" w:line="360" w:lineRule="auto"/>
        <w:ind w:firstLine="720"/>
      </w:pPr>
      <w:r w:rsidRPr="00CF67E1">
        <w:lastRenderedPageBreak/>
        <w:t>A Figura 26 compara as distribuições dos erros nos dois regimes. Para o período da nutricionista, a análise considera somente fevereiro a agosto de 2026; as reservas discentes correspondem ao histórico de 2023 a 2025.</w:t>
      </w:r>
    </w:p>
    <w:p w14:paraId="4F310D0A" w14:textId="77777777" w:rsidR="00CF67E1" w:rsidRDefault="00686405" w:rsidP="00CF67E1">
      <w:pPr>
        <w:pStyle w:val="PargrafodaLista"/>
        <w:numPr>
          <w:ilvl w:val="0"/>
          <w:numId w:val="27"/>
        </w:numPr>
        <w:spacing w:after="0" w:line="360" w:lineRule="auto"/>
      </w:pPr>
      <w:r w:rsidRPr="00CF67E1">
        <w:t>No período das reservas discentes, predominam erros positivos (consumo registrado acima das reservas), indicando subdimensionamento frequente nessa coorte;</w:t>
      </w:r>
    </w:p>
    <w:p w14:paraId="7165A765" w14:textId="22D48CFA" w:rsidR="00686405" w:rsidRPr="00CF67E1" w:rsidRDefault="00686405" w:rsidP="00CF67E1">
      <w:pPr>
        <w:pStyle w:val="PargrafodaLista"/>
        <w:numPr>
          <w:ilvl w:val="0"/>
          <w:numId w:val="27"/>
        </w:numPr>
        <w:spacing w:after="0" w:line="360" w:lineRule="auto"/>
      </w:pPr>
      <w:r w:rsidRPr="00CF67E1">
        <w:t>No período da nutricionista (curva azul), a distribuição do erro (consumo menos planejado) desloca-se para valores negativos. A média planejada foi de 186,2 refeições, ante 167,1 refeições consumidas entre fevereiro e agosto de 2026.</w:t>
      </w:r>
    </w:p>
    <w:p w14:paraId="63D3BA7C" w14:textId="77777777" w:rsidR="00686405" w:rsidRPr="00CF67E1" w:rsidRDefault="00686405" w:rsidP="00CF67E1">
      <w:pPr>
        <w:spacing w:after="0" w:line="360" w:lineRule="auto"/>
        <w:ind w:firstLine="720"/>
      </w:pPr>
      <w:r w:rsidRPr="00CF67E1">
        <w:t>Esse procedimento esteve associado a déficit potencial em 37,1% das 140 datas letivas de fevereiro a agosto de 2026, além de 3.354 refeições em sobras potenciais. Como não houve pesagem de descarte nem contagem de pessoas sem atendimento, esses resultados não comprovam desperdício físico ou desassistência.</w:t>
      </w:r>
    </w:p>
    <w:p w14:paraId="1BC124FF" w14:textId="6543FFF9" w:rsidR="00686405" w:rsidRPr="00CF67E1" w:rsidRDefault="00686405" w:rsidP="00CF67E1">
      <w:pPr>
        <w:pStyle w:val="Ttulo2"/>
      </w:pPr>
      <w:bookmarkStart w:id="168" w:name="_Toc242828234"/>
      <w:r w:rsidRPr="00CF67E1">
        <w:t xml:space="preserve">5.7 </w:t>
      </w:r>
      <w:r w:rsidR="001C6702">
        <w:t>S</w:t>
      </w:r>
      <w:r w:rsidR="001C6702" w:rsidRPr="00CF67E1">
        <w:t>íntese dos resultados econômicos, limitações e passos para a defesa final</w:t>
      </w:r>
      <w:bookmarkEnd w:id="168"/>
    </w:p>
    <w:p w14:paraId="4A7CA516" w14:textId="77777777" w:rsidR="00686405" w:rsidRPr="001C6702" w:rsidRDefault="00686405" w:rsidP="001C6702">
      <w:pPr>
        <w:pStyle w:val="Ttulo3"/>
      </w:pPr>
      <w:bookmarkStart w:id="169" w:name="_Toc242828235"/>
      <w:r w:rsidRPr="001C6702">
        <w:t>5.7.1 Comparação Geral das Alternativas de Decisão</w:t>
      </w:r>
      <w:bookmarkEnd w:id="169"/>
    </w:p>
    <w:p w14:paraId="2AD60D3E" w14:textId="77777777" w:rsidR="00686405" w:rsidRDefault="00686405" w:rsidP="001C6702">
      <w:pPr>
        <w:spacing w:line="360" w:lineRule="auto"/>
        <w:ind w:firstLine="720"/>
      </w:pPr>
      <w:r w:rsidRPr="001C6702">
        <w:t>A Figura 27 compara custos paramétricos ilustrativos das sobras potenciais e as taxas observadas de dias sem déficit, usando o parâmetro hipotético de R$ 8,50 por refeição. Ele não representa custo contábil validado nem desperdício medido.</w:t>
      </w:r>
    </w:p>
    <w:p w14:paraId="6AAB9419" w14:textId="5497A229" w:rsidR="001621BD" w:rsidRDefault="001C6702" w:rsidP="001621BD">
      <w:pPr>
        <w:pStyle w:val="Legenda"/>
        <w:keepNext/>
        <w:rPr>
          <w:sz w:val="24"/>
          <w:szCs w:val="24"/>
        </w:rPr>
      </w:pPr>
      <w:bookmarkStart w:id="170" w:name="_Toc242828141"/>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27</w:t>
      </w:r>
      <w:r w:rsidRPr="00673EEE">
        <w:rPr>
          <w:sz w:val="24"/>
          <w:szCs w:val="24"/>
        </w:rPr>
        <w:fldChar w:fldCharType="end"/>
      </w:r>
      <w:r w:rsidRPr="00673EEE">
        <w:rPr>
          <w:sz w:val="24"/>
          <w:szCs w:val="24"/>
        </w:rPr>
        <w:t xml:space="preserve"> - </w:t>
      </w:r>
      <w:r w:rsidRPr="001C6702">
        <w:rPr>
          <w:sz w:val="24"/>
          <w:szCs w:val="24"/>
        </w:rPr>
        <w:t xml:space="preserve">Comparativo </w:t>
      </w:r>
      <w:r w:rsidR="00475EE7">
        <w:rPr>
          <w:sz w:val="24"/>
          <w:szCs w:val="24"/>
        </w:rPr>
        <w:t xml:space="preserve">ilustrativo </w:t>
      </w:r>
      <w:r w:rsidRPr="001C6702">
        <w:rPr>
          <w:sz w:val="24"/>
          <w:szCs w:val="24"/>
        </w:rPr>
        <w:t>entre custo de sobras e taxa de atendimento</w:t>
      </w:r>
      <w:bookmarkEnd w:id="170"/>
    </w:p>
    <w:p w14:paraId="686B4DD0" w14:textId="3D0457DD" w:rsidR="001C6702" w:rsidRDefault="001C6702" w:rsidP="001C6702">
      <w:pPr>
        <w:pStyle w:val="Legenda"/>
        <w:keepNext/>
        <w:spacing w:after="240"/>
        <w:rPr>
          <w:sz w:val="24"/>
          <w:szCs w:val="24"/>
        </w:rPr>
      </w:pPr>
      <w:r>
        <w:rPr>
          <w:noProof/>
        </w:rPr>
        <w:drawing>
          <wp:inline distT="0" distB="0" distL="0" distR="0" wp14:anchorId="543E197B" wp14:editId="615971C0">
            <wp:extent cx="4155909" cy="2176818"/>
            <wp:effectExtent l="0" t="0" r="0" b="0"/>
            <wp:docPr id="56" name="Picture 198485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9"/>
                    <a:srcRect l="11942" t="15386" r="18009" b="16877"/>
                    <a:stretch/>
                  </pic:blipFill>
                  <pic:spPr bwMode="auto">
                    <a:xfrm>
                      <a:off x="0" y="0"/>
                      <a:ext cx="4162765" cy="2180409"/>
                    </a:xfrm>
                    <a:prstGeom prst="rect">
                      <a:avLst/>
                    </a:prstGeom>
                    <a:ln>
                      <a:noFill/>
                    </a:ln>
                    <a:extLst>
                      <a:ext uri="{53640926-AAD7-44D8-BBD7-CCE9431645EC}">
                        <a14:shadowObscured xmlns:a14="http://schemas.microsoft.com/office/drawing/2010/main"/>
                      </a:ext>
                    </a:extLst>
                  </pic:spPr>
                </pic:pic>
              </a:graphicData>
            </a:graphic>
          </wp:inline>
        </w:drawing>
      </w:r>
    </w:p>
    <w:p w14:paraId="35930832" w14:textId="491C941F" w:rsidR="001C6702" w:rsidRDefault="001C6702" w:rsidP="001C6702">
      <w:pPr>
        <w:pStyle w:val="Legenda"/>
        <w:keepNext/>
        <w:spacing w:after="240"/>
      </w:pPr>
      <w:r w:rsidRPr="00673EEE">
        <w:rPr>
          <w:szCs w:val="20"/>
        </w:rPr>
        <w:t>Fonte:  Resultado da Pesquisa (2026).</w:t>
      </w:r>
    </w:p>
    <w:p w14:paraId="2903D63C" w14:textId="77777777" w:rsidR="00686405" w:rsidRPr="00475EE7" w:rsidRDefault="00686405" w:rsidP="00475EE7">
      <w:pPr>
        <w:spacing w:after="0" w:line="360" w:lineRule="auto"/>
        <w:ind w:firstLine="720"/>
      </w:pPr>
      <w:r w:rsidRPr="00475EE7">
        <w:t>Na coorte de 83 datas da Tabela 15, o parâmetro institucional teve déficit potencial em 41,0% dos dias e sobra de 1.545 refeições. O híbrido +12 teve déficit em 16,9% e sobra de 1.994. Com o parâmetro hipotético de R$ 8,50/refeição, o custo ilustrativo sobe de R$ 13.132,50 para R$ 16.949,00; o recorte não sustenta conclusão de economia financeira.</w:t>
      </w:r>
    </w:p>
    <w:p w14:paraId="133E7A11" w14:textId="77777777" w:rsidR="00686405" w:rsidRDefault="00686405" w:rsidP="00475EE7">
      <w:pPr>
        <w:spacing w:after="0" w:line="360" w:lineRule="auto"/>
        <w:ind w:firstLine="720"/>
      </w:pPr>
      <w:r w:rsidRPr="00475EE7">
        <w:lastRenderedPageBreak/>
        <w:t>A Tabela 18 consolida numericamente esses indicadores.</w:t>
      </w:r>
    </w:p>
    <w:p w14:paraId="36CDDE02" w14:textId="252904BB" w:rsidR="00475EE7" w:rsidRPr="00673EEE" w:rsidRDefault="00475EE7" w:rsidP="00475EE7">
      <w:pPr>
        <w:pStyle w:val="Legenda"/>
        <w:keepNext/>
        <w:rPr>
          <w:i/>
          <w:sz w:val="24"/>
          <w:szCs w:val="24"/>
        </w:rPr>
      </w:pPr>
      <w:bookmarkStart w:id="171" w:name="_Toc242828166"/>
      <w:r w:rsidRPr="00673EEE">
        <w:rPr>
          <w:sz w:val="24"/>
          <w:szCs w:val="22"/>
        </w:rPr>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FC0684">
        <w:rPr>
          <w:noProof/>
          <w:sz w:val="24"/>
          <w:szCs w:val="22"/>
        </w:rPr>
        <w:t>8</w:t>
      </w:r>
      <w:r w:rsidRPr="00673EEE">
        <w:rPr>
          <w:sz w:val="24"/>
          <w:szCs w:val="22"/>
        </w:rPr>
        <w:fldChar w:fldCharType="end"/>
      </w:r>
      <w:r w:rsidRPr="00673EEE">
        <w:rPr>
          <w:sz w:val="24"/>
          <w:szCs w:val="22"/>
        </w:rPr>
        <w:t xml:space="preserve"> - </w:t>
      </w:r>
      <w:r w:rsidR="00154D8E" w:rsidRPr="00154D8E">
        <w:rPr>
          <w:sz w:val="24"/>
          <w:szCs w:val="22"/>
        </w:rPr>
        <w:t>Síntese comparativa das alternativas de gestão da produção de refeições</w:t>
      </w:r>
      <w:bookmarkEnd w:id="171"/>
    </w:p>
    <w:tbl>
      <w:tblPr>
        <w:tblW w:w="8080" w:type="dxa"/>
        <w:jc w:val="center"/>
        <w:tblBorders>
          <w:insideH w:val="single" w:sz="4" w:space="0" w:color="auto"/>
        </w:tblBorders>
        <w:tblLayout w:type="fixed"/>
        <w:tblLook w:val="0400" w:firstRow="0" w:lastRow="0" w:firstColumn="0" w:lastColumn="0" w:noHBand="0" w:noVBand="1"/>
      </w:tblPr>
      <w:tblGrid>
        <w:gridCol w:w="2552"/>
        <w:gridCol w:w="567"/>
        <w:gridCol w:w="1134"/>
        <w:gridCol w:w="1134"/>
        <w:gridCol w:w="1276"/>
        <w:gridCol w:w="1417"/>
      </w:tblGrid>
      <w:tr w:rsidR="00475EE7" w:rsidRPr="00475EE7" w14:paraId="4D1875F6" w14:textId="77777777" w:rsidTr="00154D8E">
        <w:trPr>
          <w:jc w:val="center"/>
        </w:trPr>
        <w:tc>
          <w:tcPr>
            <w:tcW w:w="2552" w:type="dxa"/>
          </w:tcPr>
          <w:p w14:paraId="12CAB857" w14:textId="192C0F9D" w:rsidR="00475EE7" w:rsidRPr="00475EE7" w:rsidRDefault="00475EE7" w:rsidP="00475EE7">
            <w:pPr>
              <w:keepNext/>
              <w:spacing w:after="0" w:line="240" w:lineRule="auto"/>
              <w:rPr>
                <w:b/>
                <w:bCs/>
                <w:sz w:val="20"/>
                <w:szCs w:val="20"/>
              </w:rPr>
            </w:pPr>
            <w:r w:rsidRPr="00475EE7">
              <w:rPr>
                <w:b/>
                <w:bCs/>
                <w:sz w:val="20"/>
                <w:szCs w:val="20"/>
              </w:rPr>
              <w:t>Alternativa / coorte</w:t>
            </w:r>
          </w:p>
        </w:tc>
        <w:tc>
          <w:tcPr>
            <w:tcW w:w="567" w:type="dxa"/>
          </w:tcPr>
          <w:p w14:paraId="060E8B45" w14:textId="579DFD93" w:rsidR="00475EE7" w:rsidRPr="00475EE7" w:rsidRDefault="00475EE7" w:rsidP="00475EE7">
            <w:pPr>
              <w:keepNext/>
              <w:spacing w:after="0" w:line="240" w:lineRule="auto"/>
              <w:rPr>
                <w:b/>
                <w:bCs/>
                <w:sz w:val="20"/>
                <w:szCs w:val="20"/>
              </w:rPr>
            </w:pPr>
            <w:r w:rsidRPr="00475EE7">
              <w:rPr>
                <w:b/>
                <w:bCs/>
                <w:sz w:val="20"/>
                <w:szCs w:val="20"/>
              </w:rPr>
              <w:t>n</w:t>
            </w:r>
          </w:p>
        </w:tc>
        <w:tc>
          <w:tcPr>
            <w:tcW w:w="1134" w:type="dxa"/>
          </w:tcPr>
          <w:p w14:paraId="7701893D" w14:textId="5730105B" w:rsidR="00475EE7" w:rsidRPr="00475EE7" w:rsidRDefault="00475EE7" w:rsidP="00475EE7">
            <w:pPr>
              <w:keepNext/>
              <w:spacing w:after="0" w:line="240" w:lineRule="auto"/>
              <w:rPr>
                <w:b/>
                <w:bCs/>
                <w:sz w:val="20"/>
                <w:szCs w:val="20"/>
              </w:rPr>
            </w:pPr>
            <w:r w:rsidRPr="00475EE7">
              <w:rPr>
                <w:b/>
                <w:bCs/>
                <w:sz w:val="20"/>
                <w:szCs w:val="20"/>
              </w:rPr>
              <w:t>Sobra potencial</w:t>
            </w:r>
          </w:p>
        </w:tc>
        <w:tc>
          <w:tcPr>
            <w:tcW w:w="1134" w:type="dxa"/>
          </w:tcPr>
          <w:p w14:paraId="10FAEBB0" w14:textId="459A2482" w:rsidR="00475EE7" w:rsidRPr="00475EE7" w:rsidRDefault="00475EE7" w:rsidP="00475EE7">
            <w:pPr>
              <w:keepNext/>
              <w:spacing w:after="0" w:line="240" w:lineRule="auto"/>
              <w:rPr>
                <w:b/>
                <w:bCs/>
                <w:sz w:val="20"/>
                <w:szCs w:val="20"/>
              </w:rPr>
            </w:pPr>
            <w:r w:rsidRPr="00475EE7">
              <w:rPr>
                <w:b/>
                <w:bCs/>
                <w:sz w:val="20"/>
                <w:szCs w:val="20"/>
              </w:rPr>
              <w:t>Déficit potencial</w:t>
            </w:r>
          </w:p>
        </w:tc>
        <w:tc>
          <w:tcPr>
            <w:tcW w:w="1276" w:type="dxa"/>
          </w:tcPr>
          <w:p w14:paraId="0530829A" w14:textId="0FEFAF65" w:rsidR="00475EE7" w:rsidRPr="00475EE7" w:rsidRDefault="00475EE7" w:rsidP="00475EE7">
            <w:pPr>
              <w:keepNext/>
              <w:spacing w:after="0" w:line="240" w:lineRule="auto"/>
              <w:rPr>
                <w:b/>
                <w:bCs/>
                <w:sz w:val="20"/>
                <w:szCs w:val="20"/>
              </w:rPr>
            </w:pPr>
            <w:r w:rsidRPr="00475EE7">
              <w:rPr>
                <w:b/>
                <w:bCs/>
                <w:sz w:val="20"/>
                <w:szCs w:val="20"/>
              </w:rPr>
              <w:t>Dias c/ déficit</w:t>
            </w:r>
          </w:p>
        </w:tc>
        <w:tc>
          <w:tcPr>
            <w:tcW w:w="1417" w:type="dxa"/>
          </w:tcPr>
          <w:p w14:paraId="310F023F" w14:textId="20B02D44" w:rsidR="00475EE7" w:rsidRPr="00475EE7" w:rsidRDefault="00475EE7" w:rsidP="00475EE7">
            <w:pPr>
              <w:keepNext/>
              <w:spacing w:after="0" w:line="240" w:lineRule="auto"/>
              <w:rPr>
                <w:b/>
                <w:bCs/>
                <w:sz w:val="20"/>
                <w:szCs w:val="20"/>
              </w:rPr>
            </w:pPr>
            <w:r w:rsidRPr="00475EE7">
              <w:rPr>
                <w:b/>
                <w:bCs/>
                <w:sz w:val="20"/>
                <w:szCs w:val="20"/>
              </w:rPr>
              <w:t>Custo ilustrativo*</w:t>
            </w:r>
          </w:p>
        </w:tc>
      </w:tr>
      <w:tr w:rsidR="00475EE7" w:rsidRPr="00475EE7" w14:paraId="4840C711" w14:textId="77777777" w:rsidTr="00154D8E">
        <w:trPr>
          <w:jc w:val="center"/>
        </w:trPr>
        <w:tc>
          <w:tcPr>
            <w:tcW w:w="2552" w:type="dxa"/>
          </w:tcPr>
          <w:p w14:paraId="3E722D7E" w14:textId="48D8DD93" w:rsidR="00475EE7" w:rsidRPr="00475EE7" w:rsidRDefault="00475EE7" w:rsidP="00475EE7">
            <w:pPr>
              <w:keepNext/>
              <w:spacing w:after="0" w:line="240" w:lineRule="auto"/>
              <w:rPr>
                <w:sz w:val="20"/>
                <w:szCs w:val="20"/>
              </w:rPr>
            </w:pPr>
            <w:r w:rsidRPr="00475EE7">
              <w:rPr>
                <w:sz w:val="20"/>
                <w:szCs w:val="20"/>
              </w:rPr>
              <w:t>Reservas discentes (2023</w:t>
            </w:r>
            <w:r w:rsidR="00154D8E">
              <w:rPr>
                <w:sz w:val="20"/>
                <w:szCs w:val="20"/>
              </w:rPr>
              <w:t>-</w:t>
            </w:r>
            <w:r w:rsidRPr="00475EE7">
              <w:rPr>
                <w:sz w:val="20"/>
                <w:szCs w:val="20"/>
              </w:rPr>
              <w:t>25)</w:t>
            </w:r>
          </w:p>
        </w:tc>
        <w:tc>
          <w:tcPr>
            <w:tcW w:w="567" w:type="dxa"/>
          </w:tcPr>
          <w:p w14:paraId="3D480D6B" w14:textId="3A03D576" w:rsidR="00475EE7" w:rsidRPr="00475EE7" w:rsidRDefault="00475EE7" w:rsidP="00475EE7">
            <w:pPr>
              <w:keepNext/>
              <w:spacing w:after="0" w:line="240" w:lineRule="auto"/>
              <w:rPr>
                <w:sz w:val="20"/>
                <w:szCs w:val="20"/>
              </w:rPr>
            </w:pPr>
            <w:r w:rsidRPr="00475EE7">
              <w:rPr>
                <w:sz w:val="20"/>
                <w:szCs w:val="20"/>
              </w:rPr>
              <w:t>458</w:t>
            </w:r>
          </w:p>
        </w:tc>
        <w:tc>
          <w:tcPr>
            <w:tcW w:w="1134" w:type="dxa"/>
          </w:tcPr>
          <w:p w14:paraId="1037A920" w14:textId="4B6782C5" w:rsidR="00475EE7" w:rsidRPr="00475EE7" w:rsidRDefault="00475EE7" w:rsidP="00475EE7">
            <w:pPr>
              <w:keepNext/>
              <w:spacing w:after="0" w:line="240" w:lineRule="auto"/>
              <w:rPr>
                <w:i/>
                <w:iCs/>
                <w:sz w:val="20"/>
                <w:szCs w:val="20"/>
              </w:rPr>
            </w:pPr>
            <w:r w:rsidRPr="00475EE7">
              <w:rPr>
                <w:sz w:val="20"/>
                <w:szCs w:val="20"/>
              </w:rPr>
              <w:t>2.916</w:t>
            </w:r>
          </w:p>
        </w:tc>
        <w:tc>
          <w:tcPr>
            <w:tcW w:w="1134" w:type="dxa"/>
          </w:tcPr>
          <w:p w14:paraId="425FEFA4" w14:textId="5EE5D2F4" w:rsidR="00475EE7" w:rsidRPr="00475EE7" w:rsidRDefault="00475EE7" w:rsidP="00475EE7">
            <w:pPr>
              <w:keepNext/>
              <w:spacing w:after="0" w:line="240" w:lineRule="auto"/>
              <w:rPr>
                <w:sz w:val="20"/>
                <w:szCs w:val="20"/>
              </w:rPr>
            </w:pPr>
            <w:r w:rsidRPr="00475EE7">
              <w:rPr>
                <w:sz w:val="20"/>
                <w:szCs w:val="20"/>
              </w:rPr>
              <w:t>9.494</w:t>
            </w:r>
          </w:p>
        </w:tc>
        <w:tc>
          <w:tcPr>
            <w:tcW w:w="1276" w:type="dxa"/>
          </w:tcPr>
          <w:p w14:paraId="75793733" w14:textId="3232F75A" w:rsidR="00475EE7" w:rsidRPr="00475EE7" w:rsidRDefault="00475EE7" w:rsidP="00475EE7">
            <w:pPr>
              <w:keepNext/>
              <w:spacing w:after="0" w:line="240" w:lineRule="auto"/>
              <w:rPr>
                <w:sz w:val="20"/>
                <w:szCs w:val="20"/>
              </w:rPr>
            </w:pPr>
            <w:r w:rsidRPr="00475EE7">
              <w:rPr>
                <w:sz w:val="20"/>
                <w:szCs w:val="20"/>
              </w:rPr>
              <w:t>292 (63,8%)</w:t>
            </w:r>
          </w:p>
        </w:tc>
        <w:tc>
          <w:tcPr>
            <w:tcW w:w="1417" w:type="dxa"/>
          </w:tcPr>
          <w:p w14:paraId="46478A73" w14:textId="2D90E091" w:rsidR="00475EE7" w:rsidRPr="00475EE7" w:rsidRDefault="00475EE7" w:rsidP="00475EE7">
            <w:pPr>
              <w:keepNext/>
              <w:spacing w:after="0" w:line="240" w:lineRule="auto"/>
              <w:rPr>
                <w:sz w:val="20"/>
                <w:szCs w:val="20"/>
              </w:rPr>
            </w:pPr>
            <w:r w:rsidRPr="00475EE7">
              <w:rPr>
                <w:sz w:val="20"/>
                <w:szCs w:val="20"/>
              </w:rPr>
              <w:t>R$ 24.786,00</w:t>
            </w:r>
          </w:p>
        </w:tc>
      </w:tr>
      <w:tr w:rsidR="00475EE7" w:rsidRPr="00475EE7" w14:paraId="448F0009" w14:textId="77777777" w:rsidTr="00154D8E">
        <w:trPr>
          <w:jc w:val="center"/>
        </w:trPr>
        <w:tc>
          <w:tcPr>
            <w:tcW w:w="2552" w:type="dxa"/>
          </w:tcPr>
          <w:p w14:paraId="7821A88B" w14:textId="72FC5250" w:rsidR="00475EE7" w:rsidRPr="00475EE7" w:rsidRDefault="00475EE7" w:rsidP="00475EE7">
            <w:pPr>
              <w:keepNext/>
              <w:spacing w:after="0" w:line="240" w:lineRule="auto"/>
              <w:rPr>
                <w:sz w:val="20"/>
                <w:szCs w:val="20"/>
              </w:rPr>
            </w:pPr>
            <w:r w:rsidRPr="00475EE7">
              <w:rPr>
                <w:sz w:val="20"/>
                <w:szCs w:val="20"/>
              </w:rPr>
              <w:t>Ridge sem margem</w:t>
            </w:r>
          </w:p>
        </w:tc>
        <w:tc>
          <w:tcPr>
            <w:tcW w:w="567" w:type="dxa"/>
          </w:tcPr>
          <w:p w14:paraId="3E4BE6BD" w14:textId="686201CF" w:rsidR="00475EE7" w:rsidRPr="00475EE7" w:rsidRDefault="00475EE7" w:rsidP="00475EE7">
            <w:pPr>
              <w:keepNext/>
              <w:spacing w:after="0" w:line="240" w:lineRule="auto"/>
              <w:rPr>
                <w:sz w:val="20"/>
                <w:szCs w:val="20"/>
              </w:rPr>
            </w:pPr>
            <w:r w:rsidRPr="00475EE7">
              <w:rPr>
                <w:sz w:val="20"/>
                <w:szCs w:val="20"/>
              </w:rPr>
              <w:t>83</w:t>
            </w:r>
          </w:p>
        </w:tc>
        <w:tc>
          <w:tcPr>
            <w:tcW w:w="1134" w:type="dxa"/>
          </w:tcPr>
          <w:p w14:paraId="00DFBF73" w14:textId="0EAADC12" w:rsidR="00475EE7" w:rsidRPr="00475EE7" w:rsidRDefault="00475EE7" w:rsidP="00475EE7">
            <w:pPr>
              <w:keepNext/>
              <w:spacing w:after="0" w:line="240" w:lineRule="auto"/>
              <w:rPr>
                <w:sz w:val="20"/>
                <w:szCs w:val="20"/>
              </w:rPr>
            </w:pPr>
            <w:r w:rsidRPr="00475EE7">
              <w:rPr>
                <w:sz w:val="20"/>
                <w:szCs w:val="20"/>
              </w:rPr>
              <w:t>1.238</w:t>
            </w:r>
          </w:p>
        </w:tc>
        <w:tc>
          <w:tcPr>
            <w:tcW w:w="1134" w:type="dxa"/>
          </w:tcPr>
          <w:p w14:paraId="22C049A3" w14:textId="078CBBE9" w:rsidR="00475EE7" w:rsidRPr="00475EE7" w:rsidRDefault="00475EE7" w:rsidP="00475EE7">
            <w:pPr>
              <w:keepNext/>
              <w:spacing w:after="0" w:line="240" w:lineRule="auto"/>
              <w:rPr>
                <w:sz w:val="20"/>
                <w:szCs w:val="20"/>
              </w:rPr>
            </w:pPr>
            <w:r w:rsidRPr="00475EE7">
              <w:rPr>
                <w:sz w:val="20"/>
                <w:szCs w:val="20"/>
              </w:rPr>
              <w:t>667</w:t>
            </w:r>
          </w:p>
        </w:tc>
        <w:tc>
          <w:tcPr>
            <w:tcW w:w="1276" w:type="dxa"/>
          </w:tcPr>
          <w:p w14:paraId="45D5C829" w14:textId="659C0D37" w:rsidR="00475EE7" w:rsidRPr="00475EE7" w:rsidRDefault="00475EE7" w:rsidP="00475EE7">
            <w:pPr>
              <w:keepNext/>
              <w:spacing w:after="0" w:line="240" w:lineRule="auto"/>
              <w:rPr>
                <w:sz w:val="20"/>
                <w:szCs w:val="20"/>
              </w:rPr>
            </w:pPr>
            <w:r w:rsidRPr="00475EE7">
              <w:rPr>
                <w:sz w:val="20"/>
                <w:szCs w:val="20"/>
              </w:rPr>
              <w:t>36 (43,4%)</w:t>
            </w:r>
          </w:p>
        </w:tc>
        <w:tc>
          <w:tcPr>
            <w:tcW w:w="1417" w:type="dxa"/>
          </w:tcPr>
          <w:p w14:paraId="356C98FC" w14:textId="4794C977" w:rsidR="00475EE7" w:rsidRPr="00475EE7" w:rsidRDefault="00475EE7" w:rsidP="00475EE7">
            <w:pPr>
              <w:keepNext/>
              <w:spacing w:after="0" w:line="240" w:lineRule="auto"/>
              <w:rPr>
                <w:sz w:val="20"/>
                <w:szCs w:val="20"/>
              </w:rPr>
            </w:pPr>
            <w:r w:rsidRPr="00475EE7">
              <w:rPr>
                <w:sz w:val="20"/>
                <w:szCs w:val="20"/>
              </w:rPr>
              <w:t>R$ 10.523,00</w:t>
            </w:r>
          </w:p>
        </w:tc>
      </w:tr>
      <w:tr w:rsidR="00475EE7" w:rsidRPr="00475EE7" w14:paraId="10871E39" w14:textId="77777777" w:rsidTr="00154D8E">
        <w:trPr>
          <w:jc w:val="center"/>
        </w:trPr>
        <w:tc>
          <w:tcPr>
            <w:tcW w:w="2552" w:type="dxa"/>
          </w:tcPr>
          <w:p w14:paraId="3D0132CF" w14:textId="04B3DBBE" w:rsidR="00475EE7" w:rsidRPr="00475EE7" w:rsidRDefault="00475EE7" w:rsidP="00475EE7">
            <w:pPr>
              <w:keepNext/>
              <w:spacing w:after="0" w:line="240" w:lineRule="auto"/>
              <w:rPr>
                <w:sz w:val="20"/>
                <w:szCs w:val="20"/>
              </w:rPr>
            </w:pPr>
            <w:r w:rsidRPr="00475EE7">
              <w:rPr>
                <w:sz w:val="20"/>
                <w:szCs w:val="20"/>
              </w:rPr>
              <w:t>IA P75 (+10)</w:t>
            </w:r>
          </w:p>
        </w:tc>
        <w:tc>
          <w:tcPr>
            <w:tcW w:w="567" w:type="dxa"/>
          </w:tcPr>
          <w:p w14:paraId="72070B5C" w14:textId="75B68155" w:rsidR="00475EE7" w:rsidRPr="00475EE7" w:rsidRDefault="00475EE7" w:rsidP="00475EE7">
            <w:pPr>
              <w:keepNext/>
              <w:spacing w:after="0" w:line="240" w:lineRule="auto"/>
              <w:rPr>
                <w:sz w:val="20"/>
                <w:szCs w:val="20"/>
              </w:rPr>
            </w:pPr>
            <w:r w:rsidRPr="00475EE7">
              <w:rPr>
                <w:sz w:val="20"/>
                <w:szCs w:val="20"/>
              </w:rPr>
              <w:t>83</w:t>
            </w:r>
          </w:p>
        </w:tc>
        <w:tc>
          <w:tcPr>
            <w:tcW w:w="1134" w:type="dxa"/>
          </w:tcPr>
          <w:p w14:paraId="134BB24C" w14:textId="2B1781E0" w:rsidR="00475EE7" w:rsidRPr="00475EE7" w:rsidRDefault="00475EE7" w:rsidP="00475EE7">
            <w:pPr>
              <w:keepNext/>
              <w:spacing w:after="0" w:line="240" w:lineRule="auto"/>
              <w:rPr>
                <w:i/>
                <w:iCs/>
                <w:sz w:val="20"/>
                <w:szCs w:val="20"/>
              </w:rPr>
            </w:pPr>
            <w:r w:rsidRPr="00475EE7">
              <w:rPr>
                <w:sz w:val="20"/>
                <w:szCs w:val="20"/>
              </w:rPr>
              <w:t>1.749</w:t>
            </w:r>
          </w:p>
        </w:tc>
        <w:tc>
          <w:tcPr>
            <w:tcW w:w="1134" w:type="dxa"/>
          </w:tcPr>
          <w:p w14:paraId="5A03DA69" w14:textId="4C20C7B0" w:rsidR="00475EE7" w:rsidRPr="00475EE7" w:rsidRDefault="00475EE7" w:rsidP="00475EE7">
            <w:pPr>
              <w:keepNext/>
              <w:spacing w:after="0" w:line="240" w:lineRule="auto"/>
              <w:rPr>
                <w:sz w:val="20"/>
                <w:szCs w:val="20"/>
              </w:rPr>
            </w:pPr>
            <w:r w:rsidRPr="00475EE7">
              <w:rPr>
                <w:sz w:val="20"/>
                <w:szCs w:val="20"/>
              </w:rPr>
              <w:t>383</w:t>
            </w:r>
          </w:p>
        </w:tc>
        <w:tc>
          <w:tcPr>
            <w:tcW w:w="1276" w:type="dxa"/>
          </w:tcPr>
          <w:p w14:paraId="60DECEF3" w14:textId="3E4DC388" w:rsidR="00475EE7" w:rsidRPr="00475EE7" w:rsidRDefault="00475EE7" w:rsidP="00475EE7">
            <w:pPr>
              <w:keepNext/>
              <w:spacing w:after="0" w:line="240" w:lineRule="auto"/>
              <w:rPr>
                <w:sz w:val="20"/>
                <w:szCs w:val="20"/>
              </w:rPr>
            </w:pPr>
            <w:r w:rsidRPr="00475EE7">
              <w:rPr>
                <w:sz w:val="20"/>
                <w:szCs w:val="20"/>
              </w:rPr>
              <w:t>21 (25,3%)</w:t>
            </w:r>
          </w:p>
        </w:tc>
        <w:tc>
          <w:tcPr>
            <w:tcW w:w="1417" w:type="dxa"/>
          </w:tcPr>
          <w:p w14:paraId="5EB63431" w14:textId="3606CB86" w:rsidR="00475EE7" w:rsidRPr="00475EE7" w:rsidRDefault="00475EE7" w:rsidP="00475EE7">
            <w:pPr>
              <w:keepNext/>
              <w:spacing w:after="0" w:line="240" w:lineRule="auto"/>
              <w:rPr>
                <w:sz w:val="20"/>
                <w:szCs w:val="20"/>
              </w:rPr>
            </w:pPr>
            <w:r w:rsidRPr="00475EE7">
              <w:rPr>
                <w:sz w:val="20"/>
                <w:szCs w:val="20"/>
              </w:rPr>
              <w:t>R$ 14.866,50</w:t>
            </w:r>
          </w:p>
        </w:tc>
      </w:tr>
      <w:tr w:rsidR="00475EE7" w:rsidRPr="00475EE7" w14:paraId="7E4A33E7" w14:textId="77777777" w:rsidTr="00154D8E">
        <w:trPr>
          <w:jc w:val="center"/>
        </w:trPr>
        <w:tc>
          <w:tcPr>
            <w:tcW w:w="2552" w:type="dxa"/>
          </w:tcPr>
          <w:p w14:paraId="0D94CF06" w14:textId="3DBAB277" w:rsidR="00475EE7" w:rsidRPr="00475EE7" w:rsidRDefault="00475EE7" w:rsidP="00475EE7">
            <w:pPr>
              <w:keepNext/>
              <w:spacing w:after="0" w:line="240" w:lineRule="auto"/>
              <w:rPr>
                <w:sz w:val="20"/>
                <w:szCs w:val="20"/>
              </w:rPr>
            </w:pPr>
            <w:r w:rsidRPr="00475EE7">
              <w:rPr>
                <w:sz w:val="20"/>
                <w:szCs w:val="20"/>
              </w:rPr>
              <w:t>IA P85 (+19)</w:t>
            </w:r>
          </w:p>
        </w:tc>
        <w:tc>
          <w:tcPr>
            <w:tcW w:w="567" w:type="dxa"/>
          </w:tcPr>
          <w:p w14:paraId="20D6E29D" w14:textId="3E5D5074" w:rsidR="00475EE7" w:rsidRPr="00475EE7" w:rsidRDefault="00475EE7" w:rsidP="00475EE7">
            <w:pPr>
              <w:keepNext/>
              <w:spacing w:after="0" w:line="240" w:lineRule="auto"/>
              <w:rPr>
                <w:sz w:val="20"/>
                <w:szCs w:val="20"/>
              </w:rPr>
            </w:pPr>
            <w:r w:rsidRPr="00475EE7">
              <w:rPr>
                <w:sz w:val="20"/>
                <w:szCs w:val="20"/>
              </w:rPr>
              <w:t>83</w:t>
            </w:r>
          </w:p>
        </w:tc>
        <w:tc>
          <w:tcPr>
            <w:tcW w:w="1134" w:type="dxa"/>
          </w:tcPr>
          <w:p w14:paraId="6EC054CF" w14:textId="1CE44816" w:rsidR="00475EE7" w:rsidRPr="00475EE7" w:rsidRDefault="00475EE7" w:rsidP="00475EE7">
            <w:pPr>
              <w:keepNext/>
              <w:spacing w:after="0" w:line="240" w:lineRule="auto"/>
              <w:rPr>
                <w:sz w:val="20"/>
                <w:szCs w:val="20"/>
              </w:rPr>
            </w:pPr>
            <w:r w:rsidRPr="00475EE7">
              <w:rPr>
                <w:sz w:val="20"/>
                <w:szCs w:val="20"/>
              </w:rPr>
              <w:t>2.364</w:t>
            </w:r>
          </w:p>
        </w:tc>
        <w:tc>
          <w:tcPr>
            <w:tcW w:w="1134" w:type="dxa"/>
          </w:tcPr>
          <w:p w14:paraId="638276BE" w14:textId="7CAE3494" w:rsidR="00475EE7" w:rsidRPr="00475EE7" w:rsidRDefault="00475EE7" w:rsidP="00475EE7">
            <w:pPr>
              <w:keepNext/>
              <w:spacing w:after="0" w:line="240" w:lineRule="auto"/>
              <w:rPr>
                <w:sz w:val="20"/>
                <w:szCs w:val="20"/>
              </w:rPr>
            </w:pPr>
            <w:r w:rsidRPr="00475EE7">
              <w:rPr>
                <w:sz w:val="20"/>
                <w:szCs w:val="20"/>
              </w:rPr>
              <w:t>236</w:t>
            </w:r>
          </w:p>
        </w:tc>
        <w:tc>
          <w:tcPr>
            <w:tcW w:w="1276" w:type="dxa"/>
          </w:tcPr>
          <w:p w14:paraId="1F124672" w14:textId="422401A2" w:rsidR="00475EE7" w:rsidRPr="00475EE7" w:rsidRDefault="00475EE7" w:rsidP="00475EE7">
            <w:pPr>
              <w:keepNext/>
              <w:spacing w:after="0" w:line="240" w:lineRule="auto"/>
              <w:rPr>
                <w:sz w:val="20"/>
                <w:szCs w:val="20"/>
              </w:rPr>
            </w:pPr>
            <w:r w:rsidRPr="00475EE7">
              <w:rPr>
                <w:sz w:val="20"/>
                <w:szCs w:val="20"/>
              </w:rPr>
              <w:t>13 (15,7%)</w:t>
            </w:r>
          </w:p>
        </w:tc>
        <w:tc>
          <w:tcPr>
            <w:tcW w:w="1417" w:type="dxa"/>
          </w:tcPr>
          <w:p w14:paraId="1B253AB7" w14:textId="7A5F8508" w:rsidR="00475EE7" w:rsidRPr="00475EE7" w:rsidRDefault="00475EE7" w:rsidP="00475EE7">
            <w:pPr>
              <w:keepNext/>
              <w:spacing w:after="0" w:line="240" w:lineRule="auto"/>
              <w:rPr>
                <w:sz w:val="20"/>
                <w:szCs w:val="20"/>
              </w:rPr>
            </w:pPr>
            <w:r w:rsidRPr="00475EE7">
              <w:rPr>
                <w:sz w:val="20"/>
                <w:szCs w:val="20"/>
              </w:rPr>
              <w:t>R$ 20.094,00</w:t>
            </w:r>
          </w:p>
        </w:tc>
      </w:tr>
      <w:tr w:rsidR="00475EE7" w:rsidRPr="00475EE7" w14:paraId="792C28BE" w14:textId="77777777" w:rsidTr="00154D8E">
        <w:trPr>
          <w:jc w:val="center"/>
        </w:trPr>
        <w:tc>
          <w:tcPr>
            <w:tcW w:w="2552" w:type="dxa"/>
          </w:tcPr>
          <w:p w14:paraId="7FB6124F" w14:textId="3D7F744D" w:rsidR="00475EE7" w:rsidRPr="00475EE7" w:rsidRDefault="00475EE7" w:rsidP="00475EE7">
            <w:pPr>
              <w:keepNext/>
              <w:spacing w:after="0" w:line="240" w:lineRule="auto"/>
              <w:rPr>
                <w:sz w:val="20"/>
                <w:szCs w:val="20"/>
              </w:rPr>
            </w:pPr>
            <w:r w:rsidRPr="00475EE7">
              <w:rPr>
                <w:sz w:val="20"/>
                <w:szCs w:val="20"/>
              </w:rPr>
              <w:t>IA P90 (+29)</w:t>
            </w:r>
          </w:p>
        </w:tc>
        <w:tc>
          <w:tcPr>
            <w:tcW w:w="567" w:type="dxa"/>
          </w:tcPr>
          <w:p w14:paraId="06E96866" w14:textId="5D9D7321" w:rsidR="00475EE7" w:rsidRPr="00475EE7" w:rsidRDefault="00475EE7" w:rsidP="00475EE7">
            <w:pPr>
              <w:keepNext/>
              <w:spacing w:after="0" w:line="240" w:lineRule="auto"/>
              <w:rPr>
                <w:sz w:val="20"/>
                <w:szCs w:val="20"/>
              </w:rPr>
            </w:pPr>
            <w:r w:rsidRPr="00475EE7">
              <w:rPr>
                <w:sz w:val="20"/>
                <w:szCs w:val="20"/>
              </w:rPr>
              <w:t>83</w:t>
            </w:r>
          </w:p>
        </w:tc>
        <w:tc>
          <w:tcPr>
            <w:tcW w:w="1134" w:type="dxa"/>
          </w:tcPr>
          <w:p w14:paraId="4356C2BB" w14:textId="7C56ABED" w:rsidR="00475EE7" w:rsidRPr="00475EE7" w:rsidRDefault="00475EE7" w:rsidP="00475EE7">
            <w:pPr>
              <w:keepNext/>
              <w:spacing w:after="0" w:line="240" w:lineRule="auto"/>
              <w:rPr>
                <w:sz w:val="20"/>
                <w:szCs w:val="20"/>
              </w:rPr>
            </w:pPr>
            <w:r w:rsidRPr="00475EE7">
              <w:rPr>
                <w:sz w:val="20"/>
                <w:szCs w:val="20"/>
              </w:rPr>
              <w:t>3.074</w:t>
            </w:r>
          </w:p>
        </w:tc>
        <w:tc>
          <w:tcPr>
            <w:tcW w:w="1134" w:type="dxa"/>
          </w:tcPr>
          <w:p w14:paraId="72796A2E" w14:textId="240E955E" w:rsidR="00475EE7" w:rsidRPr="00475EE7" w:rsidRDefault="00475EE7" w:rsidP="00475EE7">
            <w:pPr>
              <w:keepNext/>
              <w:spacing w:after="0" w:line="240" w:lineRule="auto"/>
              <w:rPr>
                <w:sz w:val="20"/>
                <w:szCs w:val="20"/>
              </w:rPr>
            </w:pPr>
            <w:r w:rsidRPr="00475EE7">
              <w:rPr>
                <w:sz w:val="20"/>
                <w:szCs w:val="20"/>
              </w:rPr>
              <w:t>123</w:t>
            </w:r>
          </w:p>
        </w:tc>
        <w:tc>
          <w:tcPr>
            <w:tcW w:w="1276" w:type="dxa"/>
          </w:tcPr>
          <w:p w14:paraId="36EB5648" w14:textId="5E84EAC6" w:rsidR="00475EE7" w:rsidRPr="00475EE7" w:rsidRDefault="00475EE7" w:rsidP="00475EE7">
            <w:pPr>
              <w:keepNext/>
              <w:spacing w:after="0" w:line="240" w:lineRule="auto"/>
              <w:rPr>
                <w:sz w:val="20"/>
                <w:szCs w:val="20"/>
              </w:rPr>
            </w:pPr>
            <w:r w:rsidRPr="00475EE7">
              <w:rPr>
                <w:sz w:val="20"/>
                <w:szCs w:val="20"/>
              </w:rPr>
              <w:t>9 (10,8%)</w:t>
            </w:r>
          </w:p>
        </w:tc>
        <w:tc>
          <w:tcPr>
            <w:tcW w:w="1417" w:type="dxa"/>
          </w:tcPr>
          <w:p w14:paraId="7D59CD76" w14:textId="2C2F8D8A" w:rsidR="00475EE7" w:rsidRPr="00475EE7" w:rsidRDefault="00475EE7" w:rsidP="00475EE7">
            <w:pPr>
              <w:keepNext/>
              <w:spacing w:after="0" w:line="240" w:lineRule="auto"/>
              <w:rPr>
                <w:sz w:val="20"/>
                <w:szCs w:val="20"/>
              </w:rPr>
            </w:pPr>
            <w:r w:rsidRPr="00475EE7">
              <w:rPr>
                <w:sz w:val="20"/>
                <w:szCs w:val="20"/>
              </w:rPr>
              <w:t>R$ 26.129,00</w:t>
            </w:r>
          </w:p>
        </w:tc>
      </w:tr>
      <w:tr w:rsidR="00475EE7" w:rsidRPr="00475EE7" w14:paraId="41E05C19" w14:textId="77777777" w:rsidTr="00154D8E">
        <w:trPr>
          <w:jc w:val="center"/>
        </w:trPr>
        <w:tc>
          <w:tcPr>
            <w:tcW w:w="2552" w:type="dxa"/>
          </w:tcPr>
          <w:p w14:paraId="2E23EB0C" w14:textId="3755B848" w:rsidR="00475EE7" w:rsidRPr="00475EE7" w:rsidRDefault="00475EE7" w:rsidP="00475EE7">
            <w:pPr>
              <w:keepNext/>
              <w:spacing w:after="0" w:line="240" w:lineRule="auto"/>
              <w:rPr>
                <w:sz w:val="20"/>
                <w:szCs w:val="20"/>
              </w:rPr>
            </w:pPr>
            <w:r w:rsidRPr="00475EE7">
              <w:rPr>
                <w:sz w:val="20"/>
                <w:szCs w:val="20"/>
              </w:rPr>
              <w:t>Híbrido 50/50</w:t>
            </w:r>
          </w:p>
        </w:tc>
        <w:tc>
          <w:tcPr>
            <w:tcW w:w="567" w:type="dxa"/>
          </w:tcPr>
          <w:p w14:paraId="32FD0619" w14:textId="6E8B7121" w:rsidR="00475EE7" w:rsidRPr="00475EE7" w:rsidRDefault="00475EE7" w:rsidP="00475EE7">
            <w:pPr>
              <w:keepNext/>
              <w:spacing w:after="0" w:line="240" w:lineRule="auto"/>
              <w:rPr>
                <w:sz w:val="20"/>
                <w:szCs w:val="20"/>
              </w:rPr>
            </w:pPr>
            <w:r w:rsidRPr="00475EE7">
              <w:rPr>
                <w:sz w:val="20"/>
                <w:szCs w:val="20"/>
              </w:rPr>
              <w:t>83</w:t>
            </w:r>
          </w:p>
        </w:tc>
        <w:tc>
          <w:tcPr>
            <w:tcW w:w="1134" w:type="dxa"/>
          </w:tcPr>
          <w:p w14:paraId="2FDFC5A6" w14:textId="767FEA0F" w:rsidR="00475EE7" w:rsidRPr="00475EE7" w:rsidRDefault="00475EE7" w:rsidP="00475EE7">
            <w:pPr>
              <w:keepNext/>
              <w:spacing w:after="0" w:line="240" w:lineRule="auto"/>
              <w:rPr>
                <w:sz w:val="20"/>
                <w:szCs w:val="20"/>
              </w:rPr>
            </w:pPr>
            <w:r w:rsidRPr="00475EE7">
              <w:rPr>
                <w:sz w:val="20"/>
                <w:szCs w:val="20"/>
              </w:rPr>
              <w:t>1.289</w:t>
            </w:r>
          </w:p>
        </w:tc>
        <w:tc>
          <w:tcPr>
            <w:tcW w:w="1134" w:type="dxa"/>
          </w:tcPr>
          <w:p w14:paraId="36AE3F9B" w14:textId="24433105" w:rsidR="00475EE7" w:rsidRPr="00475EE7" w:rsidRDefault="00475EE7" w:rsidP="00475EE7">
            <w:pPr>
              <w:keepNext/>
              <w:spacing w:after="0" w:line="240" w:lineRule="auto"/>
              <w:rPr>
                <w:sz w:val="20"/>
                <w:szCs w:val="20"/>
              </w:rPr>
            </w:pPr>
            <w:r w:rsidRPr="00475EE7">
              <w:rPr>
                <w:sz w:val="20"/>
                <w:szCs w:val="20"/>
              </w:rPr>
              <w:t>489</w:t>
            </w:r>
          </w:p>
        </w:tc>
        <w:tc>
          <w:tcPr>
            <w:tcW w:w="1276" w:type="dxa"/>
          </w:tcPr>
          <w:p w14:paraId="55CAF007" w14:textId="40BC5220" w:rsidR="00475EE7" w:rsidRPr="00475EE7" w:rsidRDefault="00475EE7" w:rsidP="00475EE7">
            <w:pPr>
              <w:keepNext/>
              <w:spacing w:after="0" w:line="240" w:lineRule="auto"/>
              <w:rPr>
                <w:sz w:val="20"/>
                <w:szCs w:val="20"/>
              </w:rPr>
            </w:pPr>
            <w:r w:rsidRPr="00475EE7">
              <w:rPr>
                <w:sz w:val="20"/>
                <w:szCs w:val="20"/>
              </w:rPr>
              <w:t>36 (43,4%)</w:t>
            </w:r>
          </w:p>
        </w:tc>
        <w:tc>
          <w:tcPr>
            <w:tcW w:w="1417" w:type="dxa"/>
          </w:tcPr>
          <w:p w14:paraId="65672AC3" w14:textId="13A77024" w:rsidR="00475EE7" w:rsidRPr="00475EE7" w:rsidRDefault="00475EE7" w:rsidP="00475EE7">
            <w:pPr>
              <w:keepNext/>
              <w:spacing w:after="0" w:line="240" w:lineRule="auto"/>
              <w:rPr>
                <w:sz w:val="20"/>
                <w:szCs w:val="20"/>
              </w:rPr>
            </w:pPr>
            <w:r w:rsidRPr="00475EE7">
              <w:rPr>
                <w:sz w:val="20"/>
                <w:szCs w:val="20"/>
              </w:rPr>
              <w:t>R$ 10.956,50</w:t>
            </w:r>
          </w:p>
        </w:tc>
      </w:tr>
      <w:tr w:rsidR="00475EE7" w:rsidRPr="00475EE7" w14:paraId="4BCC86F6" w14:textId="77777777" w:rsidTr="00154D8E">
        <w:trPr>
          <w:jc w:val="center"/>
        </w:trPr>
        <w:tc>
          <w:tcPr>
            <w:tcW w:w="2552" w:type="dxa"/>
          </w:tcPr>
          <w:p w14:paraId="0AAD6690" w14:textId="1985D8BE" w:rsidR="00475EE7" w:rsidRPr="00475EE7" w:rsidRDefault="00475EE7" w:rsidP="00475EE7">
            <w:pPr>
              <w:keepNext/>
              <w:spacing w:after="0" w:line="240" w:lineRule="auto"/>
              <w:rPr>
                <w:sz w:val="20"/>
                <w:szCs w:val="20"/>
              </w:rPr>
            </w:pPr>
            <w:r w:rsidRPr="00475EE7">
              <w:rPr>
                <w:sz w:val="20"/>
                <w:szCs w:val="20"/>
              </w:rPr>
              <w:t>Híbrido +12</w:t>
            </w:r>
          </w:p>
        </w:tc>
        <w:tc>
          <w:tcPr>
            <w:tcW w:w="567" w:type="dxa"/>
          </w:tcPr>
          <w:p w14:paraId="394466A6" w14:textId="3ED8A553" w:rsidR="00475EE7" w:rsidRPr="00475EE7" w:rsidRDefault="00475EE7" w:rsidP="00475EE7">
            <w:pPr>
              <w:keepNext/>
              <w:spacing w:after="0" w:line="240" w:lineRule="auto"/>
              <w:rPr>
                <w:sz w:val="20"/>
                <w:szCs w:val="20"/>
              </w:rPr>
            </w:pPr>
            <w:r w:rsidRPr="00475EE7">
              <w:rPr>
                <w:sz w:val="20"/>
                <w:szCs w:val="20"/>
              </w:rPr>
              <w:t>83</w:t>
            </w:r>
          </w:p>
        </w:tc>
        <w:tc>
          <w:tcPr>
            <w:tcW w:w="1134" w:type="dxa"/>
          </w:tcPr>
          <w:p w14:paraId="1022BAF6" w14:textId="184B32C1" w:rsidR="00475EE7" w:rsidRPr="00475EE7" w:rsidRDefault="00475EE7" w:rsidP="00475EE7">
            <w:pPr>
              <w:keepNext/>
              <w:spacing w:after="0" w:line="240" w:lineRule="auto"/>
              <w:rPr>
                <w:sz w:val="20"/>
                <w:szCs w:val="20"/>
              </w:rPr>
            </w:pPr>
            <w:r w:rsidRPr="00475EE7">
              <w:rPr>
                <w:sz w:val="20"/>
                <w:szCs w:val="20"/>
              </w:rPr>
              <w:t>1.994</w:t>
            </w:r>
          </w:p>
        </w:tc>
        <w:tc>
          <w:tcPr>
            <w:tcW w:w="1134" w:type="dxa"/>
          </w:tcPr>
          <w:p w14:paraId="1F6B1BE0" w14:textId="17E6C22D" w:rsidR="00475EE7" w:rsidRPr="00475EE7" w:rsidRDefault="00475EE7" w:rsidP="00475EE7">
            <w:pPr>
              <w:keepNext/>
              <w:spacing w:after="0" w:line="240" w:lineRule="auto"/>
              <w:rPr>
                <w:sz w:val="20"/>
                <w:szCs w:val="20"/>
              </w:rPr>
            </w:pPr>
            <w:r w:rsidRPr="00475EE7">
              <w:rPr>
                <w:sz w:val="20"/>
                <w:szCs w:val="20"/>
              </w:rPr>
              <w:t>199</w:t>
            </w:r>
          </w:p>
        </w:tc>
        <w:tc>
          <w:tcPr>
            <w:tcW w:w="1276" w:type="dxa"/>
          </w:tcPr>
          <w:p w14:paraId="6B19362A" w14:textId="0AB3E456" w:rsidR="00475EE7" w:rsidRPr="00475EE7" w:rsidRDefault="00475EE7" w:rsidP="00475EE7">
            <w:pPr>
              <w:keepNext/>
              <w:spacing w:after="0" w:line="240" w:lineRule="auto"/>
              <w:rPr>
                <w:sz w:val="20"/>
                <w:szCs w:val="20"/>
              </w:rPr>
            </w:pPr>
            <w:r w:rsidRPr="00475EE7">
              <w:rPr>
                <w:sz w:val="20"/>
                <w:szCs w:val="20"/>
              </w:rPr>
              <w:t>14 (16,9%)</w:t>
            </w:r>
          </w:p>
        </w:tc>
        <w:tc>
          <w:tcPr>
            <w:tcW w:w="1417" w:type="dxa"/>
          </w:tcPr>
          <w:p w14:paraId="413FE8A3" w14:textId="324B5C42" w:rsidR="00475EE7" w:rsidRPr="00475EE7" w:rsidRDefault="00475EE7" w:rsidP="00475EE7">
            <w:pPr>
              <w:keepNext/>
              <w:spacing w:after="0" w:line="240" w:lineRule="auto"/>
              <w:rPr>
                <w:sz w:val="20"/>
                <w:szCs w:val="20"/>
              </w:rPr>
            </w:pPr>
            <w:r w:rsidRPr="00475EE7">
              <w:rPr>
                <w:sz w:val="20"/>
                <w:szCs w:val="20"/>
              </w:rPr>
              <w:t>R$ 16.949,00</w:t>
            </w:r>
          </w:p>
        </w:tc>
      </w:tr>
      <w:tr w:rsidR="00475EE7" w:rsidRPr="00475EE7" w14:paraId="457C6ECB" w14:textId="77777777" w:rsidTr="00154D8E">
        <w:trPr>
          <w:jc w:val="center"/>
        </w:trPr>
        <w:tc>
          <w:tcPr>
            <w:tcW w:w="2552" w:type="dxa"/>
          </w:tcPr>
          <w:p w14:paraId="00626BBB" w14:textId="101F1F7B" w:rsidR="00475EE7" w:rsidRPr="00475EE7" w:rsidRDefault="00475EE7" w:rsidP="00475EE7">
            <w:pPr>
              <w:keepNext/>
              <w:spacing w:after="0" w:line="240" w:lineRule="auto"/>
              <w:rPr>
                <w:sz w:val="20"/>
                <w:szCs w:val="20"/>
              </w:rPr>
            </w:pPr>
            <w:r w:rsidRPr="00475EE7">
              <w:rPr>
                <w:sz w:val="20"/>
                <w:szCs w:val="20"/>
              </w:rPr>
              <w:t>Referência institucional</w:t>
            </w:r>
          </w:p>
        </w:tc>
        <w:tc>
          <w:tcPr>
            <w:tcW w:w="567" w:type="dxa"/>
          </w:tcPr>
          <w:p w14:paraId="5ACB88AC" w14:textId="15075A73" w:rsidR="00475EE7" w:rsidRPr="00475EE7" w:rsidRDefault="00475EE7" w:rsidP="00475EE7">
            <w:pPr>
              <w:keepNext/>
              <w:spacing w:after="0" w:line="240" w:lineRule="auto"/>
              <w:rPr>
                <w:sz w:val="20"/>
                <w:szCs w:val="20"/>
              </w:rPr>
            </w:pPr>
            <w:r w:rsidRPr="00475EE7">
              <w:rPr>
                <w:sz w:val="20"/>
                <w:szCs w:val="20"/>
              </w:rPr>
              <w:t>83</w:t>
            </w:r>
          </w:p>
        </w:tc>
        <w:tc>
          <w:tcPr>
            <w:tcW w:w="1134" w:type="dxa"/>
          </w:tcPr>
          <w:p w14:paraId="4D4720FA" w14:textId="56259A0F" w:rsidR="00475EE7" w:rsidRPr="00475EE7" w:rsidRDefault="00475EE7" w:rsidP="00475EE7">
            <w:pPr>
              <w:keepNext/>
              <w:spacing w:after="0" w:line="240" w:lineRule="auto"/>
              <w:rPr>
                <w:sz w:val="20"/>
                <w:szCs w:val="20"/>
              </w:rPr>
            </w:pPr>
            <w:r w:rsidRPr="00475EE7">
              <w:rPr>
                <w:sz w:val="20"/>
                <w:szCs w:val="20"/>
              </w:rPr>
              <w:t>1.545</w:t>
            </w:r>
          </w:p>
        </w:tc>
        <w:tc>
          <w:tcPr>
            <w:tcW w:w="1134" w:type="dxa"/>
          </w:tcPr>
          <w:p w14:paraId="3CC8EDAA" w14:textId="7B9418B2" w:rsidR="00475EE7" w:rsidRPr="00475EE7" w:rsidRDefault="00475EE7" w:rsidP="00475EE7">
            <w:pPr>
              <w:keepNext/>
              <w:spacing w:after="0" w:line="240" w:lineRule="auto"/>
              <w:rPr>
                <w:sz w:val="20"/>
                <w:szCs w:val="20"/>
              </w:rPr>
            </w:pPr>
            <w:r w:rsidRPr="00475EE7">
              <w:rPr>
                <w:sz w:val="20"/>
                <w:szCs w:val="20"/>
              </w:rPr>
              <w:t>518</w:t>
            </w:r>
          </w:p>
        </w:tc>
        <w:tc>
          <w:tcPr>
            <w:tcW w:w="1276" w:type="dxa"/>
          </w:tcPr>
          <w:p w14:paraId="03525A3E" w14:textId="7B847067" w:rsidR="00475EE7" w:rsidRPr="00475EE7" w:rsidRDefault="00475EE7" w:rsidP="00475EE7">
            <w:pPr>
              <w:keepNext/>
              <w:spacing w:after="0" w:line="240" w:lineRule="auto"/>
              <w:rPr>
                <w:sz w:val="20"/>
                <w:szCs w:val="20"/>
              </w:rPr>
            </w:pPr>
            <w:r w:rsidRPr="00475EE7">
              <w:rPr>
                <w:sz w:val="20"/>
                <w:szCs w:val="20"/>
              </w:rPr>
              <w:t>34 (41,0%)</w:t>
            </w:r>
          </w:p>
        </w:tc>
        <w:tc>
          <w:tcPr>
            <w:tcW w:w="1417" w:type="dxa"/>
          </w:tcPr>
          <w:p w14:paraId="095CBAF1" w14:textId="22D9167B" w:rsidR="00475EE7" w:rsidRPr="00475EE7" w:rsidRDefault="00475EE7" w:rsidP="00475EE7">
            <w:pPr>
              <w:keepNext/>
              <w:spacing w:after="0" w:line="240" w:lineRule="auto"/>
              <w:rPr>
                <w:sz w:val="20"/>
                <w:szCs w:val="20"/>
              </w:rPr>
            </w:pPr>
            <w:r w:rsidRPr="00475EE7">
              <w:rPr>
                <w:sz w:val="20"/>
                <w:szCs w:val="20"/>
              </w:rPr>
              <w:t>R$ 13.132,50</w:t>
            </w:r>
          </w:p>
        </w:tc>
      </w:tr>
    </w:tbl>
    <w:p w14:paraId="2A9F2AEE" w14:textId="77777777" w:rsidR="00475EE7" w:rsidRDefault="00475EE7" w:rsidP="00475EE7">
      <w:pPr>
        <w:spacing w:after="0" w:line="360" w:lineRule="auto"/>
        <w:jc w:val="center"/>
        <w:rPr>
          <w:sz w:val="20"/>
          <w:szCs w:val="20"/>
        </w:rPr>
      </w:pPr>
      <w:r w:rsidRPr="00673EEE">
        <w:rPr>
          <w:sz w:val="20"/>
          <w:szCs w:val="20"/>
        </w:rPr>
        <w:t>Fonte: Elaborado pelo autor (2026).</w:t>
      </w:r>
    </w:p>
    <w:p w14:paraId="034E34D2" w14:textId="33478AFA" w:rsidR="00686405" w:rsidRPr="00154D8E" w:rsidRDefault="00686405" w:rsidP="00154D8E">
      <w:pPr>
        <w:spacing w:line="240" w:lineRule="auto"/>
        <w:rPr>
          <w:sz w:val="20"/>
          <w:szCs w:val="20"/>
        </w:rPr>
      </w:pPr>
      <w:r w:rsidRPr="00154D8E">
        <w:rPr>
          <w:sz w:val="20"/>
          <w:szCs w:val="20"/>
        </w:rPr>
        <w:t>Nota: custos ilustrativos calculados pelo parâmetro de R$ 8,50 por refeição sobre as sobras potenciais. Os desvios são diferenças teóricas de planejamento, não medições físicas de descarte ou de estudantes desassistidos.</w:t>
      </w:r>
    </w:p>
    <w:p w14:paraId="6A4D098B" w14:textId="77777777" w:rsidR="00686405" w:rsidRDefault="00686405" w:rsidP="00154D8E">
      <w:pPr>
        <w:spacing w:line="360" w:lineRule="auto"/>
        <w:ind w:firstLine="720"/>
      </w:pPr>
      <w:r w:rsidRPr="00154D8E">
        <w:t>A Figura 28 reúne os resultados dos regimes de planejamento e das políticas simuladas ao longo das coortes analisadas.</w:t>
      </w:r>
    </w:p>
    <w:p w14:paraId="2C49D332" w14:textId="3FD3651F" w:rsidR="001621BD" w:rsidRDefault="00154D8E" w:rsidP="001621BD">
      <w:pPr>
        <w:pStyle w:val="Legenda"/>
        <w:keepNext/>
        <w:rPr>
          <w:sz w:val="24"/>
          <w:szCs w:val="24"/>
        </w:rPr>
      </w:pPr>
      <w:bookmarkStart w:id="172" w:name="_Toc242828142"/>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28</w:t>
      </w:r>
      <w:r w:rsidRPr="00673EEE">
        <w:rPr>
          <w:sz w:val="24"/>
          <w:szCs w:val="24"/>
        </w:rPr>
        <w:fldChar w:fldCharType="end"/>
      </w:r>
      <w:r w:rsidRPr="00673EEE">
        <w:rPr>
          <w:sz w:val="24"/>
          <w:szCs w:val="24"/>
        </w:rPr>
        <w:t xml:space="preserve"> - </w:t>
      </w:r>
      <w:r w:rsidRPr="00154D8E">
        <w:rPr>
          <w:sz w:val="24"/>
          <w:szCs w:val="24"/>
        </w:rPr>
        <w:t>Comparação histórica consolidada dos períodos e modelos</w:t>
      </w:r>
      <w:bookmarkEnd w:id="172"/>
    </w:p>
    <w:p w14:paraId="58B960B2" w14:textId="5F71D01D" w:rsidR="00154D8E" w:rsidRDefault="00154D8E" w:rsidP="001621BD">
      <w:pPr>
        <w:pStyle w:val="Legenda"/>
        <w:keepNext/>
        <w:rPr>
          <w:sz w:val="24"/>
          <w:szCs w:val="24"/>
        </w:rPr>
      </w:pPr>
      <w:r>
        <w:rPr>
          <w:noProof/>
        </w:rPr>
        <w:drawing>
          <wp:inline distT="0" distB="0" distL="0" distR="0" wp14:anchorId="17E10FA6" wp14:editId="7FE7BD08">
            <wp:extent cx="5486400" cy="2085548"/>
            <wp:effectExtent l="0" t="0" r="0" b="0"/>
            <wp:docPr id="58" name="Picture 198485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9_confronto_historico_alunos_nutri_ia_hibrido.png"/>
                    <pic:cNvPicPr/>
                  </pic:nvPicPr>
                  <pic:blipFill rotWithShape="1">
                    <a:blip r:embed="rId40"/>
                    <a:srcRect t="6430"/>
                    <a:stretch/>
                  </pic:blipFill>
                  <pic:spPr bwMode="auto">
                    <a:xfrm>
                      <a:off x="0" y="0"/>
                      <a:ext cx="5486400" cy="2085548"/>
                    </a:xfrm>
                    <a:prstGeom prst="rect">
                      <a:avLst/>
                    </a:prstGeom>
                    <a:ln>
                      <a:noFill/>
                    </a:ln>
                    <a:extLst>
                      <a:ext uri="{53640926-AAD7-44D8-BBD7-CCE9431645EC}">
                        <a14:shadowObscured xmlns:a14="http://schemas.microsoft.com/office/drawing/2010/main"/>
                      </a:ext>
                    </a:extLst>
                  </pic:spPr>
                </pic:pic>
              </a:graphicData>
            </a:graphic>
          </wp:inline>
        </w:drawing>
      </w:r>
    </w:p>
    <w:p w14:paraId="5ABF64B4" w14:textId="77777777" w:rsidR="00154D8E" w:rsidRDefault="00154D8E" w:rsidP="00154D8E">
      <w:pPr>
        <w:pStyle w:val="Legenda"/>
        <w:keepNext/>
        <w:spacing w:after="240"/>
      </w:pPr>
      <w:r w:rsidRPr="00673EEE">
        <w:rPr>
          <w:szCs w:val="20"/>
        </w:rPr>
        <w:t>Fonte:  Resultado da Pesquisa (2026).</w:t>
      </w:r>
    </w:p>
    <w:p w14:paraId="3D613285" w14:textId="77777777" w:rsidR="00686405" w:rsidRPr="00154D8E" w:rsidRDefault="00686405" w:rsidP="00154D8E">
      <w:pPr>
        <w:spacing w:after="0" w:line="360" w:lineRule="auto"/>
        <w:ind w:firstLine="720"/>
      </w:pPr>
      <w:r w:rsidRPr="00154D8E">
        <w:t>A Figura 28 resume as três conclusões centrais do estudo:</w:t>
      </w:r>
    </w:p>
    <w:p w14:paraId="54DBFA79" w14:textId="00E10F0D" w:rsidR="00686405" w:rsidRPr="00154D8E" w:rsidRDefault="00686405" w:rsidP="00154D8E">
      <w:pPr>
        <w:pStyle w:val="PargrafodaLista"/>
        <w:numPr>
          <w:ilvl w:val="0"/>
          <w:numId w:val="29"/>
        </w:numPr>
        <w:spacing w:after="0" w:line="360" w:lineRule="auto"/>
      </w:pPr>
      <w:r w:rsidRPr="00154D8E">
        <w:t>As reservas discentes apresentaram déficit potencial em parcela elevada dos dias de 2024 e 2025, segundo a decomposição anual;</w:t>
      </w:r>
    </w:p>
    <w:p w14:paraId="1624CBDA" w14:textId="50A40618" w:rsidR="00686405" w:rsidRPr="00154D8E" w:rsidRDefault="00686405" w:rsidP="00154D8E">
      <w:pPr>
        <w:pStyle w:val="PargrafodaLista"/>
        <w:numPr>
          <w:ilvl w:val="0"/>
          <w:numId w:val="29"/>
        </w:numPr>
        <w:spacing w:after="0" w:line="360" w:lineRule="auto"/>
      </w:pPr>
      <w:r w:rsidRPr="00154D8E">
        <w:t>Na coorte anual de 140 datas de 2026, o planejamento institucional teve 3.354 refeições de sobra potencial e 684 de déficit potencial; não se mediram desperdício ou custo físico;</w:t>
      </w:r>
    </w:p>
    <w:p w14:paraId="1CAD2025" w14:textId="7AB35565" w:rsidR="00686405" w:rsidRPr="00154D8E" w:rsidRDefault="00686405" w:rsidP="00154D8E">
      <w:pPr>
        <w:pStyle w:val="PargrafodaLista"/>
        <w:numPr>
          <w:ilvl w:val="0"/>
          <w:numId w:val="29"/>
        </w:numPr>
        <w:spacing w:after="0" w:line="360" w:lineRule="auto"/>
      </w:pPr>
      <w:r w:rsidRPr="00154D8E">
        <w:t>Na simulação pareada de 83 datas, o híbrido +12 reduziu a frequência de déficit potencial para 16,9%, ante 41,0% no parâmetro institucional da mesma coorte, mas elevou a sobra potencial e o custo paramétrico. A política requer avaliação prospectiva antes de recomendação operacional.</w:t>
      </w:r>
    </w:p>
    <w:p w14:paraId="5F107B50" w14:textId="77777777" w:rsidR="00686405" w:rsidRPr="00154D8E" w:rsidRDefault="00686405" w:rsidP="00154D8E">
      <w:pPr>
        <w:pStyle w:val="Ttulo3"/>
      </w:pPr>
      <w:bookmarkStart w:id="173" w:name="_Toc242828236"/>
      <w:r w:rsidRPr="00154D8E">
        <w:lastRenderedPageBreak/>
        <w:t>5.7.2 Limitações das Evidências Parciais e Próximos Passos</w:t>
      </w:r>
      <w:bookmarkEnd w:id="173"/>
    </w:p>
    <w:p w14:paraId="165786A7" w14:textId="77777777" w:rsidR="00686405" w:rsidRPr="00154D8E" w:rsidRDefault="00686405" w:rsidP="00154D8E">
      <w:pPr>
        <w:spacing w:after="0" w:line="360" w:lineRule="auto"/>
        <w:ind w:firstLine="720"/>
      </w:pPr>
      <w:r w:rsidRPr="00154D8E">
        <w:t>Os resultados desta versão para qualificação cobrem o histórico de reservas discentes de 2023 a 2025 e o recorte institucional de fevereiro a agosto de 2026. A etapa final deverá acrescentar evidências sem misturar essas coortes nem tratar resultados retrospectivos como validação prospectiva.</w:t>
      </w:r>
    </w:p>
    <w:p w14:paraId="36D57F4C" w14:textId="615C897C" w:rsidR="00686405" w:rsidRPr="00154D8E" w:rsidRDefault="00686405" w:rsidP="00154D8E">
      <w:pPr>
        <w:pStyle w:val="PargrafodaLista"/>
        <w:numPr>
          <w:ilvl w:val="0"/>
          <w:numId w:val="30"/>
        </w:numPr>
        <w:spacing w:after="0" w:line="360" w:lineRule="auto"/>
      </w:pPr>
      <w:r w:rsidRPr="00154D8E">
        <w:t>Validação prospectiva em modo sombra: após a qualificação, congelar o modelo e registrar previsões e parâmetros antes da produção em novas datas. Os resultados desse acompanhamento serão incorporados à versão de defesa, sem serem tratados como parte das evidências retrospectivas desta qualificação.</w:t>
      </w:r>
    </w:p>
    <w:p w14:paraId="37815D27" w14:textId="3A789562" w:rsidR="00686405" w:rsidRPr="00154D8E" w:rsidRDefault="00686405" w:rsidP="00154D8E">
      <w:pPr>
        <w:pStyle w:val="PargrafodaLista"/>
        <w:numPr>
          <w:ilvl w:val="0"/>
          <w:numId w:val="30"/>
        </w:numPr>
        <w:spacing w:after="0" w:line="360" w:lineRule="auto"/>
      </w:pPr>
      <w:r w:rsidRPr="00154D8E">
        <w:t>Avaliação prospectiva em modo sombra: após a qualificação, registrar previsões e parâmetros antes da produção, acompanhando novas datas por pelo menos oito semanas. A equipe manterá a decisão final; o acompanhamento registrará também ajustes, consumo e, se viável, sobras físicas segundo protocolo definido.</w:t>
      </w:r>
    </w:p>
    <w:p w14:paraId="78DF7323" w14:textId="0057DCE2" w:rsidR="00686405" w:rsidRPr="00154D8E" w:rsidRDefault="00686405" w:rsidP="00154D8E">
      <w:pPr>
        <w:pStyle w:val="PargrafodaLista"/>
        <w:numPr>
          <w:ilvl w:val="0"/>
          <w:numId w:val="30"/>
        </w:numPr>
        <w:spacing w:after="0" w:line="360" w:lineRule="auto"/>
      </w:pPr>
      <w:r w:rsidRPr="00154D8E">
        <w:t>Avaliação de utilidade e conclusão: após o período de acompanhamento, registrar com a nutricionista e a gestão a clareza, a antecedência útil e a viabilidade do artefato; integrar os resultados, revisar limitações com os orientadores e preparar a defesa.</w:t>
      </w:r>
    </w:p>
    <w:p w14:paraId="056F30FE" w14:textId="77777777" w:rsidR="00CE443D" w:rsidRPr="00673EEE" w:rsidRDefault="42D6D45D">
      <w:pPr>
        <w:pStyle w:val="Ttulo1"/>
        <w:pageBreakBefore/>
        <w:spacing w:line="360" w:lineRule="auto"/>
        <w:rPr>
          <w:rFonts w:cs="Times New Roman"/>
        </w:rPr>
      </w:pPr>
      <w:bookmarkStart w:id="174" w:name="_Toc242828237"/>
      <w:r w:rsidRPr="00673EEE">
        <w:rPr>
          <w:rFonts w:cs="Times New Roman"/>
        </w:rPr>
        <w:lastRenderedPageBreak/>
        <w:t>6 CONSIDERAÇÕES PARCIAIS</w:t>
      </w:r>
      <w:bookmarkEnd w:id="131"/>
      <w:bookmarkEnd w:id="174"/>
    </w:p>
    <w:p w14:paraId="6A20751C" w14:textId="77777777" w:rsidR="00B354CB" w:rsidRDefault="00B354CB" w:rsidP="00B354CB">
      <w:pPr>
        <w:spacing w:after="0" w:line="360" w:lineRule="auto"/>
        <w:ind w:firstLine="720"/>
      </w:pPr>
      <w:r>
        <w:t>Esta pesquisa desenvolveu e avaliou parcialmente um artefato analítico-preditivo para apoiar o planejamento da produção de refeições em um restaurante institucional. A questão foi respondida no plano da demonstração retrospectiva: integrar registros de consumo, reservas, cardápios e variáveis contextuais permitiu construir previsões e simular políticas. A efetividade operacional prospectiva ainda não foi demonstrada.</w:t>
      </w:r>
    </w:p>
    <w:p w14:paraId="7A399480" w14:textId="77777777" w:rsidR="00B354CB" w:rsidRDefault="00B354CB" w:rsidP="00B354CB">
      <w:pPr>
        <w:spacing w:after="0" w:line="360" w:lineRule="auto"/>
        <w:ind w:firstLine="720"/>
      </w:pPr>
      <w:r>
        <w:t>Na decomposição anual do regime de reservas, houve déficit potencial em 38,1% dos dias de 2023, 82,8% em 2024 e 78,7% em 2025. Esses valores descrevem a comparação entre reservas e consumo registrado e não representam a competição atual entre algoritmos.</w:t>
      </w:r>
    </w:p>
    <w:p w14:paraId="0E02F0D5" w14:textId="77777777" w:rsidR="00B354CB" w:rsidRDefault="00B354CB" w:rsidP="00B354CB">
      <w:pPr>
        <w:spacing w:after="0" w:line="360" w:lineRule="auto"/>
        <w:ind w:firstLine="720"/>
      </w:pPr>
      <w:r>
        <w:t>Na comparação pareada de 83 datas de 2026, o Lasso apresentou MAE de 22,27, ante 24,92 do benchmark institucional. A combinação 50/50 teve MAE de 21,43 e déficit potencial acumulado de 489 refeições. A política P85 reduziu a proporção de dias com déficit potencial de 43,4% para 15,7%, com aumento de sobras potenciais e erro. Os resultados são retrospectivos e específicos às coortes e regras avaliadas.</w:t>
      </w:r>
    </w:p>
    <w:p w14:paraId="21DDD873" w14:textId="77777777" w:rsidR="00B354CB" w:rsidRDefault="00B354CB" w:rsidP="00B354CB">
      <w:pPr>
        <w:spacing w:after="0" w:line="360" w:lineRule="auto"/>
        <w:ind w:firstLine="720"/>
      </w:pPr>
      <w:r>
        <w:t>Os objetivos de integrar e preparar fontes, construir o fluxo analítico e comparar modelos e cenários foram atendidos computacionalmente. A avaliação em decisão real permanece parcial: não houve teste prospectivo com previsões registradas antes da produção, nem medição de compras, custos, descarte, sobra física ou atendimento. Diferenças simuladas não equivalem a economia, redução de desperdício ou garantia de refeições.</w:t>
      </w:r>
    </w:p>
    <w:p w14:paraId="56C568AD" w14:textId="77777777" w:rsidR="00B354CB" w:rsidRDefault="00B354CB" w:rsidP="00B354CB">
      <w:pPr>
        <w:spacing w:after="0" w:line="360" w:lineRule="auto"/>
        <w:ind w:firstLine="720"/>
      </w:pPr>
      <w:r>
        <w:t>Como contribuição, o estudo organiza um processo reproduzível de preparação, previsão e simulação que explicita fontes, métricas e consequências potenciais. A combinação de modelos e parâmetros institucionais permite examinar cenários e aplicar julgamento contextual, mantendo a decisão final com a equipe.</w:t>
      </w:r>
    </w:p>
    <w:p w14:paraId="236D138B" w14:textId="724D0D27" w:rsidR="004A5862" w:rsidRPr="00673EEE" w:rsidRDefault="00B354CB" w:rsidP="00B354CB">
      <w:pPr>
        <w:spacing w:after="0" w:line="360" w:lineRule="auto"/>
        <w:ind w:firstLine="720"/>
      </w:pPr>
      <w:r>
        <w:t>A continuidade deve avaliar o artefato em novas datas, registrando previsões e parâmetros antes do serviço. Recomenda-se acompanhar erro, viés, ajustes da equipe, produção, sobras medidas por protocolo e ocorrências de atendimento, além de rever margens em dados temporais separados</w:t>
      </w:r>
      <w:r w:rsidR="00F930A0" w:rsidRPr="00673EEE">
        <w:t>.</w:t>
      </w:r>
    </w:p>
    <w:p w14:paraId="2A937E8F" w14:textId="77777777" w:rsidR="00CE443D" w:rsidRPr="00673EEE" w:rsidRDefault="0054539A" w:rsidP="008B4447">
      <w:pPr>
        <w:pStyle w:val="Ttulo1"/>
        <w:pageBreakBefore/>
        <w:spacing w:line="360" w:lineRule="auto"/>
        <w:jc w:val="center"/>
        <w:rPr>
          <w:rFonts w:cs="Times New Roman"/>
          <w:lang w:val="en-US"/>
        </w:rPr>
      </w:pPr>
      <w:bookmarkStart w:id="175" w:name="_Toc241874648"/>
      <w:bookmarkStart w:id="176" w:name="_Toc242828238"/>
      <w:r w:rsidRPr="00673EEE">
        <w:rPr>
          <w:rFonts w:eastAsia="Times New Roman" w:cs="Times New Roman"/>
          <w:lang w:val="en-US"/>
        </w:rPr>
        <w:lastRenderedPageBreak/>
        <w:t>REFERÊNCIAS</w:t>
      </w:r>
      <w:bookmarkEnd w:id="175"/>
      <w:bookmarkEnd w:id="176"/>
    </w:p>
    <w:p w14:paraId="62669056" w14:textId="77777777" w:rsidR="003D7368" w:rsidRPr="00673EEE" w:rsidRDefault="003D7368" w:rsidP="003D7368">
      <w:pPr>
        <w:keepLines/>
        <w:spacing w:after="0" w:line="240" w:lineRule="auto"/>
      </w:pPr>
      <w:r w:rsidRPr="00673EEE">
        <w:t>ACI, M.; YERGÖK, D. Demand forecasting for food production using machine learning algorithms: a case study of university refectory. Tehnički vjesnik, v. 30, n. 6, p. 1683–1691, 2023. DOI: 10.17559/TV-20230117000232.</w:t>
      </w:r>
    </w:p>
    <w:p w14:paraId="11D18323" w14:textId="7051E981" w:rsidR="17D87B44" w:rsidRPr="00673EEE" w:rsidRDefault="17D87B44" w:rsidP="17D87B44">
      <w:pPr>
        <w:keepLines/>
        <w:spacing w:after="0" w:line="240" w:lineRule="auto"/>
      </w:pPr>
    </w:p>
    <w:p w14:paraId="13BC24D6" w14:textId="77777777" w:rsidR="003D7368" w:rsidRPr="00673EEE" w:rsidRDefault="003D7368" w:rsidP="003D7368">
      <w:pPr>
        <w:keepLines/>
        <w:spacing w:after="0" w:line="240" w:lineRule="auto"/>
      </w:pPr>
      <w:r w:rsidRPr="00673EEE">
        <w:t>BIRISCI, E.; MCGARVEY, R. G. Optimal production planning utilizing leftovers for an all-you-care-to-eat food service operation. Journal of Cleaner Production, v. 171, p. 984-994, 2018. DOI: 10.1016/j.jclepro.2017.10.052.</w:t>
      </w:r>
    </w:p>
    <w:p w14:paraId="1EB6D366" w14:textId="22247C08" w:rsidR="17D87B44" w:rsidRPr="00673EEE" w:rsidRDefault="17D87B44" w:rsidP="17D87B44">
      <w:pPr>
        <w:keepLines/>
        <w:spacing w:after="0" w:line="240" w:lineRule="auto"/>
      </w:pPr>
    </w:p>
    <w:p w14:paraId="33DDE74E" w14:textId="77777777" w:rsidR="003D7368" w:rsidRPr="00673EEE" w:rsidRDefault="003D7368" w:rsidP="003D7368">
      <w:pPr>
        <w:keepLines/>
        <w:spacing w:after="0" w:line="240" w:lineRule="auto"/>
      </w:pPr>
      <w:r w:rsidRPr="00673EEE">
        <w:t>BREIMAN, L. Random forests. Machine Learning, v. 45, p. 5-32, 2001. DOI: 10.1023/A:1010933404324.</w:t>
      </w:r>
    </w:p>
    <w:p w14:paraId="62FF72B3" w14:textId="77777777" w:rsidR="003D7368" w:rsidRPr="00673EEE" w:rsidRDefault="003D7368" w:rsidP="003D7368">
      <w:pPr>
        <w:keepLines/>
        <w:spacing w:after="0" w:line="240" w:lineRule="auto"/>
      </w:pPr>
    </w:p>
    <w:p w14:paraId="7CE03549" w14:textId="77777777" w:rsidR="003D7368" w:rsidRPr="00673EEE" w:rsidRDefault="003D7368" w:rsidP="003D7368">
      <w:pPr>
        <w:keepLines/>
        <w:spacing w:after="0" w:line="240" w:lineRule="auto"/>
      </w:pPr>
      <w:r w:rsidRPr="00673EEE">
        <w:t>CHAI, T.; DRAXLER, R. R. Root mean square error (RMSE) or mean absolute error (MAE)? Arguments against avoiding RMSE in the literature. Geoscientific Model Development, v. 7, p. 1247-1250, 2014. DOI: 10.5194/gmd-7-1247-2014.</w:t>
      </w:r>
    </w:p>
    <w:p w14:paraId="40691FD0" w14:textId="77777777" w:rsidR="003D7368" w:rsidRPr="00673EEE" w:rsidRDefault="003D7368" w:rsidP="003D7368">
      <w:pPr>
        <w:keepLines/>
        <w:spacing w:after="0" w:line="240" w:lineRule="auto"/>
      </w:pPr>
    </w:p>
    <w:p w14:paraId="1BF656CA" w14:textId="77777777" w:rsidR="003D7368" w:rsidRPr="00673EEE" w:rsidRDefault="003D7368" w:rsidP="003D7368">
      <w:pPr>
        <w:keepLines/>
        <w:spacing w:after="0" w:line="240" w:lineRule="auto"/>
      </w:pPr>
      <w:r w:rsidRPr="00673EEE">
        <w:t>CHEN, T.; GUESTRIN, C. XGBoost: a scalable tree boosting system. In: ACM SIGKDD INTERNATIONAL CONFERENCE ON KNOWLEDGE DISCOVERY AND DATA MINING, 22., 2016, San Francisco. Proceedings [...]. New York: ACM, 2016. p. 785-794. DOI: 10.1145/2939672.2939785.</w:t>
      </w:r>
    </w:p>
    <w:p w14:paraId="3D11D20E" w14:textId="2D62B7F6" w:rsidR="17D87B44" w:rsidRPr="00673EEE" w:rsidRDefault="17D87B44" w:rsidP="17D87B44">
      <w:pPr>
        <w:keepLines/>
        <w:spacing w:after="0" w:line="240" w:lineRule="auto"/>
      </w:pPr>
    </w:p>
    <w:p w14:paraId="2CEF7EFB" w14:textId="22692AB9" w:rsidR="6A373919" w:rsidRPr="00673EEE" w:rsidRDefault="6A373919" w:rsidP="17D87B44">
      <w:pPr>
        <w:keepLines/>
        <w:spacing w:after="0" w:line="240" w:lineRule="auto"/>
      </w:pPr>
      <w:r w:rsidRPr="00673EEE">
        <w:rPr>
          <w:lang w:val="en-US"/>
        </w:rPr>
        <w:t xml:space="preserve">DATABRICKS. </w:t>
      </w:r>
      <w:r w:rsidR="00BD47D6" w:rsidRPr="00673EEE">
        <w:rPr>
          <w:lang w:val="en-US"/>
        </w:rPr>
        <w:t xml:space="preserve">O que é a arquitetura medallion lakehouse? </w:t>
      </w:r>
      <w:r w:rsidRPr="00673EEE">
        <w:rPr>
          <w:lang w:val="en-US"/>
        </w:rPr>
        <w:t>2026. Disponível em: https://docs.databricks.com/aws/en/lakehouse/medallion. Acesso em: 12 jul. 2026.</w:t>
      </w:r>
    </w:p>
    <w:p w14:paraId="5A4FDBC0" w14:textId="77777777" w:rsidR="003D7368" w:rsidRPr="00673EEE" w:rsidRDefault="003D7368" w:rsidP="003D7368">
      <w:pPr>
        <w:keepLines/>
        <w:spacing w:after="0" w:line="240" w:lineRule="auto"/>
      </w:pPr>
    </w:p>
    <w:p w14:paraId="44AE448B" w14:textId="77777777" w:rsidR="003D7368" w:rsidRPr="00673EEE" w:rsidRDefault="003D7368" w:rsidP="003D7368">
      <w:pPr>
        <w:keepLines/>
        <w:spacing w:after="0" w:line="240" w:lineRule="auto"/>
      </w:pPr>
      <w:r w:rsidRPr="00673EEE">
        <w:t>DHIR, A.; TALWAR, S.; KAUR, P.; MALIBARI, A. Food waste in hospitality and food services: a systematic literature review and framework development approach. Journal of Cleaner Production, v. 270, artigo 122861, 2020. DOI: 10.1016/j.jclepro.2020.122861.</w:t>
      </w:r>
    </w:p>
    <w:p w14:paraId="6C8862A2" w14:textId="77777777" w:rsidR="003D7368" w:rsidRPr="00673EEE" w:rsidRDefault="003D7368" w:rsidP="003D7368">
      <w:pPr>
        <w:keepLines/>
        <w:spacing w:after="0" w:line="240" w:lineRule="auto"/>
      </w:pPr>
    </w:p>
    <w:p w14:paraId="473CCE66" w14:textId="77777777" w:rsidR="003D7368" w:rsidRPr="00673EEE" w:rsidRDefault="003D7368" w:rsidP="003D7368">
      <w:pPr>
        <w:keepLines/>
        <w:spacing w:after="0" w:line="240" w:lineRule="auto"/>
      </w:pPr>
      <w:r w:rsidRPr="00673EEE">
        <w:t>ELNAKIB, S. A.; QUICK, V.; MENDEZ, M.; DOWNS, S.; WACKOWSKI, O. A.; ROBSON, M. G. Food waste in schools: a pre-/post-test study design examining the impact of a food service training intervention to reduce food waste. International Journal of Environmental Research and Public Health, v. 18, n. 12, artigo 6389, 2021. DOI: 10.3390/ijerph18126389.</w:t>
      </w:r>
    </w:p>
    <w:p w14:paraId="02C6E81D" w14:textId="77777777" w:rsidR="003D7368" w:rsidRPr="00673EEE" w:rsidRDefault="003D7368" w:rsidP="003D7368">
      <w:pPr>
        <w:keepLines/>
        <w:spacing w:after="0" w:line="240" w:lineRule="auto"/>
      </w:pPr>
    </w:p>
    <w:p w14:paraId="23C357D6" w14:textId="77777777" w:rsidR="003D7368" w:rsidRPr="00673EEE" w:rsidRDefault="003D7368" w:rsidP="003D7368">
      <w:pPr>
        <w:keepLines/>
        <w:spacing w:after="0" w:line="240" w:lineRule="auto"/>
      </w:pPr>
      <w:r w:rsidRPr="00673EEE">
        <w:t>FAEZIRAD, M.; POOYA, A.; NAJI-AZIMI, Z.; AMIR HAERI, M. Preventing food waste in subsidy-based university dining systems: an artificial neural network-aided model under uncertainty. Waste Management &amp; Research, v. 39, n. 8, p. 1027-1038, 2021. DOI: 10.1177/0734242X211017974.</w:t>
      </w:r>
    </w:p>
    <w:p w14:paraId="180D622C" w14:textId="77777777" w:rsidR="003D7368" w:rsidRPr="00673EEE" w:rsidRDefault="003D7368" w:rsidP="003D7368">
      <w:pPr>
        <w:keepLines/>
        <w:spacing w:after="0" w:line="240" w:lineRule="auto"/>
      </w:pPr>
    </w:p>
    <w:p w14:paraId="547BE9A8" w14:textId="77777777" w:rsidR="003D7368" w:rsidRPr="00673EEE" w:rsidRDefault="003D7368" w:rsidP="003D7368">
      <w:pPr>
        <w:keepLines/>
        <w:spacing w:after="0" w:line="240" w:lineRule="auto"/>
      </w:pPr>
      <w:r w:rsidRPr="00673EEE">
        <w:t>FRIEDMAN, J. H. Greedy function approximation: a gradient boosting machine. The Annals of Statistics, v. 29, n. 5, p. 1189-1232, 2001. DOI: 10.1214/aos/1013203451.</w:t>
      </w:r>
    </w:p>
    <w:p w14:paraId="30BFAA4C" w14:textId="77777777" w:rsidR="003D7368" w:rsidRPr="00673EEE" w:rsidRDefault="003D7368" w:rsidP="003D7368">
      <w:pPr>
        <w:keepLines/>
        <w:spacing w:after="0" w:line="240" w:lineRule="auto"/>
      </w:pPr>
    </w:p>
    <w:p w14:paraId="43F4FE66" w14:textId="77777777" w:rsidR="003D7368" w:rsidRPr="00673EEE" w:rsidRDefault="003D7368" w:rsidP="003D7368">
      <w:pPr>
        <w:keepLines/>
        <w:spacing w:after="0" w:line="240" w:lineRule="auto"/>
      </w:pPr>
    </w:p>
    <w:p w14:paraId="28D07243" w14:textId="77777777" w:rsidR="003D7368" w:rsidRPr="00673EEE" w:rsidRDefault="003D7368" w:rsidP="003D7368">
      <w:pPr>
        <w:keepLines/>
        <w:spacing w:after="0" w:line="240" w:lineRule="auto"/>
      </w:pPr>
      <w:r w:rsidRPr="00673EEE">
        <w:t>GEURTS, P.; ERNST, D.; WEHENKEL, L. Extremely randomized trees. Machine Learning, v. 63, p. 3-42, 2006. DOI: 10.1007/s10994-006-6226-1.</w:t>
      </w:r>
    </w:p>
    <w:p w14:paraId="5FBC3AB2" w14:textId="77777777" w:rsidR="003D7368" w:rsidRPr="00673EEE" w:rsidRDefault="003D7368" w:rsidP="003D7368">
      <w:pPr>
        <w:keepLines/>
        <w:spacing w:after="0" w:line="240" w:lineRule="auto"/>
      </w:pPr>
    </w:p>
    <w:p w14:paraId="5324AE02" w14:textId="77777777" w:rsidR="003D7368" w:rsidRPr="00673EEE" w:rsidRDefault="003D7368" w:rsidP="003D7368">
      <w:pPr>
        <w:keepLines/>
        <w:spacing w:after="0" w:line="240" w:lineRule="auto"/>
      </w:pPr>
      <w:r w:rsidRPr="00673EEE">
        <w:t>HARRIS, C. R.; MILLMAN, K. J.; VAN DER WALT, S. J. et al. Array programming with NumPy. Nature, v. 585, p. 357-362, 2020. DOI: 10.1038/s41586-020-2649-2.</w:t>
      </w:r>
    </w:p>
    <w:p w14:paraId="4134596B" w14:textId="77777777" w:rsidR="003D7368" w:rsidRPr="00673EEE" w:rsidRDefault="003D7368" w:rsidP="003D7368">
      <w:pPr>
        <w:keepLines/>
        <w:spacing w:after="0" w:line="240" w:lineRule="auto"/>
      </w:pPr>
    </w:p>
    <w:p w14:paraId="10573DC8" w14:textId="77777777" w:rsidR="003D7368" w:rsidRPr="00673EEE" w:rsidRDefault="003D7368" w:rsidP="003D7368">
      <w:pPr>
        <w:keepLines/>
        <w:spacing w:after="0" w:line="240" w:lineRule="auto"/>
      </w:pPr>
      <w:r w:rsidRPr="00673EEE">
        <w:lastRenderedPageBreak/>
        <w:t>HEVNER, A. R.; MARCH, S. T.; PARK, J.; RAM, S. Design science in information systems research. MIS Quarterly, v. 28, n. 1, p. 75-105, 2004.</w:t>
      </w:r>
    </w:p>
    <w:p w14:paraId="7DE9E84F" w14:textId="77777777" w:rsidR="003D7368" w:rsidRPr="00673EEE" w:rsidRDefault="003D7368" w:rsidP="003D7368">
      <w:pPr>
        <w:keepLines/>
        <w:spacing w:after="0" w:line="240" w:lineRule="auto"/>
      </w:pPr>
    </w:p>
    <w:p w14:paraId="118229EB" w14:textId="77777777" w:rsidR="003D7368" w:rsidRPr="00673EEE" w:rsidRDefault="003D7368" w:rsidP="003D7368">
      <w:pPr>
        <w:keepLines/>
        <w:spacing w:after="0" w:line="240" w:lineRule="auto"/>
      </w:pPr>
      <w:r w:rsidRPr="00673EEE">
        <w:t>HUNTER, J. D. Matplotlib: a 2D graphics environment. Computing in Science &amp; Engineering, v. 9, n. 3, p. 90-95, 2007. DOI: 10.1109/MCSE.2007.55.</w:t>
      </w:r>
    </w:p>
    <w:p w14:paraId="498EE2BA" w14:textId="77777777" w:rsidR="003D7368" w:rsidRPr="00673EEE" w:rsidRDefault="003D7368" w:rsidP="003D7368">
      <w:pPr>
        <w:keepLines/>
        <w:spacing w:after="0" w:line="240" w:lineRule="auto"/>
      </w:pPr>
    </w:p>
    <w:p w14:paraId="099CE8EB" w14:textId="77777777" w:rsidR="003D7368" w:rsidRPr="00673EEE" w:rsidRDefault="003D7368" w:rsidP="003D7368">
      <w:pPr>
        <w:keepLines/>
        <w:spacing w:after="0" w:line="240" w:lineRule="auto"/>
      </w:pPr>
      <w:r w:rsidRPr="00673EEE">
        <w:t>KIM, S.; GU, N.; MOON, J.; KIM, K.; HWANG, Y.; LEE, K. Comparative analysis of model performance for predicting the customer of cafeteria using unstructured data. Communications for Statistical Applications and Methods, v. 30, n. 5, p. 485-499, 2023. DOI: 10.29220/CSAM.2023.30.5.485.</w:t>
      </w:r>
    </w:p>
    <w:p w14:paraId="63A02FB3" w14:textId="77777777" w:rsidR="003D7368" w:rsidRPr="00673EEE" w:rsidRDefault="003D7368" w:rsidP="003D7368">
      <w:pPr>
        <w:keepLines/>
        <w:spacing w:after="0" w:line="240" w:lineRule="auto"/>
      </w:pPr>
    </w:p>
    <w:p w14:paraId="1352C5F0" w14:textId="77777777" w:rsidR="003D7368" w:rsidRPr="00673EEE" w:rsidRDefault="003D7368" w:rsidP="003D7368">
      <w:pPr>
        <w:keepLines/>
        <w:spacing w:after="0" w:line="240" w:lineRule="auto"/>
      </w:pPr>
      <w:r w:rsidRPr="00673EEE">
        <w:t>KLUYVER, T.; RAGAN-KELLEY, B.; PÉREZ, F.; GRANGER, B.; BUSSONNIER, M.; FREDERIC, J.; KELLEY, K.; HAMRICK, J.; GROUT, J.; CORLAY, S.; IVANOV, P.; AVILA, D.; ABDALLA, S.; WILLING, C. Jupyter notebooks: a publishing format for reproducible computational workflows. In: INTERNATIONAL CONFERENCE ON ELECTRONIC PUBLISHING, 20., 2016, Göttingen. Positioning and Power in Academic Publishing: Players, Agents and Agendas. Amsterdam: IOS Press, 2016. p. 87-90. DOI: 10.3233/978-1-61499-649-1-87.</w:t>
      </w:r>
    </w:p>
    <w:p w14:paraId="69804ED8" w14:textId="77777777" w:rsidR="003D7368" w:rsidRPr="00673EEE" w:rsidRDefault="003D7368" w:rsidP="003D7368">
      <w:pPr>
        <w:keepLines/>
        <w:spacing w:after="0" w:line="240" w:lineRule="auto"/>
      </w:pPr>
    </w:p>
    <w:p w14:paraId="7A5D9952" w14:textId="77777777" w:rsidR="003D7368" w:rsidRPr="00673EEE" w:rsidRDefault="003D7368" w:rsidP="003D7368">
      <w:pPr>
        <w:keepLines/>
        <w:spacing w:after="0" w:line="240" w:lineRule="auto"/>
      </w:pPr>
      <w:r w:rsidRPr="00673EEE">
        <w:t>KODORS, S.; ZVAIGZNE, A.; LITAVNIECE, L.; LONSKA, J.; SILICKA, I.; KOTANE, I.; DEKSNE, J. Plate waste forecasting using the Monte Carlo method for effective decision making in Latvian schools. Nutrients, v. 14, n. 3, artigo 587, 2022. DOI: 10.3390/nu14030587.</w:t>
      </w:r>
    </w:p>
    <w:p w14:paraId="73CFCB5B" w14:textId="77777777" w:rsidR="003D7368" w:rsidRPr="00673EEE" w:rsidRDefault="003D7368" w:rsidP="003D7368">
      <w:pPr>
        <w:keepLines/>
        <w:spacing w:after="0" w:line="240" w:lineRule="auto"/>
      </w:pPr>
    </w:p>
    <w:p w14:paraId="05B969E8" w14:textId="77777777" w:rsidR="003D7368" w:rsidRPr="00673EEE" w:rsidRDefault="003D7368" w:rsidP="003D7368">
      <w:pPr>
        <w:keepLines/>
        <w:spacing w:after="0" w:line="240" w:lineRule="auto"/>
      </w:pPr>
      <w:r w:rsidRPr="00673EEE">
        <w:t>KÜHL, N.; HIRT, R.; BAIER, L.; SCHMITZ, B.; SATZGER, G. How to conduct rigorous supervised machine learning in information systems research: the supervised machine learning report card. Communications of the Association for Information Systems, v. 48, artigo 45, p. 589-615, 2021. DOI: 10.17705/1CAIS.04845.</w:t>
      </w:r>
    </w:p>
    <w:p w14:paraId="3520A8E5" w14:textId="77777777" w:rsidR="003D7368" w:rsidRPr="00673EEE" w:rsidRDefault="003D7368" w:rsidP="003D7368">
      <w:pPr>
        <w:keepLines/>
        <w:spacing w:after="0" w:line="240" w:lineRule="auto"/>
      </w:pPr>
    </w:p>
    <w:p w14:paraId="40FC3B33" w14:textId="77777777" w:rsidR="003D7368" w:rsidRPr="00673EEE" w:rsidRDefault="003D7368" w:rsidP="003D7368">
      <w:pPr>
        <w:keepLines/>
        <w:spacing w:after="0" w:line="240" w:lineRule="auto"/>
      </w:pPr>
      <w:r w:rsidRPr="00673EEE">
        <w:t>LANDRY, M. J.; HAGEDORN-HATFIELD, R. L.; ZIGMONT, V. A. Barriers to college student food access: a scoping review examining policies, systems, and the environment. Journal of Nutritional Science, v. 13, e51, 2024. DOI: 10.1017/jns.2024.25.</w:t>
      </w:r>
    </w:p>
    <w:p w14:paraId="2777DD7C" w14:textId="77777777" w:rsidR="003D7368" w:rsidRPr="00673EEE" w:rsidRDefault="003D7368" w:rsidP="003D7368">
      <w:pPr>
        <w:keepLines/>
        <w:spacing w:after="0" w:line="240" w:lineRule="auto"/>
      </w:pPr>
    </w:p>
    <w:p w14:paraId="3C789C3D" w14:textId="77777777" w:rsidR="003D7368" w:rsidRPr="00673EEE" w:rsidRDefault="003D7368" w:rsidP="003D7368">
      <w:pPr>
        <w:keepLines/>
        <w:spacing w:after="0" w:line="240" w:lineRule="auto"/>
      </w:pPr>
      <w:r w:rsidRPr="00673EEE">
        <w:t>MALEFORS, C.; SECONDI, L.; MARCHETTI, S.; ERIKSSON, M. Food waste reduction and economic savings in times of crisis: the potential of machine learning methods to plan guest attendance in Swedish public catering during the Covid-19 pandemic. Socio-Economic Planning Sciences, v. 82, artigo 101041, 2022. DOI: 10.1016/j.seps.2021.101041.</w:t>
      </w:r>
    </w:p>
    <w:p w14:paraId="7A0EA0DB" w14:textId="77777777" w:rsidR="003D7368" w:rsidRPr="00673EEE" w:rsidRDefault="003D7368" w:rsidP="003D7368">
      <w:pPr>
        <w:keepLines/>
        <w:spacing w:after="0" w:line="240" w:lineRule="auto"/>
      </w:pPr>
    </w:p>
    <w:p w14:paraId="1E3DE374" w14:textId="77777777" w:rsidR="003D7368" w:rsidRPr="00673EEE" w:rsidRDefault="003D7368" w:rsidP="003D7368">
      <w:pPr>
        <w:keepLines/>
        <w:spacing w:after="0" w:line="240" w:lineRule="auto"/>
      </w:pPr>
      <w:r w:rsidRPr="00673EEE">
        <w:t>MCKINNEY, W. Data structures for statistical computing in Python. In: PYTHON IN SCIENCE CONFERENCE, 9., 2010, Austin. Proceedings [...]. Austin: SciPy, 2010. p. 56-61.</w:t>
      </w:r>
    </w:p>
    <w:p w14:paraId="474B9036" w14:textId="77777777" w:rsidR="003D7368" w:rsidRPr="00673EEE" w:rsidRDefault="003D7368" w:rsidP="003D7368">
      <w:pPr>
        <w:keepLines/>
        <w:spacing w:after="0" w:line="240" w:lineRule="auto"/>
      </w:pPr>
    </w:p>
    <w:p w14:paraId="38E854DD" w14:textId="77777777" w:rsidR="003D7368" w:rsidRPr="00673EEE" w:rsidRDefault="003D7368" w:rsidP="003D7368">
      <w:pPr>
        <w:keepLines/>
        <w:spacing w:after="0" w:line="240" w:lineRule="auto"/>
      </w:pPr>
      <w:r w:rsidRPr="00673EEE">
        <w:t>MIENYE, I. D.; JERE, N. A survey of decision trees: concepts, algorithms, and applications. IEEE Access, v. 12, p. 86716-86727, 2024. DOI: 10.1109/ACCESS.2024.3416838.</w:t>
      </w:r>
    </w:p>
    <w:p w14:paraId="440C75AE" w14:textId="77777777" w:rsidR="003D7368" w:rsidRPr="00673EEE" w:rsidRDefault="003D7368" w:rsidP="003D7368">
      <w:pPr>
        <w:keepLines/>
        <w:spacing w:after="0" w:line="240" w:lineRule="auto"/>
      </w:pPr>
    </w:p>
    <w:p w14:paraId="2D0B746C" w14:textId="77777777" w:rsidR="003D7368" w:rsidRPr="00673EEE" w:rsidRDefault="003D7368" w:rsidP="005618A8">
      <w:pPr>
        <w:keepLines/>
        <w:spacing w:after="0" w:line="240" w:lineRule="auto"/>
      </w:pPr>
      <w:r w:rsidRPr="00673EEE">
        <w:t>NAÇÕES UNIDAS. Assembleia Geral. Transformando nosso mundo: a Agenda 2030 para o Desenvolvimento Sustentável. Resolução A/RES/70/1, de 25 de setembro de 2015. Disponível em: https://docs.un.org/pt/A/RES/70/1. Acesso em: 22 set. 2026.</w:t>
      </w:r>
    </w:p>
    <w:p w14:paraId="2B7E0F67" w14:textId="77777777" w:rsidR="003D7368" w:rsidRPr="00673EEE" w:rsidRDefault="003D7368" w:rsidP="005618A8">
      <w:pPr>
        <w:keepLines/>
        <w:spacing w:after="0" w:line="240" w:lineRule="auto"/>
      </w:pPr>
    </w:p>
    <w:p w14:paraId="21BC28DB" w14:textId="43D17482" w:rsidR="005618A8" w:rsidRPr="00673EEE" w:rsidRDefault="005618A8" w:rsidP="005618A8">
      <w:pPr>
        <w:spacing w:after="0" w:line="240" w:lineRule="auto"/>
      </w:pPr>
      <w:r w:rsidRPr="00673EEE">
        <w:t>NASA POWER. Daily API. 2026. Disponível em: https://power.larc.nasa.gov/docs/services/api/temporal/daily/. Acesso em: 12 jul. 2026.</w:t>
      </w:r>
    </w:p>
    <w:p w14:paraId="4A780BAF" w14:textId="18B40079" w:rsidR="005618A8" w:rsidRPr="00673EEE" w:rsidRDefault="005618A8" w:rsidP="005618A8">
      <w:pPr>
        <w:spacing w:after="0" w:line="240" w:lineRule="auto"/>
      </w:pPr>
      <w:r w:rsidRPr="00673EEE">
        <w:lastRenderedPageBreak/>
        <w:t>OPEN-METEO. Previous Runs API. 2026. Disponível em: https://open-meteo.com/en/docs/previous-runs-api. Acesso em: jul out. 2026.</w:t>
      </w:r>
    </w:p>
    <w:p w14:paraId="3783DEA4" w14:textId="77777777" w:rsidR="005618A8" w:rsidRPr="00673EEE" w:rsidRDefault="005618A8" w:rsidP="005618A8">
      <w:pPr>
        <w:spacing w:after="0" w:line="240" w:lineRule="auto"/>
      </w:pPr>
    </w:p>
    <w:p w14:paraId="1E21B6CA" w14:textId="77777777" w:rsidR="003D7368" w:rsidRPr="00673EEE" w:rsidRDefault="003D7368" w:rsidP="005618A8">
      <w:pPr>
        <w:keepLines/>
        <w:spacing w:after="0" w:line="240" w:lineRule="auto"/>
      </w:pPr>
      <w:r w:rsidRPr="00673EEE">
        <w:t>PEDREGOSA, F.; VAROQUAUX, G.; GRAMFORT, A. et al. Scikit-learn: machine learning in Python. Journal of Machine Learning Research, v. 12, p. 2825-2830, 2011.</w:t>
      </w:r>
    </w:p>
    <w:p w14:paraId="0E6E2B18" w14:textId="77777777" w:rsidR="003D7368" w:rsidRPr="00673EEE" w:rsidRDefault="003D7368" w:rsidP="003D7368">
      <w:pPr>
        <w:keepLines/>
        <w:spacing w:after="0" w:line="240" w:lineRule="auto"/>
      </w:pPr>
    </w:p>
    <w:p w14:paraId="3377E4AD" w14:textId="77777777" w:rsidR="003D7368" w:rsidRPr="00673EEE" w:rsidRDefault="003D7368" w:rsidP="003D7368">
      <w:pPr>
        <w:keepLines/>
        <w:spacing w:after="0" w:line="240" w:lineRule="auto"/>
      </w:pPr>
      <w:r w:rsidRPr="00673EEE">
        <w:t>PEFFERS, K.; TUUNANEN, T.; ROTHENBERGER, M. A.; CHATTERJEE, S. A design science research methodology for information systems research. Journal of Management Information Systems, v. 24, n. 3, p. 45-77, 2007. DOI: 10.2753/MIS0742-1222240302.</w:t>
      </w:r>
    </w:p>
    <w:p w14:paraId="198C9A17" w14:textId="77777777" w:rsidR="003D7368" w:rsidRPr="00673EEE" w:rsidRDefault="003D7368" w:rsidP="003D7368">
      <w:pPr>
        <w:keepLines/>
        <w:spacing w:after="0" w:line="240" w:lineRule="auto"/>
      </w:pPr>
    </w:p>
    <w:p w14:paraId="420024A5" w14:textId="77777777" w:rsidR="003D7368" w:rsidRPr="00673EEE" w:rsidRDefault="003D7368" w:rsidP="003D7368">
      <w:pPr>
        <w:keepLines/>
        <w:spacing w:after="0" w:line="240" w:lineRule="auto"/>
      </w:pPr>
      <w:r w:rsidRPr="00673EEE">
        <w:t>POSCH, K.; TRUDEN, C.; HUNGERLÄNDER, P.; PILZ, J. A Bayesian approach for predicting food and beverage sales in staff canteens and restaurants. International Journal of Forecasting, v. 38, n. 1, p. 321–338, 2022. DOI: https://doi.org/10.1016/j.ijforecast.2021.06.001.</w:t>
      </w:r>
    </w:p>
    <w:p w14:paraId="1A8AA1F0" w14:textId="77777777" w:rsidR="003D7368" w:rsidRPr="00673EEE" w:rsidRDefault="003D7368" w:rsidP="003D7368">
      <w:pPr>
        <w:keepLines/>
        <w:spacing w:after="0" w:line="240" w:lineRule="auto"/>
      </w:pPr>
    </w:p>
    <w:p w14:paraId="53733F6A" w14:textId="77777777" w:rsidR="003D7368" w:rsidRPr="00673EEE" w:rsidRDefault="003D7368" w:rsidP="003D7368">
      <w:pPr>
        <w:keepLines/>
        <w:spacing w:after="0" w:line="240" w:lineRule="auto"/>
      </w:pPr>
      <w:r w:rsidRPr="00673EEE">
        <w:t>PROKHORENKOVA, L.; GUSEV, G.; VOROBEV, A.; DOROGUSH, A. V.; GULIN, A. CatBoost: unbiased boosting with categorical features. In: CONFERENCE ON NEURAL INFORMATION PROCESSING SYSTEMS, 32., 2018, Montréal. Advances in Neural Information Processing Systems. Red Hook: Curran Associates, 2018. v. 31. Disponível em: https://proceedings.neurips.cc/paper/2018/hash/14491b756b3a51daac41c24863285549-Abstract.html. Acesso em: 3 out. 2026.</w:t>
      </w:r>
    </w:p>
    <w:p w14:paraId="0754AD70" w14:textId="77777777" w:rsidR="003D7368" w:rsidRPr="00673EEE" w:rsidRDefault="003D7368" w:rsidP="003D7368">
      <w:pPr>
        <w:keepLines/>
        <w:spacing w:after="0" w:line="240" w:lineRule="auto"/>
      </w:pPr>
    </w:p>
    <w:p w14:paraId="568E52B1" w14:textId="77777777" w:rsidR="003D7368" w:rsidRPr="00673EEE" w:rsidRDefault="003D7368" w:rsidP="003D7368">
      <w:pPr>
        <w:keepLines/>
        <w:spacing w:after="0" w:line="240" w:lineRule="auto"/>
      </w:pPr>
      <w:r w:rsidRPr="00673EEE">
        <w:t>ROBERTS, D. R. et al. Cross-validation strategies for data with temporal, spatial, hierarchical, or phylogenetic structure. Ecography, v. 40, n. 8, p. 913-929, 2017. DOI: 10.1111/ecog.02881.</w:t>
      </w:r>
    </w:p>
    <w:p w14:paraId="16F8B065" w14:textId="77777777" w:rsidR="009A251B" w:rsidRPr="00673EEE" w:rsidRDefault="009A251B" w:rsidP="003D7368">
      <w:pPr>
        <w:keepLines/>
        <w:spacing w:after="0" w:line="240" w:lineRule="auto"/>
      </w:pPr>
    </w:p>
    <w:p w14:paraId="2D072233" w14:textId="77777777" w:rsidR="003D7368" w:rsidRPr="00673EEE" w:rsidRDefault="003D7368" w:rsidP="003D7368">
      <w:pPr>
        <w:keepLines/>
        <w:spacing w:after="0" w:line="240" w:lineRule="auto"/>
      </w:pPr>
      <w:r w:rsidRPr="00673EEE">
        <w:t>RODRIGUES, M.; MIGUÉIS, V.; FREITAS, S.; MACHADO, T. Machine learning models for short-term demand forecasting in food catering services: a solution to reduce food waste. Journal of Cleaner Production, v. 435, artigo 140265, 2024. DOI: 10.1016/j.jclepro.2023.140265.</w:t>
      </w:r>
    </w:p>
    <w:p w14:paraId="05B7C676" w14:textId="77777777" w:rsidR="003D7368" w:rsidRPr="00673EEE" w:rsidRDefault="003D7368" w:rsidP="003D7368">
      <w:pPr>
        <w:keepLines/>
        <w:spacing w:after="0" w:line="240" w:lineRule="auto"/>
      </w:pPr>
    </w:p>
    <w:p w14:paraId="76455EBA" w14:textId="77777777" w:rsidR="003D7368" w:rsidRPr="00673EEE" w:rsidRDefault="003D7368" w:rsidP="003D7368">
      <w:pPr>
        <w:keepLines/>
        <w:spacing w:after="0" w:line="240" w:lineRule="auto"/>
      </w:pPr>
      <w:r w:rsidRPr="00673EEE">
        <w:t>SEL, Ç.; PINARBAŞI, M.; SOYSAL, M.; ÇİMEN, M. A green model for the catering industry under demand uncertainty. Journal of Cleaner Production, v. 167, p. 459-472, 2017. DOI: 10.1016/j.jclepro.2017.08.100.</w:t>
      </w:r>
    </w:p>
    <w:p w14:paraId="1B8E5518" w14:textId="77777777" w:rsidR="009A251B" w:rsidRPr="00673EEE" w:rsidRDefault="009A251B" w:rsidP="003D7368">
      <w:pPr>
        <w:keepLines/>
        <w:spacing w:after="0" w:line="240" w:lineRule="auto"/>
      </w:pPr>
    </w:p>
    <w:p w14:paraId="5E4FF8CF" w14:textId="77777777" w:rsidR="003D7368" w:rsidRPr="00673EEE" w:rsidRDefault="003D7368" w:rsidP="003D7368">
      <w:pPr>
        <w:keepLines/>
        <w:spacing w:after="0" w:line="240" w:lineRule="auto"/>
      </w:pPr>
      <w:r w:rsidRPr="00673EEE">
        <w:t>SHMUELI, G. To explain or to predict? Statistical Science, v. 25, n. 3, p. 289–310, 2010. DOI: https://doi.org/10.1214/10-STS330.</w:t>
      </w:r>
    </w:p>
    <w:p w14:paraId="22869D5E" w14:textId="77777777" w:rsidR="009A251B" w:rsidRPr="00673EEE" w:rsidRDefault="009A251B" w:rsidP="003D7368">
      <w:pPr>
        <w:keepLines/>
        <w:spacing w:after="0" w:line="240" w:lineRule="auto"/>
      </w:pPr>
    </w:p>
    <w:p w14:paraId="3D090520" w14:textId="77777777" w:rsidR="003D7368" w:rsidRPr="00673EEE" w:rsidRDefault="003D7368" w:rsidP="003D7368">
      <w:pPr>
        <w:keepLines/>
        <w:spacing w:after="0" w:line="240" w:lineRule="auto"/>
      </w:pPr>
      <w:r w:rsidRPr="00673EEE">
        <w:t>SHMUELI, G.; KOPPIUS, O. R. Predictive analytics in information systems research. Hyderabad: Indian School of Business, 2010. Working paper. Disponível em: http://eprints.exchange.isb.edu/297/.</w:t>
      </w:r>
    </w:p>
    <w:p w14:paraId="1E1673FE" w14:textId="77777777" w:rsidR="003D7368" w:rsidRPr="00673EEE" w:rsidRDefault="003D7368" w:rsidP="003D7368">
      <w:pPr>
        <w:keepLines/>
        <w:spacing w:after="0" w:line="240" w:lineRule="auto"/>
      </w:pPr>
    </w:p>
    <w:p w14:paraId="5E6CA92B" w14:textId="77777777" w:rsidR="003D7368" w:rsidRPr="00673EEE" w:rsidRDefault="003D7368" w:rsidP="003D7368">
      <w:pPr>
        <w:keepLines/>
        <w:spacing w:after="0" w:line="240" w:lineRule="auto"/>
      </w:pPr>
      <w:r w:rsidRPr="00673EEE">
        <w:t>SOUZA, M. S.; ARIMA, C. H.; ORSI, R. N. Gestão de suprimentos em sistemas produtivos: uma abordagem preditiva com ciência de dados e inteligência artificial. Relato técnico submetido ao SINGEP-CIK 2025, 2025.</w:t>
      </w:r>
    </w:p>
    <w:p w14:paraId="09A2C4EB" w14:textId="77777777" w:rsidR="003D7368" w:rsidRPr="00673EEE" w:rsidRDefault="003D7368" w:rsidP="003D7368">
      <w:pPr>
        <w:keepLines/>
        <w:spacing w:after="0" w:line="240" w:lineRule="auto"/>
      </w:pPr>
    </w:p>
    <w:p w14:paraId="44692D3C" w14:textId="77777777" w:rsidR="003D7368" w:rsidRPr="00673EEE" w:rsidRDefault="003D7368" w:rsidP="003D7368">
      <w:pPr>
        <w:keepLines/>
        <w:spacing w:after="0" w:line="240" w:lineRule="auto"/>
      </w:pPr>
      <w:r w:rsidRPr="00673EEE">
        <w:t>SOUZA, M. S.; ARIMA, C. H.; ORSI, R. N.; SOUZA, P. A. Análise exploratória de dados para previsão da demanda de refeições e redução do desperdício alimentar em instituição de ensino. Relato técnico submetido ao SIMPROF 2025, 2025.</w:t>
      </w:r>
    </w:p>
    <w:p w14:paraId="11F923AD" w14:textId="77777777" w:rsidR="003D7368" w:rsidRPr="00673EEE" w:rsidRDefault="003D7368" w:rsidP="003D7368">
      <w:pPr>
        <w:keepLines/>
        <w:spacing w:after="0" w:line="240" w:lineRule="auto"/>
      </w:pPr>
    </w:p>
    <w:p w14:paraId="1DDA6543" w14:textId="77777777" w:rsidR="003D7368" w:rsidRPr="00673EEE" w:rsidRDefault="003D7368" w:rsidP="003D7368">
      <w:pPr>
        <w:keepLines/>
        <w:spacing w:after="0" w:line="240" w:lineRule="auto"/>
      </w:pPr>
      <w:r w:rsidRPr="00673EEE">
        <w:lastRenderedPageBreak/>
        <w:t>SOUZA, M. S.; ORSI, R. N. Sustentabilidade na mesa: redução do desperdício alimentar em uma instituição de ensino com previsão de demanda por aprendizado de máquina. Relato técnico apresentado no SIMPROF 2024, 2024.</w:t>
      </w:r>
    </w:p>
    <w:p w14:paraId="5E6B84C5" w14:textId="77777777" w:rsidR="003D7368" w:rsidRPr="00673EEE" w:rsidRDefault="003D7368" w:rsidP="003D7368">
      <w:pPr>
        <w:keepLines/>
        <w:spacing w:after="0" w:line="240" w:lineRule="auto"/>
      </w:pPr>
    </w:p>
    <w:p w14:paraId="5DD153B4" w14:textId="77777777" w:rsidR="003D7368" w:rsidRPr="00673EEE" w:rsidRDefault="003D7368" w:rsidP="003D7368">
      <w:pPr>
        <w:keepLines/>
        <w:spacing w:after="0" w:line="240" w:lineRule="auto"/>
      </w:pPr>
      <w:r w:rsidRPr="00673EEE">
        <w:t>STEEN, H.; MALEFORS, C.; RÖÖS, E.; ERIKSSON, M. Identification and modelling of risk factors for food waste generation in school and pre-school catering units. Waste Management, v. 77, p. 172-184, 2018. DOI: 10.1016/j.wasman.2018.05.024.</w:t>
      </w:r>
    </w:p>
    <w:p w14:paraId="42850DF0" w14:textId="77777777" w:rsidR="003D7368" w:rsidRPr="00673EEE" w:rsidRDefault="003D7368" w:rsidP="003D7368">
      <w:pPr>
        <w:keepLines/>
        <w:spacing w:after="0" w:line="240" w:lineRule="auto"/>
      </w:pPr>
    </w:p>
    <w:p w14:paraId="05747919" w14:textId="77777777" w:rsidR="003D7368" w:rsidRPr="00673EEE" w:rsidRDefault="003D7368" w:rsidP="003D7368">
      <w:pPr>
        <w:keepLines/>
        <w:spacing w:after="0" w:line="240" w:lineRule="auto"/>
      </w:pPr>
      <w:r w:rsidRPr="00673EEE">
        <w:t>TASHMAN, L. J. Out-of-sample tests of forecasting accuracy: an analysis and review. International Journal of Forecasting, v. 16, n. 4, p. 437-450, 2000. DOI: 10.1016/S0169-2070(00)00065-0.</w:t>
      </w:r>
    </w:p>
    <w:p w14:paraId="0CD22702" w14:textId="77777777" w:rsidR="009A251B" w:rsidRPr="00673EEE" w:rsidRDefault="009A251B" w:rsidP="003D7368">
      <w:pPr>
        <w:keepLines/>
        <w:spacing w:after="0" w:line="240" w:lineRule="auto"/>
      </w:pPr>
    </w:p>
    <w:p w14:paraId="60565D71" w14:textId="77777777" w:rsidR="003D7368" w:rsidRPr="00673EEE" w:rsidRDefault="003D7368" w:rsidP="003D7368">
      <w:pPr>
        <w:keepLines/>
        <w:spacing w:after="0" w:line="240" w:lineRule="auto"/>
      </w:pPr>
      <w:r w:rsidRPr="00673EEE">
        <w:t>TRIPATHI, S.; MUHR, D.; BRUNNER, M.; JODLBAUER, H.; DEHMER, M.; EMMERT-STREIB, F. Ensuring the robustness and reliability of data-driven knowledge discovery models in production and manufacturing. Frontiers in Artificial Intelligence, v. 4, artigo 576892, 2021. DOI: 10.3389/frai.2021.576892.</w:t>
      </w:r>
    </w:p>
    <w:p w14:paraId="6C4B9C14" w14:textId="77777777" w:rsidR="003D7368" w:rsidRPr="00673EEE" w:rsidRDefault="003D7368" w:rsidP="003D7368">
      <w:pPr>
        <w:keepLines/>
        <w:spacing w:after="0" w:line="240" w:lineRule="auto"/>
      </w:pPr>
    </w:p>
    <w:p w14:paraId="2BAF97EA" w14:textId="77777777" w:rsidR="003D7368" w:rsidRPr="00673EEE" w:rsidRDefault="003D7368" w:rsidP="003D7368">
      <w:pPr>
        <w:keepLines/>
        <w:spacing w:after="0" w:line="240" w:lineRule="auto"/>
      </w:pPr>
      <w:r w:rsidRPr="00673EEE">
        <w:t>TURKER, G. F. Reducing food waste in campus dining: a data-driven approach to demand prediction and sustainability. Sustainability, v. 17, n. 2, artigo 379, 2025. DOI: 10.3390/su17020379.</w:t>
      </w:r>
    </w:p>
    <w:p w14:paraId="0A63AE2C" w14:textId="77777777" w:rsidR="003D7368" w:rsidRPr="00673EEE" w:rsidRDefault="003D7368" w:rsidP="003D7368">
      <w:pPr>
        <w:keepLines/>
        <w:spacing w:after="0" w:line="240" w:lineRule="auto"/>
      </w:pPr>
    </w:p>
    <w:p w14:paraId="623863CD" w14:textId="77777777" w:rsidR="003D7368" w:rsidRPr="00673EEE" w:rsidRDefault="003D7368" w:rsidP="003D7368">
      <w:pPr>
        <w:keepLines/>
        <w:spacing w:after="0" w:line="240" w:lineRule="auto"/>
      </w:pPr>
      <w:r w:rsidRPr="00673EEE">
        <w:t>WAGNER, F.; KANELI, T.; MASANGO, M. Exploring the relationship between food insecurity with hunger and academic progression at a large South African university. South African Journal of Higher Education, v. 35, n. 5, p. 296-309, 2021. DOI: 10.20853/35-5-4099.</w:t>
      </w:r>
    </w:p>
    <w:p w14:paraId="2859A0C4" w14:textId="77777777" w:rsidR="003D7368" w:rsidRPr="00673EEE" w:rsidRDefault="003D7368" w:rsidP="003D7368">
      <w:pPr>
        <w:keepLines/>
        <w:spacing w:after="0" w:line="240" w:lineRule="auto"/>
      </w:pPr>
    </w:p>
    <w:p w14:paraId="502245E2" w14:textId="11794B42" w:rsidR="00CE443D" w:rsidRPr="00673EEE" w:rsidRDefault="003D7368" w:rsidP="003D7368">
      <w:pPr>
        <w:keepLines/>
        <w:spacing w:after="0" w:line="240" w:lineRule="auto"/>
        <w:rPr>
          <w:lang w:val="en-US"/>
        </w:rPr>
      </w:pPr>
      <w:r w:rsidRPr="00673EEE">
        <w:t>XU, Z.; TANG, N.; XU, C.; CHENG, X. Data science: connotation, methods, technologies, and development. Data Science and Management, v. 1, n. 1, p. 32-37, 2021. DOI: 10.1016/j.dsm.2021.02.002.</w:t>
      </w:r>
    </w:p>
    <w:p w14:paraId="4DDFD4EE" w14:textId="0A7DF471" w:rsidR="00543F64" w:rsidRPr="00673EEE" w:rsidRDefault="00543F64">
      <w:pPr>
        <w:rPr>
          <w:lang w:val="en-US"/>
        </w:rPr>
      </w:pPr>
      <w:r w:rsidRPr="00673EEE">
        <w:rPr>
          <w:lang w:val="en-US"/>
        </w:rPr>
        <w:br w:type="page"/>
      </w:r>
    </w:p>
    <w:p w14:paraId="6E763A47" w14:textId="1FC1DD5C" w:rsidR="00D62F86" w:rsidRPr="00673EEE" w:rsidRDefault="00D62F86" w:rsidP="00111707">
      <w:pPr>
        <w:pStyle w:val="Ttulo1"/>
        <w:pageBreakBefore/>
        <w:spacing w:line="360" w:lineRule="auto"/>
        <w:jc w:val="left"/>
        <w:rPr>
          <w:rFonts w:cs="Times New Roman"/>
          <w:lang w:val="en-US"/>
        </w:rPr>
      </w:pPr>
      <w:bookmarkStart w:id="177" w:name="_Toc242461647"/>
      <w:bookmarkStart w:id="178" w:name="_Toc242828239"/>
      <w:r w:rsidRPr="00673EEE">
        <w:rPr>
          <w:rFonts w:eastAsia="Times New Roman" w:cs="Times New Roman"/>
          <w:lang w:val="en-US"/>
        </w:rPr>
        <w:lastRenderedPageBreak/>
        <w:t xml:space="preserve">APÊNDICE A </w:t>
      </w:r>
      <w:r w:rsidR="00EE2EA9" w:rsidRPr="00673EEE">
        <w:rPr>
          <w:rFonts w:eastAsia="Times New Roman" w:cs="Times New Roman"/>
          <w:lang w:val="en-US"/>
        </w:rPr>
        <w:t>-</w:t>
      </w:r>
      <w:r w:rsidRPr="00673EEE">
        <w:rPr>
          <w:rFonts w:eastAsia="Times New Roman" w:cs="Times New Roman"/>
          <w:lang w:val="en-US"/>
        </w:rPr>
        <w:t xml:space="preserve"> CRONOGRAMA APÓS A QUALIFICAÇÃO</w:t>
      </w:r>
      <w:bookmarkEnd w:id="177"/>
      <w:bookmarkEnd w:id="178"/>
    </w:p>
    <w:p w14:paraId="6D8E45C6" w14:textId="77777777" w:rsidR="00A55169" w:rsidRPr="00673EEE" w:rsidRDefault="00A55169" w:rsidP="00A55169">
      <w:pPr>
        <w:spacing w:after="0" w:line="360" w:lineRule="auto"/>
        <w:ind w:firstLine="709"/>
      </w:pPr>
      <w:r w:rsidRPr="00673EEE">
        <w:t>Proposta de organização das etapas restantes. Os períodos são relativos à qualificação; datas de conclusão e defesa serão definidas com os orientadores, considerando as recomendações da banca e a disponibilidade dos registros.</w:t>
      </w:r>
    </w:p>
    <w:tbl>
      <w:tblPr>
        <w:tblW w:w="8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61"/>
        <w:gridCol w:w="2292"/>
        <w:gridCol w:w="4285"/>
      </w:tblGrid>
      <w:tr w:rsidR="000D2B86" w:rsidRPr="000D2B86" w14:paraId="32488836" w14:textId="77777777" w:rsidTr="000D2B86">
        <w:trPr>
          <w:cantSplit/>
          <w:tblHeader/>
          <w:jc w:val="center"/>
        </w:trPr>
        <w:tc>
          <w:tcPr>
            <w:tcW w:w="1961" w:type="dxa"/>
          </w:tcPr>
          <w:p w14:paraId="619C68C2" w14:textId="77777777" w:rsidR="000D2B86" w:rsidRPr="000D2B86" w:rsidRDefault="000D2B86" w:rsidP="004A5787">
            <w:pPr>
              <w:keepNext/>
              <w:spacing w:after="0" w:line="240" w:lineRule="auto"/>
              <w:rPr>
                <w:b/>
                <w:bCs/>
                <w:sz w:val="20"/>
                <w:szCs w:val="20"/>
              </w:rPr>
            </w:pPr>
            <w:r w:rsidRPr="000D2B86">
              <w:rPr>
                <w:b/>
                <w:bCs/>
                <w:sz w:val="20"/>
                <w:szCs w:val="20"/>
              </w:rPr>
              <w:t>Etapa</w:t>
            </w:r>
          </w:p>
        </w:tc>
        <w:tc>
          <w:tcPr>
            <w:tcW w:w="2292" w:type="dxa"/>
          </w:tcPr>
          <w:p w14:paraId="486BBC08" w14:textId="77777777" w:rsidR="000D2B86" w:rsidRPr="000D2B86" w:rsidRDefault="000D2B86" w:rsidP="004A5787">
            <w:pPr>
              <w:keepNext/>
              <w:spacing w:after="0" w:line="240" w:lineRule="auto"/>
              <w:rPr>
                <w:b/>
                <w:bCs/>
                <w:sz w:val="20"/>
                <w:szCs w:val="20"/>
              </w:rPr>
            </w:pPr>
            <w:r w:rsidRPr="000D2B86">
              <w:rPr>
                <w:b/>
                <w:bCs/>
                <w:sz w:val="20"/>
                <w:szCs w:val="20"/>
              </w:rPr>
              <w:t>Período proposto</w:t>
            </w:r>
          </w:p>
        </w:tc>
        <w:tc>
          <w:tcPr>
            <w:tcW w:w="4285" w:type="dxa"/>
          </w:tcPr>
          <w:p w14:paraId="68196BC6" w14:textId="77777777" w:rsidR="000D2B86" w:rsidRPr="000D2B86" w:rsidRDefault="000D2B86" w:rsidP="004A5787">
            <w:pPr>
              <w:keepNext/>
              <w:spacing w:after="0" w:line="240" w:lineRule="auto"/>
              <w:rPr>
                <w:b/>
                <w:bCs/>
                <w:sz w:val="20"/>
                <w:szCs w:val="20"/>
              </w:rPr>
            </w:pPr>
            <w:r w:rsidRPr="000D2B86">
              <w:rPr>
                <w:b/>
                <w:bCs/>
                <w:sz w:val="20"/>
                <w:szCs w:val="20"/>
              </w:rPr>
              <w:t>Entrega ou critério de conclusão</w:t>
            </w:r>
          </w:p>
        </w:tc>
      </w:tr>
      <w:tr w:rsidR="000D2B86" w:rsidRPr="000D2B86" w14:paraId="0047C412" w14:textId="77777777" w:rsidTr="000D2B86">
        <w:trPr>
          <w:cantSplit/>
          <w:jc w:val="center"/>
        </w:trPr>
        <w:tc>
          <w:tcPr>
            <w:tcW w:w="1961" w:type="dxa"/>
          </w:tcPr>
          <w:p w14:paraId="239E4E12" w14:textId="77777777" w:rsidR="000D2B86" w:rsidRPr="000D2B86" w:rsidRDefault="000D2B86" w:rsidP="004A5787">
            <w:pPr>
              <w:keepNext/>
              <w:spacing w:after="0" w:line="240" w:lineRule="auto"/>
              <w:rPr>
                <w:sz w:val="20"/>
                <w:szCs w:val="20"/>
              </w:rPr>
            </w:pPr>
            <w:r w:rsidRPr="000D2B86">
              <w:rPr>
                <w:sz w:val="20"/>
                <w:szCs w:val="20"/>
              </w:rPr>
              <w:t>Revisão das recomendações da banca</w:t>
            </w:r>
          </w:p>
        </w:tc>
        <w:tc>
          <w:tcPr>
            <w:tcW w:w="2292" w:type="dxa"/>
          </w:tcPr>
          <w:p w14:paraId="0B25C2D6" w14:textId="0F97D1DB" w:rsidR="000D2B86" w:rsidRPr="000D2B86" w:rsidRDefault="000D2B86" w:rsidP="004A5787">
            <w:pPr>
              <w:keepNext/>
              <w:spacing w:after="0" w:line="240" w:lineRule="auto"/>
              <w:rPr>
                <w:sz w:val="20"/>
                <w:szCs w:val="20"/>
              </w:rPr>
            </w:pPr>
            <w:r w:rsidRPr="000D2B86">
              <w:rPr>
                <w:sz w:val="20"/>
                <w:szCs w:val="20"/>
              </w:rPr>
              <w:t>1</w:t>
            </w:r>
            <w:r>
              <w:rPr>
                <w:sz w:val="20"/>
                <w:szCs w:val="20"/>
              </w:rPr>
              <w:t xml:space="preserve"> a </w:t>
            </w:r>
            <w:r w:rsidRPr="000D2B86">
              <w:rPr>
                <w:sz w:val="20"/>
                <w:szCs w:val="20"/>
              </w:rPr>
              <w:t>2 semanas após a qualificação</w:t>
            </w:r>
          </w:p>
        </w:tc>
        <w:tc>
          <w:tcPr>
            <w:tcW w:w="4285" w:type="dxa"/>
          </w:tcPr>
          <w:p w14:paraId="42B04B5B" w14:textId="77777777" w:rsidR="000D2B86" w:rsidRPr="000D2B86" w:rsidRDefault="000D2B86" w:rsidP="004A5787">
            <w:pPr>
              <w:keepNext/>
              <w:spacing w:after="0" w:line="240" w:lineRule="auto"/>
              <w:rPr>
                <w:sz w:val="20"/>
                <w:szCs w:val="20"/>
              </w:rPr>
            </w:pPr>
            <w:r w:rsidRPr="000D2B86">
              <w:rPr>
                <w:sz w:val="20"/>
                <w:szCs w:val="20"/>
              </w:rPr>
              <w:t>Lista de ajustes priorizada e acordada com os orientadores.</w:t>
            </w:r>
          </w:p>
        </w:tc>
      </w:tr>
      <w:tr w:rsidR="000D2B86" w:rsidRPr="000D2B86" w14:paraId="0BE1D9DD" w14:textId="77777777" w:rsidTr="000D2B86">
        <w:trPr>
          <w:cantSplit/>
          <w:jc w:val="center"/>
        </w:trPr>
        <w:tc>
          <w:tcPr>
            <w:tcW w:w="1961" w:type="dxa"/>
          </w:tcPr>
          <w:p w14:paraId="5C398A21" w14:textId="77777777" w:rsidR="000D2B86" w:rsidRPr="000D2B86" w:rsidRDefault="000D2B86" w:rsidP="004A5787">
            <w:pPr>
              <w:rPr>
                <w:sz w:val="20"/>
                <w:szCs w:val="20"/>
              </w:rPr>
            </w:pPr>
            <w:r w:rsidRPr="000D2B86">
              <w:rPr>
                <w:sz w:val="20"/>
                <w:szCs w:val="20"/>
              </w:rPr>
              <w:t>Preparação do protocolo de validação prospectiva</w:t>
            </w:r>
          </w:p>
        </w:tc>
        <w:tc>
          <w:tcPr>
            <w:tcW w:w="2292" w:type="dxa"/>
          </w:tcPr>
          <w:p w14:paraId="2674F88C" w14:textId="7C644ED8" w:rsidR="000D2B86" w:rsidRPr="000D2B86" w:rsidRDefault="000D2B86" w:rsidP="004A5787">
            <w:pPr>
              <w:rPr>
                <w:sz w:val="20"/>
                <w:szCs w:val="20"/>
              </w:rPr>
            </w:pPr>
            <w:r w:rsidRPr="000D2B86">
              <w:rPr>
                <w:sz w:val="20"/>
                <w:szCs w:val="20"/>
              </w:rPr>
              <w:t>Semanas 2</w:t>
            </w:r>
            <w:r>
              <w:rPr>
                <w:sz w:val="20"/>
                <w:szCs w:val="20"/>
              </w:rPr>
              <w:t xml:space="preserve"> a </w:t>
            </w:r>
            <w:r w:rsidRPr="000D2B86">
              <w:rPr>
                <w:sz w:val="20"/>
                <w:szCs w:val="20"/>
              </w:rPr>
              <w:t>4 após a qualificação</w:t>
            </w:r>
          </w:p>
        </w:tc>
        <w:tc>
          <w:tcPr>
            <w:tcW w:w="4285" w:type="dxa"/>
          </w:tcPr>
          <w:p w14:paraId="706FCB94" w14:textId="77777777" w:rsidR="000D2B86" w:rsidRPr="000D2B86" w:rsidRDefault="000D2B86" w:rsidP="004A5787">
            <w:pPr>
              <w:rPr>
                <w:sz w:val="20"/>
                <w:szCs w:val="20"/>
              </w:rPr>
            </w:pPr>
            <w:r w:rsidRPr="000D2B86">
              <w:rPr>
                <w:sz w:val="20"/>
                <w:szCs w:val="20"/>
              </w:rPr>
              <w:t>Congelar o modelo, definir o registro das previsões e parâmetros antes da produção e iniciar o acompanhamento em novas datas; resultados serão apresentados na versão de defesa.</w:t>
            </w:r>
          </w:p>
        </w:tc>
      </w:tr>
      <w:tr w:rsidR="000D2B86" w:rsidRPr="000D2B86" w14:paraId="7AEDC5D0" w14:textId="77777777" w:rsidTr="000D2B86">
        <w:trPr>
          <w:cantSplit/>
          <w:jc w:val="center"/>
        </w:trPr>
        <w:tc>
          <w:tcPr>
            <w:tcW w:w="1961" w:type="dxa"/>
          </w:tcPr>
          <w:p w14:paraId="726FB8BE" w14:textId="77777777" w:rsidR="000D2B86" w:rsidRPr="000D2B86" w:rsidRDefault="000D2B86" w:rsidP="004A5787">
            <w:pPr>
              <w:keepNext/>
              <w:spacing w:after="0" w:line="240" w:lineRule="auto"/>
              <w:rPr>
                <w:sz w:val="20"/>
                <w:szCs w:val="20"/>
              </w:rPr>
            </w:pPr>
            <w:r w:rsidRPr="000D2B86">
              <w:rPr>
                <w:sz w:val="20"/>
                <w:szCs w:val="20"/>
              </w:rPr>
              <w:t>Avaliação prospectiva em modo sombra</w:t>
            </w:r>
          </w:p>
        </w:tc>
        <w:tc>
          <w:tcPr>
            <w:tcW w:w="2292" w:type="dxa"/>
          </w:tcPr>
          <w:p w14:paraId="430F3979" w14:textId="7669D82C" w:rsidR="000D2B86" w:rsidRPr="000D2B86" w:rsidRDefault="00FF43DD" w:rsidP="004A5787">
            <w:pPr>
              <w:keepNext/>
              <w:spacing w:after="0" w:line="240" w:lineRule="auto"/>
              <w:rPr>
                <w:sz w:val="20"/>
                <w:szCs w:val="20"/>
              </w:rPr>
            </w:pPr>
            <w:r>
              <w:rPr>
                <w:sz w:val="20"/>
                <w:szCs w:val="20"/>
              </w:rPr>
              <w:t>Em execução</w:t>
            </w:r>
            <w:r w:rsidR="00111707">
              <w:rPr>
                <w:sz w:val="20"/>
                <w:szCs w:val="20"/>
              </w:rPr>
              <w:t xml:space="preserve"> (até final do mês de novembro)</w:t>
            </w:r>
          </w:p>
        </w:tc>
        <w:tc>
          <w:tcPr>
            <w:tcW w:w="4285" w:type="dxa"/>
          </w:tcPr>
          <w:p w14:paraId="3A1CB8E4" w14:textId="77777777" w:rsidR="000D2B86" w:rsidRPr="000D2B86" w:rsidRDefault="000D2B86" w:rsidP="004A5787">
            <w:pPr>
              <w:keepNext/>
              <w:spacing w:after="0" w:line="240" w:lineRule="auto"/>
              <w:rPr>
                <w:sz w:val="20"/>
                <w:szCs w:val="20"/>
              </w:rPr>
            </w:pPr>
            <w:r w:rsidRPr="000D2B86">
              <w:rPr>
                <w:sz w:val="20"/>
                <w:szCs w:val="20"/>
              </w:rPr>
              <w:t>Previsões, parâmetros, ajustes da equipe, consumo e ocorrências registrados por data; sobras físicas medidas apenas se houver protocolo viável.</w:t>
            </w:r>
          </w:p>
        </w:tc>
      </w:tr>
      <w:tr w:rsidR="000D2B86" w:rsidRPr="000D2B86" w14:paraId="2BD415A7" w14:textId="77777777" w:rsidTr="000D2B86">
        <w:trPr>
          <w:cantSplit/>
          <w:jc w:val="center"/>
        </w:trPr>
        <w:tc>
          <w:tcPr>
            <w:tcW w:w="1961" w:type="dxa"/>
          </w:tcPr>
          <w:p w14:paraId="0ECAA53E" w14:textId="77777777" w:rsidR="000D2B86" w:rsidRPr="000D2B86" w:rsidRDefault="000D2B86" w:rsidP="004A5787">
            <w:pPr>
              <w:keepNext/>
              <w:spacing w:after="0" w:line="240" w:lineRule="auto"/>
              <w:rPr>
                <w:sz w:val="20"/>
                <w:szCs w:val="20"/>
              </w:rPr>
            </w:pPr>
            <w:r w:rsidRPr="000D2B86">
              <w:rPr>
                <w:sz w:val="20"/>
                <w:szCs w:val="20"/>
              </w:rPr>
              <w:t>Avaliação do apoio à decisão</w:t>
            </w:r>
          </w:p>
        </w:tc>
        <w:tc>
          <w:tcPr>
            <w:tcW w:w="2292" w:type="dxa"/>
          </w:tcPr>
          <w:p w14:paraId="0F31E590" w14:textId="77777777" w:rsidR="000D2B86" w:rsidRPr="000D2B86" w:rsidRDefault="000D2B86" w:rsidP="004A5787">
            <w:pPr>
              <w:keepNext/>
              <w:spacing w:after="0" w:line="240" w:lineRule="auto"/>
              <w:rPr>
                <w:sz w:val="20"/>
                <w:szCs w:val="20"/>
              </w:rPr>
            </w:pPr>
            <w:r w:rsidRPr="000D2B86">
              <w:rPr>
                <w:sz w:val="20"/>
                <w:szCs w:val="20"/>
              </w:rPr>
              <w:t>Após pelo menos oito semanas de acompanhamento</w:t>
            </w:r>
          </w:p>
        </w:tc>
        <w:tc>
          <w:tcPr>
            <w:tcW w:w="4285" w:type="dxa"/>
          </w:tcPr>
          <w:p w14:paraId="084074F8" w14:textId="77777777" w:rsidR="000D2B86" w:rsidRPr="000D2B86" w:rsidRDefault="000D2B86" w:rsidP="004A5787">
            <w:pPr>
              <w:keepNext/>
              <w:spacing w:after="0" w:line="240" w:lineRule="auto"/>
              <w:rPr>
                <w:sz w:val="20"/>
                <w:szCs w:val="20"/>
              </w:rPr>
            </w:pPr>
            <w:r w:rsidRPr="000D2B86">
              <w:rPr>
                <w:sz w:val="20"/>
                <w:szCs w:val="20"/>
              </w:rPr>
              <w:t>Registro da compreensão, antecedência útil e utilidade percebida pela nutricionista e pela gestão.</w:t>
            </w:r>
          </w:p>
        </w:tc>
      </w:tr>
      <w:tr w:rsidR="000D2B86" w:rsidRPr="000D2B86" w14:paraId="50ACE2C9" w14:textId="77777777" w:rsidTr="000D2B86">
        <w:trPr>
          <w:cantSplit/>
          <w:jc w:val="center"/>
        </w:trPr>
        <w:tc>
          <w:tcPr>
            <w:tcW w:w="1961" w:type="dxa"/>
          </w:tcPr>
          <w:p w14:paraId="024F6D0E" w14:textId="77777777" w:rsidR="000D2B86" w:rsidRPr="000D2B86" w:rsidRDefault="000D2B86" w:rsidP="004A5787">
            <w:pPr>
              <w:keepNext/>
              <w:spacing w:after="0" w:line="240" w:lineRule="auto"/>
              <w:rPr>
                <w:sz w:val="20"/>
                <w:szCs w:val="20"/>
              </w:rPr>
            </w:pPr>
            <w:r w:rsidRPr="000D2B86">
              <w:rPr>
                <w:sz w:val="20"/>
                <w:szCs w:val="20"/>
              </w:rPr>
              <w:t>Integração dos resultados e revisão da dissertação</w:t>
            </w:r>
          </w:p>
        </w:tc>
        <w:tc>
          <w:tcPr>
            <w:tcW w:w="2292" w:type="dxa"/>
          </w:tcPr>
          <w:p w14:paraId="3C176D34" w14:textId="77777777" w:rsidR="000D2B86" w:rsidRPr="000D2B86" w:rsidRDefault="000D2B86" w:rsidP="004A5787">
            <w:pPr>
              <w:keepNext/>
              <w:spacing w:after="0" w:line="240" w:lineRule="auto"/>
              <w:rPr>
                <w:sz w:val="20"/>
                <w:szCs w:val="20"/>
              </w:rPr>
            </w:pPr>
            <w:r w:rsidRPr="000D2B86">
              <w:rPr>
                <w:sz w:val="20"/>
                <w:szCs w:val="20"/>
              </w:rPr>
              <w:t>Após as avaliações anteriores</w:t>
            </w:r>
          </w:p>
        </w:tc>
        <w:tc>
          <w:tcPr>
            <w:tcW w:w="4285" w:type="dxa"/>
          </w:tcPr>
          <w:p w14:paraId="69C549CB" w14:textId="77777777" w:rsidR="000D2B86" w:rsidRPr="000D2B86" w:rsidRDefault="000D2B86" w:rsidP="004A5787">
            <w:pPr>
              <w:keepNext/>
              <w:spacing w:after="0" w:line="240" w:lineRule="auto"/>
              <w:rPr>
                <w:sz w:val="20"/>
                <w:szCs w:val="20"/>
              </w:rPr>
            </w:pPr>
            <w:r w:rsidRPr="000D2B86">
              <w:rPr>
                <w:sz w:val="20"/>
                <w:szCs w:val="20"/>
              </w:rPr>
              <w:t>Texto atualizado, coortes e limitações explicitadas e revisão dos orientadores.</w:t>
            </w:r>
          </w:p>
        </w:tc>
      </w:tr>
      <w:tr w:rsidR="000D2B86" w:rsidRPr="000D2B86" w14:paraId="0D97C96C" w14:textId="77777777" w:rsidTr="000D2B86">
        <w:trPr>
          <w:jc w:val="center"/>
        </w:trPr>
        <w:tc>
          <w:tcPr>
            <w:tcW w:w="1961" w:type="dxa"/>
          </w:tcPr>
          <w:p w14:paraId="13852465" w14:textId="77777777" w:rsidR="000D2B86" w:rsidRPr="000D2B86" w:rsidRDefault="000D2B86" w:rsidP="004A5787">
            <w:pPr>
              <w:rPr>
                <w:sz w:val="20"/>
                <w:szCs w:val="20"/>
              </w:rPr>
            </w:pPr>
            <w:r w:rsidRPr="000D2B86">
              <w:rPr>
                <w:sz w:val="20"/>
                <w:szCs w:val="20"/>
              </w:rPr>
              <w:t>Preparação e realização da defesa</w:t>
            </w:r>
          </w:p>
        </w:tc>
        <w:tc>
          <w:tcPr>
            <w:tcW w:w="2292" w:type="dxa"/>
          </w:tcPr>
          <w:p w14:paraId="75D1F554" w14:textId="77777777" w:rsidR="000D2B86" w:rsidRPr="000D2B86" w:rsidRDefault="000D2B86" w:rsidP="004A5787">
            <w:pPr>
              <w:rPr>
                <w:sz w:val="20"/>
                <w:szCs w:val="20"/>
              </w:rPr>
            </w:pPr>
            <w:r w:rsidRPr="000D2B86">
              <w:rPr>
                <w:sz w:val="20"/>
                <w:szCs w:val="20"/>
              </w:rPr>
              <w:t>Após aprovação dos orientadores; data a definir</w:t>
            </w:r>
          </w:p>
        </w:tc>
        <w:tc>
          <w:tcPr>
            <w:tcW w:w="4285" w:type="dxa"/>
          </w:tcPr>
          <w:p w14:paraId="12BD9207" w14:textId="77777777" w:rsidR="000D2B86" w:rsidRPr="000D2B86" w:rsidRDefault="000D2B86" w:rsidP="004A5787">
            <w:pPr>
              <w:rPr>
                <w:sz w:val="20"/>
                <w:szCs w:val="20"/>
              </w:rPr>
            </w:pPr>
            <w:r w:rsidRPr="000D2B86">
              <w:rPr>
                <w:sz w:val="20"/>
                <w:szCs w:val="20"/>
              </w:rPr>
              <w:t>Versão para defesa, apresentação e atendimento às exigências institucionais.</w:t>
            </w:r>
          </w:p>
        </w:tc>
      </w:tr>
    </w:tbl>
    <w:p w14:paraId="1D173C1D" w14:textId="77777777" w:rsidR="00F305FE" w:rsidRPr="00673EEE" w:rsidRDefault="00F305FE" w:rsidP="00EB27D1">
      <w:pPr>
        <w:spacing w:after="0" w:line="240" w:lineRule="auto"/>
        <w:rPr>
          <w:lang w:val="en-US"/>
        </w:rPr>
      </w:pPr>
    </w:p>
    <w:sectPr w:rsidR="00F305FE" w:rsidRPr="00673EEE">
      <w:headerReference w:type="default" r:id="rId41"/>
      <w:pgSz w:w="11906" w:h="16838"/>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B549E" w14:textId="77777777" w:rsidR="005E0BD4" w:rsidRDefault="005E0BD4">
      <w:pPr>
        <w:spacing w:after="0" w:line="240" w:lineRule="auto"/>
      </w:pPr>
      <w:r>
        <w:separator/>
      </w:r>
    </w:p>
  </w:endnote>
  <w:endnote w:type="continuationSeparator" w:id="0">
    <w:p w14:paraId="64AAB7CA" w14:textId="77777777" w:rsidR="005E0BD4" w:rsidRDefault="005E0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CEF7898-25EF-4E6B-9706-4A9E44A820B9}"/>
    <w:embedBold r:id="rId2" w:fontKey="{992D8195-A736-49AE-AACF-0215C0488A65}"/>
    <w:embedItalic r:id="rId3" w:fontKey="{CF502AF2-11DF-4789-81F1-D678665D7536}"/>
    <w:embedBoldItalic r:id="rId4" w:fontKey="{23F2A606-E40D-4D48-A7C6-4EC24FD69298}"/>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B9DE1243-44F2-4BBA-AA1A-44E11E666DA9}"/>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53EAA" w14:textId="77777777" w:rsidR="005E0BD4" w:rsidRDefault="005E0BD4">
      <w:pPr>
        <w:spacing w:after="0" w:line="240" w:lineRule="auto"/>
      </w:pPr>
      <w:r>
        <w:separator/>
      </w:r>
    </w:p>
  </w:footnote>
  <w:footnote w:type="continuationSeparator" w:id="0">
    <w:p w14:paraId="08370965" w14:textId="77777777" w:rsidR="005E0BD4" w:rsidRDefault="005E0B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43E74" w14:textId="72AEF4F9" w:rsidR="00CE443D" w:rsidRDefault="00CE443D">
    <w:pPr>
      <w:pBdr>
        <w:top w:val="nil"/>
        <w:left w:val="nil"/>
        <w:bottom w:val="nil"/>
        <w:right w:val="nil"/>
        <w:between w:val="nil"/>
      </w:pBdr>
      <w:tabs>
        <w:tab w:val="center" w:pos="4680"/>
        <w:tab w:val="right" w:pos="9360"/>
      </w:tabs>
      <w:spacing w:after="0" w:line="240" w:lineRule="auto"/>
      <w:jc w:val="right"/>
      <w:rPr>
        <w:color w:val="000000"/>
      </w:rPr>
    </w:pPr>
  </w:p>
  <w:p w14:paraId="3ECCA5E2" w14:textId="77777777" w:rsidR="00CE443D" w:rsidRDefault="00CE443D">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314048"/>
      <w:docPartObj>
        <w:docPartGallery w:val="Page Numbers (Top of Page)"/>
        <w:docPartUnique/>
      </w:docPartObj>
    </w:sdtPr>
    <w:sdtContent>
      <w:p w14:paraId="20A33498" w14:textId="3DCAD659" w:rsidR="00E14E28" w:rsidRDefault="00E14E28">
        <w:pPr>
          <w:pStyle w:val="Cabealho"/>
          <w:jc w:val="right"/>
        </w:pPr>
        <w:r>
          <w:fldChar w:fldCharType="begin"/>
        </w:r>
        <w:r>
          <w:instrText>PAGE   \* MERGEFORMAT</w:instrText>
        </w:r>
        <w:r>
          <w:fldChar w:fldCharType="separate"/>
        </w:r>
        <w:r>
          <w:t>2</w:t>
        </w:r>
        <w:r>
          <w:fldChar w:fldCharType="end"/>
        </w:r>
      </w:p>
    </w:sdtContent>
  </w:sdt>
  <w:p w14:paraId="3AA08FAB" w14:textId="77777777" w:rsidR="00E14E28" w:rsidRDefault="00E14E2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7ED0"/>
    <w:multiLevelType w:val="hybridMultilevel"/>
    <w:tmpl w:val="696CD9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81B1256"/>
    <w:multiLevelType w:val="hybridMultilevel"/>
    <w:tmpl w:val="2E0840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CEB4EC6"/>
    <w:multiLevelType w:val="hybridMultilevel"/>
    <w:tmpl w:val="77BA795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5BE60A2"/>
    <w:multiLevelType w:val="hybridMultilevel"/>
    <w:tmpl w:val="C1A678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6AE58E1"/>
    <w:multiLevelType w:val="hybridMultilevel"/>
    <w:tmpl w:val="FFB0A5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7D6F695"/>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A859F9"/>
    <w:multiLevelType w:val="hybridMultilevel"/>
    <w:tmpl w:val="ED80EB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4CA17E8"/>
    <w:multiLevelType w:val="hybridMultilevel"/>
    <w:tmpl w:val="FFFFFFFF"/>
    <w:lvl w:ilvl="0" w:tplc="0FBE3410">
      <w:start w:val="1"/>
      <w:numFmt w:val="bullet"/>
      <w:lvlText w:val=""/>
      <w:lvlJc w:val="left"/>
      <w:pPr>
        <w:ind w:left="1080" w:hanging="360"/>
      </w:pPr>
      <w:rPr>
        <w:rFonts w:ascii="Symbol" w:hAnsi="Symbol" w:hint="default"/>
      </w:rPr>
    </w:lvl>
    <w:lvl w:ilvl="1" w:tplc="C722F494">
      <w:start w:val="1"/>
      <w:numFmt w:val="bullet"/>
      <w:lvlText w:val="o"/>
      <w:lvlJc w:val="left"/>
      <w:pPr>
        <w:ind w:left="1800" w:hanging="360"/>
      </w:pPr>
      <w:rPr>
        <w:rFonts w:ascii="Courier New" w:hAnsi="Courier New" w:hint="default"/>
      </w:rPr>
    </w:lvl>
    <w:lvl w:ilvl="2" w:tplc="9408678A">
      <w:start w:val="1"/>
      <w:numFmt w:val="bullet"/>
      <w:lvlText w:val=""/>
      <w:lvlJc w:val="left"/>
      <w:pPr>
        <w:ind w:left="2520" w:hanging="360"/>
      </w:pPr>
      <w:rPr>
        <w:rFonts w:ascii="Wingdings" w:hAnsi="Wingdings" w:hint="default"/>
      </w:rPr>
    </w:lvl>
    <w:lvl w:ilvl="3" w:tplc="B602F894">
      <w:start w:val="1"/>
      <w:numFmt w:val="bullet"/>
      <w:lvlText w:val=""/>
      <w:lvlJc w:val="left"/>
      <w:pPr>
        <w:ind w:left="3240" w:hanging="360"/>
      </w:pPr>
      <w:rPr>
        <w:rFonts w:ascii="Symbol" w:hAnsi="Symbol" w:hint="default"/>
      </w:rPr>
    </w:lvl>
    <w:lvl w:ilvl="4" w:tplc="059A5EF0">
      <w:start w:val="1"/>
      <w:numFmt w:val="bullet"/>
      <w:lvlText w:val="o"/>
      <w:lvlJc w:val="left"/>
      <w:pPr>
        <w:ind w:left="3960" w:hanging="360"/>
      </w:pPr>
      <w:rPr>
        <w:rFonts w:ascii="Courier New" w:hAnsi="Courier New" w:hint="default"/>
      </w:rPr>
    </w:lvl>
    <w:lvl w:ilvl="5" w:tplc="AC84D698">
      <w:start w:val="1"/>
      <w:numFmt w:val="bullet"/>
      <w:lvlText w:val=""/>
      <w:lvlJc w:val="left"/>
      <w:pPr>
        <w:ind w:left="4680" w:hanging="360"/>
      </w:pPr>
      <w:rPr>
        <w:rFonts w:ascii="Wingdings" w:hAnsi="Wingdings" w:hint="default"/>
      </w:rPr>
    </w:lvl>
    <w:lvl w:ilvl="6" w:tplc="13D04F00">
      <w:start w:val="1"/>
      <w:numFmt w:val="bullet"/>
      <w:lvlText w:val=""/>
      <w:lvlJc w:val="left"/>
      <w:pPr>
        <w:ind w:left="5400" w:hanging="360"/>
      </w:pPr>
      <w:rPr>
        <w:rFonts w:ascii="Symbol" w:hAnsi="Symbol" w:hint="default"/>
      </w:rPr>
    </w:lvl>
    <w:lvl w:ilvl="7" w:tplc="3F26E934">
      <w:start w:val="1"/>
      <w:numFmt w:val="bullet"/>
      <w:lvlText w:val="o"/>
      <w:lvlJc w:val="left"/>
      <w:pPr>
        <w:ind w:left="6120" w:hanging="360"/>
      </w:pPr>
      <w:rPr>
        <w:rFonts w:ascii="Courier New" w:hAnsi="Courier New" w:hint="default"/>
      </w:rPr>
    </w:lvl>
    <w:lvl w:ilvl="8" w:tplc="EE643462">
      <w:start w:val="1"/>
      <w:numFmt w:val="bullet"/>
      <w:lvlText w:val=""/>
      <w:lvlJc w:val="left"/>
      <w:pPr>
        <w:ind w:left="6840" w:hanging="360"/>
      </w:pPr>
      <w:rPr>
        <w:rFonts w:ascii="Wingdings" w:hAnsi="Wingdings" w:hint="default"/>
      </w:rPr>
    </w:lvl>
  </w:abstractNum>
  <w:abstractNum w:abstractNumId="8" w15:restartNumberingAfterBreak="0">
    <w:nsid w:val="255C7B93"/>
    <w:multiLevelType w:val="hybridMultilevel"/>
    <w:tmpl w:val="F0D811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6234CF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8B32831"/>
    <w:multiLevelType w:val="hybridMultilevel"/>
    <w:tmpl w:val="24A09B8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B8A7F1C"/>
    <w:multiLevelType w:val="multilevel"/>
    <w:tmpl w:val="BFC203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0612562"/>
    <w:multiLevelType w:val="hybridMultilevel"/>
    <w:tmpl w:val="91B2E1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1E975F2"/>
    <w:multiLevelType w:val="hybridMultilevel"/>
    <w:tmpl w:val="4A260C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C0671EA"/>
    <w:multiLevelType w:val="hybridMultilevel"/>
    <w:tmpl w:val="F698EF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F4234B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1C5CC29"/>
    <w:multiLevelType w:val="hybridMultilevel"/>
    <w:tmpl w:val="FFFFFFFF"/>
    <w:lvl w:ilvl="0" w:tplc="58648B8E">
      <w:start w:val="1"/>
      <w:numFmt w:val="bullet"/>
      <w:lvlText w:val=""/>
      <w:lvlJc w:val="left"/>
      <w:pPr>
        <w:ind w:left="1069" w:hanging="360"/>
      </w:pPr>
      <w:rPr>
        <w:rFonts w:ascii="Symbol" w:hAnsi="Symbol" w:hint="default"/>
      </w:rPr>
    </w:lvl>
    <w:lvl w:ilvl="1" w:tplc="484048E8">
      <w:start w:val="1"/>
      <w:numFmt w:val="bullet"/>
      <w:lvlText w:val="o"/>
      <w:lvlJc w:val="left"/>
      <w:pPr>
        <w:ind w:left="1789" w:hanging="360"/>
      </w:pPr>
      <w:rPr>
        <w:rFonts w:ascii="Courier New" w:hAnsi="Courier New" w:hint="default"/>
      </w:rPr>
    </w:lvl>
    <w:lvl w:ilvl="2" w:tplc="84B0F404">
      <w:start w:val="1"/>
      <w:numFmt w:val="bullet"/>
      <w:lvlText w:val=""/>
      <w:lvlJc w:val="left"/>
      <w:pPr>
        <w:ind w:left="2509" w:hanging="360"/>
      </w:pPr>
      <w:rPr>
        <w:rFonts w:ascii="Wingdings" w:hAnsi="Wingdings" w:hint="default"/>
      </w:rPr>
    </w:lvl>
    <w:lvl w:ilvl="3" w:tplc="CC22F038">
      <w:start w:val="1"/>
      <w:numFmt w:val="bullet"/>
      <w:lvlText w:val=""/>
      <w:lvlJc w:val="left"/>
      <w:pPr>
        <w:ind w:left="3229" w:hanging="360"/>
      </w:pPr>
      <w:rPr>
        <w:rFonts w:ascii="Symbol" w:hAnsi="Symbol" w:hint="default"/>
      </w:rPr>
    </w:lvl>
    <w:lvl w:ilvl="4" w:tplc="2232198C">
      <w:start w:val="1"/>
      <w:numFmt w:val="bullet"/>
      <w:lvlText w:val="o"/>
      <w:lvlJc w:val="left"/>
      <w:pPr>
        <w:ind w:left="3949" w:hanging="360"/>
      </w:pPr>
      <w:rPr>
        <w:rFonts w:ascii="Courier New" w:hAnsi="Courier New" w:hint="default"/>
      </w:rPr>
    </w:lvl>
    <w:lvl w:ilvl="5" w:tplc="74648E84">
      <w:start w:val="1"/>
      <w:numFmt w:val="bullet"/>
      <w:lvlText w:val=""/>
      <w:lvlJc w:val="left"/>
      <w:pPr>
        <w:ind w:left="4669" w:hanging="360"/>
      </w:pPr>
      <w:rPr>
        <w:rFonts w:ascii="Wingdings" w:hAnsi="Wingdings" w:hint="default"/>
      </w:rPr>
    </w:lvl>
    <w:lvl w:ilvl="6" w:tplc="D804B3FE">
      <w:start w:val="1"/>
      <w:numFmt w:val="bullet"/>
      <w:lvlText w:val=""/>
      <w:lvlJc w:val="left"/>
      <w:pPr>
        <w:ind w:left="5389" w:hanging="360"/>
      </w:pPr>
      <w:rPr>
        <w:rFonts w:ascii="Symbol" w:hAnsi="Symbol" w:hint="default"/>
      </w:rPr>
    </w:lvl>
    <w:lvl w:ilvl="7" w:tplc="C94852CC">
      <w:start w:val="1"/>
      <w:numFmt w:val="bullet"/>
      <w:lvlText w:val="o"/>
      <w:lvlJc w:val="left"/>
      <w:pPr>
        <w:ind w:left="6109" w:hanging="360"/>
      </w:pPr>
      <w:rPr>
        <w:rFonts w:ascii="Courier New" w:hAnsi="Courier New" w:hint="default"/>
      </w:rPr>
    </w:lvl>
    <w:lvl w:ilvl="8" w:tplc="E5464D4E">
      <w:start w:val="1"/>
      <w:numFmt w:val="bullet"/>
      <w:lvlText w:val=""/>
      <w:lvlJc w:val="left"/>
      <w:pPr>
        <w:ind w:left="6829" w:hanging="360"/>
      </w:pPr>
      <w:rPr>
        <w:rFonts w:ascii="Wingdings" w:hAnsi="Wingdings" w:hint="default"/>
      </w:rPr>
    </w:lvl>
  </w:abstractNum>
  <w:abstractNum w:abstractNumId="17" w15:restartNumberingAfterBreak="0">
    <w:nsid w:val="46AF7156"/>
    <w:multiLevelType w:val="hybridMultilevel"/>
    <w:tmpl w:val="770C89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BDCCD3C"/>
    <w:multiLevelType w:val="hybridMultilevel"/>
    <w:tmpl w:val="FFFFFFFF"/>
    <w:lvl w:ilvl="0" w:tplc="3D82344C">
      <w:start w:val="1"/>
      <w:numFmt w:val="bullet"/>
      <w:lvlText w:val=""/>
      <w:lvlJc w:val="left"/>
      <w:pPr>
        <w:ind w:left="1069" w:hanging="360"/>
      </w:pPr>
      <w:rPr>
        <w:rFonts w:ascii="Symbol" w:hAnsi="Symbol" w:hint="default"/>
      </w:rPr>
    </w:lvl>
    <w:lvl w:ilvl="1" w:tplc="D74E6DA0">
      <w:start w:val="1"/>
      <w:numFmt w:val="bullet"/>
      <w:lvlText w:val="o"/>
      <w:lvlJc w:val="left"/>
      <w:pPr>
        <w:ind w:left="1789" w:hanging="360"/>
      </w:pPr>
      <w:rPr>
        <w:rFonts w:ascii="Courier New" w:hAnsi="Courier New" w:hint="default"/>
      </w:rPr>
    </w:lvl>
    <w:lvl w:ilvl="2" w:tplc="133E8D3C">
      <w:start w:val="1"/>
      <w:numFmt w:val="bullet"/>
      <w:lvlText w:val=""/>
      <w:lvlJc w:val="left"/>
      <w:pPr>
        <w:ind w:left="2509" w:hanging="360"/>
      </w:pPr>
      <w:rPr>
        <w:rFonts w:ascii="Wingdings" w:hAnsi="Wingdings" w:hint="default"/>
      </w:rPr>
    </w:lvl>
    <w:lvl w:ilvl="3" w:tplc="A19C68F8">
      <w:start w:val="1"/>
      <w:numFmt w:val="bullet"/>
      <w:lvlText w:val=""/>
      <w:lvlJc w:val="left"/>
      <w:pPr>
        <w:ind w:left="3229" w:hanging="360"/>
      </w:pPr>
      <w:rPr>
        <w:rFonts w:ascii="Symbol" w:hAnsi="Symbol" w:hint="default"/>
      </w:rPr>
    </w:lvl>
    <w:lvl w:ilvl="4" w:tplc="80DE488E">
      <w:start w:val="1"/>
      <w:numFmt w:val="bullet"/>
      <w:lvlText w:val="o"/>
      <w:lvlJc w:val="left"/>
      <w:pPr>
        <w:ind w:left="3949" w:hanging="360"/>
      </w:pPr>
      <w:rPr>
        <w:rFonts w:ascii="Courier New" w:hAnsi="Courier New" w:hint="default"/>
      </w:rPr>
    </w:lvl>
    <w:lvl w:ilvl="5" w:tplc="BDE8F086">
      <w:start w:val="1"/>
      <w:numFmt w:val="bullet"/>
      <w:lvlText w:val=""/>
      <w:lvlJc w:val="left"/>
      <w:pPr>
        <w:ind w:left="4669" w:hanging="360"/>
      </w:pPr>
      <w:rPr>
        <w:rFonts w:ascii="Wingdings" w:hAnsi="Wingdings" w:hint="default"/>
      </w:rPr>
    </w:lvl>
    <w:lvl w:ilvl="6" w:tplc="F112DD22">
      <w:start w:val="1"/>
      <w:numFmt w:val="bullet"/>
      <w:lvlText w:val=""/>
      <w:lvlJc w:val="left"/>
      <w:pPr>
        <w:ind w:left="5389" w:hanging="360"/>
      </w:pPr>
      <w:rPr>
        <w:rFonts w:ascii="Symbol" w:hAnsi="Symbol" w:hint="default"/>
      </w:rPr>
    </w:lvl>
    <w:lvl w:ilvl="7" w:tplc="E3640142">
      <w:start w:val="1"/>
      <w:numFmt w:val="bullet"/>
      <w:lvlText w:val="o"/>
      <w:lvlJc w:val="left"/>
      <w:pPr>
        <w:ind w:left="6109" w:hanging="360"/>
      </w:pPr>
      <w:rPr>
        <w:rFonts w:ascii="Courier New" w:hAnsi="Courier New" w:hint="default"/>
      </w:rPr>
    </w:lvl>
    <w:lvl w:ilvl="8" w:tplc="C0F27850">
      <w:start w:val="1"/>
      <w:numFmt w:val="bullet"/>
      <w:lvlText w:val=""/>
      <w:lvlJc w:val="left"/>
      <w:pPr>
        <w:ind w:left="6829" w:hanging="360"/>
      </w:pPr>
      <w:rPr>
        <w:rFonts w:ascii="Wingdings" w:hAnsi="Wingdings" w:hint="default"/>
      </w:rPr>
    </w:lvl>
  </w:abstractNum>
  <w:abstractNum w:abstractNumId="19" w15:restartNumberingAfterBreak="0">
    <w:nsid w:val="4EDA46F4"/>
    <w:multiLevelType w:val="singleLevel"/>
    <w:tmpl w:val="0416000F"/>
    <w:lvl w:ilvl="0">
      <w:start w:val="1"/>
      <w:numFmt w:val="decimal"/>
      <w:lvlText w:val="%1."/>
      <w:lvlJc w:val="left"/>
      <w:pPr>
        <w:tabs>
          <w:tab w:val="num" w:pos="720"/>
        </w:tabs>
        <w:ind w:left="720" w:hanging="360"/>
      </w:pPr>
    </w:lvl>
  </w:abstractNum>
  <w:abstractNum w:abstractNumId="20" w15:restartNumberingAfterBreak="0">
    <w:nsid w:val="4F2A5509"/>
    <w:multiLevelType w:val="multilevel"/>
    <w:tmpl w:val="BFC203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F577028"/>
    <w:multiLevelType w:val="hybridMultilevel"/>
    <w:tmpl w:val="FFFFFFFF"/>
    <w:lvl w:ilvl="0" w:tplc="58949CEA">
      <w:start w:val="1"/>
      <w:numFmt w:val="bullet"/>
      <w:lvlText w:val=""/>
      <w:lvlJc w:val="left"/>
      <w:pPr>
        <w:ind w:left="1080" w:hanging="360"/>
      </w:pPr>
      <w:rPr>
        <w:rFonts w:ascii="Symbol" w:hAnsi="Symbol" w:hint="default"/>
      </w:rPr>
    </w:lvl>
    <w:lvl w:ilvl="1" w:tplc="2AFC4C70">
      <w:start w:val="1"/>
      <w:numFmt w:val="bullet"/>
      <w:lvlText w:val="o"/>
      <w:lvlJc w:val="left"/>
      <w:pPr>
        <w:ind w:left="1800" w:hanging="360"/>
      </w:pPr>
      <w:rPr>
        <w:rFonts w:ascii="Courier New" w:hAnsi="Courier New" w:hint="default"/>
      </w:rPr>
    </w:lvl>
    <w:lvl w:ilvl="2" w:tplc="EAB029EA">
      <w:start w:val="1"/>
      <w:numFmt w:val="bullet"/>
      <w:lvlText w:val=""/>
      <w:lvlJc w:val="left"/>
      <w:pPr>
        <w:ind w:left="2520" w:hanging="360"/>
      </w:pPr>
      <w:rPr>
        <w:rFonts w:ascii="Wingdings" w:hAnsi="Wingdings" w:hint="default"/>
      </w:rPr>
    </w:lvl>
    <w:lvl w:ilvl="3" w:tplc="4ECC6EA0">
      <w:start w:val="1"/>
      <w:numFmt w:val="bullet"/>
      <w:lvlText w:val=""/>
      <w:lvlJc w:val="left"/>
      <w:pPr>
        <w:ind w:left="3240" w:hanging="360"/>
      </w:pPr>
      <w:rPr>
        <w:rFonts w:ascii="Symbol" w:hAnsi="Symbol" w:hint="default"/>
      </w:rPr>
    </w:lvl>
    <w:lvl w:ilvl="4" w:tplc="6A187A58">
      <w:start w:val="1"/>
      <w:numFmt w:val="bullet"/>
      <w:lvlText w:val="o"/>
      <w:lvlJc w:val="left"/>
      <w:pPr>
        <w:ind w:left="3960" w:hanging="360"/>
      </w:pPr>
      <w:rPr>
        <w:rFonts w:ascii="Courier New" w:hAnsi="Courier New" w:hint="default"/>
      </w:rPr>
    </w:lvl>
    <w:lvl w:ilvl="5" w:tplc="14B25F76">
      <w:start w:val="1"/>
      <w:numFmt w:val="bullet"/>
      <w:lvlText w:val=""/>
      <w:lvlJc w:val="left"/>
      <w:pPr>
        <w:ind w:left="4680" w:hanging="360"/>
      </w:pPr>
      <w:rPr>
        <w:rFonts w:ascii="Wingdings" w:hAnsi="Wingdings" w:hint="default"/>
      </w:rPr>
    </w:lvl>
    <w:lvl w:ilvl="6" w:tplc="AFD879E0">
      <w:start w:val="1"/>
      <w:numFmt w:val="bullet"/>
      <w:lvlText w:val=""/>
      <w:lvlJc w:val="left"/>
      <w:pPr>
        <w:ind w:left="5400" w:hanging="360"/>
      </w:pPr>
      <w:rPr>
        <w:rFonts w:ascii="Symbol" w:hAnsi="Symbol" w:hint="default"/>
      </w:rPr>
    </w:lvl>
    <w:lvl w:ilvl="7" w:tplc="24620FEE">
      <w:start w:val="1"/>
      <w:numFmt w:val="bullet"/>
      <w:lvlText w:val="o"/>
      <w:lvlJc w:val="left"/>
      <w:pPr>
        <w:ind w:left="6120" w:hanging="360"/>
      </w:pPr>
      <w:rPr>
        <w:rFonts w:ascii="Courier New" w:hAnsi="Courier New" w:hint="default"/>
      </w:rPr>
    </w:lvl>
    <w:lvl w:ilvl="8" w:tplc="96B29BE8">
      <w:start w:val="1"/>
      <w:numFmt w:val="bullet"/>
      <w:lvlText w:val=""/>
      <w:lvlJc w:val="left"/>
      <w:pPr>
        <w:ind w:left="6840" w:hanging="360"/>
      </w:pPr>
      <w:rPr>
        <w:rFonts w:ascii="Wingdings" w:hAnsi="Wingdings" w:hint="default"/>
      </w:rPr>
    </w:lvl>
  </w:abstractNum>
  <w:abstractNum w:abstractNumId="22" w15:restartNumberingAfterBreak="0">
    <w:nsid w:val="527A016A"/>
    <w:multiLevelType w:val="hybridMultilevel"/>
    <w:tmpl w:val="FFFFFFFF"/>
    <w:lvl w:ilvl="0" w:tplc="0720C3E6">
      <w:start w:val="1"/>
      <w:numFmt w:val="bullet"/>
      <w:lvlText w:val=""/>
      <w:lvlJc w:val="left"/>
      <w:pPr>
        <w:ind w:left="1069" w:hanging="360"/>
      </w:pPr>
      <w:rPr>
        <w:rFonts w:ascii="Symbol" w:hAnsi="Symbol" w:hint="default"/>
      </w:rPr>
    </w:lvl>
    <w:lvl w:ilvl="1" w:tplc="C20006B6">
      <w:start w:val="1"/>
      <w:numFmt w:val="bullet"/>
      <w:lvlText w:val="o"/>
      <w:lvlJc w:val="left"/>
      <w:pPr>
        <w:ind w:left="1789" w:hanging="360"/>
      </w:pPr>
      <w:rPr>
        <w:rFonts w:ascii="Courier New" w:hAnsi="Courier New" w:hint="default"/>
      </w:rPr>
    </w:lvl>
    <w:lvl w:ilvl="2" w:tplc="B5AAEB50">
      <w:start w:val="1"/>
      <w:numFmt w:val="bullet"/>
      <w:lvlText w:val=""/>
      <w:lvlJc w:val="left"/>
      <w:pPr>
        <w:ind w:left="2509" w:hanging="360"/>
      </w:pPr>
      <w:rPr>
        <w:rFonts w:ascii="Wingdings" w:hAnsi="Wingdings" w:hint="default"/>
      </w:rPr>
    </w:lvl>
    <w:lvl w:ilvl="3" w:tplc="E0CC727E">
      <w:start w:val="1"/>
      <w:numFmt w:val="bullet"/>
      <w:lvlText w:val=""/>
      <w:lvlJc w:val="left"/>
      <w:pPr>
        <w:ind w:left="3229" w:hanging="360"/>
      </w:pPr>
      <w:rPr>
        <w:rFonts w:ascii="Symbol" w:hAnsi="Symbol" w:hint="default"/>
      </w:rPr>
    </w:lvl>
    <w:lvl w:ilvl="4" w:tplc="E58A9090">
      <w:start w:val="1"/>
      <w:numFmt w:val="bullet"/>
      <w:lvlText w:val="o"/>
      <w:lvlJc w:val="left"/>
      <w:pPr>
        <w:ind w:left="3949" w:hanging="360"/>
      </w:pPr>
      <w:rPr>
        <w:rFonts w:ascii="Courier New" w:hAnsi="Courier New" w:hint="default"/>
      </w:rPr>
    </w:lvl>
    <w:lvl w:ilvl="5" w:tplc="5908F8E6">
      <w:start w:val="1"/>
      <w:numFmt w:val="bullet"/>
      <w:lvlText w:val=""/>
      <w:lvlJc w:val="left"/>
      <w:pPr>
        <w:ind w:left="4669" w:hanging="360"/>
      </w:pPr>
      <w:rPr>
        <w:rFonts w:ascii="Wingdings" w:hAnsi="Wingdings" w:hint="default"/>
      </w:rPr>
    </w:lvl>
    <w:lvl w:ilvl="6" w:tplc="33CA126A">
      <w:start w:val="1"/>
      <w:numFmt w:val="bullet"/>
      <w:lvlText w:val=""/>
      <w:lvlJc w:val="left"/>
      <w:pPr>
        <w:ind w:left="5389" w:hanging="360"/>
      </w:pPr>
      <w:rPr>
        <w:rFonts w:ascii="Symbol" w:hAnsi="Symbol" w:hint="default"/>
      </w:rPr>
    </w:lvl>
    <w:lvl w:ilvl="7" w:tplc="D4600B5C">
      <w:start w:val="1"/>
      <w:numFmt w:val="bullet"/>
      <w:lvlText w:val="o"/>
      <w:lvlJc w:val="left"/>
      <w:pPr>
        <w:ind w:left="6109" w:hanging="360"/>
      </w:pPr>
      <w:rPr>
        <w:rFonts w:ascii="Courier New" w:hAnsi="Courier New" w:hint="default"/>
      </w:rPr>
    </w:lvl>
    <w:lvl w:ilvl="8" w:tplc="1E54CA5C">
      <w:start w:val="1"/>
      <w:numFmt w:val="bullet"/>
      <w:lvlText w:val=""/>
      <w:lvlJc w:val="left"/>
      <w:pPr>
        <w:ind w:left="6829" w:hanging="360"/>
      </w:pPr>
      <w:rPr>
        <w:rFonts w:ascii="Wingdings" w:hAnsi="Wingdings" w:hint="default"/>
      </w:rPr>
    </w:lvl>
  </w:abstractNum>
  <w:abstractNum w:abstractNumId="23" w15:restartNumberingAfterBreak="0">
    <w:nsid w:val="674C1288"/>
    <w:multiLevelType w:val="hybridMultilevel"/>
    <w:tmpl w:val="3D7C4EC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7E62E8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A8D6845"/>
    <w:multiLevelType w:val="multilevel"/>
    <w:tmpl w:val="A5FE78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B268B44"/>
    <w:multiLevelType w:val="hybridMultilevel"/>
    <w:tmpl w:val="FFFFFFFF"/>
    <w:lvl w:ilvl="0" w:tplc="1D6048B8">
      <w:start w:val="1"/>
      <w:numFmt w:val="bullet"/>
      <w:lvlText w:val=""/>
      <w:lvlJc w:val="left"/>
      <w:pPr>
        <w:ind w:left="1069" w:hanging="360"/>
      </w:pPr>
      <w:rPr>
        <w:rFonts w:ascii="Symbol" w:hAnsi="Symbol" w:hint="default"/>
      </w:rPr>
    </w:lvl>
    <w:lvl w:ilvl="1" w:tplc="4050BF3C">
      <w:start w:val="1"/>
      <w:numFmt w:val="bullet"/>
      <w:lvlText w:val="o"/>
      <w:lvlJc w:val="left"/>
      <w:pPr>
        <w:ind w:left="1789" w:hanging="360"/>
      </w:pPr>
      <w:rPr>
        <w:rFonts w:ascii="Courier New" w:hAnsi="Courier New" w:hint="default"/>
      </w:rPr>
    </w:lvl>
    <w:lvl w:ilvl="2" w:tplc="E4C6006A">
      <w:start w:val="1"/>
      <w:numFmt w:val="bullet"/>
      <w:lvlText w:val=""/>
      <w:lvlJc w:val="left"/>
      <w:pPr>
        <w:ind w:left="2509" w:hanging="360"/>
      </w:pPr>
      <w:rPr>
        <w:rFonts w:ascii="Wingdings" w:hAnsi="Wingdings" w:hint="default"/>
      </w:rPr>
    </w:lvl>
    <w:lvl w:ilvl="3" w:tplc="3C888834">
      <w:start w:val="1"/>
      <w:numFmt w:val="bullet"/>
      <w:lvlText w:val=""/>
      <w:lvlJc w:val="left"/>
      <w:pPr>
        <w:ind w:left="3229" w:hanging="360"/>
      </w:pPr>
      <w:rPr>
        <w:rFonts w:ascii="Symbol" w:hAnsi="Symbol" w:hint="default"/>
      </w:rPr>
    </w:lvl>
    <w:lvl w:ilvl="4" w:tplc="9BB03D8A">
      <w:start w:val="1"/>
      <w:numFmt w:val="bullet"/>
      <w:lvlText w:val="o"/>
      <w:lvlJc w:val="left"/>
      <w:pPr>
        <w:ind w:left="3949" w:hanging="360"/>
      </w:pPr>
      <w:rPr>
        <w:rFonts w:ascii="Courier New" w:hAnsi="Courier New" w:hint="default"/>
      </w:rPr>
    </w:lvl>
    <w:lvl w:ilvl="5" w:tplc="2B081A9E">
      <w:start w:val="1"/>
      <w:numFmt w:val="bullet"/>
      <w:lvlText w:val=""/>
      <w:lvlJc w:val="left"/>
      <w:pPr>
        <w:ind w:left="4669" w:hanging="360"/>
      </w:pPr>
      <w:rPr>
        <w:rFonts w:ascii="Wingdings" w:hAnsi="Wingdings" w:hint="default"/>
      </w:rPr>
    </w:lvl>
    <w:lvl w:ilvl="6" w:tplc="8EE20098">
      <w:start w:val="1"/>
      <w:numFmt w:val="bullet"/>
      <w:lvlText w:val=""/>
      <w:lvlJc w:val="left"/>
      <w:pPr>
        <w:ind w:left="5389" w:hanging="360"/>
      </w:pPr>
      <w:rPr>
        <w:rFonts w:ascii="Symbol" w:hAnsi="Symbol" w:hint="default"/>
      </w:rPr>
    </w:lvl>
    <w:lvl w:ilvl="7" w:tplc="2270868E">
      <w:start w:val="1"/>
      <w:numFmt w:val="bullet"/>
      <w:lvlText w:val="o"/>
      <w:lvlJc w:val="left"/>
      <w:pPr>
        <w:ind w:left="6109" w:hanging="360"/>
      </w:pPr>
      <w:rPr>
        <w:rFonts w:ascii="Courier New" w:hAnsi="Courier New" w:hint="default"/>
      </w:rPr>
    </w:lvl>
    <w:lvl w:ilvl="8" w:tplc="95846E48">
      <w:start w:val="1"/>
      <w:numFmt w:val="bullet"/>
      <w:lvlText w:val=""/>
      <w:lvlJc w:val="left"/>
      <w:pPr>
        <w:ind w:left="6829" w:hanging="360"/>
      </w:pPr>
      <w:rPr>
        <w:rFonts w:ascii="Wingdings" w:hAnsi="Wingdings" w:hint="default"/>
      </w:rPr>
    </w:lvl>
  </w:abstractNum>
  <w:abstractNum w:abstractNumId="27" w15:restartNumberingAfterBreak="0">
    <w:nsid w:val="6B5B5646"/>
    <w:multiLevelType w:val="hybridMultilevel"/>
    <w:tmpl w:val="F162C7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E21CF32"/>
    <w:multiLevelType w:val="hybridMultilevel"/>
    <w:tmpl w:val="FFFFFFFF"/>
    <w:lvl w:ilvl="0" w:tplc="8E0CE696">
      <w:start w:val="1"/>
      <w:numFmt w:val="bullet"/>
      <w:lvlText w:val=""/>
      <w:lvlJc w:val="left"/>
      <w:pPr>
        <w:ind w:left="1069" w:hanging="360"/>
      </w:pPr>
      <w:rPr>
        <w:rFonts w:ascii="Symbol" w:hAnsi="Symbol" w:hint="default"/>
      </w:rPr>
    </w:lvl>
    <w:lvl w:ilvl="1" w:tplc="B4B06D58">
      <w:start w:val="1"/>
      <w:numFmt w:val="bullet"/>
      <w:lvlText w:val="o"/>
      <w:lvlJc w:val="left"/>
      <w:pPr>
        <w:ind w:left="1789" w:hanging="360"/>
      </w:pPr>
      <w:rPr>
        <w:rFonts w:ascii="Courier New" w:hAnsi="Courier New" w:hint="default"/>
      </w:rPr>
    </w:lvl>
    <w:lvl w:ilvl="2" w:tplc="4BBCE83A">
      <w:start w:val="1"/>
      <w:numFmt w:val="bullet"/>
      <w:lvlText w:val=""/>
      <w:lvlJc w:val="left"/>
      <w:pPr>
        <w:ind w:left="2509" w:hanging="360"/>
      </w:pPr>
      <w:rPr>
        <w:rFonts w:ascii="Wingdings" w:hAnsi="Wingdings" w:hint="default"/>
      </w:rPr>
    </w:lvl>
    <w:lvl w:ilvl="3" w:tplc="9E98AEB6">
      <w:start w:val="1"/>
      <w:numFmt w:val="bullet"/>
      <w:lvlText w:val=""/>
      <w:lvlJc w:val="left"/>
      <w:pPr>
        <w:ind w:left="3229" w:hanging="360"/>
      </w:pPr>
      <w:rPr>
        <w:rFonts w:ascii="Symbol" w:hAnsi="Symbol" w:hint="default"/>
      </w:rPr>
    </w:lvl>
    <w:lvl w:ilvl="4" w:tplc="0A301EF4">
      <w:start w:val="1"/>
      <w:numFmt w:val="bullet"/>
      <w:lvlText w:val="o"/>
      <w:lvlJc w:val="left"/>
      <w:pPr>
        <w:ind w:left="3949" w:hanging="360"/>
      </w:pPr>
      <w:rPr>
        <w:rFonts w:ascii="Courier New" w:hAnsi="Courier New" w:hint="default"/>
      </w:rPr>
    </w:lvl>
    <w:lvl w:ilvl="5" w:tplc="D6D89C68">
      <w:start w:val="1"/>
      <w:numFmt w:val="bullet"/>
      <w:lvlText w:val=""/>
      <w:lvlJc w:val="left"/>
      <w:pPr>
        <w:ind w:left="4669" w:hanging="360"/>
      </w:pPr>
      <w:rPr>
        <w:rFonts w:ascii="Wingdings" w:hAnsi="Wingdings" w:hint="default"/>
      </w:rPr>
    </w:lvl>
    <w:lvl w:ilvl="6" w:tplc="E632C880">
      <w:start w:val="1"/>
      <w:numFmt w:val="bullet"/>
      <w:lvlText w:val=""/>
      <w:lvlJc w:val="left"/>
      <w:pPr>
        <w:ind w:left="5389" w:hanging="360"/>
      </w:pPr>
      <w:rPr>
        <w:rFonts w:ascii="Symbol" w:hAnsi="Symbol" w:hint="default"/>
      </w:rPr>
    </w:lvl>
    <w:lvl w:ilvl="7" w:tplc="5C547D26">
      <w:start w:val="1"/>
      <w:numFmt w:val="bullet"/>
      <w:lvlText w:val="o"/>
      <w:lvlJc w:val="left"/>
      <w:pPr>
        <w:ind w:left="6109" w:hanging="360"/>
      </w:pPr>
      <w:rPr>
        <w:rFonts w:ascii="Courier New" w:hAnsi="Courier New" w:hint="default"/>
      </w:rPr>
    </w:lvl>
    <w:lvl w:ilvl="8" w:tplc="B3C8AF2A">
      <w:start w:val="1"/>
      <w:numFmt w:val="bullet"/>
      <w:lvlText w:val=""/>
      <w:lvlJc w:val="left"/>
      <w:pPr>
        <w:ind w:left="6829" w:hanging="360"/>
      </w:pPr>
      <w:rPr>
        <w:rFonts w:ascii="Wingdings" w:hAnsi="Wingdings" w:hint="default"/>
      </w:rPr>
    </w:lvl>
  </w:abstractNum>
  <w:abstractNum w:abstractNumId="29" w15:restartNumberingAfterBreak="0">
    <w:nsid w:val="74AA73F4"/>
    <w:multiLevelType w:val="hybridMultilevel"/>
    <w:tmpl w:val="6D0286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ECD5D5B"/>
    <w:multiLevelType w:val="hybridMultilevel"/>
    <w:tmpl w:val="76C4A1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33774070">
    <w:abstractNumId w:val="16"/>
  </w:num>
  <w:num w:numId="2" w16cid:durableId="972172918">
    <w:abstractNumId w:val="18"/>
  </w:num>
  <w:num w:numId="3" w16cid:durableId="1891961001">
    <w:abstractNumId w:val="21"/>
  </w:num>
  <w:num w:numId="4" w16cid:durableId="1818951944">
    <w:abstractNumId w:val="26"/>
  </w:num>
  <w:num w:numId="5" w16cid:durableId="1033313086">
    <w:abstractNumId w:val="5"/>
  </w:num>
  <w:num w:numId="6" w16cid:durableId="1781678566">
    <w:abstractNumId w:val="28"/>
  </w:num>
  <w:num w:numId="7" w16cid:durableId="1486318274">
    <w:abstractNumId w:val="22"/>
  </w:num>
  <w:num w:numId="8" w16cid:durableId="423067472">
    <w:abstractNumId w:val="15"/>
  </w:num>
  <w:num w:numId="9" w16cid:durableId="1040741344">
    <w:abstractNumId w:val="7"/>
  </w:num>
  <w:num w:numId="10" w16cid:durableId="529344056">
    <w:abstractNumId w:val="19"/>
  </w:num>
  <w:num w:numId="11" w16cid:durableId="48461173">
    <w:abstractNumId w:val="23"/>
  </w:num>
  <w:num w:numId="12" w16cid:durableId="1203516815">
    <w:abstractNumId w:val="27"/>
  </w:num>
  <w:num w:numId="13" w16cid:durableId="1260796521">
    <w:abstractNumId w:val="2"/>
  </w:num>
  <w:num w:numId="14" w16cid:durableId="963733496">
    <w:abstractNumId w:val="29"/>
  </w:num>
  <w:num w:numId="15" w16cid:durableId="1027827298">
    <w:abstractNumId w:val="0"/>
  </w:num>
  <w:num w:numId="16" w16cid:durableId="789207202">
    <w:abstractNumId w:val="1"/>
  </w:num>
  <w:num w:numId="17" w16cid:durableId="1414821049">
    <w:abstractNumId w:val="12"/>
  </w:num>
  <w:num w:numId="18" w16cid:durableId="186218250">
    <w:abstractNumId w:val="3"/>
  </w:num>
  <w:num w:numId="19" w16cid:durableId="1777476921">
    <w:abstractNumId w:val="10"/>
  </w:num>
  <w:num w:numId="20" w16cid:durableId="1137264164">
    <w:abstractNumId w:val="9"/>
  </w:num>
  <w:num w:numId="21" w16cid:durableId="674528855">
    <w:abstractNumId w:val="8"/>
  </w:num>
  <w:num w:numId="22" w16cid:durableId="136726653">
    <w:abstractNumId w:val="6"/>
  </w:num>
  <w:num w:numId="23" w16cid:durableId="79759915">
    <w:abstractNumId w:val="13"/>
  </w:num>
  <w:num w:numId="24" w16cid:durableId="1274165012">
    <w:abstractNumId w:val="17"/>
  </w:num>
  <w:num w:numId="25" w16cid:durableId="545143104">
    <w:abstractNumId w:val="4"/>
  </w:num>
  <w:num w:numId="26" w16cid:durableId="148401846">
    <w:abstractNumId w:val="30"/>
  </w:num>
  <w:num w:numId="27" w16cid:durableId="1466579592">
    <w:abstractNumId w:val="14"/>
  </w:num>
  <w:num w:numId="28" w16cid:durableId="121972033">
    <w:abstractNumId w:val="24"/>
  </w:num>
  <w:num w:numId="29" w16cid:durableId="853344264">
    <w:abstractNumId w:val="11"/>
  </w:num>
  <w:num w:numId="30" w16cid:durableId="17559335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43D"/>
    <w:rsid w:val="00000CF9"/>
    <w:rsid w:val="00001F72"/>
    <w:rsid w:val="00002652"/>
    <w:rsid w:val="00003B4F"/>
    <w:rsid w:val="000040D9"/>
    <w:rsid w:val="000070DC"/>
    <w:rsid w:val="0000787E"/>
    <w:rsid w:val="000116C0"/>
    <w:rsid w:val="00011767"/>
    <w:rsid w:val="00011981"/>
    <w:rsid w:val="00015E24"/>
    <w:rsid w:val="00015F56"/>
    <w:rsid w:val="0001650C"/>
    <w:rsid w:val="00021BF1"/>
    <w:rsid w:val="00022695"/>
    <w:rsid w:val="00022A68"/>
    <w:rsid w:val="00025BAC"/>
    <w:rsid w:val="00026C8C"/>
    <w:rsid w:val="00027165"/>
    <w:rsid w:val="000301DD"/>
    <w:rsid w:val="0003321E"/>
    <w:rsid w:val="00033CE0"/>
    <w:rsid w:val="00034412"/>
    <w:rsid w:val="0003454C"/>
    <w:rsid w:val="0003464C"/>
    <w:rsid w:val="00034F2D"/>
    <w:rsid w:val="00035242"/>
    <w:rsid w:val="000353A1"/>
    <w:rsid w:val="00037018"/>
    <w:rsid w:val="00037884"/>
    <w:rsid w:val="00041632"/>
    <w:rsid w:val="00041FC7"/>
    <w:rsid w:val="00042D90"/>
    <w:rsid w:val="00044393"/>
    <w:rsid w:val="00044914"/>
    <w:rsid w:val="0004531E"/>
    <w:rsid w:val="00047658"/>
    <w:rsid w:val="00050CB6"/>
    <w:rsid w:val="00051B30"/>
    <w:rsid w:val="00051BE6"/>
    <w:rsid w:val="00052C10"/>
    <w:rsid w:val="000538CF"/>
    <w:rsid w:val="00053AF9"/>
    <w:rsid w:val="00057A1F"/>
    <w:rsid w:val="00057ED0"/>
    <w:rsid w:val="00061671"/>
    <w:rsid w:val="00061C9D"/>
    <w:rsid w:val="00062F37"/>
    <w:rsid w:val="00063FDA"/>
    <w:rsid w:val="00064602"/>
    <w:rsid w:val="00065F0F"/>
    <w:rsid w:val="00067C1D"/>
    <w:rsid w:val="0007113A"/>
    <w:rsid w:val="00073272"/>
    <w:rsid w:val="00073829"/>
    <w:rsid w:val="000745F7"/>
    <w:rsid w:val="00076098"/>
    <w:rsid w:val="00076EF0"/>
    <w:rsid w:val="00077483"/>
    <w:rsid w:val="000806FC"/>
    <w:rsid w:val="00083174"/>
    <w:rsid w:val="00086C2B"/>
    <w:rsid w:val="000873DE"/>
    <w:rsid w:val="00090E23"/>
    <w:rsid w:val="00091A53"/>
    <w:rsid w:val="00093032"/>
    <w:rsid w:val="000951D5"/>
    <w:rsid w:val="00095524"/>
    <w:rsid w:val="0009632A"/>
    <w:rsid w:val="000A3932"/>
    <w:rsid w:val="000A39F4"/>
    <w:rsid w:val="000A5C56"/>
    <w:rsid w:val="000A7A30"/>
    <w:rsid w:val="000B02EE"/>
    <w:rsid w:val="000B12B0"/>
    <w:rsid w:val="000B14CE"/>
    <w:rsid w:val="000B1750"/>
    <w:rsid w:val="000B37C2"/>
    <w:rsid w:val="000B3EC7"/>
    <w:rsid w:val="000C22D5"/>
    <w:rsid w:val="000C3ABE"/>
    <w:rsid w:val="000C592C"/>
    <w:rsid w:val="000C6079"/>
    <w:rsid w:val="000C68C2"/>
    <w:rsid w:val="000D2A82"/>
    <w:rsid w:val="000D2B86"/>
    <w:rsid w:val="000D3DAB"/>
    <w:rsid w:val="000E4154"/>
    <w:rsid w:val="000E4C14"/>
    <w:rsid w:val="000E4EEC"/>
    <w:rsid w:val="000E63D7"/>
    <w:rsid w:val="000F0782"/>
    <w:rsid w:val="000F1F19"/>
    <w:rsid w:val="000F20F2"/>
    <w:rsid w:val="000F26A3"/>
    <w:rsid w:val="000F29DC"/>
    <w:rsid w:val="000F2C47"/>
    <w:rsid w:val="000F2FD9"/>
    <w:rsid w:val="000F301C"/>
    <w:rsid w:val="000F4A27"/>
    <w:rsid w:val="000F78C9"/>
    <w:rsid w:val="00102EE4"/>
    <w:rsid w:val="001034E3"/>
    <w:rsid w:val="00104E93"/>
    <w:rsid w:val="00107074"/>
    <w:rsid w:val="00110F79"/>
    <w:rsid w:val="00111109"/>
    <w:rsid w:val="00111707"/>
    <w:rsid w:val="001121C2"/>
    <w:rsid w:val="00112694"/>
    <w:rsid w:val="0011411D"/>
    <w:rsid w:val="00114152"/>
    <w:rsid w:val="001173B4"/>
    <w:rsid w:val="001203DD"/>
    <w:rsid w:val="001212BE"/>
    <w:rsid w:val="0012171D"/>
    <w:rsid w:val="00123283"/>
    <w:rsid w:val="00123D44"/>
    <w:rsid w:val="00124E9F"/>
    <w:rsid w:val="00124ECF"/>
    <w:rsid w:val="001318A1"/>
    <w:rsid w:val="0013444D"/>
    <w:rsid w:val="00134716"/>
    <w:rsid w:val="001349C6"/>
    <w:rsid w:val="0013589D"/>
    <w:rsid w:val="00136098"/>
    <w:rsid w:val="001363F6"/>
    <w:rsid w:val="00136D69"/>
    <w:rsid w:val="001379AE"/>
    <w:rsid w:val="001412CA"/>
    <w:rsid w:val="001413D1"/>
    <w:rsid w:val="0014322E"/>
    <w:rsid w:val="0014407C"/>
    <w:rsid w:val="00145A2C"/>
    <w:rsid w:val="001474D5"/>
    <w:rsid w:val="00153AAB"/>
    <w:rsid w:val="00154D8E"/>
    <w:rsid w:val="0016162F"/>
    <w:rsid w:val="001621BD"/>
    <w:rsid w:val="0016602F"/>
    <w:rsid w:val="0017153B"/>
    <w:rsid w:val="00175600"/>
    <w:rsid w:val="00176CE6"/>
    <w:rsid w:val="001775A1"/>
    <w:rsid w:val="00180DA4"/>
    <w:rsid w:val="001810FD"/>
    <w:rsid w:val="00182E25"/>
    <w:rsid w:val="001846CF"/>
    <w:rsid w:val="001848EB"/>
    <w:rsid w:val="00191F89"/>
    <w:rsid w:val="00192375"/>
    <w:rsid w:val="0019571A"/>
    <w:rsid w:val="001A0CFC"/>
    <w:rsid w:val="001A2690"/>
    <w:rsid w:val="001A2B24"/>
    <w:rsid w:val="001A321A"/>
    <w:rsid w:val="001A3C95"/>
    <w:rsid w:val="001A41E6"/>
    <w:rsid w:val="001A6355"/>
    <w:rsid w:val="001B0044"/>
    <w:rsid w:val="001B0C53"/>
    <w:rsid w:val="001B2A76"/>
    <w:rsid w:val="001B31BE"/>
    <w:rsid w:val="001B55D9"/>
    <w:rsid w:val="001B58F7"/>
    <w:rsid w:val="001C0D10"/>
    <w:rsid w:val="001C0FEE"/>
    <w:rsid w:val="001C5C51"/>
    <w:rsid w:val="001C6702"/>
    <w:rsid w:val="001C676B"/>
    <w:rsid w:val="001C7E8A"/>
    <w:rsid w:val="001D218B"/>
    <w:rsid w:val="001D3E01"/>
    <w:rsid w:val="001D5E0B"/>
    <w:rsid w:val="001D5F4C"/>
    <w:rsid w:val="001D7044"/>
    <w:rsid w:val="001D7A27"/>
    <w:rsid w:val="001D7CB9"/>
    <w:rsid w:val="001E1202"/>
    <w:rsid w:val="001E1A87"/>
    <w:rsid w:val="001E1F8E"/>
    <w:rsid w:val="001E4F50"/>
    <w:rsid w:val="001E7AD2"/>
    <w:rsid w:val="001E7C31"/>
    <w:rsid w:val="001F0AAE"/>
    <w:rsid w:val="001F114B"/>
    <w:rsid w:val="001F38C7"/>
    <w:rsid w:val="001F4A7D"/>
    <w:rsid w:val="001F5FB6"/>
    <w:rsid w:val="001F61D2"/>
    <w:rsid w:val="001F70F9"/>
    <w:rsid w:val="001F71F5"/>
    <w:rsid w:val="001F76F0"/>
    <w:rsid w:val="001F7E01"/>
    <w:rsid w:val="00200C97"/>
    <w:rsid w:val="00201B03"/>
    <w:rsid w:val="00202087"/>
    <w:rsid w:val="0020464D"/>
    <w:rsid w:val="00207D8E"/>
    <w:rsid w:val="00210317"/>
    <w:rsid w:val="0021068B"/>
    <w:rsid w:val="00210A75"/>
    <w:rsid w:val="00210D75"/>
    <w:rsid w:val="00210DD2"/>
    <w:rsid w:val="002119F0"/>
    <w:rsid w:val="002121B3"/>
    <w:rsid w:val="00212B33"/>
    <w:rsid w:val="00213DFD"/>
    <w:rsid w:val="0021538B"/>
    <w:rsid w:val="0021552A"/>
    <w:rsid w:val="002155D2"/>
    <w:rsid w:val="00215796"/>
    <w:rsid w:val="00216069"/>
    <w:rsid w:val="0021688A"/>
    <w:rsid w:val="002208F6"/>
    <w:rsid w:val="002215E8"/>
    <w:rsid w:val="002216D8"/>
    <w:rsid w:val="0022397C"/>
    <w:rsid w:val="002261FB"/>
    <w:rsid w:val="002263FD"/>
    <w:rsid w:val="00226F7D"/>
    <w:rsid w:val="0022798E"/>
    <w:rsid w:val="002302F0"/>
    <w:rsid w:val="00230B85"/>
    <w:rsid w:val="00232384"/>
    <w:rsid w:val="00235D2F"/>
    <w:rsid w:val="00236DFE"/>
    <w:rsid w:val="002409FE"/>
    <w:rsid w:val="00247EF4"/>
    <w:rsid w:val="00250320"/>
    <w:rsid w:val="00251B7B"/>
    <w:rsid w:val="00252211"/>
    <w:rsid w:val="002543AA"/>
    <w:rsid w:val="00254C89"/>
    <w:rsid w:val="00255DB4"/>
    <w:rsid w:val="00255DFD"/>
    <w:rsid w:val="00257162"/>
    <w:rsid w:val="00257BA9"/>
    <w:rsid w:val="002622B2"/>
    <w:rsid w:val="00264FDC"/>
    <w:rsid w:val="002650D8"/>
    <w:rsid w:val="00265191"/>
    <w:rsid w:val="00266194"/>
    <w:rsid w:val="002667BB"/>
    <w:rsid w:val="00267B53"/>
    <w:rsid w:val="0027086B"/>
    <w:rsid w:val="00270BD2"/>
    <w:rsid w:val="00270DD7"/>
    <w:rsid w:val="00271163"/>
    <w:rsid w:val="0027195A"/>
    <w:rsid w:val="002743EC"/>
    <w:rsid w:val="00276518"/>
    <w:rsid w:val="002774C7"/>
    <w:rsid w:val="002810A2"/>
    <w:rsid w:val="0028193D"/>
    <w:rsid w:val="00283B84"/>
    <w:rsid w:val="002845EA"/>
    <w:rsid w:val="00284E21"/>
    <w:rsid w:val="002867A1"/>
    <w:rsid w:val="00286C45"/>
    <w:rsid w:val="0029305B"/>
    <w:rsid w:val="002935D7"/>
    <w:rsid w:val="00293E14"/>
    <w:rsid w:val="002944B7"/>
    <w:rsid w:val="002952BE"/>
    <w:rsid w:val="00296DC6"/>
    <w:rsid w:val="002A00E8"/>
    <w:rsid w:val="002A07EB"/>
    <w:rsid w:val="002A127E"/>
    <w:rsid w:val="002A42B3"/>
    <w:rsid w:val="002A62FB"/>
    <w:rsid w:val="002A7087"/>
    <w:rsid w:val="002B0BF4"/>
    <w:rsid w:val="002B3487"/>
    <w:rsid w:val="002B5099"/>
    <w:rsid w:val="002B5AB4"/>
    <w:rsid w:val="002B5AF1"/>
    <w:rsid w:val="002B6E40"/>
    <w:rsid w:val="002B7539"/>
    <w:rsid w:val="002C15C9"/>
    <w:rsid w:val="002C26DB"/>
    <w:rsid w:val="002C27FF"/>
    <w:rsid w:val="002C318E"/>
    <w:rsid w:val="002C596F"/>
    <w:rsid w:val="002D1FAE"/>
    <w:rsid w:val="002D3B00"/>
    <w:rsid w:val="002D4F50"/>
    <w:rsid w:val="002D6E7D"/>
    <w:rsid w:val="002E0CE1"/>
    <w:rsid w:val="002E52F1"/>
    <w:rsid w:val="002E538B"/>
    <w:rsid w:val="002E7342"/>
    <w:rsid w:val="002E7A16"/>
    <w:rsid w:val="002E7F03"/>
    <w:rsid w:val="002F1E97"/>
    <w:rsid w:val="002F2103"/>
    <w:rsid w:val="002F3CD0"/>
    <w:rsid w:val="002F523E"/>
    <w:rsid w:val="002F5308"/>
    <w:rsid w:val="002F5D75"/>
    <w:rsid w:val="002F6964"/>
    <w:rsid w:val="002F738E"/>
    <w:rsid w:val="003000FD"/>
    <w:rsid w:val="0030050B"/>
    <w:rsid w:val="0030098B"/>
    <w:rsid w:val="00301493"/>
    <w:rsid w:val="00301640"/>
    <w:rsid w:val="00301EBC"/>
    <w:rsid w:val="00302129"/>
    <w:rsid w:val="00303A1D"/>
    <w:rsid w:val="00304E1C"/>
    <w:rsid w:val="00306C1A"/>
    <w:rsid w:val="0030736D"/>
    <w:rsid w:val="00315C23"/>
    <w:rsid w:val="00316598"/>
    <w:rsid w:val="00316601"/>
    <w:rsid w:val="0031684B"/>
    <w:rsid w:val="00317B1B"/>
    <w:rsid w:val="00317FFD"/>
    <w:rsid w:val="003219DD"/>
    <w:rsid w:val="00324B58"/>
    <w:rsid w:val="00324E10"/>
    <w:rsid w:val="003251EB"/>
    <w:rsid w:val="0032654F"/>
    <w:rsid w:val="003274D1"/>
    <w:rsid w:val="003306B7"/>
    <w:rsid w:val="00332D6D"/>
    <w:rsid w:val="003402D2"/>
    <w:rsid w:val="003438F0"/>
    <w:rsid w:val="00344161"/>
    <w:rsid w:val="00344BE7"/>
    <w:rsid w:val="00345150"/>
    <w:rsid w:val="00347D26"/>
    <w:rsid w:val="00350114"/>
    <w:rsid w:val="00350826"/>
    <w:rsid w:val="003508B1"/>
    <w:rsid w:val="00350B9B"/>
    <w:rsid w:val="00350D21"/>
    <w:rsid w:val="00351EC0"/>
    <w:rsid w:val="00352400"/>
    <w:rsid w:val="0035258A"/>
    <w:rsid w:val="00352CAA"/>
    <w:rsid w:val="00352F4B"/>
    <w:rsid w:val="003551ED"/>
    <w:rsid w:val="003552DC"/>
    <w:rsid w:val="00356D88"/>
    <w:rsid w:val="00357992"/>
    <w:rsid w:val="00357C4E"/>
    <w:rsid w:val="0036003B"/>
    <w:rsid w:val="0036368B"/>
    <w:rsid w:val="00366488"/>
    <w:rsid w:val="003715E8"/>
    <w:rsid w:val="00372DF1"/>
    <w:rsid w:val="00375466"/>
    <w:rsid w:val="00375D33"/>
    <w:rsid w:val="003810BA"/>
    <w:rsid w:val="00381EEF"/>
    <w:rsid w:val="00382750"/>
    <w:rsid w:val="00383F90"/>
    <w:rsid w:val="00384E6D"/>
    <w:rsid w:val="003855A4"/>
    <w:rsid w:val="0038611F"/>
    <w:rsid w:val="00386295"/>
    <w:rsid w:val="003862A6"/>
    <w:rsid w:val="003863BF"/>
    <w:rsid w:val="00387185"/>
    <w:rsid w:val="00387294"/>
    <w:rsid w:val="00387AA6"/>
    <w:rsid w:val="00390CC0"/>
    <w:rsid w:val="0039589A"/>
    <w:rsid w:val="00395D8D"/>
    <w:rsid w:val="00396E9C"/>
    <w:rsid w:val="003A1FB7"/>
    <w:rsid w:val="003A2EE8"/>
    <w:rsid w:val="003A31A1"/>
    <w:rsid w:val="003A3C25"/>
    <w:rsid w:val="003A3E7C"/>
    <w:rsid w:val="003A5DFE"/>
    <w:rsid w:val="003B1E45"/>
    <w:rsid w:val="003B2078"/>
    <w:rsid w:val="003B3238"/>
    <w:rsid w:val="003B3326"/>
    <w:rsid w:val="003B5D2B"/>
    <w:rsid w:val="003B5E46"/>
    <w:rsid w:val="003B5FCC"/>
    <w:rsid w:val="003C0702"/>
    <w:rsid w:val="003C0A13"/>
    <w:rsid w:val="003C0B7A"/>
    <w:rsid w:val="003C0DA0"/>
    <w:rsid w:val="003C1CA2"/>
    <w:rsid w:val="003C28FE"/>
    <w:rsid w:val="003C4F30"/>
    <w:rsid w:val="003C567B"/>
    <w:rsid w:val="003C5810"/>
    <w:rsid w:val="003D26AA"/>
    <w:rsid w:val="003D3239"/>
    <w:rsid w:val="003D3308"/>
    <w:rsid w:val="003D39A2"/>
    <w:rsid w:val="003D3E51"/>
    <w:rsid w:val="003D40BF"/>
    <w:rsid w:val="003D51FE"/>
    <w:rsid w:val="003D7368"/>
    <w:rsid w:val="003E42A1"/>
    <w:rsid w:val="003E5B9D"/>
    <w:rsid w:val="003E5BDF"/>
    <w:rsid w:val="003E6591"/>
    <w:rsid w:val="003F3B57"/>
    <w:rsid w:val="003F41D0"/>
    <w:rsid w:val="003F4675"/>
    <w:rsid w:val="003F690A"/>
    <w:rsid w:val="003F7E5F"/>
    <w:rsid w:val="00400B8F"/>
    <w:rsid w:val="00402927"/>
    <w:rsid w:val="00402DC0"/>
    <w:rsid w:val="00403A0E"/>
    <w:rsid w:val="0040443B"/>
    <w:rsid w:val="00404E17"/>
    <w:rsid w:val="00405439"/>
    <w:rsid w:val="0040776C"/>
    <w:rsid w:val="00407AD9"/>
    <w:rsid w:val="004108F8"/>
    <w:rsid w:val="00411020"/>
    <w:rsid w:val="004116BC"/>
    <w:rsid w:val="0041509C"/>
    <w:rsid w:val="004162F5"/>
    <w:rsid w:val="004213C9"/>
    <w:rsid w:val="00427A08"/>
    <w:rsid w:val="004301BE"/>
    <w:rsid w:val="00431665"/>
    <w:rsid w:val="00431D21"/>
    <w:rsid w:val="0043200C"/>
    <w:rsid w:val="00434842"/>
    <w:rsid w:val="00435503"/>
    <w:rsid w:val="00437A55"/>
    <w:rsid w:val="00442613"/>
    <w:rsid w:val="00442D44"/>
    <w:rsid w:val="0044398D"/>
    <w:rsid w:val="0044486D"/>
    <w:rsid w:val="0044525B"/>
    <w:rsid w:val="00446A5D"/>
    <w:rsid w:val="00447000"/>
    <w:rsid w:val="004508D8"/>
    <w:rsid w:val="0045151E"/>
    <w:rsid w:val="00451EF0"/>
    <w:rsid w:val="00452161"/>
    <w:rsid w:val="00452492"/>
    <w:rsid w:val="00454820"/>
    <w:rsid w:val="00454EFB"/>
    <w:rsid w:val="0045647A"/>
    <w:rsid w:val="0045732D"/>
    <w:rsid w:val="00460540"/>
    <w:rsid w:val="00460672"/>
    <w:rsid w:val="00461621"/>
    <w:rsid w:val="00465896"/>
    <w:rsid w:val="00470FD5"/>
    <w:rsid w:val="00471154"/>
    <w:rsid w:val="00471229"/>
    <w:rsid w:val="00472A2D"/>
    <w:rsid w:val="00473C19"/>
    <w:rsid w:val="00475EE7"/>
    <w:rsid w:val="00476562"/>
    <w:rsid w:val="00477BD2"/>
    <w:rsid w:val="0048059B"/>
    <w:rsid w:val="00480A87"/>
    <w:rsid w:val="00480BE8"/>
    <w:rsid w:val="00481179"/>
    <w:rsid w:val="0048225A"/>
    <w:rsid w:val="004823A3"/>
    <w:rsid w:val="00482648"/>
    <w:rsid w:val="00482B93"/>
    <w:rsid w:val="00484F81"/>
    <w:rsid w:val="00485E91"/>
    <w:rsid w:val="004868C0"/>
    <w:rsid w:val="00490F6F"/>
    <w:rsid w:val="00492FAE"/>
    <w:rsid w:val="00493943"/>
    <w:rsid w:val="00494681"/>
    <w:rsid w:val="00495C61"/>
    <w:rsid w:val="004A0403"/>
    <w:rsid w:val="004A1AD4"/>
    <w:rsid w:val="004A1D66"/>
    <w:rsid w:val="004A3608"/>
    <w:rsid w:val="004A446A"/>
    <w:rsid w:val="004A5862"/>
    <w:rsid w:val="004A5CA6"/>
    <w:rsid w:val="004A5E0E"/>
    <w:rsid w:val="004A6AD3"/>
    <w:rsid w:val="004A708C"/>
    <w:rsid w:val="004B1634"/>
    <w:rsid w:val="004B2139"/>
    <w:rsid w:val="004B33B2"/>
    <w:rsid w:val="004B3D6A"/>
    <w:rsid w:val="004B76D6"/>
    <w:rsid w:val="004C253B"/>
    <w:rsid w:val="004C4690"/>
    <w:rsid w:val="004C48C7"/>
    <w:rsid w:val="004C53C8"/>
    <w:rsid w:val="004C74A0"/>
    <w:rsid w:val="004C7C83"/>
    <w:rsid w:val="004D06CE"/>
    <w:rsid w:val="004D1894"/>
    <w:rsid w:val="004D3643"/>
    <w:rsid w:val="004D3DD4"/>
    <w:rsid w:val="004D453A"/>
    <w:rsid w:val="004D4634"/>
    <w:rsid w:val="004D57EB"/>
    <w:rsid w:val="004D659C"/>
    <w:rsid w:val="004D7584"/>
    <w:rsid w:val="004D7B42"/>
    <w:rsid w:val="004D7FE4"/>
    <w:rsid w:val="004E0B60"/>
    <w:rsid w:val="004E2128"/>
    <w:rsid w:val="004E58DF"/>
    <w:rsid w:val="004E5A8E"/>
    <w:rsid w:val="004E743B"/>
    <w:rsid w:val="004E7D15"/>
    <w:rsid w:val="004F419D"/>
    <w:rsid w:val="00501BD8"/>
    <w:rsid w:val="00504FAD"/>
    <w:rsid w:val="00505A23"/>
    <w:rsid w:val="005066E2"/>
    <w:rsid w:val="00506B98"/>
    <w:rsid w:val="00506CA5"/>
    <w:rsid w:val="00507A56"/>
    <w:rsid w:val="0051003A"/>
    <w:rsid w:val="00510599"/>
    <w:rsid w:val="005105B2"/>
    <w:rsid w:val="00510910"/>
    <w:rsid w:val="00512C5E"/>
    <w:rsid w:val="005148CE"/>
    <w:rsid w:val="005164FB"/>
    <w:rsid w:val="005172E9"/>
    <w:rsid w:val="005177FC"/>
    <w:rsid w:val="00517F8B"/>
    <w:rsid w:val="00520E1F"/>
    <w:rsid w:val="005233C0"/>
    <w:rsid w:val="0052680B"/>
    <w:rsid w:val="00527348"/>
    <w:rsid w:val="00527575"/>
    <w:rsid w:val="005305C2"/>
    <w:rsid w:val="00530D2D"/>
    <w:rsid w:val="005322C4"/>
    <w:rsid w:val="00533175"/>
    <w:rsid w:val="005331BB"/>
    <w:rsid w:val="00533472"/>
    <w:rsid w:val="00534EDC"/>
    <w:rsid w:val="0053529B"/>
    <w:rsid w:val="00536769"/>
    <w:rsid w:val="00537695"/>
    <w:rsid w:val="00541455"/>
    <w:rsid w:val="00543F64"/>
    <w:rsid w:val="0054539A"/>
    <w:rsid w:val="00546906"/>
    <w:rsid w:val="005473FC"/>
    <w:rsid w:val="00550F42"/>
    <w:rsid w:val="00554537"/>
    <w:rsid w:val="00556598"/>
    <w:rsid w:val="005606D0"/>
    <w:rsid w:val="005618A8"/>
    <w:rsid w:val="00562A00"/>
    <w:rsid w:val="00564627"/>
    <w:rsid w:val="00565725"/>
    <w:rsid w:val="0056575A"/>
    <w:rsid w:val="00565FB0"/>
    <w:rsid w:val="00570A76"/>
    <w:rsid w:val="0057321B"/>
    <w:rsid w:val="0057415B"/>
    <w:rsid w:val="005745EA"/>
    <w:rsid w:val="00576358"/>
    <w:rsid w:val="005774DB"/>
    <w:rsid w:val="005776DD"/>
    <w:rsid w:val="005804AF"/>
    <w:rsid w:val="00583232"/>
    <w:rsid w:val="005839E1"/>
    <w:rsid w:val="00584E4C"/>
    <w:rsid w:val="00586B94"/>
    <w:rsid w:val="00592D5D"/>
    <w:rsid w:val="005970C0"/>
    <w:rsid w:val="00597E94"/>
    <w:rsid w:val="005A0C05"/>
    <w:rsid w:val="005A0E84"/>
    <w:rsid w:val="005A1997"/>
    <w:rsid w:val="005A3243"/>
    <w:rsid w:val="005A66A6"/>
    <w:rsid w:val="005A75CE"/>
    <w:rsid w:val="005B5E85"/>
    <w:rsid w:val="005B620F"/>
    <w:rsid w:val="005B789A"/>
    <w:rsid w:val="005C02D7"/>
    <w:rsid w:val="005C36B2"/>
    <w:rsid w:val="005C3845"/>
    <w:rsid w:val="005C5A33"/>
    <w:rsid w:val="005C5C0B"/>
    <w:rsid w:val="005C6925"/>
    <w:rsid w:val="005C6FBE"/>
    <w:rsid w:val="005D139C"/>
    <w:rsid w:val="005D4C4A"/>
    <w:rsid w:val="005D5701"/>
    <w:rsid w:val="005D61B6"/>
    <w:rsid w:val="005D6367"/>
    <w:rsid w:val="005D78EA"/>
    <w:rsid w:val="005D7BEA"/>
    <w:rsid w:val="005E00C1"/>
    <w:rsid w:val="005E0BD4"/>
    <w:rsid w:val="005E0CDE"/>
    <w:rsid w:val="005E15CE"/>
    <w:rsid w:val="005E1959"/>
    <w:rsid w:val="005E2931"/>
    <w:rsid w:val="005E58B8"/>
    <w:rsid w:val="005E5F2F"/>
    <w:rsid w:val="005E79E2"/>
    <w:rsid w:val="005F2B29"/>
    <w:rsid w:val="005F48D0"/>
    <w:rsid w:val="005F59F1"/>
    <w:rsid w:val="005F7871"/>
    <w:rsid w:val="005F7B63"/>
    <w:rsid w:val="005F7D93"/>
    <w:rsid w:val="006003D5"/>
    <w:rsid w:val="0060156C"/>
    <w:rsid w:val="006018E1"/>
    <w:rsid w:val="00601BF2"/>
    <w:rsid w:val="00601C89"/>
    <w:rsid w:val="00601F5C"/>
    <w:rsid w:val="00602C69"/>
    <w:rsid w:val="00603E5A"/>
    <w:rsid w:val="00605626"/>
    <w:rsid w:val="006062A9"/>
    <w:rsid w:val="0061177E"/>
    <w:rsid w:val="00613D78"/>
    <w:rsid w:val="00613E87"/>
    <w:rsid w:val="006159A9"/>
    <w:rsid w:val="0062564A"/>
    <w:rsid w:val="00626466"/>
    <w:rsid w:val="00629C92"/>
    <w:rsid w:val="00630447"/>
    <w:rsid w:val="006311C3"/>
    <w:rsid w:val="0063248F"/>
    <w:rsid w:val="0063324D"/>
    <w:rsid w:val="00633AD1"/>
    <w:rsid w:val="0063440C"/>
    <w:rsid w:val="006359F7"/>
    <w:rsid w:val="006372A8"/>
    <w:rsid w:val="006426DE"/>
    <w:rsid w:val="00642B50"/>
    <w:rsid w:val="0064336A"/>
    <w:rsid w:val="006455CE"/>
    <w:rsid w:val="00646F51"/>
    <w:rsid w:val="00646F99"/>
    <w:rsid w:val="006476AB"/>
    <w:rsid w:val="006564FF"/>
    <w:rsid w:val="00660B50"/>
    <w:rsid w:val="006610F8"/>
    <w:rsid w:val="00663988"/>
    <w:rsid w:val="00663CBC"/>
    <w:rsid w:val="00664C70"/>
    <w:rsid w:val="00666056"/>
    <w:rsid w:val="00672DA3"/>
    <w:rsid w:val="00673EBB"/>
    <w:rsid w:val="00673EEE"/>
    <w:rsid w:val="00674D2C"/>
    <w:rsid w:val="00674DB8"/>
    <w:rsid w:val="00674F9F"/>
    <w:rsid w:val="00675AA3"/>
    <w:rsid w:val="00676D04"/>
    <w:rsid w:val="00677D02"/>
    <w:rsid w:val="0068027E"/>
    <w:rsid w:val="00681202"/>
    <w:rsid w:val="00686405"/>
    <w:rsid w:val="00686CB3"/>
    <w:rsid w:val="00690B30"/>
    <w:rsid w:val="00691404"/>
    <w:rsid w:val="00693099"/>
    <w:rsid w:val="006A260A"/>
    <w:rsid w:val="006A361E"/>
    <w:rsid w:val="006A38C8"/>
    <w:rsid w:val="006A3A6C"/>
    <w:rsid w:val="006A52D1"/>
    <w:rsid w:val="006A602C"/>
    <w:rsid w:val="006B2166"/>
    <w:rsid w:val="006B256D"/>
    <w:rsid w:val="006B2683"/>
    <w:rsid w:val="006B387C"/>
    <w:rsid w:val="006B4427"/>
    <w:rsid w:val="006B5C10"/>
    <w:rsid w:val="006B65CD"/>
    <w:rsid w:val="006B65FA"/>
    <w:rsid w:val="006B7AC6"/>
    <w:rsid w:val="006C0195"/>
    <w:rsid w:val="006C3858"/>
    <w:rsid w:val="006C4109"/>
    <w:rsid w:val="006C4649"/>
    <w:rsid w:val="006C5103"/>
    <w:rsid w:val="006C57EF"/>
    <w:rsid w:val="006C648A"/>
    <w:rsid w:val="006D198C"/>
    <w:rsid w:val="006D19B7"/>
    <w:rsid w:val="006D2326"/>
    <w:rsid w:val="006D42D6"/>
    <w:rsid w:val="006D5981"/>
    <w:rsid w:val="006D5AC1"/>
    <w:rsid w:val="006D6791"/>
    <w:rsid w:val="006D6860"/>
    <w:rsid w:val="006DAEEA"/>
    <w:rsid w:val="006E124E"/>
    <w:rsid w:val="006E3E12"/>
    <w:rsid w:val="006E668A"/>
    <w:rsid w:val="006F2B6B"/>
    <w:rsid w:val="006F2DF0"/>
    <w:rsid w:val="006F36D3"/>
    <w:rsid w:val="006F4141"/>
    <w:rsid w:val="006F547B"/>
    <w:rsid w:val="006F6404"/>
    <w:rsid w:val="006F6E5C"/>
    <w:rsid w:val="006F7779"/>
    <w:rsid w:val="007003E7"/>
    <w:rsid w:val="00702615"/>
    <w:rsid w:val="00702B8F"/>
    <w:rsid w:val="00702E03"/>
    <w:rsid w:val="00706C2A"/>
    <w:rsid w:val="00707548"/>
    <w:rsid w:val="00710D47"/>
    <w:rsid w:val="007134D3"/>
    <w:rsid w:val="00713B00"/>
    <w:rsid w:val="00715170"/>
    <w:rsid w:val="0071660C"/>
    <w:rsid w:val="00717D71"/>
    <w:rsid w:val="007202A5"/>
    <w:rsid w:val="00720BD6"/>
    <w:rsid w:val="0072111E"/>
    <w:rsid w:val="00722533"/>
    <w:rsid w:val="007228C5"/>
    <w:rsid w:val="00722C36"/>
    <w:rsid w:val="0073168B"/>
    <w:rsid w:val="00733352"/>
    <w:rsid w:val="00737DAC"/>
    <w:rsid w:val="00740987"/>
    <w:rsid w:val="00740D22"/>
    <w:rsid w:val="00742714"/>
    <w:rsid w:val="0074738E"/>
    <w:rsid w:val="00750AA9"/>
    <w:rsid w:val="00751A9A"/>
    <w:rsid w:val="00751FDD"/>
    <w:rsid w:val="0075349A"/>
    <w:rsid w:val="00754424"/>
    <w:rsid w:val="00755297"/>
    <w:rsid w:val="007565D2"/>
    <w:rsid w:val="00757C62"/>
    <w:rsid w:val="0076093A"/>
    <w:rsid w:val="00760D30"/>
    <w:rsid w:val="007612A2"/>
    <w:rsid w:val="00762581"/>
    <w:rsid w:val="00763F7C"/>
    <w:rsid w:val="00772F2B"/>
    <w:rsid w:val="00773844"/>
    <w:rsid w:val="00773E83"/>
    <w:rsid w:val="00773EBD"/>
    <w:rsid w:val="007750B7"/>
    <w:rsid w:val="007753D4"/>
    <w:rsid w:val="0077543D"/>
    <w:rsid w:val="00775956"/>
    <w:rsid w:val="007760BE"/>
    <w:rsid w:val="0077790B"/>
    <w:rsid w:val="0078119E"/>
    <w:rsid w:val="007818E6"/>
    <w:rsid w:val="007825D4"/>
    <w:rsid w:val="00785B25"/>
    <w:rsid w:val="00787E2C"/>
    <w:rsid w:val="00791B45"/>
    <w:rsid w:val="00792819"/>
    <w:rsid w:val="00792C7D"/>
    <w:rsid w:val="00794649"/>
    <w:rsid w:val="007953D5"/>
    <w:rsid w:val="0079710F"/>
    <w:rsid w:val="00797664"/>
    <w:rsid w:val="007A3AC8"/>
    <w:rsid w:val="007A6681"/>
    <w:rsid w:val="007A7BA5"/>
    <w:rsid w:val="007B3804"/>
    <w:rsid w:val="007B41F2"/>
    <w:rsid w:val="007B4E7B"/>
    <w:rsid w:val="007B7411"/>
    <w:rsid w:val="007B780A"/>
    <w:rsid w:val="007C05CF"/>
    <w:rsid w:val="007C55C7"/>
    <w:rsid w:val="007C6AC1"/>
    <w:rsid w:val="007C6C25"/>
    <w:rsid w:val="007C6F27"/>
    <w:rsid w:val="007C74B9"/>
    <w:rsid w:val="007C7822"/>
    <w:rsid w:val="007D0516"/>
    <w:rsid w:val="007D2DC1"/>
    <w:rsid w:val="007D4398"/>
    <w:rsid w:val="007D5B90"/>
    <w:rsid w:val="007E0513"/>
    <w:rsid w:val="007E4A76"/>
    <w:rsid w:val="007E5AD7"/>
    <w:rsid w:val="007E6505"/>
    <w:rsid w:val="007F0181"/>
    <w:rsid w:val="007F1F86"/>
    <w:rsid w:val="007F2ADA"/>
    <w:rsid w:val="007F2DF0"/>
    <w:rsid w:val="007F44DB"/>
    <w:rsid w:val="007F4506"/>
    <w:rsid w:val="007F523A"/>
    <w:rsid w:val="007F5FE8"/>
    <w:rsid w:val="007F7D65"/>
    <w:rsid w:val="007F7E88"/>
    <w:rsid w:val="00801642"/>
    <w:rsid w:val="00801804"/>
    <w:rsid w:val="00802608"/>
    <w:rsid w:val="008053B4"/>
    <w:rsid w:val="0080588D"/>
    <w:rsid w:val="00805A18"/>
    <w:rsid w:val="00806B56"/>
    <w:rsid w:val="008075AF"/>
    <w:rsid w:val="0081023C"/>
    <w:rsid w:val="00810EDD"/>
    <w:rsid w:val="00812ACD"/>
    <w:rsid w:val="008148F3"/>
    <w:rsid w:val="008157F7"/>
    <w:rsid w:val="00816395"/>
    <w:rsid w:val="00816F1C"/>
    <w:rsid w:val="00824A5F"/>
    <w:rsid w:val="008258B8"/>
    <w:rsid w:val="008264DE"/>
    <w:rsid w:val="00830233"/>
    <w:rsid w:val="008314A1"/>
    <w:rsid w:val="008316E0"/>
    <w:rsid w:val="008351B5"/>
    <w:rsid w:val="008407C5"/>
    <w:rsid w:val="00842511"/>
    <w:rsid w:val="00843614"/>
    <w:rsid w:val="00843D3F"/>
    <w:rsid w:val="00843F03"/>
    <w:rsid w:val="0084428D"/>
    <w:rsid w:val="00845AAE"/>
    <w:rsid w:val="00845CBD"/>
    <w:rsid w:val="00845D7B"/>
    <w:rsid w:val="00846DA2"/>
    <w:rsid w:val="008473AC"/>
    <w:rsid w:val="0085005C"/>
    <w:rsid w:val="00853083"/>
    <w:rsid w:val="00856554"/>
    <w:rsid w:val="00860730"/>
    <w:rsid w:val="00860949"/>
    <w:rsid w:val="008636AF"/>
    <w:rsid w:val="00863CED"/>
    <w:rsid w:val="00864C1A"/>
    <w:rsid w:val="00865D27"/>
    <w:rsid w:val="008660EB"/>
    <w:rsid w:val="008712E8"/>
    <w:rsid w:val="00872EC0"/>
    <w:rsid w:val="00874C62"/>
    <w:rsid w:val="008767F8"/>
    <w:rsid w:val="00876EA0"/>
    <w:rsid w:val="00877BBA"/>
    <w:rsid w:val="00883E1C"/>
    <w:rsid w:val="0088468E"/>
    <w:rsid w:val="00885791"/>
    <w:rsid w:val="00886736"/>
    <w:rsid w:val="0088746E"/>
    <w:rsid w:val="00887EDA"/>
    <w:rsid w:val="008910D4"/>
    <w:rsid w:val="00891DF0"/>
    <w:rsid w:val="00893835"/>
    <w:rsid w:val="00897211"/>
    <w:rsid w:val="008A007A"/>
    <w:rsid w:val="008A0557"/>
    <w:rsid w:val="008A112F"/>
    <w:rsid w:val="008A3DBA"/>
    <w:rsid w:val="008A69DE"/>
    <w:rsid w:val="008A76E8"/>
    <w:rsid w:val="008A7C16"/>
    <w:rsid w:val="008B4447"/>
    <w:rsid w:val="008B52F6"/>
    <w:rsid w:val="008B5495"/>
    <w:rsid w:val="008B6B15"/>
    <w:rsid w:val="008C21DA"/>
    <w:rsid w:val="008C3D28"/>
    <w:rsid w:val="008C4286"/>
    <w:rsid w:val="008C4341"/>
    <w:rsid w:val="008C50D2"/>
    <w:rsid w:val="008C6388"/>
    <w:rsid w:val="008C7239"/>
    <w:rsid w:val="008C7D90"/>
    <w:rsid w:val="008D15D3"/>
    <w:rsid w:val="008D3211"/>
    <w:rsid w:val="008D39F3"/>
    <w:rsid w:val="008D4668"/>
    <w:rsid w:val="008D6F0F"/>
    <w:rsid w:val="008D7033"/>
    <w:rsid w:val="008D79FA"/>
    <w:rsid w:val="008E007C"/>
    <w:rsid w:val="008E1863"/>
    <w:rsid w:val="008E26EA"/>
    <w:rsid w:val="008E2FAB"/>
    <w:rsid w:val="008E3727"/>
    <w:rsid w:val="008E3828"/>
    <w:rsid w:val="008E57BB"/>
    <w:rsid w:val="008E6D23"/>
    <w:rsid w:val="008F187B"/>
    <w:rsid w:val="008F2CAC"/>
    <w:rsid w:val="008F3583"/>
    <w:rsid w:val="008F3A1A"/>
    <w:rsid w:val="008F3CB5"/>
    <w:rsid w:val="008F6574"/>
    <w:rsid w:val="00902FA5"/>
    <w:rsid w:val="00903BA7"/>
    <w:rsid w:val="00904C35"/>
    <w:rsid w:val="00905953"/>
    <w:rsid w:val="00906317"/>
    <w:rsid w:val="009067D5"/>
    <w:rsid w:val="00907076"/>
    <w:rsid w:val="0090736D"/>
    <w:rsid w:val="00907B73"/>
    <w:rsid w:val="00911E59"/>
    <w:rsid w:val="00914395"/>
    <w:rsid w:val="00914E15"/>
    <w:rsid w:val="009158AA"/>
    <w:rsid w:val="009269D4"/>
    <w:rsid w:val="00926C24"/>
    <w:rsid w:val="009277C8"/>
    <w:rsid w:val="00931916"/>
    <w:rsid w:val="009320BC"/>
    <w:rsid w:val="00933002"/>
    <w:rsid w:val="009336D4"/>
    <w:rsid w:val="00933A68"/>
    <w:rsid w:val="00933AA9"/>
    <w:rsid w:val="00943892"/>
    <w:rsid w:val="009445BF"/>
    <w:rsid w:val="00945A48"/>
    <w:rsid w:val="00951DED"/>
    <w:rsid w:val="009540BB"/>
    <w:rsid w:val="009552C1"/>
    <w:rsid w:val="009557EC"/>
    <w:rsid w:val="0095678E"/>
    <w:rsid w:val="00957231"/>
    <w:rsid w:val="00961237"/>
    <w:rsid w:val="00961317"/>
    <w:rsid w:val="00961441"/>
    <w:rsid w:val="00963671"/>
    <w:rsid w:val="0096373B"/>
    <w:rsid w:val="00964758"/>
    <w:rsid w:val="00966817"/>
    <w:rsid w:val="00967913"/>
    <w:rsid w:val="0097350C"/>
    <w:rsid w:val="00973B64"/>
    <w:rsid w:val="00976CEB"/>
    <w:rsid w:val="00982194"/>
    <w:rsid w:val="00982395"/>
    <w:rsid w:val="009857D3"/>
    <w:rsid w:val="00991305"/>
    <w:rsid w:val="009925DE"/>
    <w:rsid w:val="009931B3"/>
    <w:rsid w:val="009967FC"/>
    <w:rsid w:val="00997560"/>
    <w:rsid w:val="0099789D"/>
    <w:rsid w:val="00997B2A"/>
    <w:rsid w:val="009A0221"/>
    <w:rsid w:val="009A156D"/>
    <w:rsid w:val="009A235D"/>
    <w:rsid w:val="009A251B"/>
    <w:rsid w:val="009A268F"/>
    <w:rsid w:val="009A4BAC"/>
    <w:rsid w:val="009B0B5A"/>
    <w:rsid w:val="009B53BF"/>
    <w:rsid w:val="009C5EEF"/>
    <w:rsid w:val="009D07DF"/>
    <w:rsid w:val="009D2582"/>
    <w:rsid w:val="009D372A"/>
    <w:rsid w:val="009D4760"/>
    <w:rsid w:val="009D59D3"/>
    <w:rsid w:val="009E351C"/>
    <w:rsid w:val="009E45E1"/>
    <w:rsid w:val="009E596C"/>
    <w:rsid w:val="009E5BDF"/>
    <w:rsid w:val="009F051F"/>
    <w:rsid w:val="009F333D"/>
    <w:rsid w:val="009F49F7"/>
    <w:rsid w:val="009F5935"/>
    <w:rsid w:val="009F7B97"/>
    <w:rsid w:val="00A01382"/>
    <w:rsid w:val="00A02061"/>
    <w:rsid w:val="00A06A8C"/>
    <w:rsid w:val="00A108AA"/>
    <w:rsid w:val="00A12315"/>
    <w:rsid w:val="00A1277E"/>
    <w:rsid w:val="00A1283B"/>
    <w:rsid w:val="00A12C2E"/>
    <w:rsid w:val="00A1557F"/>
    <w:rsid w:val="00A167A1"/>
    <w:rsid w:val="00A20C82"/>
    <w:rsid w:val="00A23CE9"/>
    <w:rsid w:val="00A302AE"/>
    <w:rsid w:val="00A30AC3"/>
    <w:rsid w:val="00A30CAC"/>
    <w:rsid w:val="00A30EF7"/>
    <w:rsid w:val="00A3221F"/>
    <w:rsid w:val="00A333EF"/>
    <w:rsid w:val="00A33C8C"/>
    <w:rsid w:val="00A366D2"/>
    <w:rsid w:val="00A410FF"/>
    <w:rsid w:val="00A42515"/>
    <w:rsid w:val="00A42B6A"/>
    <w:rsid w:val="00A430E7"/>
    <w:rsid w:val="00A438CE"/>
    <w:rsid w:val="00A47194"/>
    <w:rsid w:val="00A50254"/>
    <w:rsid w:val="00A50A3B"/>
    <w:rsid w:val="00A50BA2"/>
    <w:rsid w:val="00A51B08"/>
    <w:rsid w:val="00A51C1E"/>
    <w:rsid w:val="00A528C7"/>
    <w:rsid w:val="00A54066"/>
    <w:rsid w:val="00A54B78"/>
    <w:rsid w:val="00A55169"/>
    <w:rsid w:val="00A56021"/>
    <w:rsid w:val="00A61309"/>
    <w:rsid w:val="00A623D5"/>
    <w:rsid w:val="00A631D8"/>
    <w:rsid w:val="00A640F0"/>
    <w:rsid w:val="00A64BAA"/>
    <w:rsid w:val="00A65892"/>
    <w:rsid w:val="00A65914"/>
    <w:rsid w:val="00A662AE"/>
    <w:rsid w:val="00A67EF1"/>
    <w:rsid w:val="00A736AC"/>
    <w:rsid w:val="00A77D86"/>
    <w:rsid w:val="00A805FC"/>
    <w:rsid w:val="00A80A10"/>
    <w:rsid w:val="00A821E5"/>
    <w:rsid w:val="00A83A14"/>
    <w:rsid w:val="00A844B9"/>
    <w:rsid w:val="00A8622A"/>
    <w:rsid w:val="00A8677B"/>
    <w:rsid w:val="00A9057E"/>
    <w:rsid w:val="00A90BE8"/>
    <w:rsid w:val="00A9469A"/>
    <w:rsid w:val="00A94710"/>
    <w:rsid w:val="00A949C7"/>
    <w:rsid w:val="00A96812"/>
    <w:rsid w:val="00A97C2E"/>
    <w:rsid w:val="00AA4363"/>
    <w:rsid w:val="00AA60E2"/>
    <w:rsid w:val="00AA6CA5"/>
    <w:rsid w:val="00AA7C69"/>
    <w:rsid w:val="00AA7F00"/>
    <w:rsid w:val="00AA7FBE"/>
    <w:rsid w:val="00AB133F"/>
    <w:rsid w:val="00AB199A"/>
    <w:rsid w:val="00AB27F7"/>
    <w:rsid w:val="00AB300A"/>
    <w:rsid w:val="00AB4467"/>
    <w:rsid w:val="00AB4801"/>
    <w:rsid w:val="00AB4837"/>
    <w:rsid w:val="00AB51B8"/>
    <w:rsid w:val="00AB571E"/>
    <w:rsid w:val="00AB5C8D"/>
    <w:rsid w:val="00AC2700"/>
    <w:rsid w:val="00AC2BE9"/>
    <w:rsid w:val="00AC5C5B"/>
    <w:rsid w:val="00AC634D"/>
    <w:rsid w:val="00AC65A0"/>
    <w:rsid w:val="00AC7F49"/>
    <w:rsid w:val="00AD01BF"/>
    <w:rsid w:val="00AD1274"/>
    <w:rsid w:val="00AD3931"/>
    <w:rsid w:val="00AD3981"/>
    <w:rsid w:val="00AD58ED"/>
    <w:rsid w:val="00AD5BD7"/>
    <w:rsid w:val="00AE2864"/>
    <w:rsid w:val="00AE6319"/>
    <w:rsid w:val="00AE6F1F"/>
    <w:rsid w:val="00AF74FA"/>
    <w:rsid w:val="00B020B4"/>
    <w:rsid w:val="00B02469"/>
    <w:rsid w:val="00B03B3A"/>
    <w:rsid w:val="00B04ABF"/>
    <w:rsid w:val="00B0622B"/>
    <w:rsid w:val="00B062E9"/>
    <w:rsid w:val="00B07498"/>
    <w:rsid w:val="00B07AA0"/>
    <w:rsid w:val="00B11A5A"/>
    <w:rsid w:val="00B1375E"/>
    <w:rsid w:val="00B13D63"/>
    <w:rsid w:val="00B142F6"/>
    <w:rsid w:val="00B16428"/>
    <w:rsid w:val="00B21173"/>
    <w:rsid w:val="00B21BC0"/>
    <w:rsid w:val="00B22CCA"/>
    <w:rsid w:val="00B22DC0"/>
    <w:rsid w:val="00B23078"/>
    <w:rsid w:val="00B2370F"/>
    <w:rsid w:val="00B244DA"/>
    <w:rsid w:val="00B25B8F"/>
    <w:rsid w:val="00B27A5F"/>
    <w:rsid w:val="00B27DB4"/>
    <w:rsid w:val="00B30F90"/>
    <w:rsid w:val="00B3193E"/>
    <w:rsid w:val="00B34A91"/>
    <w:rsid w:val="00B354CB"/>
    <w:rsid w:val="00B3594B"/>
    <w:rsid w:val="00B363D7"/>
    <w:rsid w:val="00B408CE"/>
    <w:rsid w:val="00B419AD"/>
    <w:rsid w:val="00B4325A"/>
    <w:rsid w:val="00B4397C"/>
    <w:rsid w:val="00B45609"/>
    <w:rsid w:val="00B46938"/>
    <w:rsid w:val="00B46C43"/>
    <w:rsid w:val="00B47479"/>
    <w:rsid w:val="00B4771B"/>
    <w:rsid w:val="00B47E77"/>
    <w:rsid w:val="00B50185"/>
    <w:rsid w:val="00B50783"/>
    <w:rsid w:val="00B53F79"/>
    <w:rsid w:val="00B54621"/>
    <w:rsid w:val="00B54DCF"/>
    <w:rsid w:val="00B5511F"/>
    <w:rsid w:val="00B57030"/>
    <w:rsid w:val="00B57B99"/>
    <w:rsid w:val="00B61913"/>
    <w:rsid w:val="00B62273"/>
    <w:rsid w:val="00B63EC7"/>
    <w:rsid w:val="00B64793"/>
    <w:rsid w:val="00B679DD"/>
    <w:rsid w:val="00B70B43"/>
    <w:rsid w:val="00B7101E"/>
    <w:rsid w:val="00B711B9"/>
    <w:rsid w:val="00B71293"/>
    <w:rsid w:val="00B71A3C"/>
    <w:rsid w:val="00B74456"/>
    <w:rsid w:val="00B75001"/>
    <w:rsid w:val="00B768A7"/>
    <w:rsid w:val="00B83BA9"/>
    <w:rsid w:val="00B872B6"/>
    <w:rsid w:val="00B92E39"/>
    <w:rsid w:val="00B94188"/>
    <w:rsid w:val="00BA0BBF"/>
    <w:rsid w:val="00BA0F28"/>
    <w:rsid w:val="00BA17CD"/>
    <w:rsid w:val="00BA1B77"/>
    <w:rsid w:val="00BA1CB3"/>
    <w:rsid w:val="00BA27B6"/>
    <w:rsid w:val="00BA405A"/>
    <w:rsid w:val="00BA5163"/>
    <w:rsid w:val="00BA6CA8"/>
    <w:rsid w:val="00BA6EC0"/>
    <w:rsid w:val="00BB236D"/>
    <w:rsid w:val="00BB2F67"/>
    <w:rsid w:val="00BB45AB"/>
    <w:rsid w:val="00BB755C"/>
    <w:rsid w:val="00BB7691"/>
    <w:rsid w:val="00BC1767"/>
    <w:rsid w:val="00BC555E"/>
    <w:rsid w:val="00BC6076"/>
    <w:rsid w:val="00BC64E0"/>
    <w:rsid w:val="00BC698D"/>
    <w:rsid w:val="00BD0365"/>
    <w:rsid w:val="00BD2BE5"/>
    <w:rsid w:val="00BD3EEE"/>
    <w:rsid w:val="00BD41C7"/>
    <w:rsid w:val="00BD47D6"/>
    <w:rsid w:val="00BD528E"/>
    <w:rsid w:val="00BD5AF3"/>
    <w:rsid w:val="00BD6C61"/>
    <w:rsid w:val="00BE05BF"/>
    <w:rsid w:val="00BE16BE"/>
    <w:rsid w:val="00BE2AE8"/>
    <w:rsid w:val="00BE46D6"/>
    <w:rsid w:val="00BE69DF"/>
    <w:rsid w:val="00BE7B8E"/>
    <w:rsid w:val="00BF08F0"/>
    <w:rsid w:val="00BF0D45"/>
    <w:rsid w:val="00BF2541"/>
    <w:rsid w:val="00BF2770"/>
    <w:rsid w:val="00BF296F"/>
    <w:rsid w:val="00BF6634"/>
    <w:rsid w:val="00BF6FDD"/>
    <w:rsid w:val="00BF7818"/>
    <w:rsid w:val="00C003FD"/>
    <w:rsid w:val="00C00E72"/>
    <w:rsid w:val="00C0174A"/>
    <w:rsid w:val="00C02354"/>
    <w:rsid w:val="00C03B9B"/>
    <w:rsid w:val="00C11980"/>
    <w:rsid w:val="00C13E28"/>
    <w:rsid w:val="00C147F3"/>
    <w:rsid w:val="00C15008"/>
    <w:rsid w:val="00C208CD"/>
    <w:rsid w:val="00C2413F"/>
    <w:rsid w:val="00C241EB"/>
    <w:rsid w:val="00C25367"/>
    <w:rsid w:val="00C2683C"/>
    <w:rsid w:val="00C26F37"/>
    <w:rsid w:val="00C27084"/>
    <w:rsid w:val="00C27A9D"/>
    <w:rsid w:val="00C3209D"/>
    <w:rsid w:val="00C34C49"/>
    <w:rsid w:val="00C3562F"/>
    <w:rsid w:val="00C35643"/>
    <w:rsid w:val="00C36161"/>
    <w:rsid w:val="00C365EF"/>
    <w:rsid w:val="00C37792"/>
    <w:rsid w:val="00C377B8"/>
    <w:rsid w:val="00C422B0"/>
    <w:rsid w:val="00C43539"/>
    <w:rsid w:val="00C4596D"/>
    <w:rsid w:val="00C47CA5"/>
    <w:rsid w:val="00C50269"/>
    <w:rsid w:val="00C5189B"/>
    <w:rsid w:val="00C51976"/>
    <w:rsid w:val="00C52013"/>
    <w:rsid w:val="00C53666"/>
    <w:rsid w:val="00C542A1"/>
    <w:rsid w:val="00C543C3"/>
    <w:rsid w:val="00C54780"/>
    <w:rsid w:val="00C547F4"/>
    <w:rsid w:val="00C56D66"/>
    <w:rsid w:val="00C57A97"/>
    <w:rsid w:val="00C60313"/>
    <w:rsid w:val="00C62C61"/>
    <w:rsid w:val="00C63533"/>
    <w:rsid w:val="00C63A97"/>
    <w:rsid w:val="00C645C4"/>
    <w:rsid w:val="00C67C00"/>
    <w:rsid w:val="00C67D69"/>
    <w:rsid w:val="00C725D3"/>
    <w:rsid w:val="00C75214"/>
    <w:rsid w:val="00C75289"/>
    <w:rsid w:val="00C76C72"/>
    <w:rsid w:val="00C80540"/>
    <w:rsid w:val="00C8190B"/>
    <w:rsid w:val="00C81CC4"/>
    <w:rsid w:val="00C81DA9"/>
    <w:rsid w:val="00C82DF4"/>
    <w:rsid w:val="00C842D1"/>
    <w:rsid w:val="00C845BE"/>
    <w:rsid w:val="00C84F25"/>
    <w:rsid w:val="00C86779"/>
    <w:rsid w:val="00C876F3"/>
    <w:rsid w:val="00C87D0D"/>
    <w:rsid w:val="00C90CA8"/>
    <w:rsid w:val="00C92098"/>
    <w:rsid w:val="00C940A1"/>
    <w:rsid w:val="00C95F8F"/>
    <w:rsid w:val="00C96C67"/>
    <w:rsid w:val="00C97032"/>
    <w:rsid w:val="00C97639"/>
    <w:rsid w:val="00CA0EE5"/>
    <w:rsid w:val="00CA3D44"/>
    <w:rsid w:val="00CA4C7A"/>
    <w:rsid w:val="00CA54E7"/>
    <w:rsid w:val="00CB2686"/>
    <w:rsid w:val="00CB2716"/>
    <w:rsid w:val="00CB417D"/>
    <w:rsid w:val="00CB5444"/>
    <w:rsid w:val="00CB54BE"/>
    <w:rsid w:val="00CB69A3"/>
    <w:rsid w:val="00CC0E3F"/>
    <w:rsid w:val="00CC5EF7"/>
    <w:rsid w:val="00CC6BA0"/>
    <w:rsid w:val="00CC7E1C"/>
    <w:rsid w:val="00CD2F2A"/>
    <w:rsid w:val="00CD4A01"/>
    <w:rsid w:val="00CD4DB9"/>
    <w:rsid w:val="00CD5C99"/>
    <w:rsid w:val="00CD65B2"/>
    <w:rsid w:val="00CE2190"/>
    <w:rsid w:val="00CE22FA"/>
    <w:rsid w:val="00CE26D9"/>
    <w:rsid w:val="00CE35E6"/>
    <w:rsid w:val="00CE443D"/>
    <w:rsid w:val="00CE516F"/>
    <w:rsid w:val="00CE6AC7"/>
    <w:rsid w:val="00CE6C85"/>
    <w:rsid w:val="00CE7EF3"/>
    <w:rsid w:val="00CF06A0"/>
    <w:rsid w:val="00CF144A"/>
    <w:rsid w:val="00CF145C"/>
    <w:rsid w:val="00CF15B1"/>
    <w:rsid w:val="00CF5C55"/>
    <w:rsid w:val="00CF67E1"/>
    <w:rsid w:val="00CF70C7"/>
    <w:rsid w:val="00CF792B"/>
    <w:rsid w:val="00D00045"/>
    <w:rsid w:val="00D00641"/>
    <w:rsid w:val="00D05A45"/>
    <w:rsid w:val="00D06A00"/>
    <w:rsid w:val="00D07384"/>
    <w:rsid w:val="00D0759E"/>
    <w:rsid w:val="00D110E3"/>
    <w:rsid w:val="00D16210"/>
    <w:rsid w:val="00D177B2"/>
    <w:rsid w:val="00D268B1"/>
    <w:rsid w:val="00D31EF0"/>
    <w:rsid w:val="00D32340"/>
    <w:rsid w:val="00D324A0"/>
    <w:rsid w:val="00D341AF"/>
    <w:rsid w:val="00D37C90"/>
    <w:rsid w:val="00D42089"/>
    <w:rsid w:val="00D4360A"/>
    <w:rsid w:val="00D45837"/>
    <w:rsid w:val="00D4736D"/>
    <w:rsid w:val="00D5158B"/>
    <w:rsid w:val="00D51A5F"/>
    <w:rsid w:val="00D5247C"/>
    <w:rsid w:val="00D5253D"/>
    <w:rsid w:val="00D55376"/>
    <w:rsid w:val="00D558BA"/>
    <w:rsid w:val="00D56E49"/>
    <w:rsid w:val="00D5761D"/>
    <w:rsid w:val="00D62031"/>
    <w:rsid w:val="00D62F86"/>
    <w:rsid w:val="00D64363"/>
    <w:rsid w:val="00D64CAF"/>
    <w:rsid w:val="00D65245"/>
    <w:rsid w:val="00D6607F"/>
    <w:rsid w:val="00D67B12"/>
    <w:rsid w:val="00D707D4"/>
    <w:rsid w:val="00D712E1"/>
    <w:rsid w:val="00D720ED"/>
    <w:rsid w:val="00D72340"/>
    <w:rsid w:val="00D730A6"/>
    <w:rsid w:val="00D731E1"/>
    <w:rsid w:val="00D73FDA"/>
    <w:rsid w:val="00D758F1"/>
    <w:rsid w:val="00D77186"/>
    <w:rsid w:val="00D809BA"/>
    <w:rsid w:val="00D818A5"/>
    <w:rsid w:val="00D81AC1"/>
    <w:rsid w:val="00D83F5C"/>
    <w:rsid w:val="00D84BC4"/>
    <w:rsid w:val="00D8548A"/>
    <w:rsid w:val="00D869FA"/>
    <w:rsid w:val="00D87140"/>
    <w:rsid w:val="00D904DF"/>
    <w:rsid w:val="00D9225E"/>
    <w:rsid w:val="00D92C40"/>
    <w:rsid w:val="00D93B19"/>
    <w:rsid w:val="00D96583"/>
    <w:rsid w:val="00D97034"/>
    <w:rsid w:val="00D97E77"/>
    <w:rsid w:val="00DA186C"/>
    <w:rsid w:val="00DA23B2"/>
    <w:rsid w:val="00DA242C"/>
    <w:rsid w:val="00DA2A7B"/>
    <w:rsid w:val="00DA4ADA"/>
    <w:rsid w:val="00DA64AB"/>
    <w:rsid w:val="00DB03C9"/>
    <w:rsid w:val="00DB1A2B"/>
    <w:rsid w:val="00DB26CC"/>
    <w:rsid w:val="00DB6A01"/>
    <w:rsid w:val="00DC0393"/>
    <w:rsid w:val="00DC122D"/>
    <w:rsid w:val="00DC5304"/>
    <w:rsid w:val="00DC6598"/>
    <w:rsid w:val="00DC6D70"/>
    <w:rsid w:val="00DD0929"/>
    <w:rsid w:val="00DD0F36"/>
    <w:rsid w:val="00DD1407"/>
    <w:rsid w:val="00DD4E09"/>
    <w:rsid w:val="00DD51B5"/>
    <w:rsid w:val="00DD688A"/>
    <w:rsid w:val="00DD6939"/>
    <w:rsid w:val="00DD6A4E"/>
    <w:rsid w:val="00DE2493"/>
    <w:rsid w:val="00DE4F0E"/>
    <w:rsid w:val="00DE5982"/>
    <w:rsid w:val="00DE5D55"/>
    <w:rsid w:val="00DE5E77"/>
    <w:rsid w:val="00DF1E38"/>
    <w:rsid w:val="00DF4224"/>
    <w:rsid w:val="00DF4817"/>
    <w:rsid w:val="00DF74A6"/>
    <w:rsid w:val="00E01D69"/>
    <w:rsid w:val="00E024BD"/>
    <w:rsid w:val="00E029A7"/>
    <w:rsid w:val="00E04259"/>
    <w:rsid w:val="00E052BB"/>
    <w:rsid w:val="00E06160"/>
    <w:rsid w:val="00E06412"/>
    <w:rsid w:val="00E06617"/>
    <w:rsid w:val="00E06732"/>
    <w:rsid w:val="00E06754"/>
    <w:rsid w:val="00E07265"/>
    <w:rsid w:val="00E11889"/>
    <w:rsid w:val="00E122DD"/>
    <w:rsid w:val="00E1262A"/>
    <w:rsid w:val="00E133F9"/>
    <w:rsid w:val="00E14E28"/>
    <w:rsid w:val="00E170A8"/>
    <w:rsid w:val="00E17AF9"/>
    <w:rsid w:val="00E24EE4"/>
    <w:rsid w:val="00E24FD2"/>
    <w:rsid w:val="00E25405"/>
    <w:rsid w:val="00E2791F"/>
    <w:rsid w:val="00E307BA"/>
    <w:rsid w:val="00E320A6"/>
    <w:rsid w:val="00E323FB"/>
    <w:rsid w:val="00E333A4"/>
    <w:rsid w:val="00E34212"/>
    <w:rsid w:val="00E3550B"/>
    <w:rsid w:val="00E35953"/>
    <w:rsid w:val="00E35BF2"/>
    <w:rsid w:val="00E37889"/>
    <w:rsid w:val="00E43BCC"/>
    <w:rsid w:val="00E43CE9"/>
    <w:rsid w:val="00E44403"/>
    <w:rsid w:val="00E45F8E"/>
    <w:rsid w:val="00E52855"/>
    <w:rsid w:val="00E548B3"/>
    <w:rsid w:val="00E54AD3"/>
    <w:rsid w:val="00E61E57"/>
    <w:rsid w:val="00E6757A"/>
    <w:rsid w:val="00E70512"/>
    <w:rsid w:val="00E71618"/>
    <w:rsid w:val="00E735DB"/>
    <w:rsid w:val="00E74D26"/>
    <w:rsid w:val="00E75B51"/>
    <w:rsid w:val="00E7734F"/>
    <w:rsid w:val="00E83147"/>
    <w:rsid w:val="00E83D3B"/>
    <w:rsid w:val="00E84A47"/>
    <w:rsid w:val="00E850E5"/>
    <w:rsid w:val="00E8607C"/>
    <w:rsid w:val="00E865BE"/>
    <w:rsid w:val="00E92EE8"/>
    <w:rsid w:val="00E93C9D"/>
    <w:rsid w:val="00E9418B"/>
    <w:rsid w:val="00E95709"/>
    <w:rsid w:val="00E95BB6"/>
    <w:rsid w:val="00E9680F"/>
    <w:rsid w:val="00E974F8"/>
    <w:rsid w:val="00E9756C"/>
    <w:rsid w:val="00EA0036"/>
    <w:rsid w:val="00EA1B65"/>
    <w:rsid w:val="00EA235D"/>
    <w:rsid w:val="00EA2989"/>
    <w:rsid w:val="00EA5433"/>
    <w:rsid w:val="00EA5703"/>
    <w:rsid w:val="00EA6882"/>
    <w:rsid w:val="00EA6EAF"/>
    <w:rsid w:val="00EB0728"/>
    <w:rsid w:val="00EB2757"/>
    <w:rsid w:val="00EB27D1"/>
    <w:rsid w:val="00EB3B8A"/>
    <w:rsid w:val="00EB5EFD"/>
    <w:rsid w:val="00EB66E1"/>
    <w:rsid w:val="00EC2C74"/>
    <w:rsid w:val="00EC31CB"/>
    <w:rsid w:val="00EC78BC"/>
    <w:rsid w:val="00ED0FB1"/>
    <w:rsid w:val="00ED1FAE"/>
    <w:rsid w:val="00ED3A4D"/>
    <w:rsid w:val="00ED4044"/>
    <w:rsid w:val="00ED5082"/>
    <w:rsid w:val="00EE0BC9"/>
    <w:rsid w:val="00EE1977"/>
    <w:rsid w:val="00EE2EA9"/>
    <w:rsid w:val="00EE502F"/>
    <w:rsid w:val="00EE673C"/>
    <w:rsid w:val="00EE7522"/>
    <w:rsid w:val="00EF0C6D"/>
    <w:rsid w:val="00EF148C"/>
    <w:rsid w:val="00EF2B43"/>
    <w:rsid w:val="00EF3D00"/>
    <w:rsid w:val="00EF7CD2"/>
    <w:rsid w:val="00F02AFD"/>
    <w:rsid w:val="00F04471"/>
    <w:rsid w:val="00F05A01"/>
    <w:rsid w:val="00F05B97"/>
    <w:rsid w:val="00F07A9C"/>
    <w:rsid w:val="00F11289"/>
    <w:rsid w:val="00F115B3"/>
    <w:rsid w:val="00F11CE3"/>
    <w:rsid w:val="00F15E30"/>
    <w:rsid w:val="00F163DA"/>
    <w:rsid w:val="00F17ADE"/>
    <w:rsid w:val="00F17EB4"/>
    <w:rsid w:val="00F305FE"/>
    <w:rsid w:val="00F30F12"/>
    <w:rsid w:val="00F32E05"/>
    <w:rsid w:val="00F33128"/>
    <w:rsid w:val="00F34143"/>
    <w:rsid w:val="00F35415"/>
    <w:rsid w:val="00F35B3A"/>
    <w:rsid w:val="00F36180"/>
    <w:rsid w:val="00F36E1D"/>
    <w:rsid w:val="00F37544"/>
    <w:rsid w:val="00F423E0"/>
    <w:rsid w:val="00F4386E"/>
    <w:rsid w:val="00F44D9E"/>
    <w:rsid w:val="00F45AFD"/>
    <w:rsid w:val="00F45D84"/>
    <w:rsid w:val="00F472D1"/>
    <w:rsid w:val="00F509C3"/>
    <w:rsid w:val="00F52228"/>
    <w:rsid w:val="00F52E57"/>
    <w:rsid w:val="00F53332"/>
    <w:rsid w:val="00F5636B"/>
    <w:rsid w:val="00F56493"/>
    <w:rsid w:val="00F5762F"/>
    <w:rsid w:val="00F60C89"/>
    <w:rsid w:val="00F60F48"/>
    <w:rsid w:val="00F62AA7"/>
    <w:rsid w:val="00F63A70"/>
    <w:rsid w:val="00F648AD"/>
    <w:rsid w:val="00F64B44"/>
    <w:rsid w:val="00F663B0"/>
    <w:rsid w:val="00F70D87"/>
    <w:rsid w:val="00F741A1"/>
    <w:rsid w:val="00F76922"/>
    <w:rsid w:val="00F76D5D"/>
    <w:rsid w:val="00F76E24"/>
    <w:rsid w:val="00F8054E"/>
    <w:rsid w:val="00F82F4D"/>
    <w:rsid w:val="00F84EB1"/>
    <w:rsid w:val="00F860F4"/>
    <w:rsid w:val="00F863B4"/>
    <w:rsid w:val="00F87719"/>
    <w:rsid w:val="00F91699"/>
    <w:rsid w:val="00F930A0"/>
    <w:rsid w:val="00F941FA"/>
    <w:rsid w:val="00F94734"/>
    <w:rsid w:val="00F94EEE"/>
    <w:rsid w:val="00F95817"/>
    <w:rsid w:val="00F9702E"/>
    <w:rsid w:val="00F9781E"/>
    <w:rsid w:val="00F979D5"/>
    <w:rsid w:val="00FA32AF"/>
    <w:rsid w:val="00FA3A41"/>
    <w:rsid w:val="00FA48BE"/>
    <w:rsid w:val="00FA7067"/>
    <w:rsid w:val="00FA721C"/>
    <w:rsid w:val="00FB061B"/>
    <w:rsid w:val="00FB11E7"/>
    <w:rsid w:val="00FB2B2B"/>
    <w:rsid w:val="00FB34A8"/>
    <w:rsid w:val="00FB54A3"/>
    <w:rsid w:val="00FB6A0E"/>
    <w:rsid w:val="00FC0684"/>
    <w:rsid w:val="00FC1974"/>
    <w:rsid w:val="00FC4328"/>
    <w:rsid w:val="00FC588B"/>
    <w:rsid w:val="00FC5972"/>
    <w:rsid w:val="00FD11F8"/>
    <w:rsid w:val="00FD31ED"/>
    <w:rsid w:val="00FD4D23"/>
    <w:rsid w:val="00FD6D3E"/>
    <w:rsid w:val="00FD75C4"/>
    <w:rsid w:val="00FE31E9"/>
    <w:rsid w:val="00FE4AF3"/>
    <w:rsid w:val="00FE6A79"/>
    <w:rsid w:val="00FE79FC"/>
    <w:rsid w:val="00FF058E"/>
    <w:rsid w:val="00FF0A98"/>
    <w:rsid w:val="00FF30A3"/>
    <w:rsid w:val="00FF3699"/>
    <w:rsid w:val="00FF3C39"/>
    <w:rsid w:val="00FF43DD"/>
    <w:rsid w:val="00FF5561"/>
    <w:rsid w:val="010B28FE"/>
    <w:rsid w:val="011D7611"/>
    <w:rsid w:val="01644B9F"/>
    <w:rsid w:val="016C760F"/>
    <w:rsid w:val="01845128"/>
    <w:rsid w:val="01EB6DCD"/>
    <w:rsid w:val="0216FD65"/>
    <w:rsid w:val="024A8429"/>
    <w:rsid w:val="025C23F9"/>
    <w:rsid w:val="027991C6"/>
    <w:rsid w:val="029390D9"/>
    <w:rsid w:val="02A68845"/>
    <w:rsid w:val="02FD29C8"/>
    <w:rsid w:val="0321D1DA"/>
    <w:rsid w:val="0367522E"/>
    <w:rsid w:val="03E4064C"/>
    <w:rsid w:val="03FD4EE8"/>
    <w:rsid w:val="042D4D74"/>
    <w:rsid w:val="043F1D63"/>
    <w:rsid w:val="043FBC03"/>
    <w:rsid w:val="048E978C"/>
    <w:rsid w:val="04CAE82D"/>
    <w:rsid w:val="04CCF557"/>
    <w:rsid w:val="04F863C3"/>
    <w:rsid w:val="052297B9"/>
    <w:rsid w:val="054EEA7B"/>
    <w:rsid w:val="0579AEF0"/>
    <w:rsid w:val="058FEE94"/>
    <w:rsid w:val="05954752"/>
    <w:rsid w:val="059EB588"/>
    <w:rsid w:val="05AB8AB9"/>
    <w:rsid w:val="0636882B"/>
    <w:rsid w:val="067C7E7F"/>
    <w:rsid w:val="06971D66"/>
    <w:rsid w:val="069FE43E"/>
    <w:rsid w:val="06B80CBD"/>
    <w:rsid w:val="06E96081"/>
    <w:rsid w:val="06F2CBC0"/>
    <w:rsid w:val="072EFA2F"/>
    <w:rsid w:val="076937D6"/>
    <w:rsid w:val="07897CD6"/>
    <w:rsid w:val="07A72509"/>
    <w:rsid w:val="07A7E7AF"/>
    <w:rsid w:val="07BCCE5E"/>
    <w:rsid w:val="07FE37E7"/>
    <w:rsid w:val="081D921E"/>
    <w:rsid w:val="08555623"/>
    <w:rsid w:val="08640084"/>
    <w:rsid w:val="0872481C"/>
    <w:rsid w:val="08A5DDB7"/>
    <w:rsid w:val="08BA8B64"/>
    <w:rsid w:val="08EA9D42"/>
    <w:rsid w:val="08F88194"/>
    <w:rsid w:val="08FCA182"/>
    <w:rsid w:val="09166C94"/>
    <w:rsid w:val="092BE738"/>
    <w:rsid w:val="09488925"/>
    <w:rsid w:val="097BB337"/>
    <w:rsid w:val="09800628"/>
    <w:rsid w:val="09CE54F1"/>
    <w:rsid w:val="0A024BE4"/>
    <w:rsid w:val="0A231AC3"/>
    <w:rsid w:val="0A2EE472"/>
    <w:rsid w:val="0A6D0218"/>
    <w:rsid w:val="0A9D9542"/>
    <w:rsid w:val="0AA6A586"/>
    <w:rsid w:val="0AAFDA2E"/>
    <w:rsid w:val="0AD161AF"/>
    <w:rsid w:val="0AE89D7A"/>
    <w:rsid w:val="0B1E2873"/>
    <w:rsid w:val="0B462E10"/>
    <w:rsid w:val="0B4BE53F"/>
    <w:rsid w:val="0BBF0868"/>
    <w:rsid w:val="0BFB4A54"/>
    <w:rsid w:val="0C060E7E"/>
    <w:rsid w:val="0C1245AB"/>
    <w:rsid w:val="0C1AD60B"/>
    <w:rsid w:val="0C4858FC"/>
    <w:rsid w:val="0C503558"/>
    <w:rsid w:val="0C633107"/>
    <w:rsid w:val="0C8B8DB1"/>
    <w:rsid w:val="0CB4E481"/>
    <w:rsid w:val="0D1CA2B1"/>
    <w:rsid w:val="0D20B740"/>
    <w:rsid w:val="0DBA2B3F"/>
    <w:rsid w:val="0DCD2239"/>
    <w:rsid w:val="0E0EA86D"/>
    <w:rsid w:val="0E6B8663"/>
    <w:rsid w:val="0E816C4B"/>
    <w:rsid w:val="0E864FA4"/>
    <w:rsid w:val="0E9E4C4D"/>
    <w:rsid w:val="0EA7DFD8"/>
    <w:rsid w:val="0EEADE9B"/>
    <w:rsid w:val="0F5258D6"/>
    <w:rsid w:val="0F724971"/>
    <w:rsid w:val="0F73E683"/>
    <w:rsid w:val="0F83FDA1"/>
    <w:rsid w:val="0FA08CED"/>
    <w:rsid w:val="0FB67877"/>
    <w:rsid w:val="0FE6AA05"/>
    <w:rsid w:val="0FEBC6A1"/>
    <w:rsid w:val="0FF24AE6"/>
    <w:rsid w:val="0FF4C9CE"/>
    <w:rsid w:val="1026A5C0"/>
    <w:rsid w:val="102A0023"/>
    <w:rsid w:val="10501EF2"/>
    <w:rsid w:val="105769BF"/>
    <w:rsid w:val="10577E20"/>
    <w:rsid w:val="107D0DE4"/>
    <w:rsid w:val="10936356"/>
    <w:rsid w:val="10BD019E"/>
    <w:rsid w:val="10F5DA02"/>
    <w:rsid w:val="11221214"/>
    <w:rsid w:val="1179420E"/>
    <w:rsid w:val="1194DA7F"/>
    <w:rsid w:val="119AB6C5"/>
    <w:rsid w:val="11B981DA"/>
    <w:rsid w:val="1216352A"/>
    <w:rsid w:val="1260036F"/>
    <w:rsid w:val="1262D553"/>
    <w:rsid w:val="127C69D6"/>
    <w:rsid w:val="129E5FFA"/>
    <w:rsid w:val="12B68862"/>
    <w:rsid w:val="1375BEB7"/>
    <w:rsid w:val="1380D9A2"/>
    <w:rsid w:val="13A9816F"/>
    <w:rsid w:val="14344B1B"/>
    <w:rsid w:val="144E76E9"/>
    <w:rsid w:val="14551911"/>
    <w:rsid w:val="14771B37"/>
    <w:rsid w:val="14799F27"/>
    <w:rsid w:val="1487EBF2"/>
    <w:rsid w:val="148EB135"/>
    <w:rsid w:val="149F1F2C"/>
    <w:rsid w:val="14E2627D"/>
    <w:rsid w:val="1513255C"/>
    <w:rsid w:val="15434CD3"/>
    <w:rsid w:val="155C35CA"/>
    <w:rsid w:val="158A4EC1"/>
    <w:rsid w:val="1653607F"/>
    <w:rsid w:val="165B78FE"/>
    <w:rsid w:val="166DF336"/>
    <w:rsid w:val="168B2D99"/>
    <w:rsid w:val="169CE4BC"/>
    <w:rsid w:val="16C30C80"/>
    <w:rsid w:val="16F316A9"/>
    <w:rsid w:val="176821D6"/>
    <w:rsid w:val="178A394B"/>
    <w:rsid w:val="17A22A13"/>
    <w:rsid w:val="17B9C8E5"/>
    <w:rsid w:val="17BF46CE"/>
    <w:rsid w:val="17D45C31"/>
    <w:rsid w:val="17D87B44"/>
    <w:rsid w:val="180DD6DA"/>
    <w:rsid w:val="183228C5"/>
    <w:rsid w:val="18707624"/>
    <w:rsid w:val="1891C530"/>
    <w:rsid w:val="18A3535F"/>
    <w:rsid w:val="18E94EC5"/>
    <w:rsid w:val="1925F34A"/>
    <w:rsid w:val="1948AEBB"/>
    <w:rsid w:val="19654D9B"/>
    <w:rsid w:val="196DB289"/>
    <w:rsid w:val="196F0B44"/>
    <w:rsid w:val="19AC215C"/>
    <w:rsid w:val="19BDB406"/>
    <w:rsid w:val="19C2EDEC"/>
    <w:rsid w:val="1A0ED23F"/>
    <w:rsid w:val="1A39DCDC"/>
    <w:rsid w:val="1A75410A"/>
    <w:rsid w:val="1A845CB2"/>
    <w:rsid w:val="1A9D7E3C"/>
    <w:rsid w:val="1AD10671"/>
    <w:rsid w:val="1AE32CCA"/>
    <w:rsid w:val="1B33A6DF"/>
    <w:rsid w:val="1B715A87"/>
    <w:rsid w:val="1BACAB13"/>
    <w:rsid w:val="1BC3DA3D"/>
    <w:rsid w:val="1BF89494"/>
    <w:rsid w:val="1BFA7097"/>
    <w:rsid w:val="1C2DDEA7"/>
    <w:rsid w:val="1C5059E3"/>
    <w:rsid w:val="1C720469"/>
    <w:rsid w:val="1C790BDA"/>
    <w:rsid w:val="1D2B126A"/>
    <w:rsid w:val="1D383AF3"/>
    <w:rsid w:val="1D3DC875"/>
    <w:rsid w:val="1D68125D"/>
    <w:rsid w:val="1D9AC29F"/>
    <w:rsid w:val="1E3E06CB"/>
    <w:rsid w:val="1E411E9A"/>
    <w:rsid w:val="1E66F215"/>
    <w:rsid w:val="1E67961E"/>
    <w:rsid w:val="1EAB2E1A"/>
    <w:rsid w:val="1EC67122"/>
    <w:rsid w:val="1F06178A"/>
    <w:rsid w:val="1F2497D9"/>
    <w:rsid w:val="1F3A5E7D"/>
    <w:rsid w:val="1F685EDA"/>
    <w:rsid w:val="1F6A48DF"/>
    <w:rsid w:val="1F7F5A9A"/>
    <w:rsid w:val="1F7FA595"/>
    <w:rsid w:val="1FB5FCB3"/>
    <w:rsid w:val="20198563"/>
    <w:rsid w:val="20469DB3"/>
    <w:rsid w:val="204A1D56"/>
    <w:rsid w:val="206D2682"/>
    <w:rsid w:val="207C9A94"/>
    <w:rsid w:val="20ADF894"/>
    <w:rsid w:val="20EA000D"/>
    <w:rsid w:val="20F01A48"/>
    <w:rsid w:val="20F4864B"/>
    <w:rsid w:val="21504F9E"/>
    <w:rsid w:val="218237D6"/>
    <w:rsid w:val="21828576"/>
    <w:rsid w:val="21932E76"/>
    <w:rsid w:val="21B8B0D2"/>
    <w:rsid w:val="21BC665D"/>
    <w:rsid w:val="224D8581"/>
    <w:rsid w:val="226F45CD"/>
    <w:rsid w:val="227786DA"/>
    <w:rsid w:val="235756FF"/>
    <w:rsid w:val="23582D77"/>
    <w:rsid w:val="23752CAB"/>
    <w:rsid w:val="239F92C8"/>
    <w:rsid w:val="23A823FF"/>
    <w:rsid w:val="23ED008F"/>
    <w:rsid w:val="24050F40"/>
    <w:rsid w:val="244E2F15"/>
    <w:rsid w:val="2465D656"/>
    <w:rsid w:val="249244BB"/>
    <w:rsid w:val="24AA9252"/>
    <w:rsid w:val="24B086BD"/>
    <w:rsid w:val="24C5EFA4"/>
    <w:rsid w:val="24D7C8AA"/>
    <w:rsid w:val="24D8C181"/>
    <w:rsid w:val="2515F7BE"/>
    <w:rsid w:val="25230A02"/>
    <w:rsid w:val="2592486A"/>
    <w:rsid w:val="259731AA"/>
    <w:rsid w:val="25A6488B"/>
    <w:rsid w:val="25D3F99B"/>
    <w:rsid w:val="25D41E33"/>
    <w:rsid w:val="25E01253"/>
    <w:rsid w:val="26215876"/>
    <w:rsid w:val="264D70F1"/>
    <w:rsid w:val="26504BA1"/>
    <w:rsid w:val="266B541A"/>
    <w:rsid w:val="27475E7C"/>
    <w:rsid w:val="274E183B"/>
    <w:rsid w:val="2778D8AC"/>
    <w:rsid w:val="27C916F9"/>
    <w:rsid w:val="28891E30"/>
    <w:rsid w:val="28965FBF"/>
    <w:rsid w:val="28A36B36"/>
    <w:rsid w:val="28DF8D75"/>
    <w:rsid w:val="28E9C88F"/>
    <w:rsid w:val="2925AA54"/>
    <w:rsid w:val="299260B9"/>
    <w:rsid w:val="29C27B21"/>
    <w:rsid w:val="2A24B341"/>
    <w:rsid w:val="2A62A8BC"/>
    <w:rsid w:val="2A955743"/>
    <w:rsid w:val="2AA2ED4A"/>
    <w:rsid w:val="2AA90F67"/>
    <w:rsid w:val="2AE42F6B"/>
    <w:rsid w:val="2B4C8E5E"/>
    <w:rsid w:val="2B555CD5"/>
    <w:rsid w:val="2B5B3556"/>
    <w:rsid w:val="2B68CFE0"/>
    <w:rsid w:val="2BEF3191"/>
    <w:rsid w:val="2BF04827"/>
    <w:rsid w:val="2BFA303F"/>
    <w:rsid w:val="2C2BB214"/>
    <w:rsid w:val="2C355501"/>
    <w:rsid w:val="2C4F5682"/>
    <w:rsid w:val="2C9C93BC"/>
    <w:rsid w:val="2CB86FAD"/>
    <w:rsid w:val="2CBED2AA"/>
    <w:rsid w:val="2CF4267D"/>
    <w:rsid w:val="2D07B6E0"/>
    <w:rsid w:val="2D4292F1"/>
    <w:rsid w:val="2D5D27E6"/>
    <w:rsid w:val="2DF82736"/>
    <w:rsid w:val="2E01F884"/>
    <w:rsid w:val="2E17C560"/>
    <w:rsid w:val="2E5CE7B7"/>
    <w:rsid w:val="2E6513A5"/>
    <w:rsid w:val="2E864989"/>
    <w:rsid w:val="2E916649"/>
    <w:rsid w:val="2EA6C2CA"/>
    <w:rsid w:val="2F2C034E"/>
    <w:rsid w:val="2F2CE4D6"/>
    <w:rsid w:val="2F4D99D0"/>
    <w:rsid w:val="2F53D4DC"/>
    <w:rsid w:val="2FB5E690"/>
    <w:rsid w:val="2FFEE4A1"/>
    <w:rsid w:val="301CD8C2"/>
    <w:rsid w:val="30736D0C"/>
    <w:rsid w:val="308A232C"/>
    <w:rsid w:val="3097C010"/>
    <w:rsid w:val="30A7C747"/>
    <w:rsid w:val="30B927FB"/>
    <w:rsid w:val="30D6A069"/>
    <w:rsid w:val="30E529C5"/>
    <w:rsid w:val="3126ECB1"/>
    <w:rsid w:val="312C684C"/>
    <w:rsid w:val="314FB7BB"/>
    <w:rsid w:val="315285CD"/>
    <w:rsid w:val="316FB5C1"/>
    <w:rsid w:val="31A0C9CD"/>
    <w:rsid w:val="32030511"/>
    <w:rsid w:val="320DA029"/>
    <w:rsid w:val="3230F567"/>
    <w:rsid w:val="325F5618"/>
    <w:rsid w:val="326997E0"/>
    <w:rsid w:val="32873D13"/>
    <w:rsid w:val="32A7705C"/>
    <w:rsid w:val="32DE39ED"/>
    <w:rsid w:val="32E04859"/>
    <w:rsid w:val="32E71B00"/>
    <w:rsid w:val="33338343"/>
    <w:rsid w:val="333D7743"/>
    <w:rsid w:val="33A42003"/>
    <w:rsid w:val="33BC66E3"/>
    <w:rsid w:val="33E2EA45"/>
    <w:rsid w:val="34253BC8"/>
    <w:rsid w:val="342FFC5A"/>
    <w:rsid w:val="34378B5C"/>
    <w:rsid w:val="34942689"/>
    <w:rsid w:val="34C3F0EE"/>
    <w:rsid w:val="34D19BD9"/>
    <w:rsid w:val="34FCB107"/>
    <w:rsid w:val="3520BB07"/>
    <w:rsid w:val="3530AB9F"/>
    <w:rsid w:val="355E1605"/>
    <w:rsid w:val="3577185A"/>
    <w:rsid w:val="359E6AEA"/>
    <w:rsid w:val="35A0097F"/>
    <w:rsid w:val="35BE7C7D"/>
    <w:rsid w:val="363FC25C"/>
    <w:rsid w:val="36AF77E5"/>
    <w:rsid w:val="36B48AD6"/>
    <w:rsid w:val="36BC877E"/>
    <w:rsid w:val="36F1E98D"/>
    <w:rsid w:val="37111A27"/>
    <w:rsid w:val="373A2170"/>
    <w:rsid w:val="37559DF1"/>
    <w:rsid w:val="37E36899"/>
    <w:rsid w:val="37EF80B7"/>
    <w:rsid w:val="381F7172"/>
    <w:rsid w:val="38240D77"/>
    <w:rsid w:val="382760AF"/>
    <w:rsid w:val="3854B6EE"/>
    <w:rsid w:val="3863FB74"/>
    <w:rsid w:val="38822694"/>
    <w:rsid w:val="38913F05"/>
    <w:rsid w:val="38DB1AA5"/>
    <w:rsid w:val="39003231"/>
    <w:rsid w:val="3924D527"/>
    <w:rsid w:val="398F2358"/>
    <w:rsid w:val="39D0AD7E"/>
    <w:rsid w:val="39D2CC73"/>
    <w:rsid w:val="3A111257"/>
    <w:rsid w:val="3A1D23B4"/>
    <w:rsid w:val="3A232357"/>
    <w:rsid w:val="3A6B0CF1"/>
    <w:rsid w:val="3A71622F"/>
    <w:rsid w:val="3A756C4D"/>
    <w:rsid w:val="3A8B1DB1"/>
    <w:rsid w:val="3A8C0875"/>
    <w:rsid w:val="3A95EDF0"/>
    <w:rsid w:val="3A9BE89B"/>
    <w:rsid w:val="3AD585F0"/>
    <w:rsid w:val="3AF055D9"/>
    <w:rsid w:val="3B17A159"/>
    <w:rsid w:val="3B1DE658"/>
    <w:rsid w:val="3B5AC137"/>
    <w:rsid w:val="3B817841"/>
    <w:rsid w:val="3BDBFA59"/>
    <w:rsid w:val="3C018F91"/>
    <w:rsid w:val="3C2458D2"/>
    <w:rsid w:val="3C274626"/>
    <w:rsid w:val="3CA90459"/>
    <w:rsid w:val="3CB03A7F"/>
    <w:rsid w:val="3CC72F37"/>
    <w:rsid w:val="3CDDCB64"/>
    <w:rsid w:val="3CEBBB8D"/>
    <w:rsid w:val="3D05AC76"/>
    <w:rsid w:val="3D2426A4"/>
    <w:rsid w:val="3D4B6B7F"/>
    <w:rsid w:val="3D6817C0"/>
    <w:rsid w:val="3D81BE53"/>
    <w:rsid w:val="3D8DBDD1"/>
    <w:rsid w:val="3DDD26E1"/>
    <w:rsid w:val="3DE27B17"/>
    <w:rsid w:val="3DF642B0"/>
    <w:rsid w:val="3E5F37EF"/>
    <w:rsid w:val="3E7071DC"/>
    <w:rsid w:val="3E77B45B"/>
    <w:rsid w:val="3E8C0A11"/>
    <w:rsid w:val="3EDF45AC"/>
    <w:rsid w:val="3EFA5245"/>
    <w:rsid w:val="3F03D4AE"/>
    <w:rsid w:val="3F0C83B3"/>
    <w:rsid w:val="3F263CB1"/>
    <w:rsid w:val="3F3EC715"/>
    <w:rsid w:val="3F466DE9"/>
    <w:rsid w:val="3F4C24CF"/>
    <w:rsid w:val="3F6455DA"/>
    <w:rsid w:val="3F89F112"/>
    <w:rsid w:val="3F8E9740"/>
    <w:rsid w:val="3FA3FC10"/>
    <w:rsid w:val="3FB7DC57"/>
    <w:rsid w:val="3FDE46E0"/>
    <w:rsid w:val="402196F5"/>
    <w:rsid w:val="40564A96"/>
    <w:rsid w:val="40908143"/>
    <w:rsid w:val="40BA9B7A"/>
    <w:rsid w:val="40E1B7FB"/>
    <w:rsid w:val="40E331FD"/>
    <w:rsid w:val="410EC95B"/>
    <w:rsid w:val="41443346"/>
    <w:rsid w:val="41A696DF"/>
    <w:rsid w:val="41A6DAEF"/>
    <w:rsid w:val="41FA0552"/>
    <w:rsid w:val="421E198F"/>
    <w:rsid w:val="4221C316"/>
    <w:rsid w:val="4230C8B3"/>
    <w:rsid w:val="42B2FFC4"/>
    <w:rsid w:val="42CD65CF"/>
    <w:rsid w:val="42D6D45D"/>
    <w:rsid w:val="42E5931E"/>
    <w:rsid w:val="42FD6DC1"/>
    <w:rsid w:val="43479436"/>
    <w:rsid w:val="435C7CF5"/>
    <w:rsid w:val="436A0207"/>
    <w:rsid w:val="437197DD"/>
    <w:rsid w:val="437F4325"/>
    <w:rsid w:val="4399FD7F"/>
    <w:rsid w:val="43B4AE6C"/>
    <w:rsid w:val="43D5D2FD"/>
    <w:rsid w:val="43EC06D4"/>
    <w:rsid w:val="43EE7E38"/>
    <w:rsid w:val="43F0D939"/>
    <w:rsid w:val="43FF0D2C"/>
    <w:rsid w:val="44083C19"/>
    <w:rsid w:val="4408577F"/>
    <w:rsid w:val="44C7EA71"/>
    <w:rsid w:val="44D0C40B"/>
    <w:rsid w:val="44D8553F"/>
    <w:rsid w:val="44F409BC"/>
    <w:rsid w:val="44F753B5"/>
    <w:rsid w:val="44F9C131"/>
    <w:rsid w:val="453EFB1C"/>
    <w:rsid w:val="45656340"/>
    <w:rsid w:val="4594B0CA"/>
    <w:rsid w:val="45BA7505"/>
    <w:rsid w:val="45CBA2C3"/>
    <w:rsid w:val="45FC755A"/>
    <w:rsid w:val="461DD653"/>
    <w:rsid w:val="4654FE16"/>
    <w:rsid w:val="467EF8BA"/>
    <w:rsid w:val="46AFF3E6"/>
    <w:rsid w:val="46B009CC"/>
    <w:rsid w:val="46B18A97"/>
    <w:rsid w:val="46C33152"/>
    <w:rsid w:val="4749552B"/>
    <w:rsid w:val="47591B44"/>
    <w:rsid w:val="4759ED96"/>
    <w:rsid w:val="4775D183"/>
    <w:rsid w:val="47B06E74"/>
    <w:rsid w:val="483B88A5"/>
    <w:rsid w:val="487A785D"/>
    <w:rsid w:val="48FCA5F4"/>
    <w:rsid w:val="4904D424"/>
    <w:rsid w:val="490A2044"/>
    <w:rsid w:val="490CE0A5"/>
    <w:rsid w:val="49151403"/>
    <w:rsid w:val="49A8FB71"/>
    <w:rsid w:val="49C4E46B"/>
    <w:rsid w:val="49E52CFB"/>
    <w:rsid w:val="4A17D07B"/>
    <w:rsid w:val="4A500F92"/>
    <w:rsid w:val="4A7422E0"/>
    <w:rsid w:val="4AA98400"/>
    <w:rsid w:val="4AC4944C"/>
    <w:rsid w:val="4AE195D3"/>
    <w:rsid w:val="4B017E5F"/>
    <w:rsid w:val="4B07D9E4"/>
    <w:rsid w:val="4B0AC39A"/>
    <w:rsid w:val="4B3F60DE"/>
    <w:rsid w:val="4B44DF52"/>
    <w:rsid w:val="4B5885DF"/>
    <w:rsid w:val="4B58916B"/>
    <w:rsid w:val="4BA1ED7A"/>
    <w:rsid w:val="4BAE08B7"/>
    <w:rsid w:val="4BD2C235"/>
    <w:rsid w:val="4C694688"/>
    <w:rsid w:val="4C855C3E"/>
    <w:rsid w:val="4C8EB97B"/>
    <w:rsid w:val="4C9CF7C3"/>
    <w:rsid w:val="4CA04392"/>
    <w:rsid w:val="4D3294C5"/>
    <w:rsid w:val="4D45C75D"/>
    <w:rsid w:val="4D47A8BC"/>
    <w:rsid w:val="4D8442C1"/>
    <w:rsid w:val="4D960660"/>
    <w:rsid w:val="4DA25F71"/>
    <w:rsid w:val="4DBBA824"/>
    <w:rsid w:val="4E18A127"/>
    <w:rsid w:val="4E453455"/>
    <w:rsid w:val="4E6D5A30"/>
    <w:rsid w:val="4E8737EB"/>
    <w:rsid w:val="4EC38D4E"/>
    <w:rsid w:val="4ED2604B"/>
    <w:rsid w:val="4EE91646"/>
    <w:rsid w:val="4F2B8626"/>
    <w:rsid w:val="4F32AC7B"/>
    <w:rsid w:val="4F3F2468"/>
    <w:rsid w:val="4FA7F215"/>
    <w:rsid w:val="4FB7CAC3"/>
    <w:rsid w:val="4FCB29CF"/>
    <w:rsid w:val="4FD5A74D"/>
    <w:rsid w:val="501BC91C"/>
    <w:rsid w:val="50429CD9"/>
    <w:rsid w:val="505BB9DE"/>
    <w:rsid w:val="50601A86"/>
    <w:rsid w:val="50B20D4C"/>
    <w:rsid w:val="50C1840B"/>
    <w:rsid w:val="50CB3F58"/>
    <w:rsid w:val="50D86CFA"/>
    <w:rsid w:val="514FD9D4"/>
    <w:rsid w:val="51543E94"/>
    <w:rsid w:val="5162F0DF"/>
    <w:rsid w:val="51718EA6"/>
    <w:rsid w:val="5175AFA8"/>
    <w:rsid w:val="519AF111"/>
    <w:rsid w:val="522A37CC"/>
    <w:rsid w:val="52317BBA"/>
    <w:rsid w:val="528717BD"/>
    <w:rsid w:val="52B39E4A"/>
    <w:rsid w:val="52BB40DE"/>
    <w:rsid w:val="52E53409"/>
    <w:rsid w:val="53139293"/>
    <w:rsid w:val="53165972"/>
    <w:rsid w:val="5337A20F"/>
    <w:rsid w:val="533EF768"/>
    <w:rsid w:val="537808A5"/>
    <w:rsid w:val="53B7CBA3"/>
    <w:rsid w:val="53FE07D3"/>
    <w:rsid w:val="5404954F"/>
    <w:rsid w:val="54204DDA"/>
    <w:rsid w:val="544C42D3"/>
    <w:rsid w:val="54C29C2E"/>
    <w:rsid w:val="54E85EC6"/>
    <w:rsid w:val="5513F092"/>
    <w:rsid w:val="551AD5AD"/>
    <w:rsid w:val="5532FC2B"/>
    <w:rsid w:val="555B7138"/>
    <w:rsid w:val="5561E2B9"/>
    <w:rsid w:val="5571C0C1"/>
    <w:rsid w:val="5588F695"/>
    <w:rsid w:val="55D08DAF"/>
    <w:rsid w:val="55E1093F"/>
    <w:rsid w:val="55E1A590"/>
    <w:rsid w:val="55F2980B"/>
    <w:rsid w:val="55F76E9E"/>
    <w:rsid w:val="561F46E1"/>
    <w:rsid w:val="566B6A80"/>
    <w:rsid w:val="56E3E06C"/>
    <w:rsid w:val="56FF8683"/>
    <w:rsid w:val="5755AF70"/>
    <w:rsid w:val="57626794"/>
    <w:rsid w:val="57690C62"/>
    <w:rsid w:val="57BCC788"/>
    <w:rsid w:val="57E30889"/>
    <w:rsid w:val="57EE528C"/>
    <w:rsid w:val="583267D0"/>
    <w:rsid w:val="5843ED0D"/>
    <w:rsid w:val="584A1C1C"/>
    <w:rsid w:val="5865A522"/>
    <w:rsid w:val="58BC7B07"/>
    <w:rsid w:val="58EF9C0C"/>
    <w:rsid w:val="592E46C9"/>
    <w:rsid w:val="594B0886"/>
    <w:rsid w:val="596D1897"/>
    <w:rsid w:val="597262AC"/>
    <w:rsid w:val="5990A51B"/>
    <w:rsid w:val="59A814F7"/>
    <w:rsid w:val="59DCBA7F"/>
    <w:rsid w:val="5A01D5E0"/>
    <w:rsid w:val="5A19ED3B"/>
    <w:rsid w:val="5A2623D5"/>
    <w:rsid w:val="5A605F9C"/>
    <w:rsid w:val="5A70D6FA"/>
    <w:rsid w:val="5A72E46B"/>
    <w:rsid w:val="5AAE9364"/>
    <w:rsid w:val="5AB1B32C"/>
    <w:rsid w:val="5AC10BBA"/>
    <w:rsid w:val="5AD3E212"/>
    <w:rsid w:val="5AF958F3"/>
    <w:rsid w:val="5B20E4E7"/>
    <w:rsid w:val="5B5E1358"/>
    <w:rsid w:val="5B866C8A"/>
    <w:rsid w:val="5B927DE2"/>
    <w:rsid w:val="5B9A553C"/>
    <w:rsid w:val="5BA4E70B"/>
    <w:rsid w:val="5BB9F3F7"/>
    <w:rsid w:val="5BCE42FB"/>
    <w:rsid w:val="5C1B03B6"/>
    <w:rsid w:val="5C4B78EA"/>
    <w:rsid w:val="5CD05F0F"/>
    <w:rsid w:val="5D2C5E1E"/>
    <w:rsid w:val="5DA82D12"/>
    <w:rsid w:val="5DB50589"/>
    <w:rsid w:val="5DE641C1"/>
    <w:rsid w:val="5E19AE33"/>
    <w:rsid w:val="5E293714"/>
    <w:rsid w:val="5E49AD5A"/>
    <w:rsid w:val="5E557C0C"/>
    <w:rsid w:val="5EB3064F"/>
    <w:rsid w:val="5EC56556"/>
    <w:rsid w:val="5F05E3A8"/>
    <w:rsid w:val="5F1E0BAC"/>
    <w:rsid w:val="5F2B9521"/>
    <w:rsid w:val="5F6A021B"/>
    <w:rsid w:val="5FB9B598"/>
    <w:rsid w:val="5FC395ED"/>
    <w:rsid w:val="5FE53766"/>
    <w:rsid w:val="600CAA24"/>
    <w:rsid w:val="608A8010"/>
    <w:rsid w:val="60971034"/>
    <w:rsid w:val="60BAB62B"/>
    <w:rsid w:val="60D059B3"/>
    <w:rsid w:val="6137AACE"/>
    <w:rsid w:val="61840EB5"/>
    <w:rsid w:val="6186C132"/>
    <w:rsid w:val="61C08FE8"/>
    <w:rsid w:val="61C9CF13"/>
    <w:rsid w:val="624A80F8"/>
    <w:rsid w:val="6258397B"/>
    <w:rsid w:val="625B00B7"/>
    <w:rsid w:val="626CEA67"/>
    <w:rsid w:val="627F91A8"/>
    <w:rsid w:val="628F7437"/>
    <w:rsid w:val="629C0705"/>
    <w:rsid w:val="62D98105"/>
    <w:rsid w:val="62E7E81C"/>
    <w:rsid w:val="630493B3"/>
    <w:rsid w:val="634DD927"/>
    <w:rsid w:val="63694C58"/>
    <w:rsid w:val="636F8153"/>
    <w:rsid w:val="638E64B8"/>
    <w:rsid w:val="63A66F2B"/>
    <w:rsid w:val="643640E7"/>
    <w:rsid w:val="643648E4"/>
    <w:rsid w:val="64C8424A"/>
    <w:rsid w:val="64E26E4B"/>
    <w:rsid w:val="652E28F6"/>
    <w:rsid w:val="6542719E"/>
    <w:rsid w:val="654344BE"/>
    <w:rsid w:val="6569C346"/>
    <w:rsid w:val="65761723"/>
    <w:rsid w:val="6581E3BF"/>
    <w:rsid w:val="6595A614"/>
    <w:rsid w:val="65C2915A"/>
    <w:rsid w:val="65D0341C"/>
    <w:rsid w:val="65FFEB09"/>
    <w:rsid w:val="66191572"/>
    <w:rsid w:val="664E02FD"/>
    <w:rsid w:val="6660AA38"/>
    <w:rsid w:val="6663FD74"/>
    <w:rsid w:val="66720BE7"/>
    <w:rsid w:val="667CCBF9"/>
    <w:rsid w:val="670F3A44"/>
    <w:rsid w:val="67160004"/>
    <w:rsid w:val="671ED412"/>
    <w:rsid w:val="67301C33"/>
    <w:rsid w:val="67304E09"/>
    <w:rsid w:val="676F2781"/>
    <w:rsid w:val="6774BC00"/>
    <w:rsid w:val="67785C1A"/>
    <w:rsid w:val="677A9F22"/>
    <w:rsid w:val="6792DDF0"/>
    <w:rsid w:val="6793DE58"/>
    <w:rsid w:val="67E94555"/>
    <w:rsid w:val="6803A82A"/>
    <w:rsid w:val="68194A4F"/>
    <w:rsid w:val="682236C5"/>
    <w:rsid w:val="682789CF"/>
    <w:rsid w:val="686A291B"/>
    <w:rsid w:val="68EA8F6D"/>
    <w:rsid w:val="68F405C9"/>
    <w:rsid w:val="690C1793"/>
    <w:rsid w:val="69126D22"/>
    <w:rsid w:val="69176521"/>
    <w:rsid w:val="692E4758"/>
    <w:rsid w:val="692EA8DB"/>
    <w:rsid w:val="699B9ED7"/>
    <w:rsid w:val="69B14272"/>
    <w:rsid w:val="69BC2979"/>
    <w:rsid w:val="69D53213"/>
    <w:rsid w:val="69EAD26E"/>
    <w:rsid w:val="69F99D1E"/>
    <w:rsid w:val="6A107B75"/>
    <w:rsid w:val="6A373919"/>
    <w:rsid w:val="6A6371A7"/>
    <w:rsid w:val="6AD92F9A"/>
    <w:rsid w:val="6AE01013"/>
    <w:rsid w:val="6B0F5D14"/>
    <w:rsid w:val="6B2054EB"/>
    <w:rsid w:val="6B30AD68"/>
    <w:rsid w:val="6B668019"/>
    <w:rsid w:val="6B8B5FB8"/>
    <w:rsid w:val="6BB56284"/>
    <w:rsid w:val="6BCAB460"/>
    <w:rsid w:val="6C29298A"/>
    <w:rsid w:val="6C640454"/>
    <w:rsid w:val="6CBD579F"/>
    <w:rsid w:val="6CD2F8C7"/>
    <w:rsid w:val="6CF8EA90"/>
    <w:rsid w:val="6D0885DF"/>
    <w:rsid w:val="6D0D0098"/>
    <w:rsid w:val="6D22FC7B"/>
    <w:rsid w:val="6D346037"/>
    <w:rsid w:val="6D44A635"/>
    <w:rsid w:val="6D4A3070"/>
    <w:rsid w:val="6D53E3EC"/>
    <w:rsid w:val="6D69E198"/>
    <w:rsid w:val="6DF40A88"/>
    <w:rsid w:val="6E010B53"/>
    <w:rsid w:val="6E0B8954"/>
    <w:rsid w:val="6E123386"/>
    <w:rsid w:val="6E2F3934"/>
    <w:rsid w:val="6E31281B"/>
    <w:rsid w:val="6E4216FB"/>
    <w:rsid w:val="6E6C17D9"/>
    <w:rsid w:val="6E6C523D"/>
    <w:rsid w:val="6E7624D1"/>
    <w:rsid w:val="6E7E502B"/>
    <w:rsid w:val="6EA679AC"/>
    <w:rsid w:val="6EBF48EA"/>
    <w:rsid w:val="6F42605B"/>
    <w:rsid w:val="6F89553D"/>
    <w:rsid w:val="6F903787"/>
    <w:rsid w:val="6FBDBCA6"/>
    <w:rsid w:val="6FBEAA07"/>
    <w:rsid w:val="700D556E"/>
    <w:rsid w:val="704FC4A8"/>
    <w:rsid w:val="70512032"/>
    <w:rsid w:val="70557D9E"/>
    <w:rsid w:val="7069D4D4"/>
    <w:rsid w:val="70FABF13"/>
    <w:rsid w:val="7108925F"/>
    <w:rsid w:val="714AB8FC"/>
    <w:rsid w:val="71CBF403"/>
    <w:rsid w:val="71E06BB9"/>
    <w:rsid w:val="71FFD684"/>
    <w:rsid w:val="72102E0C"/>
    <w:rsid w:val="72124AFD"/>
    <w:rsid w:val="7226C6B3"/>
    <w:rsid w:val="7229A656"/>
    <w:rsid w:val="72375D90"/>
    <w:rsid w:val="72395A08"/>
    <w:rsid w:val="72419C1B"/>
    <w:rsid w:val="725F50FE"/>
    <w:rsid w:val="728C8623"/>
    <w:rsid w:val="729A2065"/>
    <w:rsid w:val="729C0730"/>
    <w:rsid w:val="72E10FE3"/>
    <w:rsid w:val="72F92FB1"/>
    <w:rsid w:val="732738FF"/>
    <w:rsid w:val="733D94F6"/>
    <w:rsid w:val="7374839E"/>
    <w:rsid w:val="73770026"/>
    <w:rsid w:val="73A0C190"/>
    <w:rsid w:val="73A47D40"/>
    <w:rsid w:val="74083B7E"/>
    <w:rsid w:val="7428AC09"/>
    <w:rsid w:val="743D4FBB"/>
    <w:rsid w:val="74B88DC3"/>
    <w:rsid w:val="74C0496F"/>
    <w:rsid w:val="7504B7FC"/>
    <w:rsid w:val="752DC534"/>
    <w:rsid w:val="754B3643"/>
    <w:rsid w:val="7575BDC5"/>
    <w:rsid w:val="759078FE"/>
    <w:rsid w:val="75BF8B8E"/>
    <w:rsid w:val="75DFDB41"/>
    <w:rsid w:val="75EED296"/>
    <w:rsid w:val="75F4DC5C"/>
    <w:rsid w:val="75F8B08D"/>
    <w:rsid w:val="766542F4"/>
    <w:rsid w:val="766FC7E5"/>
    <w:rsid w:val="76931C96"/>
    <w:rsid w:val="76A0FA3B"/>
    <w:rsid w:val="76A2F2D6"/>
    <w:rsid w:val="76A95E30"/>
    <w:rsid w:val="76B0AD6F"/>
    <w:rsid w:val="76B8F9A9"/>
    <w:rsid w:val="76C66554"/>
    <w:rsid w:val="770CDCBF"/>
    <w:rsid w:val="770DFAAA"/>
    <w:rsid w:val="77380488"/>
    <w:rsid w:val="777A4486"/>
    <w:rsid w:val="7791C7BA"/>
    <w:rsid w:val="77A8E819"/>
    <w:rsid w:val="77AAA35C"/>
    <w:rsid w:val="77B99137"/>
    <w:rsid w:val="77CBF0C6"/>
    <w:rsid w:val="78170790"/>
    <w:rsid w:val="7831BE89"/>
    <w:rsid w:val="78348343"/>
    <w:rsid w:val="784072EB"/>
    <w:rsid w:val="7856D704"/>
    <w:rsid w:val="786C3AD4"/>
    <w:rsid w:val="789A00B9"/>
    <w:rsid w:val="78A8FB88"/>
    <w:rsid w:val="7921ACF4"/>
    <w:rsid w:val="79C0E0CB"/>
    <w:rsid w:val="79C9A4A8"/>
    <w:rsid w:val="79DE6D4E"/>
    <w:rsid w:val="79EAE7B5"/>
    <w:rsid w:val="7A2E2803"/>
    <w:rsid w:val="7A35E135"/>
    <w:rsid w:val="7A569C14"/>
    <w:rsid w:val="7A60BFE1"/>
    <w:rsid w:val="7A9EA199"/>
    <w:rsid w:val="7AB91A0B"/>
    <w:rsid w:val="7ABEB355"/>
    <w:rsid w:val="7AC89E77"/>
    <w:rsid w:val="7AD82816"/>
    <w:rsid w:val="7C17EA7C"/>
    <w:rsid w:val="7C4199C9"/>
    <w:rsid w:val="7CE88FEA"/>
    <w:rsid w:val="7D04BEF1"/>
    <w:rsid w:val="7D278CB9"/>
    <w:rsid w:val="7D69D500"/>
    <w:rsid w:val="7D877186"/>
    <w:rsid w:val="7DC86FD4"/>
    <w:rsid w:val="7DCDD4C8"/>
    <w:rsid w:val="7DD02651"/>
    <w:rsid w:val="7DDE8D80"/>
    <w:rsid w:val="7DEB83B4"/>
    <w:rsid w:val="7E0D064D"/>
    <w:rsid w:val="7E2A84F1"/>
    <w:rsid w:val="7E453617"/>
    <w:rsid w:val="7E4C2B6D"/>
    <w:rsid w:val="7E6B0E7C"/>
    <w:rsid w:val="7EB37F54"/>
    <w:rsid w:val="7EB3E6E0"/>
    <w:rsid w:val="7EFB60FD"/>
    <w:rsid w:val="7EFFC070"/>
    <w:rsid w:val="7F554AAD"/>
    <w:rsid w:val="7FA8CC55"/>
    <w:rsid w:val="7FB7132D"/>
    <w:rsid w:val="7FC35A11"/>
    <w:rsid w:val="7FE39AE7"/>
    <w:rsid w:val="7FE9FEA2"/>
    <w:rsid w:val="7FEA7E85"/>
    <w:rsid w:val="7FF0557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F2E3E"/>
  <w15:docId w15:val="{0E908EFA-7861-4C54-B0F0-6F81D9B51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EE7"/>
    <w:pPr>
      <w:jc w:val="both"/>
    </w:pPr>
  </w:style>
  <w:style w:type="paragraph" w:styleId="Ttulo1">
    <w:name w:val="heading 1"/>
    <w:basedOn w:val="Normal"/>
    <w:next w:val="Normal"/>
    <w:link w:val="Ttulo1Char"/>
    <w:uiPriority w:val="9"/>
    <w:qFormat/>
    <w:pPr>
      <w:keepNext/>
      <w:keepLines/>
      <w:spacing w:before="240" w:after="120"/>
      <w:outlineLvl w:val="0"/>
    </w:pPr>
    <w:rPr>
      <w:rFonts w:eastAsia="Calibri" w:cs="Calibri"/>
      <w:b/>
      <w:bCs/>
    </w:rPr>
  </w:style>
  <w:style w:type="paragraph" w:styleId="Ttulo2">
    <w:name w:val="heading 2"/>
    <w:basedOn w:val="Normal"/>
    <w:next w:val="Normal"/>
    <w:link w:val="Ttulo2Char"/>
    <w:uiPriority w:val="9"/>
    <w:unhideWhenUsed/>
    <w:qFormat/>
    <w:pPr>
      <w:keepNext/>
      <w:keepLines/>
      <w:spacing w:before="240" w:after="120"/>
      <w:outlineLvl w:val="1"/>
    </w:pPr>
    <w:rPr>
      <w:rFonts w:eastAsia="Calibri" w:cs="Calibri"/>
      <w:b/>
      <w:bCs/>
    </w:rPr>
  </w:style>
  <w:style w:type="paragraph" w:styleId="Ttulo3">
    <w:name w:val="heading 3"/>
    <w:basedOn w:val="Normal"/>
    <w:next w:val="Normal"/>
    <w:link w:val="Ttulo3Char"/>
    <w:uiPriority w:val="9"/>
    <w:unhideWhenUsed/>
    <w:qFormat/>
    <w:rsid w:val="00DA2A7B"/>
    <w:pPr>
      <w:keepNext/>
      <w:keepLines/>
      <w:spacing w:before="240" w:after="120"/>
      <w:outlineLvl w:val="2"/>
    </w:pPr>
    <w:rPr>
      <w:rFonts w:eastAsia="Calibri" w:cs="Calibri"/>
      <w:bCs/>
      <w:i/>
      <w:iCs/>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character" w:styleId="Refdecomentrio">
    <w:name w:val="annotation reference"/>
    <w:basedOn w:val="Fontepargpadro"/>
    <w:uiPriority w:val="99"/>
    <w:semiHidden/>
    <w:unhideWhenUsed/>
    <w:rsid w:val="000C68C2"/>
    <w:rPr>
      <w:sz w:val="16"/>
      <w:szCs w:val="16"/>
    </w:rPr>
  </w:style>
  <w:style w:type="paragraph" w:styleId="Textodecomentrio">
    <w:name w:val="annotation text"/>
    <w:basedOn w:val="Normal"/>
    <w:link w:val="TextodecomentrioChar"/>
    <w:uiPriority w:val="99"/>
    <w:unhideWhenUsed/>
    <w:rsid w:val="000C68C2"/>
    <w:pPr>
      <w:spacing w:line="240" w:lineRule="auto"/>
    </w:pPr>
    <w:rPr>
      <w:sz w:val="20"/>
      <w:szCs w:val="20"/>
    </w:rPr>
  </w:style>
  <w:style w:type="character" w:customStyle="1" w:styleId="TextodecomentrioChar">
    <w:name w:val="Texto de comentário Char"/>
    <w:basedOn w:val="Fontepargpadro"/>
    <w:link w:val="Textodecomentrio"/>
    <w:uiPriority w:val="99"/>
    <w:rsid w:val="000C68C2"/>
    <w:rPr>
      <w:sz w:val="20"/>
      <w:szCs w:val="20"/>
    </w:rPr>
  </w:style>
  <w:style w:type="paragraph" w:styleId="Assuntodocomentrio">
    <w:name w:val="annotation subject"/>
    <w:basedOn w:val="Textodecomentrio"/>
    <w:next w:val="Textodecomentrio"/>
    <w:link w:val="AssuntodocomentrioChar"/>
    <w:uiPriority w:val="99"/>
    <w:semiHidden/>
    <w:unhideWhenUsed/>
    <w:rsid w:val="000C68C2"/>
    <w:rPr>
      <w:b/>
      <w:bCs/>
    </w:rPr>
  </w:style>
  <w:style w:type="character" w:customStyle="1" w:styleId="AssuntodocomentrioChar">
    <w:name w:val="Assunto do comentário Char"/>
    <w:basedOn w:val="TextodecomentrioChar"/>
    <w:link w:val="Assuntodocomentrio"/>
    <w:uiPriority w:val="99"/>
    <w:semiHidden/>
    <w:rsid w:val="000C68C2"/>
    <w:rPr>
      <w:b/>
      <w:bCs/>
      <w:sz w:val="20"/>
      <w:szCs w:val="20"/>
    </w:rPr>
  </w:style>
  <w:style w:type="paragraph" w:customStyle="1" w:styleId="Legendadequadro">
    <w:name w:val="Legenda de quadro"/>
    <w:basedOn w:val="Normal"/>
    <w:rsid w:val="007753D4"/>
    <w:pPr>
      <w:keepNext/>
      <w:widowControl w:val="0"/>
      <w:spacing w:before="60" w:after="60" w:line="240" w:lineRule="auto"/>
      <w:jc w:val="center"/>
    </w:pPr>
    <w:rPr>
      <w:color w:val="000000"/>
      <w:sz w:val="20"/>
      <w:lang w:eastAsia="pt-BR"/>
    </w:rPr>
  </w:style>
  <w:style w:type="paragraph" w:customStyle="1" w:styleId="Fontedailustrao">
    <w:name w:val="Fonte da ilustração"/>
    <w:basedOn w:val="Normal"/>
    <w:rsid w:val="007753D4"/>
    <w:pPr>
      <w:widowControl w:val="0"/>
      <w:spacing w:after="120" w:line="240" w:lineRule="auto"/>
    </w:pPr>
    <w:rPr>
      <w:color w:val="000000"/>
      <w:sz w:val="20"/>
      <w:lang w:eastAsia="pt-BR"/>
    </w:rPr>
  </w:style>
  <w:style w:type="character" w:customStyle="1" w:styleId="Ttulo2Char">
    <w:name w:val="Título 2 Char"/>
    <w:basedOn w:val="Fontepargpadro"/>
    <w:link w:val="Ttulo2"/>
    <w:uiPriority w:val="9"/>
    <w:rsid w:val="00AB571E"/>
    <w:rPr>
      <w:rFonts w:ascii="Calibri" w:eastAsia="Calibri" w:hAnsi="Calibri" w:cs="Calibri"/>
      <w:b/>
      <w:bCs/>
    </w:rPr>
  </w:style>
  <w:style w:type="paragraph" w:styleId="CabealhodoSumrio">
    <w:name w:val="TOC Heading"/>
    <w:basedOn w:val="Ttulo1"/>
    <w:next w:val="Normal"/>
    <w:uiPriority w:val="39"/>
    <w:unhideWhenUsed/>
    <w:qFormat/>
    <w:rsid w:val="00B4397C"/>
    <w:pPr>
      <w:spacing w:after="0" w:line="259" w:lineRule="auto"/>
      <w:outlineLvl w:val="9"/>
    </w:pPr>
    <w:rPr>
      <w:rFonts w:asciiTheme="majorHAnsi" w:eastAsiaTheme="majorEastAsia" w:hAnsiTheme="majorHAnsi" w:cstheme="majorBidi"/>
      <w:b w:val="0"/>
      <w:bCs w:val="0"/>
      <w:color w:val="365F91" w:themeColor="accent1" w:themeShade="BF"/>
      <w:sz w:val="32"/>
      <w:szCs w:val="32"/>
      <w:lang w:eastAsia="pt-BR"/>
    </w:rPr>
  </w:style>
  <w:style w:type="paragraph" w:styleId="Sumrio1">
    <w:name w:val="toc 1"/>
    <w:basedOn w:val="Normal"/>
    <w:next w:val="Normal"/>
    <w:autoRedefine/>
    <w:uiPriority w:val="39"/>
    <w:unhideWhenUsed/>
    <w:rsid w:val="0088468E"/>
    <w:pPr>
      <w:tabs>
        <w:tab w:val="right" w:leader="dot" w:pos="9061"/>
      </w:tabs>
      <w:spacing w:after="0"/>
    </w:pPr>
    <w:rPr>
      <w:b/>
      <w:bCs/>
      <w:noProof/>
    </w:rPr>
  </w:style>
  <w:style w:type="paragraph" w:styleId="Sumrio2">
    <w:name w:val="toc 2"/>
    <w:basedOn w:val="Normal"/>
    <w:next w:val="Normal"/>
    <w:autoRedefine/>
    <w:uiPriority w:val="39"/>
    <w:unhideWhenUsed/>
    <w:rsid w:val="00DB03C9"/>
    <w:pPr>
      <w:tabs>
        <w:tab w:val="right" w:leader="dot" w:pos="9061"/>
      </w:tabs>
      <w:spacing w:after="100"/>
      <w:ind w:left="240"/>
    </w:pPr>
    <w:rPr>
      <w:b/>
      <w:bCs/>
      <w:noProof/>
    </w:rPr>
  </w:style>
  <w:style w:type="paragraph" w:styleId="Sumrio3">
    <w:name w:val="toc 3"/>
    <w:basedOn w:val="Normal"/>
    <w:next w:val="Normal"/>
    <w:autoRedefine/>
    <w:uiPriority w:val="39"/>
    <w:unhideWhenUsed/>
    <w:rsid w:val="00DB03C9"/>
    <w:pPr>
      <w:tabs>
        <w:tab w:val="right" w:leader="dot" w:pos="9061"/>
      </w:tabs>
      <w:spacing w:after="100"/>
      <w:ind w:left="480"/>
    </w:pPr>
    <w:rPr>
      <w:i/>
      <w:iCs/>
      <w:noProof/>
    </w:rPr>
  </w:style>
  <w:style w:type="character" w:styleId="Hyperlink">
    <w:name w:val="Hyperlink"/>
    <w:basedOn w:val="Fontepargpadro"/>
    <w:uiPriority w:val="99"/>
    <w:unhideWhenUsed/>
    <w:rsid w:val="00B4397C"/>
    <w:rPr>
      <w:color w:val="0000FF" w:themeColor="hyperlink"/>
      <w:u w:val="single"/>
    </w:rPr>
  </w:style>
  <w:style w:type="paragraph" w:styleId="ndicedeilustraes">
    <w:name w:val="table of figures"/>
    <w:basedOn w:val="Normal"/>
    <w:next w:val="Normal"/>
    <w:uiPriority w:val="99"/>
    <w:unhideWhenUsed/>
    <w:rsid w:val="006B387C"/>
    <w:pPr>
      <w:spacing w:after="0"/>
    </w:pPr>
  </w:style>
  <w:style w:type="character" w:styleId="MenoPendente">
    <w:name w:val="Unresolved Mention"/>
    <w:basedOn w:val="Fontepargpadro"/>
    <w:uiPriority w:val="99"/>
    <w:semiHidden/>
    <w:unhideWhenUsed/>
    <w:rsid w:val="00F305FE"/>
    <w:rPr>
      <w:color w:val="605E5C"/>
      <w:shd w:val="clear" w:color="auto" w:fill="E1DFDD"/>
    </w:rPr>
  </w:style>
  <w:style w:type="paragraph" w:styleId="Legenda">
    <w:name w:val="caption"/>
    <w:basedOn w:val="Normal"/>
    <w:next w:val="Normal"/>
    <w:uiPriority w:val="35"/>
    <w:unhideWhenUsed/>
    <w:qFormat/>
    <w:rsid w:val="006C4649"/>
    <w:pPr>
      <w:spacing w:after="0" w:line="240" w:lineRule="auto"/>
      <w:jc w:val="center"/>
    </w:pPr>
    <w:rPr>
      <w:iCs/>
      <w:sz w:val="20"/>
      <w:szCs w:val="18"/>
    </w:rPr>
  </w:style>
  <w:style w:type="paragraph" w:styleId="Cabealho">
    <w:name w:val="header"/>
    <w:basedOn w:val="Normal"/>
    <w:link w:val="CabealhoChar"/>
    <w:uiPriority w:val="99"/>
    <w:unhideWhenUsed/>
    <w:rsid w:val="00490F6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90F6F"/>
  </w:style>
  <w:style w:type="paragraph" w:styleId="Rodap">
    <w:name w:val="footer"/>
    <w:basedOn w:val="Normal"/>
    <w:link w:val="RodapChar"/>
    <w:uiPriority w:val="99"/>
    <w:unhideWhenUsed/>
    <w:rsid w:val="00490F6F"/>
    <w:pPr>
      <w:tabs>
        <w:tab w:val="center" w:pos="4252"/>
        <w:tab w:val="right" w:pos="8504"/>
      </w:tabs>
      <w:spacing w:after="0" w:line="240" w:lineRule="auto"/>
    </w:pPr>
  </w:style>
  <w:style w:type="character" w:customStyle="1" w:styleId="RodapChar">
    <w:name w:val="Rodapé Char"/>
    <w:basedOn w:val="Fontepargpadro"/>
    <w:link w:val="Rodap"/>
    <w:uiPriority w:val="99"/>
    <w:rsid w:val="00490F6F"/>
  </w:style>
  <w:style w:type="paragraph" w:customStyle="1" w:styleId="LegendaFigura">
    <w:name w:val="LegendaFigura"/>
    <w:basedOn w:val="Legenda"/>
    <w:pPr>
      <w:keepNext/>
    </w:pPr>
    <w:rPr>
      <w:color w:val="000000"/>
      <w:sz w:val="24"/>
    </w:rPr>
  </w:style>
  <w:style w:type="paragraph" w:customStyle="1" w:styleId="LegendaTabela">
    <w:name w:val="LegendaTabela"/>
    <w:basedOn w:val="Legenda"/>
    <w:pPr>
      <w:keepNext/>
    </w:pPr>
    <w:rPr>
      <w:color w:val="000000"/>
      <w:sz w:val="24"/>
    </w:rPr>
  </w:style>
  <w:style w:type="paragraph" w:customStyle="1" w:styleId="LegendaQuadro">
    <w:name w:val="LegendaQuadro"/>
    <w:basedOn w:val="Legenda"/>
    <w:pPr>
      <w:keepNext/>
    </w:pPr>
    <w:rPr>
      <w:color w:val="000000"/>
      <w:sz w:val="24"/>
    </w:rPr>
  </w:style>
  <w:style w:type="character" w:customStyle="1" w:styleId="Ttulo1Char">
    <w:name w:val="Título 1 Char"/>
    <w:basedOn w:val="Fontepargpadro"/>
    <w:link w:val="Ttulo1"/>
    <w:uiPriority w:val="9"/>
    <w:rsid w:val="00D62F86"/>
    <w:rPr>
      <w:rFonts w:eastAsia="Calibri" w:cs="Calibri"/>
      <w:b/>
      <w:bCs/>
    </w:rPr>
  </w:style>
  <w:style w:type="character" w:customStyle="1" w:styleId="Ttulo3Char">
    <w:name w:val="Título 3 Char"/>
    <w:basedOn w:val="Fontepargpadro"/>
    <w:link w:val="Ttulo3"/>
    <w:uiPriority w:val="9"/>
    <w:rsid w:val="00041FC7"/>
    <w:rPr>
      <w:rFonts w:eastAsia="Calibri" w:cs="Calibri"/>
      <w:bCs/>
      <w:i/>
      <w:iCs/>
    </w:rPr>
  </w:style>
  <w:style w:type="paragraph" w:styleId="PargrafodaLista">
    <w:name w:val="List Paragraph"/>
    <w:basedOn w:val="Normal"/>
    <w:uiPriority w:val="34"/>
    <w:qFormat/>
    <w:rsid w:val="17D87B44"/>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86295"/>
  </w:style>
  <w:style w:type="character" w:styleId="nfase">
    <w:name w:val="Emphasis"/>
    <w:basedOn w:val="Fontepargpadro"/>
    <w:uiPriority w:val="20"/>
    <w:qFormat/>
    <w:rsid w:val="00BD2BE5"/>
    <w:rPr>
      <w:i/>
      <w:iCs/>
    </w:rPr>
  </w:style>
  <w:style w:type="character" w:customStyle="1" w:styleId="katex-mathml">
    <w:name w:val="katex-mathml"/>
    <w:basedOn w:val="Fontepargpadro"/>
    <w:rsid w:val="007F523A"/>
  </w:style>
  <w:style w:type="character" w:customStyle="1" w:styleId="mord">
    <w:name w:val="mord"/>
    <w:basedOn w:val="Fontepargpadro"/>
    <w:rsid w:val="007F523A"/>
  </w:style>
  <w:style w:type="character" w:styleId="Forte">
    <w:name w:val="Strong"/>
    <w:basedOn w:val="Fontepargpadro"/>
    <w:uiPriority w:val="22"/>
    <w:qFormat/>
    <w:rsid w:val="007F52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04293">
      <w:bodyDiv w:val="1"/>
      <w:marLeft w:val="0"/>
      <w:marRight w:val="0"/>
      <w:marTop w:val="0"/>
      <w:marBottom w:val="0"/>
      <w:divBdr>
        <w:top w:val="none" w:sz="0" w:space="0" w:color="auto"/>
        <w:left w:val="none" w:sz="0" w:space="0" w:color="auto"/>
        <w:bottom w:val="none" w:sz="0" w:space="0" w:color="auto"/>
        <w:right w:val="none" w:sz="0" w:space="0" w:color="auto"/>
      </w:divBdr>
    </w:div>
    <w:div w:id="57558933">
      <w:bodyDiv w:val="1"/>
      <w:marLeft w:val="0"/>
      <w:marRight w:val="0"/>
      <w:marTop w:val="0"/>
      <w:marBottom w:val="0"/>
      <w:divBdr>
        <w:top w:val="none" w:sz="0" w:space="0" w:color="auto"/>
        <w:left w:val="none" w:sz="0" w:space="0" w:color="auto"/>
        <w:bottom w:val="none" w:sz="0" w:space="0" w:color="auto"/>
        <w:right w:val="none" w:sz="0" w:space="0" w:color="auto"/>
      </w:divBdr>
    </w:div>
    <w:div w:id="139156895">
      <w:bodyDiv w:val="1"/>
      <w:marLeft w:val="0"/>
      <w:marRight w:val="0"/>
      <w:marTop w:val="0"/>
      <w:marBottom w:val="0"/>
      <w:divBdr>
        <w:top w:val="none" w:sz="0" w:space="0" w:color="auto"/>
        <w:left w:val="none" w:sz="0" w:space="0" w:color="auto"/>
        <w:bottom w:val="none" w:sz="0" w:space="0" w:color="auto"/>
        <w:right w:val="none" w:sz="0" w:space="0" w:color="auto"/>
      </w:divBdr>
    </w:div>
    <w:div w:id="281500697">
      <w:bodyDiv w:val="1"/>
      <w:marLeft w:val="0"/>
      <w:marRight w:val="0"/>
      <w:marTop w:val="0"/>
      <w:marBottom w:val="0"/>
      <w:divBdr>
        <w:top w:val="none" w:sz="0" w:space="0" w:color="auto"/>
        <w:left w:val="none" w:sz="0" w:space="0" w:color="auto"/>
        <w:bottom w:val="none" w:sz="0" w:space="0" w:color="auto"/>
        <w:right w:val="none" w:sz="0" w:space="0" w:color="auto"/>
      </w:divBdr>
    </w:div>
    <w:div w:id="281813460">
      <w:bodyDiv w:val="1"/>
      <w:marLeft w:val="0"/>
      <w:marRight w:val="0"/>
      <w:marTop w:val="0"/>
      <w:marBottom w:val="0"/>
      <w:divBdr>
        <w:top w:val="none" w:sz="0" w:space="0" w:color="auto"/>
        <w:left w:val="none" w:sz="0" w:space="0" w:color="auto"/>
        <w:bottom w:val="none" w:sz="0" w:space="0" w:color="auto"/>
        <w:right w:val="none" w:sz="0" w:space="0" w:color="auto"/>
      </w:divBdr>
    </w:div>
    <w:div w:id="282813507">
      <w:bodyDiv w:val="1"/>
      <w:marLeft w:val="0"/>
      <w:marRight w:val="0"/>
      <w:marTop w:val="0"/>
      <w:marBottom w:val="0"/>
      <w:divBdr>
        <w:top w:val="none" w:sz="0" w:space="0" w:color="auto"/>
        <w:left w:val="none" w:sz="0" w:space="0" w:color="auto"/>
        <w:bottom w:val="none" w:sz="0" w:space="0" w:color="auto"/>
        <w:right w:val="none" w:sz="0" w:space="0" w:color="auto"/>
      </w:divBdr>
    </w:div>
    <w:div w:id="291249234">
      <w:bodyDiv w:val="1"/>
      <w:marLeft w:val="0"/>
      <w:marRight w:val="0"/>
      <w:marTop w:val="0"/>
      <w:marBottom w:val="0"/>
      <w:divBdr>
        <w:top w:val="none" w:sz="0" w:space="0" w:color="auto"/>
        <w:left w:val="none" w:sz="0" w:space="0" w:color="auto"/>
        <w:bottom w:val="none" w:sz="0" w:space="0" w:color="auto"/>
        <w:right w:val="none" w:sz="0" w:space="0" w:color="auto"/>
      </w:divBdr>
    </w:div>
    <w:div w:id="300617884">
      <w:bodyDiv w:val="1"/>
      <w:marLeft w:val="0"/>
      <w:marRight w:val="0"/>
      <w:marTop w:val="0"/>
      <w:marBottom w:val="0"/>
      <w:divBdr>
        <w:top w:val="none" w:sz="0" w:space="0" w:color="auto"/>
        <w:left w:val="none" w:sz="0" w:space="0" w:color="auto"/>
        <w:bottom w:val="none" w:sz="0" w:space="0" w:color="auto"/>
        <w:right w:val="none" w:sz="0" w:space="0" w:color="auto"/>
      </w:divBdr>
    </w:div>
    <w:div w:id="371542877">
      <w:bodyDiv w:val="1"/>
      <w:marLeft w:val="0"/>
      <w:marRight w:val="0"/>
      <w:marTop w:val="0"/>
      <w:marBottom w:val="0"/>
      <w:divBdr>
        <w:top w:val="none" w:sz="0" w:space="0" w:color="auto"/>
        <w:left w:val="none" w:sz="0" w:space="0" w:color="auto"/>
        <w:bottom w:val="none" w:sz="0" w:space="0" w:color="auto"/>
        <w:right w:val="none" w:sz="0" w:space="0" w:color="auto"/>
      </w:divBdr>
    </w:div>
    <w:div w:id="390423813">
      <w:bodyDiv w:val="1"/>
      <w:marLeft w:val="0"/>
      <w:marRight w:val="0"/>
      <w:marTop w:val="0"/>
      <w:marBottom w:val="0"/>
      <w:divBdr>
        <w:top w:val="none" w:sz="0" w:space="0" w:color="auto"/>
        <w:left w:val="none" w:sz="0" w:space="0" w:color="auto"/>
        <w:bottom w:val="none" w:sz="0" w:space="0" w:color="auto"/>
        <w:right w:val="none" w:sz="0" w:space="0" w:color="auto"/>
      </w:divBdr>
    </w:div>
    <w:div w:id="391393091">
      <w:bodyDiv w:val="1"/>
      <w:marLeft w:val="0"/>
      <w:marRight w:val="0"/>
      <w:marTop w:val="0"/>
      <w:marBottom w:val="0"/>
      <w:divBdr>
        <w:top w:val="none" w:sz="0" w:space="0" w:color="auto"/>
        <w:left w:val="none" w:sz="0" w:space="0" w:color="auto"/>
        <w:bottom w:val="none" w:sz="0" w:space="0" w:color="auto"/>
        <w:right w:val="none" w:sz="0" w:space="0" w:color="auto"/>
      </w:divBdr>
    </w:div>
    <w:div w:id="398792240">
      <w:bodyDiv w:val="1"/>
      <w:marLeft w:val="0"/>
      <w:marRight w:val="0"/>
      <w:marTop w:val="0"/>
      <w:marBottom w:val="0"/>
      <w:divBdr>
        <w:top w:val="none" w:sz="0" w:space="0" w:color="auto"/>
        <w:left w:val="none" w:sz="0" w:space="0" w:color="auto"/>
        <w:bottom w:val="none" w:sz="0" w:space="0" w:color="auto"/>
        <w:right w:val="none" w:sz="0" w:space="0" w:color="auto"/>
      </w:divBdr>
    </w:div>
    <w:div w:id="464928718">
      <w:bodyDiv w:val="1"/>
      <w:marLeft w:val="0"/>
      <w:marRight w:val="0"/>
      <w:marTop w:val="0"/>
      <w:marBottom w:val="0"/>
      <w:divBdr>
        <w:top w:val="none" w:sz="0" w:space="0" w:color="auto"/>
        <w:left w:val="none" w:sz="0" w:space="0" w:color="auto"/>
        <w:bottom w:val="none" w:sz="0" w:space="0" w:color="auto"/>
        <w:right w:val="none" w:sz="0" w:space="0" w:color="auto"/>
      </w:divBdr>
    </w:div>
    <w:div w:id="511991657">
      <w:bodyDiv w:val="1"/>
      <w:marLeft w:val="0"/>
      <w:marRight w:val="0"/>
      <w:marTop w:val="0"/>
      <w:marBottom w:val="0"/>
      <w:divBdr>
        <w:top w:val="none" w:sz="0" w:space="0" w:color="auto"/>
        <w:left w:val="none" w:sz="0" w:space="0" w:color="auto"/>
        <w:bottom w:val="none" w:sz="0" w:space="0" w:color="auto"/>
        <w:right w:val="none" w:sz="0" w:space="0" w:color="auto"/>
      </w:divBdr>
    </w:div>
    <w:div w:id="581842655">
      <w:bodyDiv w:val="1"/>
      <w:marLeft w:val="0"/>
      <w:marRight w:val="0"/>
      <w:marTop w:val="0"/>
      <w:marBottom w:val="0"/>
      <w:divBdr>
        <w:top w:val="none" w:sz="0" w:space="0" w:color="auto"/>
        <w:left w:val="none" w:sz="0" w:space="0" w:color="auto"/>
        <w:bottom w:val="none" w:sz="0" w:space="0" w:color="auto"/>
        <w:right w:val="none" w:sz="0" w:space="0" w:color="auto"/>
      </w:divBdr>
    </w:div>
    <w:div w:id="614021734">
      <w:bodyDiv w:val="1"/>
      <w:marLeft w:val="0"/>
      <w:marRight w:val="0"/>
      <w:marTop w:val="0"/>
      <w:marBottom w:val="0"/>
      <w:divBdr>
        <w:top w:val="none" w:sz="0" w:space="0" w:color="auto"/>
        <w:left w:val="none" w:sz="0" w:space="0" w:color="auto"/>
        <w:bottom w:val="none" w:sz="0" w:space="0" w:color="auto"/>
        <w:right w:val="none" w:sz="0" w:space="0" w:color="auto"/>
      </w:divBdr>
    </w:div>
    <w:div w:id="622423478">
      <w:bodyDiv w:val="1"/>
      <w:marLeft w:val="0"/>
      <w:marRight w:val="0"/>
      <w:marTop w:val="0"/>
      <w:marBottom w:val="0"/>
      <w:divBdr>
        <w:top w:val="none" w:sz="0" w:space="0" w:color="auto"/>
        <w:left w:val="none" w:sz="0" w:space="0" w:color="auto"/>
        <w:bottom w:val="none" w:sz="0" w:space="0" w:color="auto"/>
        <w:right w:val="none" w:sz="0" w:space="0" w:color="auto"/>
      </w:divBdr>
    </w:div>
    <w:div w:id="663124758">
      <w:bodyDiv w:val="1"/>
      <w:marLeft w:val="0"/>
      <w:marRight w:val="0"/>
      <w:marTop w:val="0"/>
      <w:marBottom w:val="0"/>
      <w:divBdr>
        <w:top w:val="none" w:sz="0" w:space="0" w:color="auto"/>
        <w:left w:val="none" w:sz="0" w:space="0" w:color="auto"/>
        <w:bottom w:val="none" w:sz="0" w:space="0" w:color="auto"/>
        <w:right w:val="none" w:sz="0" w:space="0" w:color="auto"/>
      </w:divBdr>
    </w:div>
    <w:div w:id="668870620">
      <w:bodyDiv w:val="1"/>
      <w:marLeft w:val="0"/>
      <w:marRight w:val="0"/>
      <w:marTop w:val="0"/>
      <w:marBottom w:val="0"/>
      <w:divBdr>
        <w:top w:val="none" w:sz="0" w:space="0" w:color="auto"/>
        <w:left w:val="none" w:sz="0" w:space="0" w:color="auto"/>
        <w:bottom w:val="none" w:sz="0" w:space="0" w:color="auto"/>
        <w:right w:val="none" w:sz="0" w:space="0" w:color="auto"/>
      </w:divBdr>
    </w:div>
    <w:div w:id="708192087">
      <w:bodyDiv w:val="1"/>
      <w:marLeft w:val="0"/>
      <w:marRight w:val="0"/>
      <w:marTop w:val="0"/>
      <w:marBottom w:val="0"/>
      <w:divBdr>
        <w:top w:val="none" w:sz="0" w:space="0" w:color="auto"/>
        <w:left w:val="none" w:sz="0" w:space="0" w:color="auto"/>
        <w:bottom w:val="none" w:sz="0" w:space="0" w:color="auto"/>
        <w:right w:val="none" w:sz="0" w:space="0" w:color="auto"/>
      </w:divBdr>
      <w:divsChild>
        <w:div w:id="647589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239406">
      <w:bodyDiv w:val="1"/>
      <w:marLeft w:val="0"/>
      <w:marRight w:val="0"/>
      <w:marTop w:val="0"/>
      <w:marBottom w:val="0"/>
      <w:divBdr>
        <w:top w:val="none" w:sz="0" w:space="0" w:color="auto"/>
        <w:left w:val="none" w:sz="0" w:space="0" w:color="auto"/>
        <w:bottom w:val="none" w:sz="0" w:space="0" w:color="auto"/>
        <w:right w:val="none" w:sz="0" w:space="0" w:color="auto"/>
      </w:divBdr>
    </w:div>
    <w:div w:id="722678259">
      <w:bodyDiv w:val="1"/>
      <w:marLeft w:val="0"/>
      <w:marRight w:val="0"/>
      <w:marTop w:val="0"/>
      <w:marBottom w:val="0"/>
      <w:divBdr>
        <w:top w:val="none" w:sz="0" w:space="0" w:color="auto"/>
        <w:left w:val="none" w:sz="0" w:space="0" w:color="auto"/>
        <w:bottom w:val="none" w:sz="0" w:space="0" w:color="auto"/>
        <w:right w:val="none" w:sz="0" w:space="0" w:color="auto"/>
      </w:divBdr>
    </w:div>
    <w:div w:id="757479171">
      <w:bodyDiv w:val="1"/>
      <w:marLeft w:val="0"/>
      <w:marRight w:val="0"/>
      <w:marTop w:val="0"/>
      <w:marBottom w:val="0"/>
      <w:divBdr>
        <w:top w:val="none" w:sz="0" w:space="0" w:color="auto"/>
        <w:left w:val="none" w:sz="0" w:space="0" w:color="auto"/>
        <w:bottom w:val="none" w:sz="0" w:space="0" w:color="auto"/>
        <w:right w:val="none" w:sz="0" w:space="0" w:color="auto"/>
      </w:divBdr>
    </w:div>
    <w:div w:id="832641184">
      <w:bodyDiv w:val="1"/>
      <w:marLeft w:val="0"/>
      <w:marRight w:val="0"/>
      <w:marTop w:val="0"/>
      <w:marBottom w:val="0"/>
      <w:divBdr>
        <w:top w:val="none" w:sz="0" w:space="0" w:color="auto"/>
        <w:left w:val="none" w:sz="0" w:space="0" w:color="auto"/>
        <w:bottom w:val="none" w:sz="0" w:space="0" w:color="auto"/>
        <w:right w:val="none" w:sz="0" w:space="0" w:color="auto"/>
      </w:divBdr>
    </w:div>
    <w:div w:id="867335556">
      <w:bodyDiv w:val="1"/>
      <w:marLeft w:val="0"/>
      <w:marRight w:val="0"/>
      <w:marTop w:val="0"/>
      <w:marBottom w:val="0"/>
      <w:divBdr>
        <w:top w:val="none" w:sz="0" w:space="0" w:color="auto"/>
        <w:left w:val="none" w:sz="0" w:space="0" w:color="auto"/>
        <w:bottom w:val="none" w:sz="0" w:space="0" w:color="auto"/>
        <w:right w:val="none" w:sz="0" w:space="0" w:color="auto"/>
      </w:divBdr>
    </w:div>
    <w:div w:id="895316936">
      <w:bodyDiv w:val="1"/>
      <w:marLeft w:val="0"/>
      <w:marRight w:val="0"/>
      <w:marTop w:val="0"/>
      <w:marBottom w:val="0"/>
      <w:divBdr>
        <w:top w:val="none" w:sz="0" w:space="0" w:color="auto"/>
        <w:left w:val="none" w:sz="0" w:space="0" w:color="auto"/>
        <w:bottom w:val="none" w:sz="0" w:space="0" w:color="auto"/>
        <w:right w:val="none" w:sz="0" w:space="0" w:color="auto"/>
      </w:divBdr>
    </w:div>
    <w:div w:id="957494036">
      <w:bodyDiv w:val="1"/>
      <w:marLeft w:val="0"/>
      <w:marRight w:val="0"/>
      <w:marTop w:val="0"/>
      <w:marBottom w:val="0"/>
      <w:divBdr>
        <w:top w:val="none" w:sz="0" w:space="0" w:color="auto"/>
        <w:left w:val="none" w:sz="0" w:space="0" w:color="auto"/>
        <w:bottom w:val="none" w:sz="0" w:space="0" w:color="auto"/>
        <w:right w:val="none" w:sz="0" w:space="0" w:color="auto"/>
      </w:divBdr>
    </w:div>
    <w:div w:id="981808388">
      <w:bodyDiv w:val="1"/>
      <w:marLeft w:val="0"/>
      <w:marRight w:val="0"/>
      <w:marTop w:val="0"/>
      <w:marBottom w:val="0"/>
      <w:divBdr>
        <w:top w:val="none" w:sz="0" w:space="0" w:color="auto"/>
        <w:left w:val="none" w:sz="0" w:space="0" w:color="auto"/>
        <w:bottom w:val="none" w:sz="0" w:space="0" w:color="auto"/>
        <w:right w:val="none" w:sz="0" w:space="0" w:color="auto"/>
      </w:divBdr>
    </w:div>
    <w:div w:id="1091000533">
      <w:bodyDiv w:val="1"/>
      <w:marLeft w:val="0"/>
      <w:marRight w:val="0"/>
      <w:marTop w:val="0"/>
      <w:marBottom w:val="0"/>
      <w:divBdr>
        <w:top w:val="none" w:sz="0" w:space="0" w:color="auto"/>
        <w:left w:val="none" w:sz="0" w:space="0" w:color="auto"/>
        <w:bottom w:val="none" w:sz="0" w:space="0" w:color="auto"/>
        <w:right w:val="none" w:sz="0" w:space="0" w:color="auto"/>
      </w:divBdr>
    </w:div>
    <w:div w:id="1109393858">
      <w:bodyDiv w:val="1"/>
      <w:marLeft w:val="0"/>
      <w:marRight w:val="0"/>
      <w:marTop w:val="0"/>
      <w:marBottom w:val="0"/>
      <w:divBdr>
        <w:top w:val="none" w:sz="0" w:space="0" w:color="auto"/>
        <w:left w:val="none" w:sz="0" w:space="0" w:color="auto"/>
        <w:bottom w:val="none" w:sz="0" w:space="0" w:color="auto"/>
        <w:right w:val="none" w:sz="0" w:space="0" w:color="auto"/>
      </w:divBdr>
    </w:div>
    <w:div w:id="1144086721">
      <w:bodyDiv w:val="1"/>
      <w:marLeft w:val="0"/>
      <w:marRight w:val="0"/>
      <w:marTop w:val="0"/>
      <w:marBottom w:val="0"/>
      <w:divBdr>
        <w:top w:val="none" w:sz="0" w:space="0" w:color="auto"/>
        <w:left w:val="none" w:sz="0" w:space="0" w:color="auto"/>
        <w:bottom w:val="none" w:sz="0" w:space="0" w:color="auto"/>
        <w:right w:val="none" w:sz="0" w:space="0" w:color="auto"/>
      </w:divBdr>
    </w:div>
    <w:div w:id="1144393174">
      <w:bodyDiv w:val="1"/>
      <w:marLeft w:val="0"/>
      <w:marRight w:val="0"/>
      <w:marTop w:val="0"/>
      <w:marBottom w:val="0"/>
      <w:divBdr>
        <w:top w:val="none" w:sz="0" w:space="0" w:color="auto"/>
        <w:left w:val="none" w:sz="0" w:space="0" w:color="auto"/>
        <w:bottom w:val="none" w:sz="0" w:space="0" w:color="auto"/>
        <w:right w:val="none" w:sz="0" w:space="0" w:color="auto"/>
      </w:divBdr>
    </w:div>
    <w:div w:id="1195465698">
      <w:bodyDiv w:val="1"/>
      <w:marLeft w:val="0"/>
      <w:marRight w:val="0"/>
      <w:marTop w:val="0"/>
      <w:marBottom w:val="0"/>
      <w:divBdr>
        <w:top w:val="none" w:sz="0" w:space="0" w:color="auto"/>
        <w:left w:val="none" w:sz="0" w:space="0" w:color="auto"/>
        <w:bottom w:val="none" w:sz="0" w:space="0" w:color="auto"/>
        <w:right w:val="none" w:sz="0" w:space="0" w:color="auto"/>
      </w:divBdr>
    </w:div>
    <w:div w:id="1277831260">
      <w:bodyDiv w:val="1"/>
      <w:marLeft w:val="0"/>
      <w:marRight w:val="0"/>
      <w:marTop w:val="0"/>
      <w:marBottom w:val="0"/>
      <w:divBdr>
        <w:top w:val="none" w:sz="0" w:space="0" w:color="auto"/>
        <w:left w:val="none" w:sz="0" w:space="0" w:color="auto"/>
        <w:bottom w:val="none" w:sz="0" w:space="0" w:color="auto"/>
        <w:right w:val="none" w:sz="0" w:space="0" w:color="auto"/>
      </w:divBdr>
    </w:div>
    <w:div w:id="1323852327">
      <w:bodyDiv w:val="1"/>
      <w:marLeft w:val="0"/>
      <w:marRight w:val="0"/>
      <w:marTop w:val="0"/>
      <w:marBottom w:val="0"/>
      <w:divBdr>
        <w:top w:val="none" w:sz="0" w:space="0" w:color="auto"/>
        <w:left w:val="none" w:sz="0" w:space="0" w:color="auto"/>
        <w:bottom w:val="none" w:sz="0" w:space="0" w:color="auto"/>
        <w:right w:val="none" w:sz="0" w:space="0" w:color="auto"/>
      </w:divBdr>
      <w:divsChild>
        <w:div w:id="647787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910476">
      <w:bodyDiv w:val="1"/>
      <w:marLeft w:val="0"/>
      <w:marRight w:val="0"/>
      <w:marTop w:val="0"/>
      <w:marBottom w:val="0"/>
      <w:divBdr>
        <w:top w:val="none" w:sz="0" w:space="0" w:color="auto"/>
        <w:left w:val="none" w:sz="0" w:space="0" w:color="auto"/>
        <w:bottom w:val="none" w:sz="0" w:space="0" w:color="auto"/>
        <w:right w:val="none" w:sz="0" w:space="0" w:color="auto"/>
      </w:divBdr>
    </w:div>
    <w:div w:id="1358197710">
      <w:bodyDiv w:val="1"/>
      <w:marLeft w:val="0"/>
      <w:marRight w:val="0"/>
      <w:marTop w:val="0"/>
      <w:marBottom w:val="0"/>
      <w:divBdr>
        <w:top w:val="none" w:sz="0" w:space="0" w:color="auto"/>
        <w:left w:val="none" w:sz="0" w:space="0" w:color="auto"/>
        <w:bottom w:val="none" w:sz="0" w:space="0" w:color="auto"/>
        <w:right w:val="none" w:sz="0" w:space="0" w:color="auto"/>
      </w:divBdr>
    </w:div>
    <w:div w:id="1370177883">
      <w:bodyDiv w:val="1"/>
      <w:marLeft w:val="0"/>
      <w:marRight w:val="0"/>
      <w:marTop w:val="0"/>
      <w:marBottom w:val="0"/>
      <w:divBdr>
        <w:top w:val="none" w:sz="0" w:space="0" w:color="auto"/>
        <w:left w:val="none" w:sz="0" w:space="0" w:color="auto"/>
        <w:bottom w:val="none" w:sz="0" w:space="0" w:color="auto"/>
        <w:right w:val="none" w:sz="0" w:space="0" w:color="auto"/>
      </w:divBdr>
    </w:div>
    <w:div w:id="1412267309">
      <w:bodyDiv w:val="1"/>
      <w:marLeft w:val="0"/>
      <w:marRight w:val="0"/>
      <w:marTop w:val="0"/>
      <w:marBottom w:val="0"/>
      <w:divBdr>
        <w:top w:val="none" w:sz="0" w:space="0" w:color="auto"/>
        <w:left w:val="none" w:sz="0" w:space="0" w:color="auto"/>
        <w:bottom w:val="none" w:sz="0" w:space="0" w:color="auto"/>
        <w:right w:val="none" w:sz="0" w:space="0" w:color="auto"/>
      </w:divBdr>
    </w:div>
    <w:div w:id="1416854941">
      <w:bodyDiv w:val="1"/>
      <w:marLeft w:val="0"/>
      <w:marRight w:val="0"/>
      <w:marTop w:val="0"/>
      <w:marBottom w:val="0"/>
      <w:divBdr>
        <w:top w:val="none" w:sz="0" w:space="0" w:color="auto"/>
        <w:left w:val="none" w:sz="0" w:space="0" w:color="auto"/>
        <w:bottom w:val="none" w:sz="0" w:space="0" w:color="auto"/>
        <w:right w:val="none" w:sz="0" w:space="0" w:color="auto"/>
      </w:divBdr>
    </w:div>
    <w:div w:id="1422028125">
      <w:bodyDiv w:val="1"/>
      <w:marLeft w:val="0"/>
      <w:marRight w:val="0"/>
      <w:marTop w:val="0"/>
      <w:marBottom w:val="0"/>
      <w:divBdr>
        <w:top w:val="none" w:sz="0" w:space="0" w:color="auto"/>
        <w:left w:val="none" w:sz="0" w:space="0" w:color="auto"/>
        <w:bottom w:val="none" w:sz="0" w:space="0" w:color="auto"/>
        <w:right w:val="none" w:sz="0" w:space="0" w:color="auto"/>
      </w:divBdr>
      <w:divsChild>
        <w:div w:id="163934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107263">
      <w:bodyDiv w:val="1"/>
      <w:marLeft w:val="0"/>
      <w:marRight w:val="0"/>
      <w:marTop w:val="0"/>
      <w:marBottom w:val="0"/>
      <w:divBdr>
        <w:top w:val="none" w:sz="0" w:space="0" w:color="auto"/>
        <w:left w:val="none" w:sz="0" w:space="0" w:color="auto"/>
        <w:bottom w:val="none" w:sz="0" w:space="0" w:color="auto"/>
        <w:right w:val="none" w:sz="0" w:space="0" w:color="auto"/>
      </w:divBdr>
    </w:div>
    <w:div w:id="1441493541">
      <w:bodyDiv w:val="1"/>
      <w:marLeft w:val="0"/>
      <w:marRight w:val="0"/>
      <w:marTop w:val="0"/>
      <w:marBottom w:val="0"/>
      <w:divBdr>
        <w:top w:val="none" w:sz="0" w:space="0" w:color="auto"/>
        <w:left w:val="none" w:sz="0" w:space="0" w:color="auto"/>
        <w:bottom w:val="none" w:sz="0" w:space="0" w:color="auto"/>
        <w:right w:val="none" w:sz="0" w:space="0" w:color="auto"/>
      </w:divBdr>
    </w:div>
    <w:div w:id="1490050751">
      <w:bodyDiv w:val="1"/>
      <w:marLeft w:val="0"/>
      <w:marRight w:val="0"/>
      <w:marTop w:val="0"/>
      <w:marBottom w:val="0"/>
      <w:divBdr>
        <w:top w:val="none" w:sz="0" w:space="0" w:color="auto"/>
        <w:left w:val="none" w:sz="0" w:space="0" w:color="auto"/>
        <w:bottom w:val="none" w:sz="0" w:space="0" w:color="auto"/>
        <w:right w:val="none" w:sz="0" w:space="0" w:color="auto"/>
      </w:divBdr>
    </w:div>
    <w:div w:id="1504932303">
      <w:bodyDiv w:val="1"/>
      <w:marLeft w:val="0"/>
      <w:marRight w:val="0"/>
      <w:marTop w:val="0"/>
      <w:marBottom w:val="0"/>
      <w:divBdr>
        <w:top w:val="none" w:sz="0" w:space="0" w:color="auto"/>
        <w:left w:val="none" w:sz="0" w:space="0" w:color="auto"/>
        <w:bottom w:val="none" w:sz="0" w:space="0" w:color="auto"/>
        <w:right w:val="none" w:sz="0" w:space="0" w:color="auto"/>
      </w:divBdr>
    </w:div>
    <w:div w:id="1524318713">
      <w:bodyDiv w:val="1"/>
      <w:marLeft w:val="0"/>
      <w:marRight w:val="0"/>
      <w:marTop w:val="0"/>
      <w:marBottom w:val="0"/>
      <w:divBdr>
        <w:top w:val="none" w:sz="0" w:space="0" w:color="auto"/>
        <w:left w:val="none" w:sz="0" w:space="0" w:color="auto"/>
        <w:bottom w:val="none" w:sz="0" w:space="0" w:color="auto"/>
        <w:right w:val="none" w:sz="0" w:space="0" w:color="auto"/>
      </w:divBdr>
    </w:div>
    <w:div w:id="1552763602">
      <w:bodyDiv w:val="1"/>
      <w:marLeft w:val="0"/>
      <w:marRight w:val="0"/>
      <w:marTop w:val="0"/>
      <w:marBottom w:val="0"/>
      <w:divBdr>
        <w:top w:val="none" w:sz="0" w:space="0" w:color="auto"/>
        <w:left w:val="none" w:sz="0" w:space="0" w:color="auto"/>
        <w:bottom w:val="none" w:sz="0" w:space="0" w:color="auto"/>
        <w:right w:val="none" w:sz="0" w:space="0" w:color="auto"/>
      </w:divBdr>
    </w:div>
    <w:div w:id="1626547223">
      <w:bodyDiv w:val="1"/>
      <w:marLeft w:val="0"/>
      <w:marRight w:val="0"/>
      <w:marTop w:val="0"/>
      <w:marBottom w:val="0"/>
      <w:divBdr>
        <w:top w:val="none" w:sz="0" w:space="0" w:color="auto"/>
        <w:left w:val="none" w:sz="0" w:space="0" w:color="auto"/>
        <w:bottom w:val="none" w:sz="0" w:space="0" w:color="auto"/>
        <w:right w:val="none" w:sz="0" w:space="0" w:color="auto"/>
      </w:divBdr>
    </w:div>
    <w:div w:id="1649239630">
      <w:bodyDiv w:val="1"/>
      <w:marLeft w:val="0"/>
      <w:marRight w:val="0"/>
      <w:marTop w:val="0"/>
      <w:marBottom w:val="0"/>
      <w:divBdr>
        <w:top w:val="none" w:sz="0" w:space="0" w:color="auto"/>
        <w:left w:val="none" w:sz="0" w:space="0" w:color="auto"/>
        <w:bottom w:val="none" w:sz="0" w:space="0" w:color="auto"/>
        <w:right w:val="none" w:sz="0" w:space="0" w:color="auto"/>
      </w:divBdr>
    </w:div>
    <w:div w:id="1662662732">
      <w:bodyDiv w:val="1"/>
      <w:marLeft w:val="0"/>
      <w:marRight w:val="0"/>
      <w:marTop w:val="0"/>
      <w:marBottom w:val="0"/>
      <w:divBdr>
        <w:top w:val="none" w:sz="0" w:space="0" w:color="auto"/>
        <w:left w:val="none" w:sz="0" w:space="0" w:color="auto"/>
        <w:bottom w:val="none" w:sz="0" w:space="0" w:color="auto"/>
        <w:right w:val="none" w:sz="0" w:space="0" w:color="auto"/>
      </w:divBdr>
    </w:div>
    <w:div w:id="1670058256">
      <w:bodyDiv w:val="1"/>
      <w:marLeft w:val="0"/>
      <w:marRight w:val="0"/>
      <w:marTop w:val="0"/>
      <w:marBottom w:val="0"/>
      <w:divBdr>
        <w:top w:val="none" w:sz="0" w:space="0" w:color="auto"/>
        <w:left w:val="none" w:sz="0" w:space="0" w:color="auto"/>
        <w:bottom w:val="none" w:sz="0" w:space="0" w:color="auto"/>
        <w:right w:val="none" w:sz="0" w:space="0" w:color="auto"/>
      </w:divBdr>
      <w:divsChild>
        <w:div w:id="1955936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335507">
      <w:bodyDiv w:val="1"/>
      <w:marLeft w:val="0"/>
      <w:marRight w:val="0"/>
      <w:marTop w:val="0"/>
      <w:marBottom w:val="0"/>
      <w:divBdr>
        <w:top w:val="none" w:sz="0" w:space="0" w:color="auto"/>
        <w:left w:val="none" w:sz="0" w:space="0" w:color="auto"/>
        <w:bottom w:val="none" w:sz="0" w:space="0" w:color="auto"/>
        <w:right w:val="none" w:sz="0" w:space="0" w:color="auto"/>
      </w:divBdr>
    </w:div>
    <w:div w:id="1687831343">
      <w:bodyDiv w:val="1"/>
      <w:marLeft w:val="0"/>
      <w:marRight w:val="0"/>
      <w:marTop w:val="0"/>
      <w:marBottom w:val="0"/>
      <w:divBdr>
        <w:top w:val="none" w:sz="0" w:space="0" w:color="auto"/>
        <w:left w:val="none" w:sz="0" w:space="0" w:color="auto"/>
        <w:bottom w:val="none" w:sz="0" w:space="0" w:color="auto"/>
        <w:right w:val="none" w:sz="0" w:space="0" w:color="auto"/>
      </w:divBdr>
    </w:div>
    <w:div w:id="1721006889">
      <w:bodyDiv w:val="1"/>
      <w:marLeft w:val="0"/>
      <w:marRight w:val="0"/>
      <w:marTop w:val="0"/>
      <w:marBottom w:val="0"/>
      <w:divBdr>
        <w:top w:val="none" w:sz="0" w:space="0" w:color="auto"/>
        <w:left w:val="none" w:sz="0" w:space="0" w:color="auto"/>
        <w:bottom w:val="none" w:sz="0" w:space="0" w:color="auto"/>
        <w:right w:val="none" w:sz="0" w:space="0" w:color="auto"/>
      </w:divBdr>
    </w:div>
    <w:div w:id="1735011266">
      <w:bodyDiv w:val="1"/>
      <w:marLeft w:val="0"/>
      <w:marRight w:val="0"/>
      <w:marTop w:val="0"/>
      <w:marBottom w:val="0"/>
      <w:divBdr>
        <w:top w:val="none" w:sz="0" w:space="0" w:color="auto"/>
        <w:left w:val="none" w:sz="0" w:space="0" w:color="auto"/>
        <w:bottom w:val="none" w:sz="0" w:space="0" w:color="auto"/>
        <w:right w:val="none" w:sz="0" w:space="0" w:color="auto"/>
      </w:divBdr>
    </w:div>
    <w:div w:id="1741441949">
      <w:bodyDiv w:val="1"/>
      <w:marLeft w:val="0"/>
      <w:marRight w:val="0"/>
      <w:marTop w:val="0"/>
      <w:marBottom w:val="0"/>
      <w:divBdr>
        <w:top w:val="none" w:sz="0" w:space="0" w:color="auto"/>
        <w:left w:val="none" w:sz="0" w:space="0" w:color="auto"/>
        <w:bottom w:val="none" w:sz="0" w:space="0" w:color="auto"/>
        <w:right w:val="none" w:sz="0" w:space="0" w:color="auto"/>
      </w:divBdr>
    </w:div>
    <w:div w:id="1757746338">
      <w:bodyDiv w:val="1"/>
      <w:marLeft w:val="0"/>
      <w:marRight w:val="0"/>
      <w:marTop w:val="0"/>
      <w:marBottom w:val="0"/>
      <w:divBdr>
        <w:top w:val="none" w:sz="0" w:space="0" w:color="auto"/>
        <w:left w:val="none" w:sz="0" w:space="0" w:color="auto"/>
        <w:bottom w:val="none" w:sz="0" w:space="0" w:color="auto"/>
        <w:right w:val="none" w:sz="0" w:space="0" w:color="auto"/>
      </w:divBdr>
    </w:div>
    <w:div w:id="1765177768">
      <w:bodyDiv w:val="1"/>
      <w:marLeft w:val="0"/>
      <w:marRight w:val="0"/>
      <w:marTop w:val="0"/>
      <w:marBottom w:val="0"/>
      <w:divBdr>
        <w:top w:val="none" w:sz="0" w:space="0" w:color="auto"/>
        <w:left w:val="none" w:sz="0" w:space="0" w:color="auto"/>
        <w:bottom w:val="none" w:sz="0" w:space="0" w:color="auto"/>
        <w:right w:val="none" w:sz="0" w:space="0" w:color="auto"/>
      </w:divBdr>
    </w:div>
    <w:div w:id="1807694964">
      <w:bodyDiv w:val="1"/>
      <w:marLeft w:val="0"/>
      <w:marRight w:val="0"/>
      <w:marTop w:val="0"/>
      <w:marBottom w:val="0"/>
      <w:divBdr>
        <w:top w:val="none" w:sz="0" w:space="0" w:color="auto"/>
        <w:left w:val="none" w:sz="0" w:space="0" w:color="auto"/>
        <w:bottom w:val="none" w:sz="0" w:space="0" w:color="auto"/>
        <w:right w:val="none" w:sz="0" w:space="0" w:color="auto"/>
      </w:divBdr>
    </w:div>
    <w:div w:id="1838031155">
      <w:bodyDiv w:val="1"/>
      <w:marLeft w:val="0"/>
      <w:marRight w:val="0"/>
      <w:marTop w:val="0"/>
      <w:marBottom w:val="0"/>
      <w:divBdr>
        <w:top w:val="none" w:sz="0" w:space="0" w:color="auto"/>
        <w:left w:val="none" w:sz="0" w:space="0" w:color="auto"/>
        <w:bottom w:val="none" w:sz="0" w:space="0" w:color="auto"/>
        <w:right w:val="none" w:sz="0" w:space="0" w:color="auto"/>
      </w:divBdr>
    </w:div>
    <w:div w:id="1865047508">
      <w:bodyDiv w:val="1"/>
      <w:marLeft w:val="0"/>
      <w:marRight w:val="0"/>
      <w:marTop w:val="0"/>
      <w:marBottom w:val="0"/>
      <w:divBdr>
        <w:top w:val="none" w:sz="0" w:space="0" w:color="auto"/>
        <w:left w:val="none" w:sz="0" w:space="0" w:color="auto"/>
        <w:bottom w:val="none" w:sz="0" w:space="0" w:color="auto"/>
        <w:right w:val="none" w:sz="0" w:space="0" w:color="auto"/>
      </w:divBdr>
    </w:div>
    <w:div w:id="1886138756">
      <w:bodyDiv w:val="1"/>
      <w:marLeft w:val="0"/>
      <w:marRight w:val="0"/>
      <w:marTop w:val="0"/>
      <w:marBottom w:val="0"/>
      <w:divBdr>
        <w:top w:val="none" w:sz="0" w:space="0" w:color="auto"/>
        <w:left w:val="none" w:sz="0" w:space="0" w:color="auto"/>
        <w:bottom w:val="none" w:sz="0" w:space="0" w:color="auto"/>
        <w:right w:val="none" w:sz="0" w:space="0" w:color="auto"/>
      </w:divBdr>
    </w:div>
    <w:div w:id="1961842790">
      <w:bodyDiv w:val="1"/>
      <w:marLeft w:val="0"/>
      <w:marRight w:val="0"/>
      <w:marTop w:val="0"/>
      <w:marBottom w:val="0"/>
      <w:divBdr>
        <w:top w:val="none" w:sz="0" w:space="0" w:color="auto"/>
        <w:left w:val="none" w:sz="0" w:space="0" w:color="auto"/>
        <w:bottom w:val="none" w:sz="0" w:space="0" w:color="auto"/>
        <w:right w:val="none" w:sz="0" w:space="0" w:color="auto"/>
      </w:divBdr>
    </w:div>
    <w:div w:id="1986010231">
      <w:bodyDiv w:val="1"/>
      <w:marLeft w:val="0"/>
      <w:marRight w:val="0"/>
      <w:marTop w:val="0"/>
      <w:marBottom w:val="0"/>
      <w:divBdr>
        <w:top w:val="none" w:sz="0" w:space="0" w:color="auto"/>
        <w:left w:val="none" w:sz="0" w:space="0" w:color="auto"/>
        <w:bottom w:val="none" w:sz="0" w:space="0" w:color="auto"/>
        <w:right w:val="none" w:sz="0" w:space="0" w:color="auto"/>
      </w:divBdr>
    </w:div>
    <w:div w:id="2037536303">
      <w:bodyDiv w:val="1"/>
      <w:marLeft w:val="0"/>
      <w:marRight w:val="0"/>
      <w:marTop w:val="0"/>
      <w:marBottom w:val="0"/>
      <w:divBdr>
        <w:top w:val="none" w:sz="0" w:space="0" w:color="auto"/>
        <w:left w:val="none" w:sz="0" w:space="0" w:color="auto"/>
        <w:bottom w:val="none" w:sz="0" w:space="0" w:color="auto"/>
        <w:right w:val="none" w:sz="0" w:space="0" w:color="auto"/>
      </w:divBdr>
    </w:div>
    <w:div w:id="21313939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BEF394CFA1C244FA171A5724BD3D59C" ma:contentTypeVersion="3" ma:contentTypeDescription="Crie um novo documento." ma:contentTypeScope="" ma:versionID="78dae1e7c72eda61d7a11b64244d2bb3">
  <xsd:schema xmlns:xsd="http://www.w3.org/2001/XMLSchema" xmlns:xs="http://www.w3.org/2001/XMLSchema" xmlns:p="http://schemas.microsoft.com/office/2006/metadata/properties" xmlns:ns2="1711dbd4-6048-445f-8f88-368fa1a933a6" targetNamespace="http://schemas.microsoft.com/office/2006/metadata/properties" ma:root="true" ma:fieldsID="16fcceaab8c0f4da4bda230e14f9feb8" ns2:_="">
    <xsd:import namespace="1711dbd4-6048-445f-8f88-368fa1a933a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11dbd4-6048-445f-8f88-368fa1a933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ZKr6iPlOhObBljaFb9fEWvywg==">CgMxLjAyDmguNWt4aXBpM3UyODllMg5oLnRpOXNrMXVpZDR0MDINaC5pb2UwMHR2d2QxNjINaC5tZzBtdXRpYTl1ZzIOaC42aHkxd3VrNmVxcmwyDmguaGR1aW43eWdkanpiMg5oLnZoc3o0Y2pjZHR2ZjIOaC5tbXg1eW42aWk0ZmwyDmgubDZqeWJ1czJjbmQ2Mg5oLno1aGVmY2diYWVnMzINaC5hd3k5Y2JraDZ6ZjIOaC53Z3Zra2dramg1czUyDmguZWxkdWdoeGhwZ20wMg5oLm9hcnlqejFxOTQ2czIOaC5wMHVhMnl0ZmFjaHYyDmguZnk5M3E1NTRxeXpxMg5oLmg5ODZjNzhzdnFlZDIOaC5sZThsaDF1ODFuNTUyDmgubWFmNGl3bmdpbnMwMg5oLmVmdGRhMDZoMzB1NzIOaC5xYTczdGNzM2hhM3kyDmguaHlibW9zeWpvOW5hMg5oLnFkNDE1MXZqaHFlMzIOaC40bXkybGw3cDR2N2MyDmguaXJoMmkydndlYmhwMg5oLmR0ejY1cHFoY3BwaDIOaC5kOWRnb25qeTF2NTAyDWgubWE5ejA5NncwZ2syDmguYWhjMTNzNjB6aGUwMg5oLmN4eGh5cG01cnlpMTIOaC4xeWV4MGJxNmh4NjMyDmguNnhibmkybG1ucGQ1Mg5oLnV0cWdzbDJrMHNydDIOaC4zMDB0d25rd3V2d3oyDmguNjNudnFtOHg5Y3BqMg5oLnNyazhseGoxNm51YzINaC41MDY1cGxlMnptbzIOaC41aTJlczJrdW5nY2gyDmgubTllZWcwNmduajV6Mg5oLnlraHo1ZzNjcTNvbTIOaC4xdm1kMDNobGx2Y3cyDmguNnN4bW95N3h2ajV6Mg1oLnpwdDRxcXAzZ3dzMg5oLm5uOGlnN2NlZjF4ZTIOaC51N2dodzV5M2YycmwyDmguZ2F2OGhyd2FkM3RzMg5oLjRramU0Nm9rOG0wNzIOaC41ZWtndXF0Mnoyb3oyDmguNzk3aXo3Zjlyd2FmMg1oLjlidmE5cnUzcjU4Mg5oLmk3ZDc3M3BycWYyaDIOaC5wNTJuNzl6MmJxc3MyDmgua3N6bjV5YnIyNHVrMg5oLmlpZng4cWdmYWwxZzIOaC5xeXYyOGk2N3hkbzYyDmgucDJzY3Fram9peGhjMg5oLnZwbjIzcjdjcnd2dzIOaC42d2xrMDR4czA4YWIyDmgua24wNmQ4ejg0ZnM3Mg5oLmQyOW0zOHVocGpzejIOaC5lMGtvYjh5ZmZ0d3gyDmguaGkwbmhmbDZ3M255Mg5oLm5vdXh3ajJyMWF3bzIOaC5wcXc1ZzBtZ2J2bmoyDmguN3diY2ZndzRjOGc3Mg5oLjFrbmt5MWtqZDc4NjIOaC43eXJqbjk3MjV1eGcyDmgubDd4b3dkaHFqd3lpMg1oLnE1cmdsN2E5bmZ1Mg5oLmZzcXZxMGU1bjJ0YTIOaC5nNGw1bHB5ZG9uMGYyDmgubWtiNHNydzV5ZmxsMg5oLm0wYWVwMGMyc2s5cTIOaC51czA3b3lrc3ZpZDUyDmguZzBqeXd4bDdleWtwMg5oLnByc2xuMHV5enozajIOaC51MmhiNnBjM2ZlZjgyDmgubjVvZXY4cjY5Nm45Mg5oLjljZTRucmY4eTR5bjIOaC5iOHh6aTlybHpkZzUyDmgudGtsM2VvdW1jNmFmMg5oLjJlbjZ3cW1nZnh6MDIOaC4zbm5za2lnZHZwY2gyDmguZ2FlYjd0aXpoYW0zMg5oLmZnNzNiZDVqb3dhajIOaC5td2llemVpc3gzeXAyDmgueGtxNWxtZDUzdHU2Mg5oLmxxbjJ6YXU3bTlocTIOaC5tajV1dTBhczlwYzkyDmgucnF4b3NqOW82c2JlMg1oLjJyc24zbzlsYXhsMg5oLmlvYzlza2pxZ29vaDINaC5yYnlyNnNhOGFjaTIOaC5pdzJoZXB4anZkdnoyDmguc3RjazI1cG14ejFsMg5oLnExazQ4Nmp0YWg0NzIOaC5xM3NtZHdhc2d5a3YyDmgucjJqOXgxcXBlc3cyOAByITFwblpGLVQwOHotZDlPWjgxRllhSzlSOFFGS1lQRjhEaQ==</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796AD0-2139-4ED2-9D45-1F32C12AC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11dbd4-6048-445f-8f88-368fa1a9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164B27-92EA-49C2-A23F-E7E1964DCE3A}">
  <ds:schemaRefs>
    <ds:schemaRef ds:uri="http://schemas.openxmlformats.org/officeDocument/2006/bibliography"/>
  </ds:schemaRefs>
</ds:datastoreItem>
</file>

<file path=customXml/itemProps3.xml><?xml version="1.0" encoding="utf-8"?>
<ds:datastoreItem xmlns:ds="http://schemas.openxmlformats.org/officeDocument/2006/customXml" ds:itemID="{8DACBBBC-55EE-4561-AB8A-BC5F7AD96B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EC6BAFEA-464D-4B73-BEBD-954BDA593E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27667</Words>
  <Characters>149408</Characters>
  <Application>Microsoft Office Word</Application>
  <DocSecurity>0</DocSecurity>
  <Lines>1245</Lines>
  <Paragraphs>353</Paragraphs>
  <ScaleCrop>false</ScaleCrop>
  <Company/>
  <LinksUpToDate>false</LinksUpToDate>
  <CharactersWithSpaces>176722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Michel DiGui</dc:creator>
  <cp:lastModifiedBy>Michel Silva de Souza</cp:lastModifiedBy>
  <cp:revision>4</cp:revision>
  <cp:lastPrinted>2026-10-14T02:59:00Z</cp:lastPrinted>
  <dcterms:created xsi:type="dcterms:W3CDTF">2026-10-14T02:55:00Z</dcterms:created>
  <dcterms:modified xsi:type="dcterms:W3CDTF">2026-10-14T03:03:00Z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0x010100BBEF394CFA1C244FA171A5724BD3D59C</vt:lpwstr>
  </property>
</Properties>
</file>