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BDE901" w14:textId="77777777" w:rsidR="00626466" w:rsidRPr="00673EEE" w:rsidRDefault="00626466" w:rsidP="00626466">
      <w:pPr>
        <w:spacing w:after="0" w:line="360" w:lineRule="auto"/>
        <w:jc w:val="center"/>
      </w:pPr>
      <w:bookmarkStart w:id="0" w:name="_Hlk241599697"/>
      <w:bookmarkEnd w:id="0"/>
      <w:r w:rsidRPr="00673EEE">
        <w:rPr>
          <w:b/>
          <w:bCs/>
        </w:rPr>
        <w:t>CENTRO ESTADUAL DE EDUCAÇÃO TECNOLÓGICA PAULA SOUZA</w:t>
      </w:r>
    </w:p>
    <w:p w14:paraId="24A09DB6" w14:textId="77777777" w:rsidR="00626466" w:rsidRPr="00673EEE" w:rsidRDefault="00626466" w:rsidP="00626466">
      <w:pPr>
        <w:spacing w:after="0" w:line="360" w:lineRule="auto"/>
        <w:jc w:val="center"/>
      </w:pPr>
      <w:r w:rsidRPr="00673EEE">
        <w:rPr>
          <w:b/>
          <w:bCs/>
        </w:rPr>
        <w:t>UNIDADE DE PÓS-GRADUAÇÃO, EXTENSÃO E PESQUISA</w:t>
      </w:r>
    </w:p>
    <w:p w14:paraId="40CF1A7F" w14:textId="77777777" w:rsidR="00626466" w:rsidRPr="00673EEE" w:rsidRDefault="00626466" w:rsidP="00626466">
      <w:pPr>
        <w:spacing w:after="0" w:line="360" w:lineRule="auto"/>
        <w:jc w:val="center"/>
      </w:pPr>
      <w:r w:rsidRPr="00673EEE">
        <w:rPr>
          <w:b/>
          <w:bCs/>
        </w:rPr>
        <w:t>MESTRADO PROFISSIONAL EM GESTÃO E TECNOLOGIA EM SISTEMAS PRODUTIVOS</w:t>
      </w:r>
    </w:p>
    <w:p w14:paraId="643849A2" w14:textId="77777777" w:rsidR="00626466" w:rsidRPr="00673EEE" w:rsidRDefault="00626466" w:rsidP="00626466"/>
    <w:p w14:paraId="5E6DC156" w14:textId="77777777" w:rsidR="00626466" w:rsidRPr="00673EEE" w:rsidRDefault="00626466" w:rsidP="00626466">
      <w:pPr>
        <w:rPr>
          <w:color w:val="EE0000"/>
        </w:rPr>
      </w:pPr>
    </w:p>
    <w:p w14:paraId="339EF941" w14:textId="77777777" w:rsidR="00626466" w:rsidRPr="00673EEE" w:rsidRDefault="00626466" w:rsidP="00626466"/>
    <w:p w14:paraId="74CCF380" w14:textId="77777777" w:rsidR="00626466" w:rsidRPr="00673EEE" w:rsidRDefault="00626466" w:rsidP="00626466"/>
    <w:p w14:paraId="75A65AE0" w14:textId="77777777" w:rsidR="00626466" w:rsidRPr="00673EEE" w:rsidRDefault="00626466" w:rsidP="00626466"/>
    <w:p w14:paraId="09F93A71" w14:textId="77777777" w:rsidR="00626466" w:rsidRPr="00673EEE" w:rsidRDefault="00626466" w:rsidP="00626466">
      <w:pPr>
        <w:spacing w:after="0" w:line="360" w:lineRule="auto"/>
        <w:jc w:val="center"/>
      </w:pPr>
      <w:r w:rsidRPr="00673EEE">
        <w:rPr>
          <w:b/>
          <w:bCs/>
        </w:rPr>
        <w:t>MICHEL SILVA DE SOUZA</w:t>
      </w:r>
    </w:p>
    <w:p w14:paraId="3943A64A" w14:textId="77777777" w:rsidR="00626466" w:rsidRPr="00673EEE" w:rsidRDefault="00626466" w:rsidP="00626466"/>
    <w:p w14:paraId="734F4949" w14:textId="77777777" w:rsidR="00626466" w:rsidRPr="00673EEE" w:rsidRDefault="00626466" w:rsidP="00626466"/>
    <w:p w14:paraId="43BB5EA5" w14:textId="77777777" w:rsidR="00626466" w:rsidRPr="00673EEE" w:rsidRDefault="00626466" w:rsidP="00626466"/>
    <w:p w14:paraId="062AB3CA" w14:textId="77777777" w:rsidR="00626466" w:rsidRPr="00673EEE" w:rsidRDefault="00626466" w:rsidP="00626466"/>
    <w:p w14:paraId="2F4009AD" w14:textId="77777777" w:rsidR="00626466" w:rsidRPr="00673EEE" w:rsidRDefault="00626466" w:rsidP="00626466"/>
    <w:p w14:paraId="46BFFBA7" w14:textId="77777777" w:rsidR="00626466" w:rsidRPr="00673EEE" w:rsidRDefault="00626466" w:rsidP="00626466">
      <w:pPr>
        <w:spacing w:after="0" w:line="360" w:lineRule="auto"/>
        <w:jc w:val="center"/>
      </w:pPr>
      <w:r w:rsidRPr="00673EEE">
        <w:rPr>
          <w:b/>
          <w:bCs/>
        </w:rPr>
        <w:t>ARTEFATO ANALÍTICO-PREDITIVO PARA APOIO AO PLANEJAMENTO DA PRODUÇÃO DE REFEIÇÕES EM RESTAURANTE INSTITUCIONAL</w:t>
      </w:r>
    </w:p>
    <w:p w14:paraId="4E260C49" w14:textId="77777777" w:rsidR="00626466" w:rsidRPr="00673EEE" w:rsidRDefault="00626466" w:rsidP="00626466">
      <w:pPr>
        <w:rPr>
          <w:strike/>
        </w:rPr>
      </w:pPr>
    </w:p>
    <w:p w14:paraId="24B22576" w14:textId="77777777" w:rsidR="00626466" w:rsidRPr="00673EEE" w:rsidRDefault="00626466" w:rsidP="00626466">
      <w:pPr>
        <w:rPr>
          <w:strike/>
        </w:rPr>
      </w:pPr>
    </w:p>
    <w:p w14:paraId="6153EAA5" w14:textId="77777777" w:rsidR="00626466" w:rsidRPr="00673EEE" w:rsidRDefault="00626466" w:rsidP="00626466">
      <w:pPr>
        <w:rPr>
          <w:strike/>
        </w:rPr>
      </w:pPr>
    </w:p>
    <w:p w14:paraId="6B5DA06B" w14:textId="77777777" w:rsidR="00626466" w:rsidRPr="00673EEE" w:rsidRDefault="00626466" w:rsidP="00626466"/>
    <w:p w14:paraId="01E018F8" w14:textId="77777777" w:rsidR="00626466" w:rsidRPr="00673EEE" w:rsidRDefault="00626466" w:rsidP="00626466"/>
    <w:p w14:paraId="0D2A8B62" w14:textId="77777777" w:rsidR="00626466" w:rsidRPr="00673EEE" w:rsidRDefault="00626466" w:rsidP="00626466"/>
    <w:p w14:paraId="3431E54D" w14:textId="77777777" w:rsidR="00626466" w:rsidRPr="00673EEE" w:rsidRDefault="00626466" w:rsidP="00626466"/>
    <w:p w14:paraId="79369C5E" w14:textId="77777777" w:rsidR="00626466" w:rsidRPr="00673EEE" w:rsidRDefault="00626466" w:rsidP="00626466"/>
    <w:p w14:paraId="3F19B833" w14:textId="77777777" w:rsidR="00626466" w:rsidRPr="00673EEE" w:rsidRDefault="00626466" w:rsidP="00626466"/>
    <w:p w14:paraId="58BC49ED" w14:textId="77777777" w:rsidR="00626466" w:rsidRPr="00673EEE" w:rsidRDefault="00626466" w:rsidP="00626466"/>
    <w:p w14:paraId="4A6CFB4A" w14:textId="77777777" w:rsidR="00626466" w:rsidRPr="00673EEE" w:rsidRDefault="00626466" w:rsidP="00626466">
      <w:pPr>
        <w:spacing w:after="0" w:line="360" w:lineRule="auto"/>
        <w:jc w:val="center"/>
      </w:pPr>
      <w:r w:rsidRPr="00673EEE">
        <w:rPr>
          <w:b/>
          <w:bCs/>
        </w:rPr>
        <w:t>São Paulo</w:t>
      </w:r>
    </w:p>
    <w:p w14:paraId="51F118D4" w14:textId="77777777" w:rsidR="00626466" w:rsidRPr="00673EEE" w:rsidRDefault="00626466" w:rsidP="00626466">
      <w:pPr>
        <w:spacing w:after="0" w:line="360" w:lineRule="auto"/>
        <w:jc w:val="center"/>
      </w:pPr>
      <w:r w:rsidRPr="00673EEE">
        <w:rPr>
          <w:b/>
          <w:bCs/>
        </w:rPr>
        <w:t>2026</w:t>
      </w:r>
    </w:p>
    <w:p w14:paraId="295259C7" w14:textId="77777777" w:rsidR="00626466" w:rsidRPr="00673EEE" w:rsidRDefault="00626466" w:rsidP="00626466">
      <w:pPr>
        <w:spacing w:after="0" w:line="360" w:lineRule="auto"/>
        <w:jc w:val="center"/>
      </w:pPr>
      <w:r w:rsidRPr="00673EEE">
        <w:rPr>
          <w:b/>
          <w:bCs/>
        </w:rPr>
        <w:lastRenderedPageBreak/>
        <w:t>MICHEL SILVA DE SOUZA</w:t>
      </w:r>
    </w:p>
    <w:p w14:paraId="574AFC30" w14:textId="77777777" w:rsidR="00626466" w:rsidRPr="00673EEE" w:rsidRDefault="00626466" w:rsidP="00626466"/>
    <w:p w14:paraId="72B98F8E" w14:textId="77777777" w:rsidR="00626466" w:rsidRPr="00673EEE" w:rsidRDefault="00626466" w:rsidP="00626466"/>
    <w:p w14:paraId="53C53DC9" w14:textId="77777777" w:rsidR="00626466" w:rsidRPr="00673EEE" w:rsidRDefault="00626466" w:rsidP="00626466"/>
    <w:p w14:paraId="50E023F5" w14:textId="77777777" w:rsidR="00626466" w:rsidRPr="00673EEE" w:rsidRDefault="00626466" w:rsidP="00626466"/>
    <w:p w14:paraId="41D042F9" w14:textId="77777777" w:rsidR="00626466" w:rsidRPr="00673EEE" w:rsidRDefault="00626466" w:rsidP="00626466">
      <w:pPr>
        <w:spacing w:after="0" w:line="360" w:lineRule="auto"/>
        <w:jc w:val="center"/>
      </w:pPr>
      <w:r w:rsidRPr="00673EEE">
        <w:rPr>
          <w:b/>
          <w:bCs/>
        </w:rPr>
        <w:t>ARTEFATO ANALÍTICO-PREDITIVO PARA APOIO AO PLANEJAMENTO DA PRODUÇÃO DE REFEIÇÕES EM RESTAURANTE INSTITUCIONAL</w:t>
      </w:r>
    </w:p>
    <w:p w14:paraId="6DA6238B" w14:textId="77777777" w:rsidR="00626466" w:rsidRPr="00673EEE" w:rsidRDefault="00626466" w:rsidP="00626466">
      <w:pPr>
        <w:rPr>
          <w:strike/>
        </w:rPr>
      </w:pPr>
    </w:p>
    <w:p w14:paraId="19AE8A94" w14:textId="77777777" w:rsidR="00626466" w:rsidRPr="00673EEE" w:rsidRDefault="00626466" w:rsidP="00626466">
      <w:pPr>
        <w:rPr>
          <w:strike/>
        </w:rPr>
      </w:pPr>
    </w:p>
    <w:p w14:paraId="580705A3" w14:textId="77777777" w:rsidR="00626466" w:rsidRPr="00673EEE" w:rsidRDefault="00626466" w:rsidP="00626466">
      <w:pPr>
        <w:rPr>
          <w:strike/>
        </w:rPr>
      </w:pPr>
    </w:p>
    <w:p w14:paraId="20702F0F" w14:textId="77777777" w:rsidR="00626466" w:rsidRPr="00673EEE" w:rsidRDefault="00626466" w:rsidP="00626466"/>
    <w:p w14:paraId="0ACA1B0F" w14:textId="77777777" w:rsidR="00626466" w:rsidRPr="00673EEE" w:rsidRDefault="00626466" w:rsidP="00626466"/>
    <w:p w14:paraId="067CC24E" w14:textId="77777777" w:rsidR="00626466" w:rsidRPr="00673EEE" w:rsidRDefault="00626466" w:rsidP="00933AA9">
      <w:pPr>
        <w:spacing w:after="0" w:line="240" w:lineRule="auto"/>
        <w:ind w:left="3969"/>
      </w:pPr>
      <w:r w:rsidRPr="00673EEE">
        <w:t>Dissertação apresentada ao Programa de Mestrado Profissional em Gestão e Tecnologia em Sistemas Produtivos, do Centro Estadual de Educação Tecnológica Paula Souza, como requisito parcial para a obtenção do título de Mestre.</w:t>
      </w:r>
    </w:p>
    <w:p w14:paraId="7B36D21F" w14:textId="77777777" w:rsidR="00626466" w:rsidRPr="00673EEE" w:rsidRDefault="00626466" w:rsidP="00933AA9">
      <w:pPr>
        <w:spacing w:after="0" w:line="240" w:lineRule="auto"/>
        <w:ind w:left="3969"/>
      </w:pPr>
      <w:r w:rsidRPr="00673EEE">
        <w:t>Linha de pesquisa: Sistemas de Informação e Tecnologias Digitais.</w:t>
      </w:r>
    </w:p>
    <w:p w14:paraId="0127DA6A" w14:textId="77777777" w:rsidR="00626466" w:rsidRPr="00673EEE" w:rsidRDefault="00626466" w:rsidP="00933AA9">
      <w:pPr>
        <w:spacing w:after="0" w:line="240" w:lineRule="auto"/>
        <w:ind w:left="3969"/>
      </w:pPr>
      <w:r w:rsidRPr="00673EEE">
        <w:t>Projeto de pesquisa: Tecnologias Digitais na Indústria e Serviços 4.0.</w:t>
      </w:r>
    </w:p>
    <w:p w14:paraId="70F2BE64" w14:textId="77777777" w:rsidR="00626466" w:rsidRPr="00673EEE" w:rsidRDefault="00626466" w:rsidP="00933AA9">
      <w:pPr>
        <w:spacing w:after="0" w:line="240" w:lineRule="auto"/>
        <w:ind w:left="3969"/>
      </w:pPr>
      <w:r w:rsidRPr="00673EEE">
        <w:t xml:space="preserve">Orientação: Prof. Dr. Carlos Hideo </w:t>
      </w:r>
      <w:proofErr w:type="spellStart"/>
      <w:r w:rsidRPr="00673EEE">
        <w:t>Arima</w:t>
      </w:r>
      <w:proofErr w:type="spellEnd"/>
      <w:r w:rsidRPr="00673EEE">
        <w:t>.</w:t>
      </w:r>
    </w:p>
    <w:p w14:paraId="2B7EF0C6" w14:textId="77777777" w:rsidR="00626466" w:rsidRPr="00673EEE" w:rsidRDefault="00626466" w:rsidP="00933AA9">
      <w:pPr>
        <w:spacing w:line="240" w:lineRule="auto"/>
        <w:ind w:left="3969"/>
      </w:pPr>
      <w:r w:rsidRPr="00673EEE">
        <w:t>Coorientador: Prof. Dr. Rafael Nobre Orsi</w:t>
      </w:r>
    </w:p>
    <w:p w14:paraId="3FE7B745" w14:textId="77777777" w:rsidR="00626466" w:rsidRPr="00673EEE" w:rsidRDefault="00626466" w:rsidP="00626466"/>
    <w:p w14:paraId="376E95A7" w14:textId="77777777" w:rsidR="00626466" w:rsidRPr="00673EEE" w:rsidRDefault="00626466" w:rsidP="00626466"/>
    <w:p w14:paraId="286FFB5D" w14:textId="77777777" w:rsidR="00626466" w:rsidRPr="00673EEE" w:rsidRDefault="00626466" w:rsidP="00626466"/>
    <w:p w14:paraId="6B0AF480" w14:textId="77777777" w:rsidR="00933AA9" w:rsidRPr="00673EEE" w:rsidRDefault="00933AA9" w:rsidP="00626466"/>
    <w:p w14:paraId="1E52CAEA" w14:textId="77777777" w:rsidR="00933AA9" w:rsidRPr="00673EEE" w:rsidRDefault="00933AA9" w:rsidP="00626466"/>
    <w:p w14:paraId="693F2296" w14:textId="77777777" w:rsidR="00933AA9" w:rsidRPr="00673EEE" w:rsidRDefault="00933AA9" w:rsidP="00626466"/>
    <w:p w14:paraId="361EBB72" w14:textId="77777777" w:rsidR="00626466" w:rsidRPr="00673EEE" w:rsidRDefault="00626466" w:rsidP="00626466"/>
    <w:p w14:paraId="5409CDEB" w14:textId="77777777" w:rsidR="00626466" w:rsidRPr="00673EEE" w:rsidRDefault="00626466" w:rsidP="00626466"/>
    <w:p w14:paraId="172D917B" w14:textId="77777777" w:rsidR="00626466" w:rsidRPr="00673EEE" w:rsidRDefault="00626466" w:rsidP="00626466">
      <w:pPr>
        <w:spacing w:after="0" w:line="360" w:lineRule="auto"/>
        <w:jc w:val="center"/>
      </w:pPr>
      <w:r w:rsidRPr="00673EEE">
        <w:rPr>
          <w:b/>
          <w:bCs/>
        </w:rPr>
        <w:t>São Paulo</w:t>
      </w:r>
    </w:p>
    <w:p w14:paraId="4A32DEBE" w14:textId="77777777" w:rsidR="00626466" w:rsidRPr="00673EEE" w:rsidRDefault="00626466" w:rsidP="00626466">
      <w:pPr>
        <w:spacing w:after="0" w:line="360" w:lineRule="auto"/>
        <w:jc w:val="center"/>
        <w:rPr>
          <w:b/>
          <w:bCs/>
        </w:rPr>
      </w:pPr>
      <w:r w:rsidRPr="00673EEE">
        <w:rPr>
          <w:b/>
          <w:bCs/>
        </w:rPr>
        <w:t>2026</w:t>
      </w:r>
    </w:p>
    <w:p w14:paraId="1C980EAB" w14:textId="77777777" w:rsidR="00626466" w:rsidRPr="00673EEE" w:rsidRDefault="00626466" w:rsidP="00626466">
      <w:pPr>
        <w:spacing w:after="0" w:line="360" w:lineRule="auto"/>
        <w:rPr>
          <w:b/>
          <w:bCs/>
        </w:rPr>
      </w:pPr>
    </w:p>
    <w:p w14:paraId="10778254" w14:textId="77777777" w:rsidR="00626466" w:rsidRPr="00673EEE" w:rsidRDefault="00626466" w:rsidP="00626466">
      <w:pPr>
        <w:spacing w:after="0" w:line="360" w:lineRule="auto"/>
        <w:rPr>
          <w:b/>
          <w:bCs/>
        </w:rPr>
      </w:pPr>
    </w:p>
    <w:p w14:paraId="53CF7993" w14:textId="77777777" w:rsidR="00626466" w:rsidRPr="00673EEE" w:rsidRDefault="00626466" w:rsidP="00626466">
      <w:pPr>
        <w:spacing w:after="0" w:line="360" w:lineRule="auto"/>
        <w:rPr>
          <w:b/>
          <w:bCs/>
        </w:rPr>
      </w:pPr>
    </w:p>
    <w:p w14:paraId="5977EAEC" w14:textId="77777777" w:rsidR="00626466" w:rsidRPr="00673EEE" w:rsidRDefault="00626466" w:rsidP="00626466">
      <w:pPr>
        <w:spacing w:after="0" w:line="360" w:lineRule="auto"/>
        <w:rPr>
          <w:b/>
          <w:bCs/>
        </w:rPr>
      </w:pPr>
    </w:p>
    <w:p w14:paraId="687C3680" w14:textId="77777777" w:rsidR="00626466" w:rsidRPr="00673EEE" w:rsidRDefault="00626466" w:rsidP="00626466">
      <w:pPr>
        <w:spacing w:after="0" w:line="360" w:lineRule="auto"/>
        <w:rPr>
          <w:b/>
          <w:bCs/>
        </w:rPr>
      </w:pPr>
    </w:p>
    <w:p w14:paraId="0043B361" w14:textId="77777777" w:rsidR="00626466" w:rsidRPr="00673EEE" w:rsidRDefault="00626466" w:rsidP="00626466">
      <w:pPr>
        <w:spacing w:after="0" w:line="360" w:lineRule="auto"/>
        <w:rPr>
          <w:b/>
          <w:bCs/>
        </w:rPr>
      </w:pPr>
    </w:p>
    <w:p w14:paraId="404552C6" w14:textId="77777777" w:rsidR="00626466" w:rsidRPr="00673EEE" w:rsidRDefault="00626466" w:rsidP="00626466">
      <w:pPr>
        <w:spacing w:after="0" w:line="360" w:lineRule="auto"/>
        <w:rPr>
          <w:b/>
          <w:bCs/>
        </w:rPr>
      </w:pPr>
    </w:p>
    <w:p w14:paraId="3E855B29" w14:textId="77777777" w:rsidR="00626466" w:rsidRPr="00673EEE" w:rsidRDefault="00626466" w:rsidP="00626466">
      <w:pPr>
        <w:spacing w:after="0" w:line="360" w:lineRule="auto"/>
        <w:rPr>
          <w:b/>
          <w:bCs/>
        </w:rPr>
      </w:pPr>
    </w:p>
    <w:p w14:paraId="1D0704F8" w14:textId="77777777" w:rsidR="00626466" w:rsidRPr="00673EEE" w:rsidRDefault="00626466" w:rsidP="00626466">
      <w:pPr>
        <w:spacing w:after="0" w:line="360" w:lineRule="auto"/>
        <w:rPr>
          <w:b/>
          <w:bCs/>
        </w:rPr>
      </w:pPr>
    </w:p>
    <w:p w14:paraId="3156661A" w14:textId="77777777" w:rsidR="00626466" w:rsidRPr="00673EEE" w:rsidRDefault="00626466" w:rsidP="00626466">
      <w:pPr>
        <w:spacing w:after="0" w:line="360" w:lineRule="auto"/>
        <w:rPr>
          <w:b/>
          <w:bCs/>
        </w:rPr>
      </w:pPr>
    </w:p>
    <w:p w14:paraId="5A97BC46" w14:textId="77777777" w:rsidR="00626466" w:rsidRPr="00673EEE" w:rsidRDefault="00626466" w:rsidP="00626466">
      <w:pPr>
        <w:spacing w:after="0" w:line="360" w:lineRule="auto"/>
        <w:rPr>
          <w:b/>
          <w:bCs/>
        </w:rPr>
      </w:pPr>
    </w:p>
    <w:p w14:paraId="0A1EB88D" w14:textId="77777777" w:rsidR="00626466" w:rsidRPr="00673EEE" w:rsidRDefault="00626466" w:rsidP="00626466">
      <w:pPr>
        <w:spacing w:after="0" w:line="360" w:lineRule="auto"/>
        <w:rPr>
          <w:b/>
          <w:bCs/>
        </w:rPr>
      </w:pPr>
    </w:p>
    <w:p w14:paraId="579ABB02" w14:textId="77777777" w:rsidR="00626466" w:rsidRPr="00673EEE" w:rsidRDefault="00626466" w:rsidP="00626466">
      <w:pPr>
        <w:spacing w:after="0" w:line="360" w:lineRule="auto"/>
        <w:rPr>
          <w:b/>
          <w:bCs/>
        </w:rPr>
      </w:pPr>
    </w:p>
    <w:p w14:paraId="660527FF" w14:textId="77777777" w:rsidR="00626466" w:rsidRPr="00673EEE" w:rsidRDefault="00626466" w:rsidP="00626466">
      <w:pPr>
        <w:pBdr>
          <w:top w:val="single" w:sz="8" w:space="2" w:color="000000"/>
          <w:left w:val="single" w:sz="8" w:space="2" w:color="000000"/>
          <w:bottom w:val="single" w:sz="8" w:space="2" w:color="000000"/>
          <w:right w:val="single" w:sz="8" w:space="2" w:color="000000"/>
        </w:pBdr>
        <w:spacing w:after="0" w:line="360" w:lineRule="auto"/>
        <w:ind w:firstLine="720"/>
      </w:pPr>
      <w:r w:rsidRPr="00673EEE">
        <w:t xml:space="preserve">            Souza, Michel Silva de</w:t>
      </w:r>
    </w:p>
    <w:p w14:paraId="6EDC4D88" w14:textId="77777777" w:rsidR="00626466" w:rsidRPr="00673EEE" w:rsidRDefault="00626466" w:rsidP="00626466">
      <w:pPr>
        <w:pBdr>
          <w:top w:val="single" w:sz="8" w:space="2" w:color="000000"/>
          <w:left w:val="single" w:sz="8" w:space="2" w:color="000000"/>
          <w:bottom w:val="single" w:sz="8" w:space="2" w:color="000000"/>
          <w:right w:val="single" w:sz="8" w:space="2" w:color="000000"/>
        </w:pBdr>
        <w:spacing w:after="0" w:line="360" w:lineRule="auto"/>
      </w:pPr>
      <w:r w:rsidRPr="00673EEE">
        <w:t>XXXXX</w:t>
      </w:r>
      <w:r w:rsidRPr="00673EEE">
        <w:tab/>
        <w:t>Artefato Analítico-Preditivo para Apoio ao Planejamento da Produção de Refeições em Restaurante Institucional / Michel Silva de Souza. – São Paulo: CEETEPS, 2026.</w:t>
      </w:r>
    </w:p>
    <w:p w14:paraId="149749D4" w14:textId="3A488DF8" w:rsidR="00626466" w:rsidRPr="00673EEE" w:rsidRDefault="00626466" w:rsidP="00626466">
      <w:pPr>
        <w:pBdr>
          <w:top w:val="single" w:sz="8" w:space="2" w:color="000000"/>
          <w:left w:val="single" w:sz="8" w:space="2" w:color="000000"/>
          <w:bottom w:val="single" w:sz="8" w:space="2" w:color="000000"/>
          <w:right w:val="single" w:sz="8" w:space="2" w:color="000000"/>
        </w:pBdr>
        <w:spacing w:after="0" w:line="360" w:lineRule="auto"/>
        <w:ind w:firstLine="720"/>
      </w:pPr>
      <w:r w:rsidRPr="00673EEE">
        <w:t xml:space="preserve">            </w:t>
      </w:r>
      <w:r w:rsidR="006B65CD" w:rsidRPr="00673EEE">
        <w:fldChar w:fldCharType="begin"/>
      </w:r>
      <w:r w:rsidR="006B65CD" w:rsidRPr="00673EEE">
        <w:instrText xml:space="preserve"> NUMPAGES </w:instrText>
      </w:r>
      <w:r w:rsidR="006B65CD" w:rsidRPr="00673EEE">
        <w:fldChar w:fldCharType="separate"/>
      </w:r>
      <w:r w:rsidR="00077A9A">
        <w:rPr>
          <w:noProof/>
        </w:rPr>
        <w:t>96</w:t>
      </w:r>
      <w:r w:rsidR="006B65CD" w:rsidRPr="00673EEE">
        <w:fldChar w:fldCharType="end"/>
      </w:r>
      <w:r w:rsidRPr="00673EEE">
        <w:t xml:space="preserve"> </w:t>
      </w:r>
      <w:proofErr w:type="gramStart"/>
      <w:r w:rsidRPr="00673EEE">
        <w:t>f. :</w:t>
      </w:r>
      <w:proofErr w:type="gramEnd"/>
      <w:r w:rsidRPr="00673EEE">
        <w:t xml:space="preserve"> il.</w:t>
      </w:r>
    </w:p>
    <w:p w14:paraId="0AF80164" w14:textId="77777777" w:rsidR="00626466" w:rsidRPr="00673EEE" w:rsidRDefault="00626466" w:rsidP="00626466">
      <w:pPr>
        <w:pBdr>
          <w:top w:val="single" w:sz="8" w:space="2" w:color="000000"/>
          <w:left w:val="single" w:sz="8" w:space="2" w:color="000000"/>
          <w:bottom w:val="single" w:sz="8" w:space="2" w:color="000000"/>
          <w:right w:val="single" w:sz="8" w:space="2" w:color="000000"/>
        </w:pBdr>
        <w:spacing w:after="0" w:line="360" w:lineRule="auto"/>
      </w:pPr>
    </w:p>
    <w:p w14:paraId="675A15B8" w14:textId="77777777" w:rsidR="00626466" w:rsidRPr="00673EEE" w:rsidRDefault="00626466" w:rsidP="00626466">
      <w:pPr>
        <w:pBdr>
          <w:top w:val="single" w:sz="8" w:space="2" w:color="000000"/>
          <w:left w:val="single" w:sz="8" w:space="2" w:color="000000"/>
          <w:bottom w:val="single" w:sz="8" w:space="2" w:color="000000"/>
          <w:right w:val="single" w:sz="8" w:space="2" w:color="000000"/>
        </w:pBdr>
        <w:spacing w:after="0" w:line="360" w:lineRule="auto"/>
      </w:pPr>
      <w:r w:rsidRPr="00673EEE">
        <w:t xml:space="preserve">                        Orientador: Prof. Dr. Carlos Hideo </w:t>
      </w:r>
      <w:proofErr w:type="spellStart"/>
      <w:r w:rsidRPr="00673EEE">
        <w:t>Arima</w:t>
      </w:r>
      <w:proofErr w:type="spellEnd"/>
    </w:p>
    <w:p w14:paraId="06001D1F" w14:textId="77777777" w:rsidR="00626466" w:rsidRPr="00673EEE" w:rsidRDefault="00626466" w:rsidP="00626466">
      <w:pPr>
        <w:pBdr>
          <w:top w:val="single" w:sz="8" w:space="2" w:color="000000"/>
          <w:left w:val="single" w:sz="8" w:space="2" w:color="000000"/>
          <w:bottom w:val="single" w:sz="8" w:space="2" w:color="000000"/>
          <w:right w:val="single" w:sz="8" w:space="2" w:color="000000"/>
        </w:pBdr>
        <w:spacing w:after="0" w:line="360" w:lineRule="auto"/>
      </w:pPr>
      <w:r w:rsidRPr="00673EEE">
        <w:t xml:space="preserve">                    </w:t>
      </w:r>
      <w:r w:rsidRPr="00673EEE">
        <w:tab/>
        <w:t>Dissertação (Mestrado Profissional em Gestão e Tecnologia em Sistemas Produtivos) – Centro Estadual de Educação Tecnológica Paula Souza, 2026.</w:t>
      </w:r>
    </w:p>
    <w:p w14:paraId="4D69E99B" w14:textId="77777777" w:rsidR="00626466" w:rsidRPr="00673EEE" w:rsidRDefault="00626466" w:rsidP="00626466">
      <w:pPr>
        <w:pBdr>
          <w:top w:val="single" w:sz="8" w:space="2" w:color="000000"/>
          <w:left w:val="single" w:sz="8" w:space="2" w:color="000000"/>
          <w:bottom w:val="single" w:sz="8" w:space="2" w:color="000000"/>
          <w:right w:val="single" w:sz="8" w:space="2" w:color="000000"/>
        </w:pBdr>
        <w:spacing w:after="0" w:line="360" w:lineRule="auto"/>
      </w:pPr>
    </w:p>
    <w:p w14:paraId="7333B3C0" w14:textId="77777777" w:rsidR="00626466" w:rsidRPr="00673EEE" w:rsidRDefault="00626466" w:rsidP="00626466">
      <w:pPr>
        <w:pBdr>
          <w:top w:val="single" w:sz="8" w:space="2" w:color="000000"/>
          <w:left w:val="single" w:sz="8" w:space="2" w:color="000000"/>
          <w:bottom w:val="single" w:sz="8" w:space="2" w:color="000000"/>
          <w:right w:val="single" w:sz="8" w:space="2" w:color="000000"/>
        </w:pBdr>
        <w:spacing w:after="0" w:line="360" w:lineRule="auto"/>
        <w:ind w:firstLine="720"/>
      </w:pPr>
      <w:r w:rsidRPr="00673EEE">
        <w:t xml:space="preserve">         1. Previsão de demanda. 2. Aprendizado de máquina. 3. Desperdício alimentar. 4. Restaurante institucional. 5. Sistemas produtivos. I. </w:t>
      </w:r>
      <w:proofErr w:type="spellStart"/>
      <w:r w:rsidRPr="00673EEE">
        <w:t>Arima</w:t>
      </w:r>
      <w:proofErr w:type="spellEnd"/>
      <w:r w:rsidRPr="00673EEE">
        <w:t>, Carlos Hideo. II. Centro Estadual de Educação Tecnológica Paula Souza. III. Título.</w:t>
      </w:r>
    </w:p>
    <w:p w14:paraId="2183C1CA" w14:textId="77777777" w:rsidR="00626466" w:rsidRPr="00673EEE" w:rsidRDefault="00626466" w:rsidP="00626466">
      <w:pPr>
        <w:spacing w:after="0" w:line="360" w:lineRule="auto"/>
      </w:pPr>
    </w:p>
    <w:p w14:paraId="56AE31BB" w14:textId="77777777" w:rsidR="00626466" w:rsidRPr="00673EEE" w:rsidRDefault="00626466" w:rsidP="00626466">
      <w:pPr>
        <w:spacing w:after="0" w:line="360" w:lineRule="auto"/>
        <w:jc w:val="center"/>
      </w:pPr>
    </w:p>
    <w:p w14:paraId="73B6BA7B" w14:textId="77777777" w:rsidR="00626466" w:rsidRPr="00673EEE" w:rsidRDefault="00626466" w:rsidP="00626466">
      <w:pPr>
        <w:spacing w:after="0" w:line="360" w:lineRule="auto"/>
        <w:jc w:val="center"/>
      </w:pPr>
    </w:p>
    <w:p w14:paraId="441D01EF" w14:textId="77777777" w:rsidR="00626466" w:rsidRPr="00673EEE" w:rsidRDefault="00626466" w:rsidP="00626466">
      <w:pPr>
        <w:spacing w:after="0" w:line="360" w:lineRule="auto"/>
        <w:jc w:val="center"/>
      </w:pPr>
      <w:r w:rsidRPr="00673EEE">
        <w:br w:type="page"/>
      </w:r>
    </w:p>
    <w:p w14:paraId="27E01467" w14:textId="77777777" w:rsidR="00626466" w:rsidRPr="00673EEE" w:rsidRDefault="00626466" w:rsidP="00626466">
      <w:pPr>
        <w:spacing w:before="840" w:after="1120"/>
        <w:jc w:val="center"/>
        <w:rPr>
          <w:b/>
          <w:bCs/>
        </w:rPr>
      </w:pPr>
      <w:r w:rsidRPr="00673EEE">
        <w:rPr>
          <w:b/>
          <w:bCs/>
        </w:rPr>
        <w:lastRenderedPageBreak/>
        <w:t>MICHEL SILVA DE SOUZA</w:t>
      </w:r>
    </w:p>
    <w:p w14:paraId="5A7B8071" w14:textId="77777777" w:rsidR="00626466" w:rsidRPr="00673EEE" w:rsidRDefault="00626466" w:rsidP="00626466">
      <w:pPr>
        <w:spacing w:after="80"/>
        <w:jc w:val="center"/>
        <w:rPr>
          <w:b/>
          <w:bCs/>
        </w:rPr>
      </w:pPr>
      <w:r w:rsidRPr="00673EEE">
        <w:rPr>
          <w:b/>
          <w:bCs/>
        </w:rPr>
        <w:t>ARTEFATO ANALÍTICO-PREDITIVO PARA APOIO AO PLANEJAMENTO DA PRODUÇÃO DE REFEIÇÕES EM RESTAURANTE INSTITUCIONAL</w:t>
      </w:r>
    </w:p>
    <w:p w14:paraId="4EFB64C3" w14:textId="77777777" w:rsidR="00626466" w:rsidRPr="00673EEE" w:rsidRDefault="00626466" w:rsidP="00626466">
      <w:pPr>
        <w:spacing w:after="960"/>
        <w:jc w:val="center"/>
        <w:rPr>
          <w:b/>
          <w:bCs/>
          <w:i/>
          <w:iCs/>
        </w:rPr>
      </w:pPr>
    </w:p>
    <w:p w14:paraId="1D557465" w14:textId="77777777" w:rsidR="00626466" w:rsidRPr="00673EEE" w:rsidRDefault="00626466" w:rsidP="00626466">
      <w:pPr>
        <w:spacing w:after="960"/>
        <w:jc w:val="center"/>
        <w:rPr>
          <w:b/>
          <w:bCs/>
          <w:i/>
          <w:iCs/>
        </w:rPr>
      </w:pPr>
    </w:p>
    <w:p w14:paraId="725EFB37" w14:textId="77777777" w:rsidR="00626466" w:rsidRPr="00673EEE" w:rsidRDefault="00626466" w:rsidP="00626466">
      <w:pPr>
        <w:spacing w:before="440" w:after="80"/>
        <w:jc w:val="center"/>
        <w:rPr>
          <w:b/>
          <w:bCs/>
        </w:rPr>
      </w:pPr>
      <w:r w:rsidRPr="00673EEE">
        <w:rPr>
          <w:b/>
          <w:bCs/>
        </w:rPr>
        <w:t>__________________________________________________________________________</w:t>
      </w:r>
    </w:p>
    <w:p w14:paraId="40D8537C" w14:textId="77777777" w:rsidR="00626466" w:rsidRPr="00673EEE" w:rsidRDefault="00626466" w:rsidP="00626466">
      <w:pPr>
        <w:spacing w:after="40"/>
        <w:jc w:val="center"/>
        <w:rPr>
          <w:b/>
          <w:bCs/>
        </w:rPr>
      </w:pPr>
      <w:r w:rsidRPr="00673EEE">
        <w:rPr>
          <w:b/>
          <w:bCs/>
        </w:rPr>
        <w:t xml:space="preserve">Prof. Dr. Carlos Hideo </w:t>
      </w:r>
      <w:proofErr w:type="spellStart"/>
      <w:r w:rsidRPr="00673EEE">
        <w:rPr>
          <w:b/>
          <w:bCs/>
        </w:rPr>
        <w:t>Arima</w:t>
      </w:r>
      <w:proofErr w:type="spellEnd"/>
    </w:p>
    <w:p w14:paraId="4607821B" w14:textId="77777777" w:rsidR="00626466" w:rsidRPr="00673EEE" w:rsidRDefault="00626466" w:rsidP="00626466">
      <w:pPr>
        <w:jc w:val="center"/>
        <w:rPr>
          <w:b/>
          <w:bCs/>
        </w:rPr>
      </w:pPr>
      <w:r w:rsidRPr="00673EEE">
        <w:rPr>
          <w:b/>
          <w:bCs/>
        </w:rPr>
        <w:t>Orientador – CEETEPS</w:t>
      </w:r>
    </w:p>
    <w:p w14:paraId="29171948" w14:textId="77777777" w:rsidR="00626466" w:rsidRPr="00673EEE" w:rsidRDefault="00626466" w:rsidP="00626466">
      <w:pPr>
        <w:jc w:val="center"/>
        <w:rPr>
          <w:b/>
          <w:bCs/>
        </w:rPr>
      </w:pPr>
    </w:p>
    <w:p w14:paraId="76319FF7" w14:textId="77777777" w:rsidR="00626466" w:rsidRPr="00673EEE" w:rsidRDefault="00626466" w:rsidP="00626466">
      <w:pPr>
        <w:jc w:val="center"/>
        <w:rPr>
          <w:b/>
          <w:bCs/>
        </w:rPr>
      </w:pPr>
    </w:p>
    <w:p w14:paraId="68D2CB80" w14:textId="77777777" w:rsidR="00626466" w:rsidRPr="00673EEE" w:rsidRDefault="00626466" w:rsidP="00626466">
      <w:pPr>
        <w:spacing w:before="440" w:after="80"/>
        <w:jc w:val="center"/>
        <w:rPr>
          <w:b/>
          <w:bCs/>
        </w:rPr>
      </w:pPr>
      <w:r w:rsidRPr="00673EEE">
        <w:rPr>
          <w:b/>
          <w:bCs/>
        </w:rPr>
        <w:t>__________________________________________________________________________</w:t>
      </w:r>
    </w:p>
    <w:p w14:paraId="79D5E89B" w14:textId="27C1A47A" w:rsidR="00626466" w:rsidRPr="00673EEE" w:rsidRDefault="2C355501" w:rsidP="6E6C17D9">
      <w:pPr>
        <w:spacing w:after="40"/>
        <w:jc w:val="center"/>
      </w:pPr>
      <w:r w:rsidRPr="00673EEE">
        <w:rPr>
          <w:b/>
          <w:bCs/>
        </w:rPr>
        <w:t xml:space="preserve">Prof. Dr. </w:t>
      </w:r>
      <w:r w:rsidR="5A19ED3B" w:rsidRPr="00673EEE">
        <w:rPr>
          <w:b/>
          <w:bCs/>
        </w:rPr>
        <w:t xml:space="preserve">Marcelo </w:t>
      </w:r>
      <w:proofErr w:type="spellStart"/>
      <w:r w:rsidR="5A19ED3B" w:rsidRPr="00673EEE">
        <w:rPr>
          <w:b/>
          <w:bCs/>
        </w:rPr>
        <w:t>Duduchi</w:t>
      </w:r>
      <w:proofErr w:type="spellEnd"/>
      <w:r w:rsidR="5A19ED3B" w:rsidRPr="00673EEE">
        <w:rPr>
          <w:b/>
          <w:bCs/>
        </w:rPr>
        <w:t xml:space="preserve"> Feitosa</w:t>
      </w:r>
    </w:p>
    <w:p w14:paraId="1E496CDC" w14:textId="77777777" w:rsidR="00626466" w:rsidRPr="00673EEE" w:rsidRDefault="00626466" w:rsidP="00626466">
      <w:pPr>
        <w:jc w:val="center"/>
        <w:rPr>
          <w:b/>
          <w:bCs/>
        </w:rPr>
      </w:pPr>
      <w:r w:rsidRPr="00673EEE">
        <w:rPr>
          <w:b/>
          <w:bCs/>
        </w:rPr>
        <w:t>Examinador Interno – CEETEPS</w:t>
      </w:r>
    </w:p>
    <w:p w14:paraId="01E1F2CA" w14:textId="77777777" w:rsidR="00626466" w:rsidRPr="00673EEE" w:rsidRDefault="00626466" w:rsidP="00626466">
      <w:pPr>
        <w:jc w:val="center"/>
        <w:rPr>
          <w:b/>
          <w:bCs/>
        </w:rPr>
      </w:pPr>
    </w:p>
    <w:p w14:paraId="542BF211" w14:textId="77777777" w:rsidR="00626466" w:rsidRPr="00673EEE" w:rsidRDefault="00626466" w:rsidP="00626466">
      <w:pPr>
        <w:jc w:val="center"/>
        <w:rPr>
          <w:b/>
          <w:bCs/>
        </w:rPr>
      </w:pPr>
    </w:p>
    <w:p w14:paraId="34F26958" w14:textId="77777777" w:rsidR="00626466" w:rsidRPr="00673EEE" w:rsidRDefault="00626466" w:rsidP="00626466">
      <w:pPr>
        <w:spacing w:before="440" w:after="80"/>
        <w:jc w:val="center"/>
        <w:rPr>
          <w:b/>
          <w:bCs/>
        </w:rPr>
      </w:pPr>
      <w:r w:rsidRPr="00673EEE">
        <w:rPr>
          <w:b/>
          <w:bCs/>
        </w:rPr>
        <w:t>__________________________________________________________________________</w:t>
      </w:r>
    </w:p>
    <w:p w14:paraId="52C0266A" w14:textId="77777777" w:rsidR="00626466" w:rsidRPr="00673EEE" w:rsidRDefault="00626466" w:rsidP="00626466">
      <w:pPr>
        <w:spacing w:after="40"/>
        <w:jc w:val="center"/>
        <w:rPr>
          <w:b/>
          <w:bCs/>
        </w:rPr>
      </w:pPr>
      <w:r w:rsidRPr="00673EEE">
        <w:rPr>
          <w:b/>
          <w:bCs/>
        </w:rPr>
        <w:t xml:space="preserve">Prof. Dr. Márcio </w:t>
      </w:r>
      <w:proofErr w:type="spellStart"/>
      <w:r w:rsidRPr="00673EEE">
        <w:rPr>
          <w:b/>
          <w:bCs/>
        </w:rPr>
        <w:t>Kuniyoshi</w:t>
      </w:r>
      <w:proofErr w:type="spellEnd"/>
    </w:p>
    <w:p w14:paraId="308E9B5B" w14:textId="77777777" w:rsidR="00626466" w:rsidRPr="00673EEE" w:rsidRDefault="00626466" w:rsidP="00626466">
      <w:pPr>
        <w:jc w:val="center"/>
        <w:rPr>
          <w:b/>
          <w:bCs/>
        </w:rPr>
      </w:pPr>
      <w:r w:rsidRPr="00673EEE">
        <w:rPr>
          <w:b/>
          <w:bCs/>
        </w:rPr>
        <w:t>Examinador Externo – PUC-SP</w:t>
      </w:r>
    </w:p>
    <w:p w14:paraId="69EACCA5" w14:textId="77777777" w:rsidR="00626466" w:rsidRPr="00673EEE" w:rsidRDefault="00626466" w:rsidP="00626466">
      <w:pPr>
        <w:spacing w:before="840" w:after="120"/>
        <w:jc w:val="center"/>
        <w:rPr>
          <w:b/>
          <w:bCs/>
        </w:rPr>
      </w:pPr>
    </w:p>
    <w:p w14:paraId="6FB9C6EE" w14:textId="7DCF252B" w:rsidR="00626466" w:rsidRPr="00673EEE" w:rsidRDefault="69BC2979" w:rsidP="28891E30">
      <w:pPr>
        <w:spacing w:before="840" w:after="120"/>
        <w:jc w:val="center"/>
        <w:rPr>
          <w:b/>
          <w:bCs/>
        </w:rPr>
      </w:pPr>
      <w:r w:rsidRPr="00673EEE">
        <w:rPr>
          <w:b/>
          <w:bCs/>
        </w:rPr>
        <w:t xml:space="preserve">São Paulo, </w:t>
      </w:r>
      <w:r w:rsidR="2925AA54" w:rsidRPr="00673EEE">
        <w:rPr>
          <w:b/>
          <w:bCs/>
        </w:rPr>
        <w:t>27</w:t>
      </w:r>
      <w:r w:rsidRPr="00673EEE">
        <w:rPr>
          <w:b/>
          <w:bCs/>
        </w:rPr>
        <w:t xml:space="preserve"> de </w:t>
      </w:r>
      <w:r w:rsidR="024A8429" w:rsidRPr="00673EEE">
        <w:rPr>
          <w:b/>
          <w:bCs/>
        </w:rPr>
        <w:t>outubro</w:t>
      </w:r>
      <w:r w:rsidRPr="00673EEE">
        <w:rPr>
          <w:b/>
          <w:bCs/>
        </w:rPr>
        <w:t xml:space="preserve"> de 2026.</w:t>
      </w:r>
    </w:p>
    <w:p w14:paraId="4511955E" w14:textId="77777777" w:rsidR="00626466" w:rsidRPr="00673EEE" w:rsidRDefault="00626466" w:rsidP="00626466">
      <w:pPr>
        <w:spacing w:after="0" w:line="360" w:lineRule="auto"/>
        <w:rPr>
          <w:b/>
          <w:bCs/>
        </w:rPr>
      </w:pPr>
    </w:p>
    <w:p w14:paraId="4E9C0932" w14:textId="77777777" w:rsidR="00626466" w:rsidRPr="00673EEE" w:rsidRDefault="00626466" w:rsidP="00626466">
      <w:pPr>
        <w:spacing w:line="360" w:lineRule="auto"/>
        <w:rPr>
          <w:b/>
          <w:bCs/>
        </w:rPr>
      </w:pPr>
      <w:r w:rsidRPr="00673EEE">
        <w:rPr>
          <w:b/>
          <w:bCs/>
        </w:rPr>
        <w:t xml:space="preserve"> </w:t>
      </w:r>
    </w:p>
    <w:p w14:paraId="53199908" w14:textId="77777777" w:rsidR="00626466" w:rsidRPr="00673EEE" w:rsidRDefault="00626466" w:rsidP="00626466">
      <w:pPr>
        <w:spacing w:after="0" w:line="360" w:lineRule="auto"/>
      </w:pPr>
    </w:p>
    <w:p w14:paraId="1810A7E4" w14:textId="77777777" w:rsidR="00626466" w:rsidRPr="00673EEE" w:rsidRDefault="00626466" w:rsidP="00626466">
      <w:pPr>
        <w:spacing w:after="0" w:line="360" w:lineRule="auto"/>
      </w:pPr>
    </w:p>
    <w:p w14:paraId="5205A374" w14:textId="77777777" w:rsidR="00626466" w:rsidRPr="00673EEE" w:rsidRDefault="00626466" w:rsidP="00626466">
      <w:pPr>
        <w:spacing w:after="0" w:line="360" w:lineRule="auto"/>
      </w:pPr>
    </w:p>
    <w:p w14:paraId="3D5C79E0" w14:textId="77777777" w:rsidR="00626466" w:rsidRPr="00673EEE" w:rsidRDefault="00626466" w:rsidP="00626466">
      <w:pPr>
        <w:spacing w:after="0" w:line="360" w:lineRule="auto"/>
      </w:pPr>
    </w:p>
    <w:p w14:paraId="1FBC4CF6" w14:textId="77777777" w:rsidR="00626466" w:rsidRPr="00673EEE" w:rsidRDefault="00626466" w:rsidP="00626466">
      <w:pPr>
        <w:spacing w:after="0" w:line="360" w:lineRule="auto"/>
      </w:pPr>
    </w:p>
    <w:p w14:paraId="15E130E4" w14:textId="77777777" w:rsidR="00626466" w:rsidRPr="00673EEE" w:rsidRDefault="00626466" w:rsidP="00626466">
      <w:pPr>
        <w:spacing w:after="0" w:line="360" w:lineRule="auto"/>
      </w:pPr>
    </w:p>
    <w:p w14:paraId="7B1D6527" w14:textId="77777777" w:rsidR="00626466" w:rsidRPr="00673EEE" w:rsidRDefault="00626466" w:rsidP="00626466">
      <w:pPr>
        <w:spacing w:after="0" w:line="360" w:lineRule="auto"/>
      </w:pPr>
    </w:p>
    <w:p w14:paraId="31BE9091" w14:textId="77777777" w:rsidR="00626466" w:rsidRPr="00673EEE" w:rsidRDefault="00626466" w:rsidP="00626466">
      <w:pPr>
        <w:spacing w:after="0" w:line="360" w:lineRule="auto"/>
      </w:pPr>
    </w:p>
    <w:p w14:paraId="76BCC6D7" w14:textId="77777777" w:rsidR="00626466" w:rsidRPr="00673EEE" w:rsidRDefault="00626466" w:rsidP="00626466">
      <w:pPr>
        <w:spacing w:after="0" w:line="360" w:lineRule="auto"/>
      </w:pPr>
    </w:p>
    <w:p w14:paraId="432520D7" w14:textId="77777777" w:rsidR="00626466" w:rsidRPr="00673EEE" w:rsidRDefault="00626466" w:rsidP="00626466">
      <w:pPr>
        <w:spacing w:after="0" w:line="360" w:lineRule="auto"/>
      </w:pPr>
    </w:p>
    <w:p w14:paraId="02699FF7" w14:textId="77777777" w:rsidR="00626466" w:rsidRPr="00673EEE" w:rsidRDefault="00626466" w:rsidP="00626466">
      <w:pPr>
        <w:spacing w:after="0" w:line="360" w:lineRule="auto"/>
      </w:pPr>
    </w:p>
    <w:p w14:paraId="292A81A0" w14:textId="77777777" w:rsidR="00626466" w:rsidRPr="00673EEE" w:rsidRDefault="00626466" w:rsidP="00626466">
      <w:pPr>
        <w:spacing w:after="0" w:line="360" w:lineRule="auto"/>
      </w:pPr>
    </w:p>
    <w:p w14:paraId="5EBBA820" w14:textId="77777777" w:rsidR="00626466" w:rsidRPr="00673EEE" w:rsidRDefault="00626466" w:rsidP="00626466">
      <w:pPr>
        <w:spacing w:after="0" w:line="360" w:lineRule="auto"/>
      </w:pPr>
    </w:p>
    <w:p w14:paraId="602DABAA" w14:textId="77777777" w:rsidR="00626466" w:rsidRPr="00673EEE" w:rsidRDefault="00626466" w:rsidP="00626466">
      <w:pPr>
        <w:spacing w:after="0" w:line="360" w:lineRule="auto"/>
      </w:pPr>
    </w:p>
    <w:p w14:paraId="531F8301" w14:textId="77777777" w:rsidR="00626466" w:rsidRPr="00673EEE" w:rsidRDefault="00626466" w:rsidP="00626466">
      <w:pPr>
        <w:spacing w:after="0" w:line="360" w:lineRule="auto"/>
      </w:pPr>
    </w:p>
    <w:p w14:paraId="7AF1ACEE" w14:textId="77777777" w:rsidR="00626466" w:rsidRPr="00673EEE" w:rsidRDefault="00626466" w:rsidP="00626466">
      <w:pPr>
        <w:spacing w:after="0" w:line="360" w:lineRule="auto"/>
      </w:pPr>
    </w:p>
    <w:p w14:paraId="2484120F" w14:textId="77777777" w:rsidR="00626466" w:rsidRPr="00673EEE" w:rsidRDefault="00626466" w:rsidP="00626466">
      <w:pPr>
        <w:spacing w:after="0" w:line="360" w:lineRule="auto"/>
      </w:pPr>
    </w:p>
    <w:p w14:paraId="79B59CFE" w14:textId="77777777" w:rsidR="00626466" w:rsidRPr="00673EEE" w:rsidRDefault="00626466" w:rsidP="00626466">
      <w:pPr>
        <w:spacing w:after="0" w:line="360" w:lineRule="auto"/>
      </w:pPr>
    </w:p>
    <w:p w14:paraId="4754AA6B" w14:textId="77777777" w:rsidR="00626466" w:rsidRPr="00673EEE" w:rsidRDefault="00626466" w:rsidP="00626466">
      <w:pPr>
        <w:spacing w:after="0" w:line="360" w:lineRule="auto"/>
      </w:pPr>
    </w:p>
    <w:p w14:paraId="161AA550" w14:textId="77777777" w:rsidR="00626466" w:rsidRPr="00673EEE" w:rsidRDefault="00626466" w:rsidP="00626466">
      <w:pPr>
        <w:spacing w:after="0" w:line="360" w:lineRule="auto"/>
      </w:pPr>
    </w:p>
    <w:p w14:paraId="1744AAC2" w14:textId="77777777" w:rsidR="00626466" w:rsidRPr="00673EEE" w:rsidRDefault="00626466" w:rsidP="00626466">
      <w:pPr>
        <w:spacing w:after="0" w:line="360" w:lineRule="auto"/>
      </w:pPr>
    </w:p>
    <w:p w14:paraId="40578CE6" w14:textId="77777777" w:rsidR="00626466" w:rsidRPr="00673EEE" w:rsidRDefault="00626466" w:rsidP="00626466">
      <w:pPr>
        <w:spacing w:after="0" w:line="360" w:lineRule="auto"/>
        <w:ind w:left="3401"/>
      </w:pPr>
      <w:r w:rsidRPr="00673EEE">
        <w:t>Prever melhor não é apenas estimar o futuro; é decidir com mais responsabilidade sobre os recursos do presente.</w:t>
      </w:r>
    </w:p>
    <w:p w14:paraId="79C524C6" w14:textId="77777777" w:rsidR="00626466" w:rsidRPr="00673EEE" w:rsidRDefault="00626466" w:rsidP="00626466">
      <w:pPr>
        <w:spacing w:after="0" w:line="360" w:lineRule="auto"/>
      </w:pPr>
    </w:p>
    <w:p w14:paraId="1B20BC3D" w14:textId="77777777" w:rsidR="00626466" w:rsidRPr="00673EEE" w:rsidRDefault="00626466" w:rsidP="00626466">
      <w:pPr>
        <w:spacing w:after="0" w:line="360" w:lineRule="auto"/>
        <w:ind w:left="3401"/>
      </w:pPr>
      <w:r w:rsidRPr="00673EEE">
        <w:t>Quando dados operacionais se transformam em decisão, a previsão deixa de ser número e passa a ser gestão.</w:t>
      </w:r>
    </w:p>
    <w:p w14:paraId="51E230D3" w14:textId="77777777" w:rsidR="00626466" w:rsidRPr="00673EEE" w:rsidRDefault="00626466" w:rsidP="00626466">
      <w:pPr>
        <w:spacing w:after="0" w:line="360" w:lineRule="auto"/>
      </w:pPr>
    </w:p>
    <w:p w14:paraId="6D77DF1F" w14:textId="77777777" w:rsidR="00626466" w:rsidRPr="00673EEE" w:rsidRDefault="00626466" w:rsidP="00626466">
      <w:pPr>
        <w:spacing w:after="0" w:line="360" w:lineRule="auto"/>
        <w:ind w:left="3401"/>
      </w:pPr>
      <w:r w:rsidRPr="00673EEE">
        <w:t>Reduzir desperdício começa antes da sobra: começa na qualidade da decisão que orienta a produção.</w:t>
      </w:r>
      <w:r w:rsidRPr="00673EEE">
        <w:br w:type="page"/>
      </w:r>
    </w:p>
    <w:p w14:paraId="2AB7AB9D" w14:textId="77777777" w:rsidR="00626466" w:rsidRPr="00673EEE" w:rsidRDefault="00626466" w:rsidP="00626466">
      <w:pPr>
        <w:spacing w:before="840" w:after="720"/>
        <w:jc w:val="center"/>
        <w:rPr>
          <w:b/>
          <w:bCs/>
        </w:rPr>
      </w:pPr>
      <w:r w:rsidRPr="00673EEE">
        <w:rPr>
          <w:b/>
          <w:bCs/>
        </w:rPr>
        <w:lastRenderedPageBreak/>
        <w:t>AGRADECIMENTOS</w:t>
      </w:r>
    </w:p>
    <w:p w14:paraId="633F698B" w14:textId="77777777" w:rsidR="00626466" w:rsidRPr="00673EEE" w:rsidRDefault="00626466" w:rsidP="00626466">
      <w:pPr>
        <w:spacing w:before="120" w:after="240"/>
        <w:ind w:right="700" w:firstLine="720"/>
      </w:pPr>
      <w:r w:rsidRPr="00673EEE">
        <w:t>Agradeço, em primeiro lugar, a Deus, pela vida, pela força e pela serenidade concedidas ao longo desta caminhada. Em muitos momentos, a continuidade deste trabalho exigiu mais do que disciplina acadêmica; exigiu fé, persistência e confiança de que cada etapa teria seu tempo e seu propósito.</w:t>
      </w:r>
    </w:p>
    <w:p w14:paraId="12C0EC97" w14:textId="77777777" w:rsidR="00626466" w:rsidRPr="00673EEE" w:rsidRDefault="00626466" w:rsidP="00626466">
      <w:pPr>
        <w:spacing w:before="120" w:after="240"/>
        <w:ind w:right="700" w:firstLine="720"/>
      </w:pPr>
      <w:r w:rsidRPr="00673EEE">
        <w:t xml:space="preserve">À minha esposa, Maria, agradeço pelo amor, pela paciência, pelo incentivo e pela compreensão diante das ausências que este percurso muitas vezes impôs. Aos meus filhos, Guilherme e </w:t>
      </w:r>
      <w:proofErr w:type="spellStart"/>
      <w:r w:rsidRPr="00673EEE">
        <w:t>Isabelly</w:t>
      </w:r>
      <w:proofErr w:type="spellEnd"/>
      <w:r w:rsidRPr="00673EEE">
        <w:t>, agradeço por serem fonte constante de motivação e sentido. Este trabalho também é dedicado a vocês, que acompanharam de perto os desafios, as renúncias e as pequenas conquistas desta jornada.</w:t>
      </w:r>
    </w:p>
    <w:p w14:paraId="0E411056" w14:textId="77777777" w:rsidR="00626466" w:rsidRPr="00673EEE" w:rsidRDefault="00626466" w:rsidP="00626466">
      <w:pPr>
        <w:spacing w:before="120" w:after="240"/>
        <w:ind w:right="700" w:firstLine="720"/>
      </w:pPr>
      <w:r w:rsidRPr="00673EEE">
        <w:t>Aos meus familiares, especialmente meu pai, minha mãe, minha irmã, meus sobrinhos e todos aqueles que estiveram presentes de diferentes formas, agradeço pelo apoio, pela torcida e pela compreensão nos momentos em que precisei me ausentar para estudar, pesquisar, escrever e concluir esta etapa.</w:t>
      </w:r>
    </w:p>
    <w:p w14:paraId="711C5E8C" w14:textId="77777777" w:rsidR="00626466" w:rsidRPr="00673EEE" w:rsidRDefault="00626466" w:rsidP="00626466">
      <w:pPr>
        <w:spacing w:before="120" w:after="240"/>
        <w:ind w:right="700" w:firstLine="720"/>
      </w:pPr>
      <w:r w:rsidRPr="00673EEE">
        <w:t>Agradeço aos professores, funcionários e alunos do Programa de Mestrado Profissional em Gestão e Tecnologia em Sistemas Produtivos do Centro Estadual de Educação Tecnológica Paula Souza, pelo acolhimento, pela dedicação e pelas contribuições ao longo do curso. Cada disciplina, orientação, conversa e apoio administrativo contribuiu para a construção desta pesquisa.</w:t>
      </w:r>
    </w:p>
    <w:p w14:paraId="6864209C" w14:textId="6B57404A" w:rsidR="00626466" w:rsidRPr="00673EEE" w:rsidRDefault="00626466" w:rsidP="77A8E819">
      <w:pPr>
        <w:spacing w:before="120" w:after="240"/>
        <w:ind w:right="700" w:firstLine="720"/>
      </w:pPr>
      <w:r w:rsidRPr="00673EEE">
        <w:t xml:space="preserve">Ao </w:t>
      </w:r>
      <w:r w:rsidR="537808A5" w:rsidRPr="00673EEE">
        <w:t xml:space="preserve">meu orientador Prof. Dr. Carlos Hideo </w:t>
      </w:r>
      <w:proofErr w:type="spellStart"/>
      <w:r w:rsidR="537808A5" w:rsidRPr="00673EEE">
        <w:t>Arima</w:t>
      </w:r>
      <w:proofErr w:type="spellEnd"/>
      <w:r w:rsidR="537808A5" w:rsidRPr="00673EEE">
        <w:t xml:space="preserve">, e ao </w:t>
      </w:r>
      <w:r w:rsidRPr="00673EEE">
        <w:t>meu coorientador, Prof. Dr. Rafael Nobre Orsi, registro meu agradecimento especial pela orientação, pela confiança, pela disponibilidade e pelas contribuições técnicas e acadêmicas durante o desenvolvimento deste trabalho.</w:t>
      </w:r>
    </w:p>
    <w:p w14:paraId="6443F555" w14:textId="77777777" w:rsidR="00626466" w:rsidRPr="00673EEE" w:rsidRDefault="00626466" w:rsidP="00626466">
      <w:pPr>
        <w:spacing w:before="120" w:after="240"/>
        <w:ind w:right="700" w:firstLine="720"/>
      </w:pPr>
      <w:r w:rsidRPr="00673EEE">
        <w:t>A todos que, direta ou indiretamente, contribuíram para a realização desta dissertação, meu sincero agradecimento.</w:t>
      </w:r>
    </w:p>
    <w:p w14:paraId="1E27B6F7" w14:textId="5EDE2A3B" w:rsidR="00626466" w:rsidRPr="00673EEE" w:rsidRDefault="00626466" w:rsidP="00626466">
      <w:pPr>
        <w:spacing w:after="0" w:line="360" w:lineRule="auto"/>
        <w:rPr>
          <w:b/>
          <w:bCs/>
        </w:rPr>
      </w:pPr>
    </w:p>
    <w:p w14:paraId="74A2E995" w14:textId="77777777" w:rsidR="00626466" w:rsidRPr="00673EEE" w:rsidRDefault="00626466" w:rsidP="00626466">
      <w:pPr>
        <w:spacing w:after="0" w:line="360" w:lineRule="auto"/>
        <w:ind w:left="3401"/>
      </w:pPr>
      <w:r w:rsidRPr="00673EEE">
        <w:br w:type="page"/>
      </w:r>
    </w:p>
    <w:p w14:paraId="28E800C0" w14:textId="77777777" w:rsidR="00626466" w:rsidRPr="00673EEE" w:rsidRDefault="00626466" w:rsidP="00626466">
      <w:pPr>
        <w:spacing w:after="240" w:line="360" w:lineRule="auto"/>
        <w:jc w:val="center"/>
      </w:pPr>
      <w:r w:rsidRPr="00673EEE">
        <w:rPr>
          <w:b/>
          <w:bCs/>
        </w:rPr>
        <w:lastRenderedPageBreak/>
        <w:t>RESUMO</w:t>
      </w:r>
    </w:p>
    <w:p w14:paraId="677196E5" w14:textId="6ECF0F24" w:rsidR="00626466" w:rsidRPr="00673EEE" w:rsidRDefault="69BC2979" w:rsidP="1482B366">
      <w:pPr>
        <w:spacing w:after="0" w:line="240" w:lineRule="auto"/>
      </w:pPr>
      <w:r>
        <w:t xml:space="preserve">SOUZA, M. S. </w:t>
      </w:r>
      <w:r w:rsidRPr="1482B366">
        <w:rPr>
          <w:b/>
          <w:bCs/>
        </w:rPr>
        <w:t>ARTEFATO ANALÍTICO-PREDITIVO PARA APOIO AO PLANEJAMENTO DA PRODUÇÃO DE REFEIÇÕES EM RESTAURANTE INSTITUCIONAL</w:t>
      </w:r>
      <w:r w:rsidR="0650A748">
        <w:t xml:space="preserve"> </w:t>
      </w:r>
      <w:r w:rsidRPr="1482B366">
        <w:rPr>
          <w:noProof/>
        </w:rPr>
        <w:fldChar w:fldCharType="begin"/>
      </w:r>
      <w:r>
        <w:instrText xml:space="preserve"> NUMPAGES </w:instrText>
      </w:r>
      <w:r w:rsidRPr="1482B366">
        <w:fldChar w:fldCharType="separate"/>
      </w:r>
      <w:r w:rsidRPr="1482B366">
        <w:rPr>
          <w:noProof/>
        </w:rPr>
        <w:t>96</w:t>
      </w:r>
      <w:r w:rsidRPr="1482B366">
        <w:rPr>
          <w:noProof/>
        </w:rPr>
        <w:fldChar w:fldCharType="end"/>
      </w:r>
      <w:r w:rsidR="0650A748">
        <w:t xml:space="preserve"> </w:t>
      </w:r>
      <w:r>
        <w:t>f. Dissertação (Mestrado Profissional em Gestão e Tecnologia em Sistemas Produtivos). Centro Estadual de Educação Tecnológica Paula Souza, São Paulo, 2026.</w:t>
      </w:r>
    </w:p>
    <w:p w14:paraId="0BB6C488" w14:textId="77777777" w:rsidR="00626466" w:rsidRPr="00673EEE" w:rsidRDefault="00626466" w:rsidP="00A1283B">
      <w:pPr>
        <w:spacing w:after="0" w:line="360" w:lineRule="auto"/>
        <w:ind w:firstLine="709"/>
      </w:pPr>
    </w:p>
    <w:p w14:paraId="570E1E2B" w14:textId="4C76B1B1" w:rsidR="00626466" w:rsidRPr="00673EEE" w:rsidRDefault="006140E4" w:rsidP="006140E4">
      <w:pPr>
        <w:spacing w:line="360" w:lineRule="auto"/>
      </w:pPr>
      <w:proofErr w:type="spellStart"/>
      <w:proofErr w:type="spellEnd"/>
      <w:proofErr w:type="spellStart"/>
      <w:proofErr w:type="spellEnd"/>
      <w:r>
        <w:rPr>
          <w:i w:val="0"/>
          <w:color w:val="FF0000"/>
        </w:rPr>
        <w:t xml:space="preserve">O presente trabalho tem por objetivo desenvolver e avaliar um artefato analítico-preditivo para apoiar a nutricionista e a gestora no planejamento das compras e da produção diária de refeições em um restaurante institucional. A metodologia usada foi a </w:t>
      </w:r>
      <w:r>
        <w:rPr>
          <w:i/>
          <w:color w:val="FF0000"/>
        </w:rPr>
        <w:t>Design Science Research</w:t>
      </w:r>
      <w:r>
        <w:rPr>
          <w:i w:val="0"/>
          <w:color w:val="FF0000"/>
        </w:rPr>
        <w:t>, em pesquisa aplicada e quantitativa, com avaliação retrospectiva de registros de consumo, reservas discentes, quantitativos institucionais, cardápios, calendário e dados meteorológicos do Open-Meteo. Entre 2023 e 2025, em 458 datas com reservas, o consumo superou o planejado em 63,8% das datas, totalizando 9.494 refeições de déficit potencial. Em 2026, a avaliação pareada de 73 datas, de 26 de fevereiro a 31 de agosto, indicou erro médio absoluto de 21,72 refeições para o Ridge, ante 23,37 da estimativa institucional. A combinação de ambos em partes iguais teve erro médio absoluto de 20,19 e 433 refeições de déficit potencial; a busca numérica encontrou o menor valor, 20,03. Com acréscimo de 12 refeições, essa combinação teve déficit potencial em 17,8% das datas e 1.648 refeições de sobra potencial; a margem do percentil 85 reduziu a frequência de déficit do Ridge sem margem de 42,5% para 13,7%. As simulações não medem descarte físico, atendimento efetivo ou economia. A efetividade operacional depende de validação prospectiva.</w:t>
      </w:r>
    </w:p>
    <w:p>
      <w:pPr/>
      <w:r>
        <w:rPr>
          <w:color w:val="FF0000"/>
        </w:rPr>
        <w:t>Linha de pesquisa: Sistemas de Informação e Tecnologias Digitais. Projeto de pesquisa: Tecnologias Digitais na Indústria e Serviços 4.0.</w:t>
      </w:r>
    </w:p>
    <w:p w14:paraId="30CBC32C" w14:textId="0040F75C" w:rsidR="00626466" w:rsidRPr="00673EEE" w:rsidRDefault="69BC2979" w:rsidP="1482B366">
      <w:pPr>
        <w:spacing w:after="0" w:line="360" w:lineRule="auto"/>
      </w:pPr>
      <w:r w:rsidRPr="1482B366">
        <w:rPr>
          <w:b/>
          <w:bCs/>
        </w:rPr>
        <w:t>Palavras-chave:</w:t>
      </w:r>
      <w:r>
        <w:t xml:space="preserve"> </w:t>
      </w:r>
      <w:r w:rsidR="2278AB4D">
        <w:t xml:space="preserve">previsão de demanda; desperdício alimentar; aprendizado de máquina; </w:t>
      </w:r>
      <w:r w:rsidR="2278AB4D" w:rsidRPr="1482B366">
        <w:rPr>
          <w:i/>
          <w:iCs/>
        </w:rPr>
        <w:t>Design Science Research</w:t>
      </w:r>
      <w:r w:rsidR="2278AB4D">
        <w:t>; restaurante institucional; sistemas produtivos</w:t>
      </w:r>
      <w:r>
        <w:t>.</w:t>
      </w:r>
    </w:p>
    <w:p w14:paraId="140B46A7" w14:textId="77777777" w:rsidR="00626466" w:rsidRPr="00673EEE" w:rsidRDefault="00626466" w:rsidP="00626466">
      <w:pPr>
        <w:spacing w:after="240" w:line="360" w:lineRule="auto"/>
        <w:jc w:val="center"/>
        <w:rPr>
          <w:lang w:val="en-US"/>
        </w:rPr>
      </w:pPr>
      <w:r w:rsidRPr="00673EEE">
        <w:rPr>
          <w:b/>
          <w:bCs/>
          <w:lang w:val="en-US"/>
        </w:rPr>
        <w:lastRenderedPageBreak/>
        <w:t>ABSTRACT</w:t>
      </w:r>
    </w:p>
    <w:p w14:paraId="0FA23C14" w14:textId="41347A9C" w:rsidR="00626466" w:rsidRPr="00673EEE" w:rsidRDefault="69BC2979" w:rsidP="00626466">
      <w:pPr>
        <w:spacing w:after="0" w:line="360" w:lineRule="auto"/>
        <w:rPr>
          <w:lang w:val="en-US"/>
        </w:rPr>
      </w:pPr>
      <w:r w:rsidRPr="00673EEE">
        <w:rPr>
          <w:lang w:val="en-US"/>
        </w:rPr>
        <w:t xml:space="preserve">SOUZA, M. S. </w:t>
      </w:r>
      <w:r w:rsidRPr="00673EEE">
        <w:rPr>
          <w:b/>
          <w:bCs/>
          <w:lang w:val="en-US"/>
        </w:rPr>
        <w:t>ANALYTICAL-PREDICTIVE ARTIFACT TO SUPPORT MEAL PRODUCTION PLANNING IN AN INSTITUTIONAL RESTAURANT</w:t>
      </w:r>
      <w:r w:rsidR="008F2CAC" w:rsidRPr="00673EEE">
        <w:rPr>
          <w:b/>
          <w:bCs/>
          <w:lang w:val="en-US"/>
        </w:rPr>
        <w:t>.</w:t>
      </w:r>
      <w:r w:rsidRPr="00673EEE">
        <w:rPr>
          <w:lang w:val="en-US"/>
        </w:rPr>
        <w:t xml:space="preserve"> </w:t>
      </w:r>
      <w:r w:rsidR="00626466" w:rsidRPr="00673EEE">
        <w:rPr>
          <w:noProof/>
        </w:rPr>
        <w:fldChar w:fldCharType="begin"/>
      </w:r>
      <w:r w:rsidR="00626466" w:rsidRPr="00673EEE">
        <w:instrText xml:space="preserve"> NUMPAGES </w:instrText>
      </w:r>
      <w:r w:rsidR="00626466" w:rsidRPr="00673EEE">
        <w:fldChar w:fldCharType="separate"/>
      </w:r>
      <w:r w:rsidR="00873E33">
        <w:rPr>
          <w:noProof/>
        </w:rPr>
        <w:t>96</w:t>
      </w:r>
      <w:r w:rsidR="00626466" w:rsidRPr="00673EEE">
        <w:rPr>
          <w:noProof/>
        </w:rPr>
        <w:fldChar w:fldCharType="end"/>
      </w:r>
      <w:r w:rsidR="3E8C0A11" w:rsidRPr="00673EEE">
        <w:rPr>
          <w:lang w:val="en-US"/>
        </w:rPr>
        <w:t xml:space="preserve"> </w:t>
      </w:r>
      <w:r w:rsidRPr="00673EEE">
        <w:rPr>
          <w:lang w:val="en-US"/>
        </w:rPr>
        <w:t xml:space="preserve">p. Dissertation (Professional Master's Degree in Management and Technology in Productive Systems). Centro </w:t>
      </w:r>
      <w:proofErr w:type="spellStart"/>
      <w:r w:rsidRPr="00673EEE">
        <w:rPr>
          <w:lang w:val="en-US"/>
        </w:rPr>
        <w:t>Estadual</w:t>
      </w:r>
      <w:proofErr w:type="spellEnd"/>
      <w:r w:rsidRPr="00673EEE">
        <w:rPr>
          <w:lang w:val="en-US"/>
        </w:rPr>
        <w:t xml:space="preserve"> de </w:t>
      </w:r>
      <w:proofErr w:type="spellStart"/>
      <w:r w:rsidRPr="00673EEE">
        <w:rPr>
          <w:lang w:val="en-US"/>
        </w:rPr>
        <w:t>Educação</w:t>
      </w:r>
      <w:proofErr w:type="spellEnd"/>
      <w:r w:rsidRPr="00673EEE">
        <w:rPr>
          <w:lang w:val="en-US"/>
        </w:rPr>
        <w:t xml:space="preserve"> </w:t>
      </w:r>
      <w:proofErr w:type="spellStart"/>
      <w:r w:rsidRPr="00673EEE">
        <w:rPr>
          <w:lang w:val="en-US"/>
        </w:rPr>
        <w:t>Tecnológica</w:t>
      </w:r>
      <w:proofErr w:type="spellEnd"/>
      <w:r w:rsidRPr="00673EEE">
        <w:rPr>
          <w:lang w:val="en-US"/>
        </w:rPr>
        <w:t xml:space="preserve"> Paula Souza, São Paulo, 2026.</w:t>
      </w:r>
    </w:p>
    <w:p w14:paraId="5DE782B6" w14:textId="77777777" w:rsidR="00626466" w:rsidRPr="00673EEE" w:rsidRDefault="00626466" w:rsidP="00626466">
      <w:pPr>
        <w:spacing w:after="0" w:line="360" w:lineRule="auto"/>
        <w:rPr>
          <w:lang w:val="en-US"/>
        </w:rPr>
      </w:pPr>
    </w:p>
    <w:p w14:paraId="158E69D8" w14:textId="3851921F" w:rsidR="00626466" w:rsidRPr="009F5935" w:rsidRDefault="00BA61ED" w:rsidP="1482B366">
      <w:pPr>
        <w:spacing w:line="360" w:lineRule="auto"/>
        <w:rPr>
          <w:color w:val="000000" w:themeColor="text1"/>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i w:val="0"/>
          <w:color w:val="FF0000"/>
        </w:rPr>
        <w:t>This study aims to develop and evaluate an analytical-predictive artifact to support the nutritionist and manager in planning purchases and daily meal production at an institutional restaurant. The methodology was Design Science Research, using an applied, quantitative study with retrospective evaluation of consumption records, student reservations, institutional quantities, menus, calendar data, and weather data from Open-Meteo. From 2023 to 2025, across 458 reservation dates, consumption exceeded the planned amount on 63.8% of dates, totaling 9,494 meals of potential shortfall. In 2026, a paired evaluation of 73 dates from February 26 to August 31 showed a mean absolute error of 21.72 meals for Ridge, compared with 23.37 for the institutional estimate. Combining the two equally resulted in a mean absolute error of 20.19 and 433 meals of potential shortfall; the numerical search found a minimum of 20.03. With 12 additional meals, this combination showed potential shortfall on 17.8% of dates and 1,648 meals of potential surplus; the 85th-percentile margin reduced the frequency of Ridge shortfall without a margin from 42.5% to 13.7%. These simulations do not measure physical waste, actual service, or savings. Operational effectiveness requires prospective validation.</w:t>
      </w:r>
    </w:p>
    <w:p w14:paraId="5BDC803C" w14:textId="609D6BE2" w:rsidR="004F419D" w:rsidRPr="00673EEE" w:rsidRDefault="69BC2979" w:rsidP="0001650C">
      <w:pPr>
        <w:spacing w:after="0" w:line="360" w:lineRule="auto"/>
        <w:ind w:hanging="16"/>
        <w:rPr>
          <w:lang w:val="en-US"/>
        </w:rPr>
      </w:pPr>
      <w:r w:rsidRPr="00673EEE">
        <w:rPr>
          <w:b/>
          <w:bCs/>
          <w:lang w:val="en-US"/>
        </w:rPr>
        <w:t>Keywords:</w:t>
      </w:r>
      <w:r w:rsidRPr="00673EEE">
        <w:rPr>
          <w:lang w:val="en-US"/>
        </w:rPr>
        <w:t xml:space="preserve"> demand forecasting; food waste; machine learning; Design Science Research; institutional restaurant; productive systems.</w:t>
      </w:r>
      <w:r w:rsidR="004F419D" w:rsidRPr="00673EEE">
        <w:rPr>
          <w:lang w:val="en-US"/>
        </w:rPr>
        <w:br w:type="page"/>
      </w:r>
    </w:p>
    <w:p w14:paraId="23470EAF" w14:textId="77777777" w:rsidR="003B5FCC" w:rsidRPr="00673EEE" w:rsidRDefault="003B5FCC" w:rsidP="28891E30">
      <w:pPr>
        <w:spacing w:after="0" w:line="360" w:lineRule="auto"/>
        <w:ind w:hanging="16"/>
        <w:rPr>
          <w:lang w:val="en-US"/>
        </w:rPr>
      </w:pPr>
    </w:p>
    <w:p w14:paraId="2BFFA8FD" w14:textId="77777777" w:rsidR="003B5FCC" w:rsidRPr="00673EEE" w:rsidRDefault="003B5FCC" w:rsidP="003B5FCC">
      <w:pPr>
        <w:jc w:val="center"/>
      </w:pPr>
      <w:r w:rsidRPr="00673EEE">
        <w:rPr>
          <w:b/>
          <w:bCs/>
        </w:rPr>
        <w:t>LISTA DE FIGURAS</w:t>
      </w:r>
    </w:p>
    <w:p w14:paraId="126F19CA" w14:textId="07FF4C55" w:rsidR="00916928" w:rsidRDefault="00EE502F">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93479" w:history="1">
        <w:r w:rsidR="00916928" w:rsidRPr="006762DA">
          <w:rPr>
            <w:rStyle w:val="Hyperlink"/>
            <w:noProof/>
          </w:rPr>
          <w:t xml:space="preserve">Figura 1 - Aplicação da </w:t>
        </w:r>
        <w:r w:rsidR="00916928" w:rsidRPr="006762DA">
          <w:rPr>
            <w:rStyle w:val="Hyperlink"/>
            <w:i/>
            <w:noProof/>
          </w:rPr>
          <w:t>Design Science Research</w:t>
        </w:r>
        <w:r w:rsidR="00916928" w:rsidRPr="006762DA">
          <w:rPr>
            <w:rStyle w:val="Hyperlink"/>
            <w:noProof/>
          </w:rPr>
          <w:t xml:space="preserve"> na pesquisa</w:t>
        </w:r>
        <w:r w:rsidR="00916928">
          <w:rPr>
            <w:noProof/>
            <w:webHidden/>
          </w:rPr>
          <w:tab/>
        </w:r>
        <w:r w:rsidR="00916928">
          <w:rPr>
            <w:noProof/>
            <w:webHidden/>
          </w:rPr>
          <w:fldChar w:fldCharType="begin"/>
        </w:r>
        <w:r w:rsidR="00916928">
          <w:rPr>
            <w:noProof/>
            <w:webHidden/>
          </w:rPr>
          <w:instrText xml:space="preserve"> PAGEREF _Toc242893479 \h </w:instrText>
        </w:r>
        <w:r w:rsidR="00916928">
          <w:rPr>
            <w:noProof/>
            <w:webHidden/>
          </w:rPr>
        </w:r>
        <w:r w:rsidR="00916928">
          <w:rPr>
            <w:noProof/>
            <w:webHidden/>
          </w:rPr>
          <w:fldChar w:fldCharType="separate"/>
        </w:r>
        <w:r w:rsidR="00916928">
          <w:rPr>
            <w:noProof/>
            <w:webHidden/>
          </w:rPr>
          <w:t>40</w:t>
        </w:r>
        <w:r w:rsidR="00916928">
          <w:rPr>
            <w:noProof/>
            <w:webHidden/>
          </w:rPr>
          <w:fldChar w:fldCharType="end"/>
        </w:r>
      </w:hyperlink>
    </w:p>
    <w:p w14:paraId="4B3D0CA9" w14:textId="32728622" w:rsidR="00916928" w:rsidRDefault="0094572B">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93480" w:history="1">
        <w:r w:rsidR="00916928" w:rsidRPr="006762DA">
          <w:rPr>
            <w:rStyle w:val="Hyperlink"/>
            <w:noProof/>
          </w:rPr>
          <w:t>Figura 2 - Síntese metodológica da pesquisa</w:t>
        </w:r>
        <w:r w:rsidR="00916928">
          <w:rPr>
            <w:noProof/>
            <w:webHidden/>
          </w:rPr>
          <w:tab/>
        </w:r>
        <w:r w:rsidR="00916928">
          <w:rPr>
            <w:noProof/>
            <w:webHidden/>
          </w:rPr>
          <w:fldChar w:fldCharType="begin"/>
        </w:r>
        <w:r w:rsidR="00916928">
          <w:rPr>
            <w:noProof/>
            <w:webHidden/>
          </w:rPr>
          <w:instrText xml:space="preserve"> PAGEREF _Toc242893480 \h </w:instrText>
        </w:r>
        <w:r w:rsidR="00916928">
          <w:rPr>
            <w:noProof/>
            <w:webHidden/>
          </w:rPr>
        </w:r>
        <w:r w:rsidR="00916928">
          <w:rPr>
            <w:noProof/>
            <w:webHidden/>
          </w:rPr>
          <w:fldChar w:fldCharType="separate"/>
        </w:r>
        <w:r w:rsidR="00916928">
          <w:rPr>
            <w:noProof/>
            <w:webHidden/>
          </w:rPr>
          <w:t>42</w:t>
        </w:r>
        <w:r w:rsidR="00916928">
          <w:rPr>
            <w:noProof/>
            <w:webHidden/>
          </w:rPr>
          <w:fldChar w:fldCharType="end"/>
        </w:r>
      </w:hyperlink>
    </w:p>
    <w:p w14:paraId="001B9BAC" w14:textId="4FCD3F5E" w:rsidR="00916928" w:rsidRDefault="0094572B">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93481" w:history="1">
        <w:r w:rsidR="00916928" w:rsidRPr="006762DA">
          <w:rPr>
            <w:rStyle w:val="Hyperlink"/>
            <w:noProof/>
          </w:rPr>
          <w:t xml:space="preserve">Figura 3 - </w:t>
        </w:r>
        <w:r w:rsidR="00916928" w:rsidRPr="006762DA">
          <w:rPr>
            <w:rStyle w:val="Hyperlink"/>
            <w:i/>
            <w:noProof/>
          </w:rPr>
          <w:t>Pipeline</w:t>
        </w:r>
        <w:r w:rsidR="00916928" w:rsidRPr="006762DA">
          <w:rPr>
            <w:rStyle w:val="Hyperlink"/>
            <w:noProof/>
          </w:rPr>
          <w:t xml:space="preserve"> de dados em camadas</w:t>
        </w:r>
        <w:r w:rsidR="00916928">
          <w:rPr>
            <w:noProof/>
            <w:webHidden/>
          </w:rPr>
          <w:tab/>
        </w:r>
        <w:r w:rsidR="00916928">
          <w:rPr>
            <w:noProof/>
            <w:webHidden/>
          </w:rPr>
          <w:fldChar w:fldCharType="begin"/>
        </w:r>
        <w:r w:rsidR="00916928">
          <w:rPr>
            <w:noProof/>
            <w:webHidden/>
          </w:rPr>
          <w:instrText xml:space="preserve"> PAGEREF _Toc242893481 \h </w:instrText>
        </w:r>
        <w:r w:rsidR="00916928">
          <w:rPr>
            <w:noProof/>
            <w:webHidden/>
          </w:rPr>
        </w:r>
        <w:r w:rsidR="00916928">
          <w:rPr>
            <w:noProof/>
            <w:webHidden/>
          </w:rPr>
          <w:fldChar w:fldCharType="separate"/>
        </w:r>
        <w:r w:rsidR="00916928">
          <w:rPr>
            <w:noProof/>
            <w:webHidden/>
          </w:rPr>
          <w:t>46</w:t>
        </w:r>
        <w:r w:rsidR="00916928">
          <w:rPr>
            <w:noProof/>
            <w:webHidden/>
          </w:rPr>
          <w:fldChar w:fldCharType="end"/>
        </w:r>
      </w:hyperlink>
    </w:p>
    <w:p w14:paraId="3E2FB4A8" w14:textId="5177537F" w:rsidR="00916928" w:rsidRDefault="0094572B">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93482" w:history="1">
        <w:r w:rsidR="00916928" w:rsidRPr="006762DA">
          <w:rPr>
            <w:rStyle w:val="Hyperlink"/>
            <w:noProof/>
          </w:rPr>
          <w:t>Figura 4 - Protocolo de modelagem e validação temporal</w:t>
        </w:r>
        <w:r w:rsidR="00916928">
          <w:rPr>
            <w:noProof/>
            <w:webHidden/>
          </w:rPr>
          <w:tab/>
        </w:r>
        <w:r w:rsidR="00916928">
          <w:rPr>
            <w:noProof/>
            <w:webHidden/>
          </w:rPr>
          <w:fldChar w:fldCharType="begin"/>
        </w:r>
        <w:r w:rsidR="00916928">
          <w:rPr>
            <w:noProof/>
            <w:webHidden/>
          </w:rPr>
          <w:instrText xml:space="preserve"> PAGEREF _Toc242893482 \h </w:instrText>
        </w:r>
        <w:r w:rsidR="00916928">
          <w:rPr>
            <w:noProof/>
            <w:webHidden/>
          </w:rPr>
        </w:r>
        <w:r w:rsidR="00916928">
          <w:rPr>
            <w:noProof/>
            <w:webHidden/>
          </w:rPr>
          <w:fldChar w:fldCharType="separate"/>
        </w:r>
        <w:r w:rsidR="00916928">
          <w:rPr>
            <w:noProof/>
            <w:webHidden/>
          </w:rPr>
          <w:t>50</w:t>
        </w:r>
        <w:r w:rsidR="00916928">
          <w:rPr>
            <w:noProof/>
            <w:webHidden/>
          </w:rPr>
          <w:fldChar w:fldCharType="end"/>
        </w:r>
      </w:hyperlink>
    </w:p>
    <w:p w14:paraId="47325A16" w14:textId="2301470C" w:rsidR="00916928" w:rsidRDefault="0094572B">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93483" w:history="1">
        <w:r w:rsidR="00916928" w:rsidRPr="006762DA">
          <w:rPr>
            <w:rStyle w:val="Hyperlink"/>
            <w:noProof/>
          </w:rPr>
          <w:t>Figura 5 - Arquitetura sistêmica do artefato</w:t>
        </w:r>
        <w:r w:rsidR="00916928">
          <w:rPr>
            <w:noProof/>
            <w:webHidden/>
          </w:rPr>
          <w:tab/>
        </w:r>
        <w:r w:rsidR="00916928">
          <w:rPr>
            <w:noProof/>
            <w:webHidden/>
          </w:rPr>
          <w:fldChar w:fldCharType="begin"/>
        </w:r>
        <w:r w:rsidR="00916928">
          <w:rPr>
            <w:noProof/>
            <w:webHidden/>
          </w:rPr>
          <w:instrText xml:space="preserve"> PAGEREF _Toc242893483 \h </w:instrText>
        </w:r>
        <w:r w:rsidR="00916928">
          <w:rPr>
            <w:noProof/>
            <w:webHidden/>
          </w:rPr>
        </w:r>
        <w:r w:rsidR="00916928">
          <w:rPr>
            <w:noProof/>
            <w:webHidden/>
          </w:rPr>
          <w:fldChar w:fldCharType="separate"/>
        </w:r>
        <w:r w:rsidR="00916928">
          <w:rPr>
            <w:noProof/>
            <w:webHidden/>
          </w:rPr>
          <w:t>55</w:t>
        </w:r>
        <w:r w:rsidR="00916928">
          <w:rPr>
            <w:noProof/>
            <w:webHidden/>
          </w:rPr>
          <w:fldChar w:fldCharType="end"/>
        </w:r>
      </w:hyperlink>
    </w:p>
    <w:p w14:paraId="71B6EA09" w14:textId="0656F33E" w:rsidR="00916928" w:rsidRDefault="0094572B">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93484" w:history="1">
        <w:r w:rsidR="00916928" w:rsidRPr="006762DA">
          <w:rPr>
            <w:rStyle w:val="Hyperlink"/>
            <w:noProof/>
          </w:rPr>
          <w:t>Figura 6 - Fluxo operacional do artefato</w:t>
        </w:r>
        <w:r w:rsidR="00916928">
          <w:rPr>
            <w:noProof/>
            <w:webHidden/>
          </w:rPr>
          <w:tab/>
        </w:r>
        <w:r w:rsidR="00916928">
          <w:rPr>
            <w:noProof/>
            <w:webHidden/>
          </w:rPr>
          <w:fldChar w:fldCharType="begin"/>
        </w:r>
        <w:r w:rsidR="00916928">
          <w:rPr>
            <w:noProof/>
            <w:webHidden/>
          </w:rPr>
          <w:instrText xml:space="preserve"> PAGEREF _Toc242893484 \h </w:instrText>
        </w:r>
        <w:r w:rsidR="00916928">
          <w:rPr>
            <w:noProof/>
            <w:webHidden/>
          </w:rPr>
        </w:r>
        <w:r w:rsidR="00916928">
          <w:rPr>
            <w:noProof/>
            <w:webHidden/>
          </w:rPr>
          <w:fldChar w:fldCharType="separate"/>
        </w:r>
        <w:r w:rsidR="00916928">
          <w:rPr>
            <w:noProof/>
            <w:webHidden/>
          </w:rPr>
          <w:t>59</w:t>
        </w:r>
        <w:r w:rsidR="00916928">
          <w:rPr>
            <w:noProof/>
            <w:webHidden/>
          </w:rPr>
          <w:fldChar w:fldCharType="end"/>
        </w:r>
      </w:hyperlink>
    </w:p>
    <w:p w14:paraId="113D58A1" w14:textId="5AB4EAC6" w:rsidR="00916928" w:rsidRDefault="0094572B">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93485" w:history="1">
        <w:r w:rsidR="00916928" w:rsidRPr="006762DA">
          <w:rPr>
            <w:rStyle w:val="Hyperlink"/>
            <w:noProof/>
          </w:rPr>
          <w:t>Figura 7 - Perfil semanal de consumo</w:t>
        </w:r>
        <w:r w:rsidR="00916928">
          <w:rPr>
            <w:noProof/>
            <w:webHidden/>
          </w:rPr>
          <w:tab/>
        </w:r>
        <w:r w:rsidR="00916928">
          <w:rPr>
            <w:noProof/>
            <w:webHidden/>
          </w:rPr>
          <w:fldChar w:fldCharType="begin"/>
        </w:r>
        <w:r w:rsidR="00916928">
          <w:rPr>
            <w:noProof/>
            <w:webHidden/>
          </w:rPr>
          <w:instrText xml:space="preserve"> PAGEREF _Toc242893485 \h </w:instrText>
        </w:r>
        <w:r w:rsidR="00916928">
          <w:rPr>
            <w:noProof/>
            <w:webHidden/>
          </w:rPr>
        </w:r>
        <w:r w:rsidR="00916928">
          <w:rPr>
            <w:noProof/>
            <w:webHidden/>
          </w:rPr>
          <w:fldChar w:fldCharType="separate"/>
        </w:r>
        <w:r w:rsidR="00916928">
          <w:rPr>
            <w:noProof/>
            <w:webHidden/>
          </w:rPr>
          <w:t>64</w:t>
        </w:r>
        <w:r w:rsidR="00916928">
          <w:rPr>
            <w:noProof/>
            <w:webHidden/>
          </w:rPr>
          <w:fldChar w:fldCharType="end"/>
        </w:r>
      </w:hyperlink>
    </w:p>
    <w:p w14:paraId="797DC79D" w14:textId="5F0AFF0B" w:rsidR="00916928" w:rsidRDefault="0094572B">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93486" w:history="1">
        <w:r w:rsidR="00916928" w:rsidRPr="006762DA">
          <w:rPr>
            <w:rStyle w:val="Hyperlink"/>
            <w:noProof/>
          </w:rPr>
          <w:t>Figura 8 - Perfil semanal por ano letivo</w:t>
        </w:r>
        <w:r w:rsidR="00916928">
          <w:rPr>
            <w:noProof/>
            <w:webHidden/>
          </w:rPr>
          <w:tab/>
        </w:r>
        <w:r w:rsidR="00916928">
          <w:rPr>
            <w:noProof/>
            <w:webHidden/>
          </w:rPr>
          <w:fldChar w:fldCharType="begin"/>
        </w:r>
        <w:r w:rsidR="00916928">
          <w:rPr>
            <w:noProof/>
            <w:webHidden/>
          </w:rPr>
          <w:instrText xml:space="preserve"> PAGEREF _Toc242893486 \h </w:instrText>
        </w:r>
        <w:r w:rsidR="00916928">
          <w:rPr>
            <w:noProof/>
            <w:webHidden/>
          </w:rPr>
        </w:r>
        <w:r w:rsidR="00916928">
          <w:rPr>
            <w:noProof/>
            <w:webHidden/>
          </w:rPr>
          <w:fldChar w:fldCharType="separate"/>
        </w:r>
        <w:r w:rsidR="00916928">
          <w:rPr>
            <w:noProof/>
            <w:webHidden/>
          </w:rPr>
          <w:t>65</w:t>
        </w:r>
        <w:r w:rsidR="00916928">
          <w:rPr>
            <w:noProof/>
            <w:webHidden/>
          </w:rPr>
          <w:fldChar w:fldCharType="end"/>
        </w:r>
      </w:hyperlink>
    </w:p>
    <w:p w14:paraId="695FDBE7" w14:textId="021A3D49" w:rsidR="00916928" w:rsidRDefault="0094572B">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93487" w:history="1">
        <w:r w:rsidR="00916928" w:rsidRPr="006762DA">
          <w:rPr>
            <w:rStyle w:val="Hyperlink"/>
            <w:noProof/>
          </w:rPr>
          <w:t>Figura 9 - Oferta e consumo por tipo de proteína</w:t>
        </w:r>
        <w:r w:rsidR="00916928">
          <w:rPr>
            <w:noProof/>
            <w:webHidden/>
          </w:rPr>
          <w:tab/>
        </w:r>
        <w:r w:rsidR="00916928">
          <w:rPr>
            <w:noProof/>
            <w:webHidden/>
          </w:rPr>
          <w:fldChar w:fldCharType="begin"/>
        </w:r>
        <w:r w:rsidR="00916928">
          <w:rPr>
            <w:noProof/>
            <w:webHidden/>
          </w:rPr>
          <w:instrText xml:space="preserve"> PAGEREF _Toc242893487 \h </w:instrText>
        </w:r>
        <w:r w:rsidR="00916928">
          <w:rPr>
            <w:noProof/>
            <w:webHidden/>
          </w:rPr>
        </w:r>
        <w:r w:rsidR="00916928">
          <w:rPr>
            <w:noProof/>
            <w:webHidden/>
          </w:rPr>
          <w:fldChar w:fldCharType="separate"/>
        </w:r>
        <w:r w:rsidR="00916928">
          <w:rPr>
            <w:noProof/>
            <w:webHidden/>
          </w:rPr>
          <w:t>66</w:t>
        </w:r>
        <w:r w:rsidR="00916928">
          <w:rPr>
            <w:noProof/>
            <w:webHidden/>
          </w:rPr>
          <w:fldChar w:fldCharType="end"/>
        </w:r>
      </w:hyperlink>
    </w:p>
    <w:p w14:paraId="1D840F27" w14:textId="11A8E7EB" w:rsidR="00916928" w:rsidRDefault="0094572B">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93488" w:history="1">
        <w:r w:rsidR="00916928" w:rsidRPr="006762DA">
          <w:rPr>
            <w:rStyle w:val="Hyperlink"/>
            <w:noProof/>
          </w:rPr>
          <w:t>Figura 10 - Consumo conforme técnica de preparo</w:t>
        </w:r>
        <w:r w:rsidR="00916928">
          <w:rPr>
            <w:noProof/>
            <w:webHidden/>
          </w:rPr>
          <w:tab/>
        </w:r>
        <w:r w:rsidR="00916928">
          <w:rPr>
            <w:noProof/>
            <w:webHidden/>
          </w:rPr>
          <w:fldChar w:fldCharType="begin"/>
        </w:r>
        <w:r w:rsidR="00916928">
          <w:rPr>
            <w:noProof/>
            <w:webHidden/>
          </w:rPr>
          <w:instrText xml:space="preserve"> PAGEREF _Toc242893488 \h </w:instrText>
        </w:r>
        <w:r w:rsidR="00916928">
          <w:rPr>
            <w:noProof/>
            <w:webHidden/>
          </w:rPr>
        </w:r>
        <w:r w:rsidR="00916928">
          <w:rPr>
            <w:noProof/>
            <w:webHidden/>
          </w:rPr>
          <w:fldChar w:fldCharType="separate"/>
        </w:r>
        <w:r w:rsidR="00916928">
          <w:rPr>
            <w:noProof/>
            <w:webHidden/>
          </w:rPr>
          <w:t>66</w:t>
        </w:r>
        <w:r w:rsidR="00916928">
          <w:rPr>
            <w:noProof/>
            <w:webHidden/>
          </w:rPr>
          <w:fldChar w:fldCharType="end"/>
        </w:r>
      </w:hyperlink>
    </w:p>
    <w:p w14:paraId="6E4603A9" w14:textId="1F5EB97C" w:rsidR="00916928" w:rsidRDefault="0094572B">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93489" w:history="1">
        <w:r w:rsidR="00916928" w:rsidRPr="006762DA">
          <w:rPr>
            <w:rStyle w:val="Hyperlink"/>
            <w:noProof/>
          </w:rPr>
          <w:t>Figura 11 - Consumo por faixa de precipitação</w:t>
        </w:r>
        <w:r w:rsidR="00916928">
          <w:rPr>
            <w:noProof/>
            <w:webHidden/>
          </w:rPr>
          <w:tab/>
        </w:r>
        <w:r w:rsidR="00916928">
          <w:rPr>
            <w:noProof/>
            <w:webHidden/>
          </w:rPr>
          <w:fldChar w:fldCharType="begin"/>
        </w:r>
        <w:r w:rsidR="00916928">
          <w:rPr>
            <w:noProof/>
            <w:webHidden/>
          </w:rPr>
          <w:instrText xml:space="preserve"> PAGEREF _Toc242893489 \h </w:instrText>
        </w:r>
        <w:r w:rsidR="00916928">
          <w:rPr>
            <w:noProof/>
            <w:webHidden/>
          </w:rPr>
        </w:r>
        <w:r w:rsidR="00916928">
          <w:rPr>
            <w:noProof/>
            <w:webHidden/>
          </w:rPr>
          <w:fldChar w:fldCharType="separate"/>
        </w:r>
        <w:r w:rsidR="00916928">
          <w:rPr>
            <w:noProof/>
            <w:webHidden/>
          </w:rPr>
          <w:t>67</w:t>
        </w:r>
        <w:r w:rsidR="00916928">
          <w:rPr>
            <w:noProof/>
            <w:webHidden/>
          </w:rPr>
          <w:fldChar w:fldCharType="end"/>
        </w:r>
      </w:hyperlink>
    </w:p>
    <w:p w14:paraId="0F0768F4" w14:textId="3F52AD23" w:rsidR="00916928" w:rsidRDefault="0094572B">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93490" w:history="1">
        <w:r w:rsidR="00916928" w:rsidRPr="006762DA">
          <w:rPr>
            <w:rStyle w:val="Hyperlink"/>
            <w:noProof/>
          </w:rPr>
          <w:t>Figura 12 - Relação entre temperatura máxima e consumo</w:t>
        </w:r>
        <w:r w:rsidR="00916928">
          <w:rPr>
            <w:noProof/>
            <w:webHidden/>
          </w:rPr>
          <w:tab/>
        </w:r>
        <w:r w:rsidR="00916928">
          <w:rPr>
            <w:noProof/>
            <w:webHidden/>
          </w:rPr>
          <w:fldChar w:fldCharType="begin"/>
        </w:r>
        <w:r w:rsidR="00916928">
          <w:rPr>
            <w:noProof/>
            <w:webHidden/>
          </w:rPr>
          <w:instrText xml:space="preserve"> PAGEREF _Toc242893490 \h </w:instrText>
        </w:r>
        <w:r w:rsidR="00916928">
          <w:rPr>
            <w:noProof/>
            <w:webHidden/>
          </w:rPr>
        </w:r>
        <w:r w:rsidR="00916928">
          <w:rPr>
            <w:noProof/>
            <w:webHidden/>
          </w:rPr>
          <w:fldChar w:fldCharType="separate"/>
        </w:r>
        <w:r w:rsidR="00916928">
          <w:rPr>
            <w:noProof/>
            <w:webHidden/>
          </w:rPr>
          <w:t>67</w:t>
        </w:r>
        <w:r w:rsidR="00916928">
          <w:rPr>
            <w:noProof/>
            <w:webHidden/>
          </w:rPr>
          <w:fldChar w:fldCharType="end"/>
        </w:r>
      </w:hyperlink>
    </w:p>
    <w:p w14:paraId="2A52042D" w14:textId="23925A8C" w:rsidR="00916928" w:rsidRDefault="0094572B">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93491" w:history="1">
        <w:r w:rsidR="00916928" w:rsidRPr="006762DA">
          <w:rPr>
            <w:rStyle w:val="Hyperlink"/>
            <w:noProof/>
          </w:rPr>
          <w:t>Figura 13 - Funções de autocorrelação temporal</w:t>
        </w:r>
        <w:r w:rsidR="00916928">
          <w:rPr>
            <w:noProof/>
            <w:webHidden/>
          </w:rPr>
          <w:tab/>
        </w:r>
        <w:r w:rsidR="00916928">
          <w:rPr>
            <w:noProof/>
            <w:webHidden/>
          </w:rPr>
          <w:fldChar w:fldCharType="begin"/>
        </w:r>
        <w:r w:rsidR="00916928">
          <w:rPr>
            <w:noProof/>
            <w:webHidden/>
          </w:rPr>
          <w:instrText xml:space="preserve"> PAGEREF _Toc242893491 \h </w:instrText>
        </w:r>
        <w:r w:rsidR="00916928">
          <w:rPr>
            <w:noProof/>
            <w:webHidden/>
          </w:rPr>
        </w:r>
        <w:r w:rsidR="00916928">
          <w:rPr>
            <w:noProof/>
            <w:webHidden/>
          </w:rPr>
          <w:fldChar w:fldCharType="separate"/>
        </w:r>
        <w:r w:rsidR="00916928">
          <w:rPr>
            <w:noProof/>
            <w:webHidden/>
          </w:rPr>
          <w:t>68</w:t>
        </w:r>
        <w:r w:rsidR="00916928">
          <w:rPr>
            <w:noProof/>
            <w:webHidden/>
          </w:rPr>
          <w:fldChar w:fldCharType="end"/>
        </w:r>
      </w:hyperlink>
    </w:p>
    <w:p w14:paraId="2776FA48" w14:textId="2BE2DF31" w:rsidR="00916928" w:rsidRDefault="0094572B">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93492" w:history="1">
        <w:r w:rsidR="00916928" w:rsidRPr="006762DA">
          <w:rPr>
            <w:rStyle w:val="Hyperlink"/>
            <w:noProof/>
          </w:rPr>
          <w:t>Figura 14 - Ranking de importância dos atributos</w:t>
        </w:r>
        <w:r w:rsidR="00916928">
          <w:rPr>
            <w:noProof/>
            <w:webHidden/>
          </w:rPr>
          <w:tab/>
        </w:r>
        <w:r w:rsidR="00916928">
          <w:rPr>
            <w:noProof/>
            <w:webHidden/>
          </w:rPr>
          <w:fldChar w:fldCharType="begin"/>
        </w:r>
        <w:r w:rsidR="00916928">
          <w:rPr>
            <w:noProof/>
            <w:webHidden/>
          </w:rPr>
          <w:instrText xml:space="preserve"> PAGEREF _Toc242893492 \h </w:instrText>
        </w:r>
        <w:r w:rsidR="00916928">
          <w:rPr>
            <w:noProof/>
            <w:webHidden/>
          </w:rPr>
        </w:r>
        <w:r w:rsidR="00916928">
          <w:rPr>
            <w:noProof/>
            <w:webHidden/>
          </w:rPr>
          <w:fldChar w:fldCharType="separate"/>
        </w:r>
        <w:r w:rsidR="00916928">
          <w:rPr>
            <w:noProof/>
            <w:webHidden/>
          </w:rPr>
          <w:t>70</w:t>
        </w:r>
        <w:r w:rsidR="00916928">
          <w:rPr>
            <w:noProof/>
            <w:webHidden/>
          </w:rPr>
          <w:fldChar w:fldCharType="end"/>
        </w:r>
      </w:hyperlink>
    </w:p>
    <w:p w14:paraId="1A6C5E05" w14:textId="4110747F" w:rsidR="00916928" w:rsidRDefault="0094572B">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93493" w:history="1">
        <w:r w:rsidR="00916928" w:rsidRPr="006762DA">
          <w:rPr>
            <w:rStyle w:val="Hyperlink"/>
            <w:noProof/>
          </w:rPr>
          <w:t>Figura 15 - Correlação de atributos com o consumo</w:t>
        </w:r>
        <w:r w:rsidR="00916928">
          <w:rPr>
            <w:noProof/>
            <w:webHidden/>
          </w:rPr>
          <w:tab/>
        </w:r>
        <w:r w:rsidR="00916928">
          <w:rPr>
            <w:noProof/>
            <w:webHidden/>
          </w:rPr>
          <w:fldChar w:fldCharType="begin"/>
        </w:r>
        <w:r w:rsidR="00916928">
          <w:rPr>
            <w:noProof/>
            <w:webHidden/>
          </w:rPr>
          <w:instrText xml:space="preserve"> PAGEREF _Toc242893493 \h </w:instrText>
        </w:r>
        <w:r w:rsidR="00916928">
          <w:rPr>
            <w:noProof/>
            <w:webHidden/>
          </w:rPr>
        </w:r>
        <w:r w:rsidR="00916928">
          <w:rPr>
            <w:noProof/>
            <w:webHidden/>
          </w:rPr>
          <w:fldChar w:fldCharType="separate"/>
        </w:r>
        <w:r w:rsidR="00916928">
          <w:rPr>
            <w:noProof/>
            <w:webHidden/>
          </w:rPr>
          <w:t>70</w:t>
        </w:r>
        <w:r w:rsidR="00916928">
          <w:rPr>
            <w:noProof/>
            <w:webHidden/>
          </w:rPr>
          <w:fldChar w:fldCharType="end"/>
        </w:r>
      </w:hyperlink>
    </w:p>
    <w:p w14:paraId="4A5FB2B1" w14:textId="35F6F569" w:rsidR="00916928" w:rsidRDefault="0094572B">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93494" w:history="1">
        <w:r w:rsidR="00916928" w:rsidRPr="006762DA">
          <w:rPr>
            <w:rStyle w:val="Hyperlink"/>
            <w:noProof/>
          </w:rPr>
          <w:t>Figura 16 - Decomposição do efeito compensatório</w:t>
        </w:r>
        <w:r w:rsidR="00916928">
          <w:rPr>
            <w:noProof/>
            <w:webHidden/>
          </w:rPr>
          <w:tab/>
        </w:r>
        <w:r w:rsidR="00916928">
          <w:rPr>
            <w:noProof/>
            <w:webHidden/>
          </w:rPr>
          <w:fldChar w:fldCharType="begin"/>
        </w:r>
        <w:r w:rsidR="00916928">
          <w:rPr>
            <w:noProof/>
            <w:webHidden/>
          </w:rPr>
          <w:instrText xml:space="preserve"> PAGEREF _Toc242893494 \h </w:instrText>
        </w:r>
        <w:r w:rsidR="00916928">
          <w:rPr>
            <w:noProof/>
            <w:webHidden/>
          </w:rPr>
        </w:r>
        <w:r w:rsidR="00916928">
          <w:rPr>
            <w:noProof/>
            <w:webHidden/>
          </w:rPr>
          <w:fldChar w:fldCharType="separate"/>
        </w:r>
        <w:r w:rsidR="00916928">
          <w:rPr>
            <w:noProof/>
            <w:webHidden/>
          </w:rPr>
          <w:t>72</w:t>
        </w:r>
        <w:r w:rsidR="00916928">
          <w:rPr>
            <w:noProof/>
            <w:webHidden/>
          </w:rPr>
          <w:fldChar w:fldCharType="end"/>
        </w:r>
      </w:hyperlink>
    </w:p>
    <w:p w14:paraId="54571813" w14:textId="4DB4F3D5" w:rsidR="00916928" w:rsidRDefault="0094572B">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93495" w:history="1">
        <w:r w:rsidR="00916928" w:rsidRPr="006762DA">
          <w:rPr>
            <w:rStyle w:val="Hyperlink"/>
            <w:noProof/>
          </w:rPr>
          <w:t>Figura 17 - Painel anual de sobras e déficits potenciais acumulados (2023 a 2025)</w:t>
        </w:r>
        <w:r w:rsidR="00916928">
          <w:rPr>
            <w:noProof/>
            <w:webHidden/>
          </w:rPr>
          <w:tab/>
        </w:r>
        <w:r w:rsidR="00916928">
          <w:rPr>
            <w:noProof/>
            <w:webHidden/>
          </w:rPr>
          <w:fldChar w:fldCharType="begin"/>
        </w:r>
        <w:r w:rsidR="00916928">
          <w:rPr>
            <w:noProof/>
            <w:webHidden/>
          </w:rPr>
          <w:instrText xml:space="preserve"> PAGEREF _Toc242893495 \h </w:instrText>
        </w:r>
        <w:r w:rsidR="00916928">
          <w:rPr>
            <w:noProof/>
            <w:webHidden/>
          </w:rPr>
        </w:r>
        <w:r w:rsidR="00916928">
          <w:rPr>
            <w:noProof/>
            <w:webHidden/>
          </w:rPr>
          <w:fldChar w:fldCharType="separate"/>
        </w:r>
        <w:r w:rsidR="00916928">
          <w:rPr>
            <w:noProof/>
            <w:webHidden/>
          </w:rPr>
          <w:t>73</w:t>
        </w:r>
        <w:r w:rsidR="00916928">
          <w:rPr>
            <w:noProof/>
            <w:webHidden/>
          </w:rPr>
          <w:fldChar w:fldCharType="end"/>
        </w:r>
      </w:hyperlink>
    </w:p>
    <w:p w14:paraId="2C4380B2" w14:textId="7690A342" w:rsidR="00916928" w:rsidRDefault="0094572B">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93496" w:history="1">
        <w:r w:rsidR="00916928" w:rsidRPr="006762DA">
          <w:rPr>
            <w:rStyle w:val="Hyperlink"/>
            <w:noProof/>
          </w:rPr>
          <w:t>Figura 18 - Melhor MAE por cenário de informação e horizonte (2026)</w:t>
        </w:r>
        <w:r w:rsidR="00916928">
          <w:rPr>
            <w:noProof/>
            <w:webHidden/>
          </w:rPr>
          <w:tab/>
        </w:r>
        <w:r w:rsidR="00916928">
          <w:rPr>
            <w:noProof/>
            <w:webHidden/>
          </w:rPr>
          <w:fldChar w:fldCharType="begin"/>
        </w:r>
        <w:r w:rsidR="00916928">
          <w:rPr>
            <w:noProof/>
            <w:webHidden/>
          </w:rPr>
          <w:instrText xml:space="preserve"> PAGEREF _Toc242893496 \h </w:instrText>
        </w:r>
        <w:r w:rsidR="00916928">
          <w:rPr>
            <w:noProof/>
            <w:webHidden/>
          </w:rPr>
        </w:r>
        <w:r w:rsidR="00916928">
          <w:rPr>
            <w:noProof/>
            <w:webHidden/>
          </w:rPr>
          <w:fldChar w:fldCharType="separate"/>
        </w:r>
        <w:r w:rsidR="00916928">
          <w:rPr>
            <w:noProof/>
            <w:webHidden/>
          </w:rPr>
          <w:t>76</w:t>
        </w:r>
        <w:r w:rsidR="00916928">
          <w:rPr>
            <w:noProof/>
            <w:webHidden/>
          </w:rPr>
          <w:fldChar w:fldCharType="end"/>
        </w:r>
      </w:hyperlink>
    </w:p>
    <w:p w14:paraId="34AD06CE" w14:textId="3F1024EC" w:rsidR="00916928" w:rsidRDefault="0094572B">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93497" w:history="1">
        <w:r w:rsidR="00916928" w:rsidRPr="006762DA">
          <w:rPr>
            <w:rStyle w:val="Hyperlink"/>
            <w:noProof/>
          </w:rPr>
          <w:t>Figura 19 - Comparação da regressão linear no horizonte t+2, com e sem clima</w:t>
        </w:r>
        <w:r w:rsidR="00916928">
          <w:rPr>
            <w:noProof/>
            <w:webHidden/>
          </w:rPr>
          <w:tab/>
        </w:r>
        <w:r w:rsidR="00916928">
          <w:rPr>
            <w:noProof/>
            <w:webHidden/>
          </w:rPr>
          <w:fldChar w:fldCharType="begin"/>
        </w:r>
        <w:r w:rsidR="00916928">
          <w:rPr>
            <w:noProof/>
            <w:webHidden/>
          </w:rPr>
          <w:instrText xml:space="preserve"> PAGEREF _Toc242893497 \h </w:instrText>
        </w:r>
        <w:r w:rsidR="00916928">
          <w:rPr>
            <w:noProof/>
            <w:webHidden/>
          </w:rPr>
        </w:r>
        <w:r w:rsidR="00916928">
          <w:rPr>
            <w:noProof/>
            <w:webHidden/>
          </w:rPr>
          <w:fldChar w:fldCharType="separate"/>
        </w:r>
        <w:r w:rsidR="00916928">
          <w:rPr>
            <w:noProof/>
            <w:webHidden/>
          </w:rPr>
          <w:t>77</w:t>
        </w:r>
        <w:r w:rsidR="00916928">
          <w:rPr>
            <w:noProof/>
            <w:webHidden/>
          </w:rPr>
          <w:fldChar w:fldCharType="end"/>
        </w:r>
      </w:hyperlink>
    </w:p>
    <w:p w14:paraId="6CEAD404" w14:textId="69646C94" w:rsidR="00916928" w:rsidRDefault="0094572B">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93498" w:history="1">
        <w:r w:rsidR="00916928" w:rsidRPr="006762DA">
          <w:rPr>
            <w:rStyle w:val="Hyperlink"/>
            <w:noProof/>
          </w:rPr>
          <w:t xml:space="preserve">Figura 20 - MAE do </w:t>
        </w:r>
        <w:r w:rsidR="00916928" w:rsidRPr="006762DA">
          <w:rPr>
            <w:rStyle w:val="Hyperlink"/>
            <w:i/>
            <w:noProof/>
          </w:rPr>
          <w:t>XGBoost</w:t>
        </w:r>
        <w:r w:rsidR="00916928" w:rsidRPr="006762DA">
          <w:rPr>
            <w:rStyle w:val="Hyperlink"/>
            <w:noProof/>
          </w:rPr>
          <w:t xml:space="preserve"> no cenário-base por horizonte (2026)</w:t>
        </w:r>
        <w:r w:rsidR="00916928">
          <w:rPr>
            <w:noProof/>
            <w:webHidden/>
          </w:rPr>
          <w:tab/>
        </w:r>
        <w:r w:rsidR="00916928">
          <w:rPr>
            <w:noProof/>
            <w:webHidden/>
          </w:rPr>
          <w:fldChar w:fldCharType="begin"/>
        </w:r>
        <w:r w:rsidR="00916928">
          <w:rPr>
            <w:noProof/>
            <w:webHidden/>
          </w:rPr>
          <w:instrText xml:space="preserve"> PAGEREF _Toc242893498 \h </w:instrText>
        </w:r>
        <w:r w:rsidR="00916928">
          <w:rPr>
            <w:noProof/>
            <w:webHidden/>
          </w:rPr>
        </w:r>
        <w:r w:rsidR="00916928">
          <w:rPr>
            <w:noProof/>
            <w:webHidden/>
          </w:rPr>
          <w:fldChar w:fldCharType="separate"/>
        </w:r>
        <w:r w:rsidR="00916928">
          <w:rPr>
            <w:noProof/>
            <w:webHidden/>
          </w:rPr>
          <w:t>78</w:t>
        </w:r>
        <w:r w:rsidR="00916928">
          <w:rPr>
            <w:noProof/>
            <w:webHidden/>
          </w:rPr>
          <w:fldChar w:fldCharType="end"/>
        </w:r>
      </w:hyperlink>
    </w:p>
    <w:p w14:paraId="07D48CBA" w14:textId="4389A0D4" w:rsidR="00916928" w:rsidRDefault="0094572B">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93499" w:history="1">
        <w:r w:rsidR="00916928" w:rsidRPr="006762DA">
          <w:rPr>
            <w:rStyle w:val="Hyperlink"/>
            <w:noProof/>
          </w:rPr>
          <w:t>Figura 21 - Comparação entre modelos preditivos e nutricionista</w:t>
        </w:r>
        <w:r w:rsidR="00916928">
          <w:rPr>
            <w:noProof/>
            <w:webHidden/>
          </w:rPr>
          <w:tab/>
        </w:r>
        <w:r w:rsidR="00916928">
          <w:rPr>
            <w:noProof/>
            <w:webHidden/>
          </w:rPr>
          <w:fldChar w:fldCharType="begin"/>
        </w:r>
        <w:r w:rsidR="00916928">
          <w:rPr>
            <w:noProof/>
            <w:webHidden/>
          </w:rPr>
          <w:instrText xml:space="preserve"> PAGEREF _Toc242893499 \h </w:instrText>
        </w:r>
        <w:r w:rsidR="00916928">
          <w:rPr>
            <w:noProof/>
            <w:webHidden/>
          </w:rPr>
        </w:r>
        <w:r w:rsidR="00916928">
          <w:rPr>
            <w:noProof/>
            <w:webHidden/>
          </w:rPr>
          <w:fldChar w:fldCharType="separate"/>
        </w:r>
        <w:r w:rsidR="00916928">
          <w:rPr>
            <w:noProof/>
            <w:webHidden/>
          </w:rPr>
          <w:t>79</w:t>
        </w:r>
        <w:r w:rsidR="00916928">
          <w:rPr>
            <w:noProof/>
            <w:webHidden/>
          </w:rPr>
          <w:fldChar w:fldCharType="end"/>
        </w:r>
      </w:hyperlink>
    </w:p>
    <w:p w14:paraId="00276503" w14:textId="74CE0206" w:rsidR="00916928" w:rsidRDefault="0094572B">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93500" w:history="1">
        <w:r w:rsidR="00916928" w:rsidRPr="006762DA">
          <w:rPr>
            <w:rStyle w:val="Hyperlink"/>
            <w:noProof/>
          </w:rPr>
          <w:t>Figura 22 - Sobra e déficit potenciais nas políticas simuladas</w:t>
        </w:r>
        <w:r w:rsidR="00916928">
          <w:rPr>
            <w:noProof/>
            <w:webHidden/>
          </w:rPr>
          <w:tab/>
        </w:r>
        <w:r w:rsidR="00916928">
          <w:rPr>
            <w:noProof/>
            <w:webHidden/>
          </w:rPr>
          <w:fldChar w:fldCharType="begin"/>
        </w:r>
        <w:r w:rsidR="00916928">
          <w:rPr>
            <w:noProof/>
            <w:webHidden/>
          </w:rPr>
          <w:instrText xml:space="preserve"> PAGEREF _Toc242893500 \h </w:instrText>
        </w:r>
        <w:r w:rsidR="00916928">
          <w:rPr>
            <w:noProof/>
            <w:webHidden/>
          </w:rPr>
        </w:r>
        <w:r w:rsidR="00916928">
          <w:rPr>
            <w:noProof/>
            <w:webHidden/>
          </w:rPr>
          <w:fldChar w:fldCharType="separate"/>
        </w:r>
        <w:r w:rsidR="00916928">
          <w:rPr>
            <w:noProof/>
            <w:webHidden/>
          </w:rPr>
          <w:t>79</w:t>
        </w:r>
        <w:r w:rsidR="00916928">
          <w:rPr>
            <w:noProof/>
            <w:webHidden/>
          </w:rPr>
          <w:fldChar w:fldCharType="end"/>
        </w:r>
      </w:hyperlink>
    </w:p>
    <w:p w14:paraId="025AC25D" w14:textId="65CD33A9" w:rsidR="00916928" w:rsidRDefault="0094572B">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93501" w:history="1">
        <w:r w:rsidR="00916928" w:rsidRPr="006762DA">
          <w:rPr>
            <w:rStyle w:val="Hyperlink"/>
            <w:noProof/>
          </w:rPr>
          <w:t>Figura 23 - Fronteira de equilíbrio do modelo híbrido</w:t>
        </w:r>
        <w:r w:rsidR="00916928">
          <w:rPr>
            <w:noProof/>
            <w:webHidden/>
          </w:rPr>
          <w:tab/>
        </w:r>
        <w:r w:rsidR="00916928">
          <w:rPr>
            <w:noProof/>
            <w:webHidden/>
          </w:rPr>
          <w:fldChar w:fldCharType="begin"/>
        </w:r>
        <w:r w:rsidR="00916928">
          <w:rPr>
            <w:noProof/>
            <w:webHidden/>
          </w:rPr>
          <w:instrText xml:space="preserve"> PAGEREF _Toc242893501 \h </w:instrText>
        </w:r>
        <w:r w:rsidR="00916928">
          <w:rPr>
            <w:noProof/>
            <w:webHidden/>
          </w:rPr>
        </w:r>
        <w:r w:rsidR="00916928">
          <w:rPr>
            <w:noProof/>
            <w:webHidden/>
          </w:rPr>
          <w:fldChar w:fldCharType="separate"/>
        </w:r>
        <w:r w:rsidR="00916928">
          <w:rPr>
            <w:noProof/>
            <w:webHidden/>
          </w:rPr>
          <w:t>81</w:t>
        </w:r>
        <w:r w:rsidR="00916928">
          <w:rPr>
            <w:noProof/>
            <w:webHidden/>
          </w:rPr>
          <w:fldChar w:fldCharType="end"/>
        </w:r>
      </w:hyperlink>
    </w:p>
    <w:p w14:paraId="6EDF2BF2" w14:textId="0D55FED0" w:rsidR="00916928" w:rsidRDefault="0094572B">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93502" w:history="1">
        <w:r w:rsidR="00916928" w:rsidRPr="006762DA">
          <w:rPr>
            <w:rStyle w:val="Hyperlink"/>
            <w:noProof/>
          </w:rPr>
          <w:t>Figura 24 - Distribuição estimada dos erros diários de planejamento</w:t>
        </w:r>
        <w:r w:rsidR="00916928">
          <w:rPr>
            <w:noProof/>
            <w:webHidden/>
          </w:rPr>
          <w:tab/>
        </w:r>
        <w:r w:rsidR="00916928">
          <w:rPr>
            <w:noProof/>
            <w:webHidden/>
          </w:rPr>
          <w:fldChar w:fldCharType="begin"/>
        </w:r>
        <w:r w:rsidR="00916928">
          <w:rPr>
            <w:noProof/>
            <w:webHidden/>
          </w:rPr>
          <w:instrText xml:space="preserve"> PAGEREF _Toc242893502 \h </w:instrText>
        </w:r>
        <w:r w:rsidR="00916928">
          <w:rPr>
            <w:noProof/>
            <w:webHidden/>
          </w:rPr>
        </w:r>
        <w:r w:rsidR="00916928">
          <w:rPr>
            <w:noProof/>
            <w:webHidden/>
          </w:rPr>
          <w:fldChar w:fldCharType="separate"/>
        </w:r>
        <w:r w:rsidR="00916928">
          <w:rPr>
            <w:noProof/>
            <w:webHidden/>
          </w:rPr>
          <w:t>82</w:t>
        </w:r>
        <w:r w:rsidR="00916928">
          <w:rPr>
            <w:noProof/>
            <w:webHidden/>
          </w:rPr>
          <w:fldChar w:fldCharType="end"/>
        </w:r>
      </w:hyperlink>
    </w:p>
    <w:p w14:paraId="02A5DA0B" w14:textId="54FEBCBE" w:rsidR="00916928" w:rsidRDefault="0094572B">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93503" w:history="1">
        <w:r w:rsidR="00916928" w:rsidRPr="006762DA">
          <w:rPr>
            <w:rStyle w:val="Hyperlink"/>
            <w:noProof/>
          </w:rPr>
          <w:t>Figura 25 - Efeito das margens de segurança conformal</w:t>
        </w:r>
        <w:r w:rsidR="00916928">
          <w:rPr>
            <w:noProof/>
            <w:webHidden/>
          </w:rPr>
          <w:tab/>
        </w:r>
        <w:r w:rsidR="00916928">
          <w:rPr>
            <w:noProof/>
            <w:webHidden/>
          </w:rPr>
          <w:fldChar w:fldCharType="begin"/>
        </w:r>
        <w:r w:rsidR="00916928">
          <w:rPr>
            <w:noProof/>
            <w:webHidden/>
          </w:rPr>
          <w:instrText xml:space="preserve"> PAGEREF _Toc242893503 \h </w:instrText>
        </w:r>
        <w:r w:rsidR="00916928">
          <w:rPr>
            <w:noProof/>
            <w:webHidden/>
          </w:rPr>
        </w:r>
        <w:r w:rsidR="00916928">
          <w:rPr>
            <w:noProof/>
            <w:webHidden/>
          </w:rPr>
          <w:fldChar w:fldCharType="separate"/>
        </w:r>
        <w:r w:rsidR="00916928">
          <w:rPr>
            <w:noProof/>
            <w:webHidden/>
          </w:rPr>
          <w:t>83</w:t>
        </w:r>
        <w:r w:rsidR="00916928">
          <w:rPr>
            <w:noProof/>
            <w:webHidden/>
          </w:rPr>
          <w:fldChar w:fldCharType="end"/>
        </w:r>
      </w:hyperlink>
    </w:p>
    <w:p w14:paraId="2FAA8448" w14:textId="697BC533" w:rsidR="00916928" w:rsidRDefault="0094572B">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93504" w:history="1">
        <w:r w:rsidR="00916928" w:rsidRPr="006762DA">
          <w:rPr>
            <w:rStyle w:val="Hyperlink"/>
            <w:noProof/>
          </w:rPr>
          <w:t>Figura 26 - Simulação de faixas de risco operacional</w:t>
        </w:r>
        <w:r w:rsidR="00916928">
          <w:rPr>
            <w:noProof/>
            <w:webHidden/>
          </w:rPr>
          <w:tab/>
        </w:r>
        <w:r w:rsidR="00916928">
          <w:rPr>
            <w:noProof/>
            <w:webHidden/>
          </w:rPr>
          <w:fldChar w:fldCharType="begin"/>
        </w:r>
        <w:r w:rsidR="00916928">
          <w:rPr>
            <w:noProof/>
            <w:webHidden/>
          </w:rPr>
          <w:instrText xml:space="preserve"> PAGEREF _Toc242893504 \h </w:instrText>
        </w:r>
        <w:r w:rsidR="00916928">
          <w:rPr>
            <w:noProof/>
            <w:webHidden/>
          </w:rPr>
        </w:r>
        <w:r w:rsidR="00916928">
          <w:rPr>
            <w:noProof/>
            <w:webHidden/>
          </w:rPr>
          <w:fldChar w:fldCharType="separate"/>
        </w:r>
        <w:r w:rsidR="00916928">
          <w:rPr>
            <w:noProof/>
            <w:webHidden/>
          </w:rPr>
          <w:t>84</w:t>
        </w:r>
        <w:r w:rsidR="00916928">
          <w:rPr>
            <w:noProof/>
            <w:webHidden/>
          </w:rPr>
          <w:fldChar w:fldCharType="end"/>
        </w:r>
      </w:hyperlink>
    </w:p>
    <w:p w14:paraId="3BA17F0C" w14:textId="312A19B5" w:rsidR="00916928" w:rsidRDefault="0094572B">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93505" w:history="1">
        <w:r w:rsidR="00916928" w:rsidRPr="006762DA">
          <w:rPr>
            <w:rStyle w:val="Hyperlink"/>
            <w:noProof/>
          </w:rPr>
          <w:t>Figura 27 - Custo potencial das sobras e frequência de dias sem déficit potencial</w:t>
        </w:r>
        <w:r w:rsidR="00916928">
          <w:rPr>
            <w:noProof/>
            <w:webHidden/>
          </w:rPr>
          <w:tab/>
        </w:r>
        <w:r w:rsidR="00916928">
          <w:rPr>
            <w:noProof/>
            <w:webHidden/>
          </w:rPr>
          <w:fldChar w:fldCharType="begin"/>
        </w:r>
        <w:r w:rsidR="00916928">
          <w:rPr>
            <w:noProof/>
            <w:webHidden/>
          </w:rPr>
          <w:instrText xml:space="preserve"> PAGEREF _Toc242893505 \h </w:instrText>
        </w:r>
        <w:r w:rsidR="00916928">
          <w:rPr>
            <w:noProof/>
            <w:webHidden/>
          </w:rPr>
        </w:r>
        <w:r w:rsidR="00916928">
          <w:rPr>
            <w:noProof/>
            <w:webHidden/>
          </w:rPr>
          <w:fldChar w:fldCharType="separate"/>
        </w:r>
        <w:r w:rsidR="00916928">
          <w:rPr>
            <w:noProof/>
            <w:webHidden/>
          </w:rPr>
          <w:t>85</w:t>
        </w:r>
        <w:r w:rsidR="00916928">
          <w:rPr>
            <w:noProof/>
            <w:webHidden/>
          </w:rPr>
          <w:fldChar w:fldCharType="end"/>
        </w:r>
      </w:hyperlink>
    </w:p>
    <w:p w14:paraId="3D93C561" w14:textId="7F98333E" w:rsidR="00916928" w:rsidRDefault="0094572B">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93506" w:history="1">
        <w:r w:rsidR="00916928" w:rsidRPr="006762DA">
          <w:rPr>
            <w:rStyle w:val="Hyperlink"/>
            <w:noProof/>
          </w:rPr>
          <w:t>Figura 28 - Comparação histórica consolidada dos períodos e modelos</w:t>
        </w:r>
        <w:r w:rsidR="00916928">
          <w:rPr>
            <w:noProof/>
            <w:webHidden/>
          </w:rPr>
          <w:tab/>
        </w:r>
        <w:r w:rsidR="00916928">
          <w:rPr>
            <w:noProof/>
            <w:webHidden/>
          </w:rPr>
          <w:fldChar w:fldCharType="begin"/>
        </w:r>
        <w:r w:rsidR="00916928">
          <w:rPr>
            <w:noProof/>
            <w:webHidden/>
          </w:rPr>
          <w:instrText xml:space="preserve"> PAGEREF _Toc242893506 \h </w:instrText>
        </w:r>
        <w:r w:rsidR="00916928">
          <w:rPr>
            <w:noProof/>
            <w:webHidden/>
          </w:rPr>
        </w:r>
        <w:r w:rsidR="00916928">
          <w:rPr>
            <w:noProof/>
            <w:webHidden/>
          </w:rPr>
          <w:fldChar w:fldCharType="separate"/>
        </w:r>
        <w:r w:rsidR="00916928">
          <w:rPr>
            <w:noProof/>
            <w:webHidden/>
          </w:rPr>
          <w:t>86</w:t>
        </w:r>
        <w:r w:rsidR="00916928">
          <w:rPr>
            <w:noProof/>
            <w:webHidden/>
          </w:rPr>
          <w:fldChar w:fldCharType="end"/>
        </w:r>
      </w:hyperlink>
    </w:p>
    <w:p w14:paraId="025A7D8F" w14:textId="6907E1CB" w:rsidR="00114152" w:rsidRPr="00673EEE" w:rsidRDefault="00EE502F">
      <w:pPr>
        <w:spacing w:after="0"/>
      </w:pPr>
      <w:r w:rsidRPr="00673EEE">
        <w:fldChar w:fldCharType="end"/>
      </w:r>
    </w:p>
    <w:p w14:paraId="648F7F1C" w14:textId="77777777" w:rsidR="00CE443D" w:rsidRPr="00673EEE" w:rsidRDefault="0054539A">
      <w:pPr>
        <w:pageBreakBefore/>
        <w:spacing w:after="240" w:line="360" w:lineRule="auto"/>
        <w:jc w:val="center"/>
      </w:pPr>
      <w:r w:rsidRPr="00673EEE">
        <w:rPr>
          <w:b/>
          <w:bCs/>
        </w:rPr>
        <w:lastRenderedPageBreak/>
        <w:t>LISTA DE QUADROS</w:t>
      </w:r>
    </w:p>
    <w:p w14:paraId="6080BBC5" w14:textId="25CA21A9" w:rsidR="002849B9" w:rsidRDefault="00EE502F">
      <w:pPr>
        <w:pStyle w:val="ndicedeilustraes"/>
        <w:tabs>
          <w:tab w:val="right" w:leader="dot" w:pos="9061"/>
        </w:tabs>
        <w:rPr>
          <w:rFonts w:asciiTheme="minorHAnsi" w:eastAsiaTheme="minorEastAsia" w:hAnsiTheme="minorHAnsi" w:cstheme="minorBidi"/>
          <w:noProof/>
          <w:kern w:val="2"/>
          <w:lang w:eastAsia="pt-BR"/>
          <w14:ligatures w14:val="standardContextual"/>
        </w:rPr>
      </w:pPr>
      <w:r w:rsidRPr="00673EEE">
        <w:fldChar w:fldCharType="begin"/>
      </w:r>
      <w:r w:rsidRPr="00673EEE">
        <w:instrText xml:space="preserve"> TOC \h \z \c "Quadro" </w:instrText>
      </w:r>
      <w:r w:rsidRPr="00673EEE">
        <w:fldChar w:fldCharType="separate"/>
      </w:r>
      <w:hyperlink w:anchor="_Toc242888198" w:history="1">
        <w:r w:rsidR="002849B9" w:rsidRPr="003078FA">
          <w:rPr>
            <w:rStyle w:val="Hyperlink"/>
            <w:noProof/>
          </w:rPr>
          <w:t>Quadro 1 - Contribuições da literatura sobre desperdício alimentar</w:t>
        </w:r>
        <w:r w:rsidR="002849B9">
          <w:rPr>
            <w:noProof/>
            <w:webHidden/>
          </w:rPr>
          <w:tab/>
        </w:r>
        <w:r w:rsidR="002849B9">
          <w:rPr>
            <w:noProof/>
            <w:webHidden/>
          </w:rPr>
          <w:fldChar w:fldCharType="begin"/>
        </w:r>
        <w:r w:rsidR="002849B9">
          <w:rPr>
            <w:noProof/>
            <w:webHidden/>
          </w:rPr>
          <w:instrText xml:space="preserve"> PAGEREF _Toc242888198 \h </w:instrText>
        </w:r>
        <w:r w:rsidR="002849B9">
          <w:rPr>
            <w:noProof/>
            <w:webHidden/>
          </w:rPr>
        </w:r>
        <w:r w:rsidR="002849B9">
          <w:rPr>
            <w:noProof/>
            <w:webHidden/>
          </w:rPr>
          <w:fldChar w:fldCharType="separate"/>
        </w:r>
        <w:r w:rsidR="00077A9A">
          <w:rPr>
            <w:noProof/>
            <w:webHidden/>
          </w:rPr>
          <w:t>24</w:t>
        </w:r>
        <w:r w:rsidR="002849B9">
          <w:rPr>
            <w:noProof/>
            <w:webHidden/>
          </w:rPr>
          <w:fldChar w:fldCharType="end"/>
        </w:r>
      </w:hyperlink>
    </w:p>
    <w:p w14:paraId="45B05094" w14:textId="23914110" w:rsidR="002849B9" w:rsidRDefault="0094572B">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88199" w:history="1">
        <w:r w:rsidR="002849B9" w:rsidRPr="003078FA">
          <w:rPr>
            <w:rStyle w:val="Hyperlink"/>
            <w:noProof/>
          </w:rPr>
          <w:t>Quadro 2 - Lógica matemática e estatística das famílias de modelos</w:t>
        </w:r>
        <w:r w:rsidR="002849B9">
          <w:rPr>
            <w:noProof/>
            <w:webHidden/>
          </w:rPr>
          <w:tab/>
        </w:r>
        <w:r w:rsidR="002849B9">
          <w:rPr>
            <w:noProof/>
            <w:webHidden/>
          </w:rPr>
          <w:fldChar w:fldCharType="begin"/>
        </w:r>
        <w:r w:rsidR="002849B9">
          <w:rPr>
            <w:noProof/>
            <w:webHidden/>
          </w:rPr>
          <w:instrText xml:space="preserve"> PAGEREF _Toc242888199 \h </w:instrText>
        </w:r>
        <w:r w:rsidR="002849B9">
          <w:rPr>
            <w:noProof/>
            <w:webHidden/>
          </w:rPr>
        </w:r>
        <w:r w:rsidR="002849B9">
          <w:rPr>
            <w:noProof/>
            <w:webHidden/>
          </w:rPr>
          <w:fldChar w:fldCharType="separate"/>
        </w:r>
        <w:r w:rsidR="00077A9A">
          <w:rPr>
            <w:noProof/>
            <w:webHidden/>
          </w:rPr>
          <w:t>32</w:t>
        </w:r>
        <w:r w:rsidR="002849B9">
          <w:rPr>
            <w:noProof/>
            <w:webHidden/>
          </w:rPr>
          <w:fldChar w:fldCharType="end"/>
        </w:r>
      </w:hyperlink>
    </w:p>
    <w:p w14:paraId="181019B5" w14:textId="594FA427" w:rsidR="002849B9" w:rsidRDefault="0094572B">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88200" w:history="1">
        <w:r w:rsidR="002849B9" w:rsidRPr="003078FA">
          <w:rPr>
            <w:rStyle w:val="Hyperlink"/>
            <w:noProof/>
          </w:rPr>
          <w:t>Quadro 3 - Questões de planejamento e encaminhamento da pesquisa</w:t>
        </w:r>
        <w:r w:rsidR="002849B9">
          <w:rPr>
            <w:noProof/>
            <w:webHidden/>
          </w:rPr>
          <w:tab/>
        </w:r>
        <w:r w:rsidR="002849B9">
          <w:rPr>
            <w:noProof/>
            <w:webHidden/>
          </w:rPr>
          <w:fldChar w:fldCharType="begin"/>
        </w:r>
        <w:r w:rsidR="002849B9">
          <w:rPr>
            <w:noProof/>
            <w:webHidden/>
          </w:rPr>
          <w:instrText xml:space="preserve"> PAGEREF _Toc242888200 \h </w:instrText>
        </w:r>
        <w:r w:rsidR="002849B9">
          <w:rPr>
            <w:noProof/>
            <w:webHidden/>
          </w:rPr>
        </w:r>
        <w:r w:rsidR="002849B9">
          <w:rPr>
            <w:noProof/>
            <w:webHidden/>
          </w:rPr>
          <w:fldChar w:fldCharType="separate"/>
        </w:r>
        <w:r w:rsidR="00077A9A">
          <w:rPr>
            <w:noProof/>
            <w:webHidden/>
          </w:rPr>
          <w:t>38</w:t>
        </w:r>
        <w:r w:rsidR="002849B9">
          <w:rPr>
            <w:noProof/>
            <w:webHidden/>
          </w:rPr>
          <w:fldChar w:fldCharType="end"/>
        </w:r>
      </w:hyperlink>
    </w:p>
    <w:p w14:paraId="3CB6E35C" w14:textId="0140F0FC" w:rsidR="002849B9" w:rsidRDefault="0094572B">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88201" w:history="1">
        <w:r w:rsidR="002849B9" w:rsidRPr="003078FA">
          <w:rPr>
            <w:rStyle w:val="Hyperlink"/>
            <w:noProof/>
          </w:rPr>
          <w:t>Quadro 4 - Evolução da pesquisa e contribuição das produções</w:t>
        </w:r>
        <w:r w:rsidR="002849B9">
          <w:rPr>
            <w:noProof/>
            <w:webHidden/>
          </w:rPr>
          <w:tab/>
        </w:r>
        <w:r w:rsidR="002849B9">
          <w:rPr>
            <w:noProof/>
            <w:webHidden/>
          </w:rPr>
          <w:fldChar w:fldCharType="begin"/>
        </w:r>
        <w:r w:rsidR="002849B9">
          <w:rPr>
            <w:noProof/>
            <w:webHidden/>
          </w:rPr>
          <w:instrText xml:space="preserve"> PAGEREF _Toc242888201 \h </w:instrText>
        </w:r>
        <w:r w:rsidR="002849B9">
          <w:rPr>
            <w:noProof/>
            <w:webHidden/>
          </w:rPr>
        </w:r>
        <w:r w:rsidR="002849B9">
          <w:rPr>
            <w:noProof/>
            <w:webHidden/>
          </w:rPr>
          <w:fldChar w:fldCharType="separate"/>
        </w:r>
        <w:r w:rsidR="00077A9A">
          <w:rPr>
            <w:noProof/>
            <w:webHidden/>
          </w:rPr>
          <w:t>41</w:t>
        </w:r>
        <w:r w:rsidR="002849B9">
          <w:rPr>
            <w:noProof/>
            <w:webHidden/>
          </w:rPr>
          <w:fldChar w:fldCharType="end"/>
        </w:r>
      </w:hyperlink>
    </w:p>
    <w:p w14:paraId="4F3D1983" w14:textId="787594A0" w:rsidR="002849B9" w:rsidRDefault="0094572B">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88202" w:history="1">
        <w:r w:rsidR="002849B9" w:rsidRPr="003078FA">
          <w:rPr>
            <w:rStyle w:val="Hyperlink"/>
            <w:noProof/>
          </w:rPr>
          <w:t>Quadro 5 - Correspondência entre DSR e procedimentos da pesquisa</w:t>
        </w:r>
        <w:r w:rsidR="002849B9">
          <w:rPr>
            <w:noProof/>
            <w:webHidden/>
          </w:rPr>
          <w:tab/>
        </w:r>
        <w:r w:rsidR="002849B9">
          <w:rPr>
            <w:noProof/>
            <w:webHidden/>
          </w:rPr>
          <w:fldChar w:fldCharType="begin"/>
        </w:r>
        <w:r w:rsidR="002849B9">
          <w:rPr>
            <w:noProof/>
            <w:webHidden/>
          </w:rPr>
          <w:instrText xml:space="preserve"> PAGEREF _Toc242888202 \h </w:instrText>
        </w:r>
        <w:r w:rsidR="002849B9">
          <w:rPr>
            <w:noProof/>
            <w:webHidden/>
          </w:rPr>
        </w:r>
        <w:r w:rsidR="002849B9">
          <w:rPr>
            <w:noProof/>
            <w:webHidden/>
          </w:rPr>
          <w:fldChar w:fldCharType="separate"/>
        </w:r>
        <w:r w:rsidR="00077A9A">
          <w:rPr>
            <w:noProof/>
            <w:webHidden/>
          </w:rPr>
          <w:t>43</w:t>
        </w:r>
        <w:r w:rsidR="002849B9">
          <w:rPr>
            <w:noProof/>
            <w:webHidden/>
          </w:rPr>
          <w:fldChar w:fldCharType="end"/>
        </w:r>
      </w:hyperlink>
    </w:p>
    <w:p w14:paraId="76088F4D" w14:textId="402FE148" w:rsidR="002849B9" w:rsidRDefault="0094572B">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88203" w:history="1">
        <w:r w:rsidR="002849B9" w:rsidRPr="003078FA">
          <w:rPr>
            <w:rStyle w:val="Hyperlink"/>
            <w:noProof/>
          </w:rPr>
          <w:t>Quadro 6 - Fontes de dados e função metodológica</w:t>
        </w:r>
        <w:r w:rsidR="002849B9">
          <w:rPr>
            <w:noProof/>
            <w:webHidden/>
          </w:rPr>
          <w:tab/>
        </w:r>
        <w:r w:rsidR="002849B9">
          <w:rPr>
            <w:noProof/>
            <w:webHidden/>
          </w:rPr>
          <w:fldChar w:fldCharType="begin"/>
        </w:r>
        <w:r w:rsidR="002849B9">
          <w:rPr>
            <w:noProof/>
            <w:webHidden/>
          </w:rPr>
          <w:instrText xml:space="preserve"> PAGEREF _Toc242888203 \h </w:instrText>
        </w:r>
        <w:r w:rsidR="002849B9">
          <w:rPr>
            <w:noProof/>
            <w:webHidden/>
          </w:rPr>
        </w:r>
        <w:r w:rsidR="002849B9">
          <w:rPr>
            <w:noProof/>
            <w:webHidden/>
          </w:rPr>
          <w:fldChar w:fldCharType="separate"/>
        </w:r>
        <w:r w:rsidR="00077A9A">
          <w:rPr>
            <w:noProof/>
            <w:webHidden/>
          </w:rPr>
          <w:t>47</w:t>
        </w:r>
        <w:r w:rsidR="002849B9">
          <w:rPr>
            <w:noProof/>
            <w:webHidden/>
          </w:rPr>
          <w:fldChar w:fldCharType="end"/>
        </w:r>
      </w:hyperlink>
    </w:p>
    <w:p w14:paraId="416E7F93" w14:textId="1484733B" w:rsidR="002849B9" w:rsidRDefault="0094572B">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88204" w:history="1">
        <w:r w:rsidR="002849B9" w:rsidRPr="003078FA">
          <w:rPr>
            <w:rStyle w:val="Hyperlink"/>
            <w:noProof/>
          </w:rPr>
          <w:t>Quadro 7 - Controles metodológicos de qualidade dos dados</w:t>
        </w:r>
        <w:r w:rsidR="002849B9">
          <w:rPr>
            <w:noProof/>
            <w:webHidden/>
          </w:rPr>
          <w:tab/>
        </w:r>
        <w:r w:rsidR="002849B9">
          <w:rPr>
            <w:noProof/>
            <w:webHidden/>
          </w:rPr>
          <w:fldChar w:fldCharType="begin"/>
        </w:r>
        <w:r w:rsidR="002849B9">
          <w:rPr>
            <w:noProof/>
            <w:webHidden/>
          </w:rPr>
          <w:instrText xml:space="preserve"> PAGEREF _Toc242888204 \h </w:instrText>
        </w:r>
        <w:r w:rsidR="002849B9">
          <w:rPr>
            <w:noProof/>
            <w:webHidden/>
          </w:rPr>
        </w:r>
        <w:r w:rsidR="002849B9">
          <w:rPr>
            <w:noProof/>
            <w:webHidden/>
          </w:rPr>
          <w:fldChar w:fldCharType="separate"/>
        </w:r>
        <w:r w:rsidR="00077A9A">
          <w:rPr>
            <w:noProof/>
            <w:webHidden/>
          </w:rPr>
          <w:t>47</w:t>
        </w:r>
        <w:r w:rsidR="002849B9">
          <w:rPr>
            <w:noProof/>
            <w:webHidden/>
          </w:rPr>
          <w:fldChar w:fldCharType="end"/>
        </w:r>
      </w:hyperlink>
    </w:p>
    <w:p w14:paraId="4720F4F5" w14:textId="592469A1" w:rsidR="002849B9" w:rsidRDefault="0094572B">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88205" w:history="1">
        <w:r w:rsidR="002849B9" w:rsidRPr="003078FA">
          <w:rPr>
            <w:rStyle w:val="Hyperlink"/>
            <w:noProof/>
          </w:rPr>
          <w:t>Quadro 8 - Camadas de dados adotadas no projeto</w:t>
        </w:r>
        <w:r w:rsidR="002849B9">
          <w:rPr>
            <w:noProof/>
            <w:webHidden/>
          </w:rPr>
          <w:tab/>
        </w:r>
        <w:r w:rsidR="002849B9">
          <w:rPr>
            <w:noProof/>
            <w:webHidden/>
          </w:rPr>
          <w:fldChar w:fldCharType="begin"/>
        </w:r>
        <w:r w:rsidR="002849B9">
          <w:rPr>
            <w:noProof/>
            <w:webHidden/>
          </w:rPr>
          <w:instrText xml:space="preserve"> PAGEREF _Toc242888205 \h </w:instrText>
        </w:r>
        <w:r w:rsidR="002849B9">
          <w:rPr>
            <w:noProof/>
            <w:webHidden/>
          </w:rPr>
        </w:r>
        <w:r w:rsidR="002849B9">
          <w:rPr>
            <w:noProof/>
            <w:webHidden/>
          </w:rPr>
          <w:fldChar w:fldCharType="separate"/>
        </w:r>
        <w:r w:rsidR="00077A9A">
          <w:rPr>
            <w:noProof/>
            <w:webHidden/>
          </w:rPr>
          <w:t>48</w:t>
        </w:r>
        <w:r w:rsidR="002849B9">
          <w:rPr>
            <w:noProof/>
            <w:webHidden/>
          </w:rPr>
          <w:fldChar w:fldCharType="end"/>
        </w:r>
      </w:hyperlink>
    </w:p>
    <w:p w14:paraId="56622A94" w14:textId="2E999ED5" w:rsidR="002849B9" w:rsidRDefault="0094572B">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88206" w:history="1">
        <w:r w:rsidR="002849B9" w:rsidRPr="003078FA">
          <w:rPr>
            <w:rStyle w:val="Hyperlink"/>
            <w:noProof/>
          </w:rPr>
          <w:t>Quadro 9 - Etapas analíticas e protocolo de avaliação futura</w:t>
        </w:r>
        <w:r w:rsidR="002849B9">
          <w:rPr>
            <w:noProof/>
            <w:webHidden/>
          </w:rPr>
          <w:tab/>
        </w:r>
        <w:r w:rsidR="002849B9">
          <w:rPr>
            <w:noProof/>
            <w:webHidden/>
          </w:rPr>
          <w:fldChar w:fldCharType="begin"/>
        </w:r>
        <w:r w:rsidR="002849B9">
          <w:rPr>
            <w:noProof/>
            <w:webHidden/>
          </w:rPr>
          <w:instrText xml:space="preserve"> PAGEREF _Toc242888206 \h </w:instrText>
        </w:r>
        <w:r w:rsidR="002849B9">
          <w:rPr>
            <w:noProof/>
            <w:webHidden/>
          </w:rPr>
        </w:r>
        <w:r w:rsidR="002849B9">
          <w:rPr>
            <w:noProof/>
            <w:webHidden/>
          </w:rPr>
          <w:fldChar w:fldCharType="separate"/>
        </w:r>
        <w:r w:rsidR="00077A9A">
          <w:rPr>
            <w:noProof/>
            <w:webHidden/>
          </w:rPr>
          <w:t>50</w:t>
        </w:r>
        <w:r w:rsidR="002849B9">
          <w:rPr>
            <w:noProof/>
            <w:webHidden/>
          </w:rPr>
          <w:fldChar w:fldCharType="end"/>
        </w:r>
      </w:hyperlink>
    </w:p>
    <w:p w14:paraId="0F0845DD" w14:textId="7CEBEDC9" w:rsidR="002849B9" w:rsidRDefault="0094572B">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88207" w:history="1">
        <w:r w:rsidR="002849B9" w:rsidRPr="003078FA">
          <w:rPr>
            <w:rStyle w:val="Hyperlink"/>
            <w:noProof/>
          </w:rPr>
          <w:t>Quadro 10 - Famílias de modelos exploradas no projeto</w:t>
        </w:r>
        <w:r w:rsidR="002849B9">
          <w:rPr>
            <w:noProof/>
            <w:webHidden/>
          </w:rPr>
          <w:tab/>
        </w:r>
        <w:r w:rsidR="002849B9">
          <w:rPr>
            <w:noProof/>
            <w:webHidden/>
          </w:rPr>
          <w:fldChar w:fldCharType="begin"/>
        </w:r>
        <w:r w:rsidR="002849B9">
          <w:rPr>
            <w:noProof/>
            <w:webHidden/>
          </w:rPr>
          <w:instrText xml:space="preserve"> PAGEREF _Toc242888207 \h </w:instrText>
        </w:r>
        <w:r w:rsidR="002849B9">
          <w:rPr>
            <w:noProof/>
            <w:webHidden/>
          </w:rPr>
        </w:r>
        <w:r w:rsidR="002849B9">
          <w:rPr>
            <w:noProof/>
            <w:webHidden/>
          </w:rPr>
          <w:fldChar w:fldCharType="separate"/>
        </w:r>
        <w:r w:rsidR="00077A9A">
          <w:rPr>
            <w:noProof/>
            <w:webHidden/>
          </w:rPr>
          <w:t>51</w:t>
        </w:r>
        <w:r w:rsidR="002849B9">
          <w:rPr>
            <w:noProof/>
            <w:webHidden/>
          </w:rPr>
          <w:fldChar w:fldCharType="end"/>
        </w:r>
      </w:hyperlink>
    </w:p>
    <w:p w14:paraId="4B6CD772" w14:textId="77674AD4" w:rsidR="002849B9" w:rsidRDefault="0094572B">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88208" w:history="1">
        <w:r w:rsidR="002849B9" w:rsidRPr="003078FA">
          <w:rPr>
            <w:rStyle w:val="Hyperlink"/>
            <w:noProof/>
          </w:rPr>
          <w:t>Quadro 11 - Requisitos do artefato</w:t>
        </w:r>
        <w:r w:rsidR="002849B9">
          <w:rPr>
            <w:noProof/>
            <w:webHidden/>
          </w:rPr>
          <w:tab/>
        </w:r>
        <w:r w:rsidR="002849B9">
          <w:rPr>
            <w:noProof/>
            <w:webHidden/>
          </w:rPr>
          <w:fldChar w:fldCharType="begin"/>
        </w:r>
        <w:r w:rsidR="002849B9">
          <w:rPr>
            <w:noProof/>
            <w:webHidden/>
          </w:rPr>
          <w:instrText xml:space="preserve"> PAGEREF _Toc242888208 \h </w:instrText>
        </w:r>
        <w:r w:rsidR="002849B9">
          <w:rPr>
            <w:noProof/>
            <w:webHidden/>
          </w:rPr>
        </w:r>
        <w:r w:rsidR="002849B9">
          <w:rPr>
            <w:noProof/>
            <w:webHidden/>
          </w:rPr>
          <w:fldChar w:fldCharType="separate"/>
        </w:r>
        <w:r w:rsidR="00077A9A">
          <w:rPr>
            <w:noProof/>
            <w:webHidden/>
          </w:rPr>
          <w:t>57</w:t>
        </w:r>
        <w:r w:rsidR="002849B9">
          <w:rPr>
            <w:noProof/>
            <w:webHidden/>
          </w:rPr>
          <w:fldChar w:fldCharType="end"/>
        </w:r>
      </w:hyperlink>
    </w:p>
    <w:p w14:paraId="2992180B" w14:textId="534446C7" w:rsidR="002849B9" w:rsidRDefault="0094572B">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88209" w:history="1">
        <w:r w:rsidR="002849B9" w:rsidRPr="003078FA">
          <w:rPr>
            <w:rStyle w:val="Hyperlink"/>
            <w:noProof/>
          </w:rPr>
          <w:t>Quadro 12 - Grupos de atributos do artefato</w:t>
        </w:r>
        <w:r w:rsidR="002849B9">
          <w:rPr>
            <w:noProof/>
            <w:webHidden/>
          </w:rPr>
          <w:tab/>
        </w:r>
        <w:r w:rsidR="002849B9">
          <w:rPr>
            <w:noProof/>
            <w:webHidden/>
          </w:rPr>
          <w:fldChar w:fldCharType="begin"/>
        </w:r>
        <w:r w:rsidR="002849B9">
          <w:rPr>
            <w:noProof/>
            <w:webHidden/>
          </w:rPr>
          <w:instrText xml:space="preserve"> PAGEREF _Toc242888209 \h </w:instrText>
        </w:r>
        <w:r w:rsidR="002849B9">
          <w:rPr>
            <w:noProof/>
            <w:webHidden/>
          </w:rPr>
        </w:r>
        <w:r w:rsidR="002849B9">
          <w:rPr>
            <w:noProof/>
            <w:webHidden/>
          </w:rPr>
          <w:fldChar w:fldCharType="separate"/>
        </w:r>
        <w:r w:rsidR="00077A9A">
          <w:rPr>
            <w:noProof/>
            <w:webHidden/>
          </w:rPr>
          <w:t>59</w:t>
        </w:r>
        <w:r w:rsidR="002849B9">
          <w:rPr>
            <w:noProof/>
            <w:webHidden/>
          </w:rPr>
          <w:fldChar w:fldCharType="end"/>
        </w:r>
      </w:hyperlink>
    </w:p>
    <w:p w14:paraId="64B1197D" w14:textId="557C8CD2" w:rsidR="002849B9" w:rsidRDefault="0094572B">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88210" w:history="1">
        <w:r w:rsidR="002849B9" w:rsidRPr="003078FA">
          <w:rPr>
            <w:rStyle w:val="Hyperlink"/>
            <w:noProof/>
          </w:rPr>
          <w:t>Quadro 13 - Políticas de decisão consideradas no desenvolvimento do artefato</w:t>
        </w:r>
        <w:r w:rsidR="002849B9">
          <w:rPr>
            <w:noProof/>
            <w:webHidden/>
          </w:rPr>
          <w:tab/>
        </w:r>
        <w:r w:rsidR="002849B9">
          <w:rPr>
            <w:noProof/>
            <w:webHidden/>
          </w:rPr>
          <w:fldChar w:fldCharType="begin"/>
        </w:r>
        <w:r w:rsidR="002849B9">
          <w:rPr>
            <w:noProof/>
            <w:webHidden/>
          </w:rPr>
          <w:instrText xml:space="preserve"> PAGEREF _Toc242888210 \h </w:instrText>
        </w:r>
        <w:r w:rsidR="002849B9">
          <w:rPr>
            <w:noProof/>
            <w:webHidden/>
          </w:rPr>
        </w:r>
        <w:r w:rsidR="002849B9">
          <w:rPr>
            <w:noProof/>
            <w:webHidden/>
          </w:rPr>
          <w:fldChar w:fldCharType="separate"/>
        </w:r>
        <w:r w:rsidR="00077A9A">
          <w:rPr>
            <w:noProof/>
            <w:webHidden/>
          </w:rPr>
          <w:t>61</w:t>
        </w:r>
        <w:r w:rsidR="002849B9">
          <w:rPr>
            <w:noProof/>
            <w:webHidden/>
          </w:rPr>
          <w:fldChar w:fldCharType="end"/>
        </w:r>
      </w:hyperlink>
    </w:p>
    <w:p w14:paraId="792BB2CA" w14:textId="133B8826" w:rsidR="002849B9" w:rsidRDefault="0094572B">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88211" w:history="1">
        <w:r w:rsidR="002849B9" w:rsidRPr="003078FA">
          <w:rPr>
            <w:rStyle w:val="Hyperlink"/>
            <w:noProof/>
          </w:rPr>
          <w:t>Quadro 14 - Saídas e usuários do artefato</w:t>
        </w:r>
        <w:r w:rsidR="002849B9">
          <w:rPr>
            <w:noProof/>
            <w:webHidden/>
          </w:rPr>
          <w:tab/>
        </w:r>
        <w:r w:rsidR="002849B9">
          <w:rPr>
            <w:noProof/>
            <w:webHidden/>
          </w:rPr>
          <w:fldChar w:fldCharType="begin"/>
        </w:r>
        <w:r w:rsidR="002849B9">
          <w:rPr>
            <w:noProof/>
            <w:webHidden/>
          </w:rPr>
          <w:instrText xml:space="preserve"> PAGEREF _Toc242888211 \h </w:instrText>
        </w:r>
        <w:r w:rsidR="002849B9">
          <w:rPr>
            <w:noProof/>
            <w:webHidden/>
          </w:rPr>
        </w:r>
        <w:r w:rsidR="002849B9">
          <w:rPr>
            <w:noProof/>
            <w:webHidden/>
          </w:rPr>
          <w:fldChar w:fldCharType="separate"/>
        </w:r>
        <w:r w:rsidR="00077A9A">
          <w:rPr>
            <w:noProof/>
            <w:webHidden/>
          </w:rPr>
          <w:t>63</w:t>
        </w:r>
        <w:r w:rsidR="002849B9">
          <w:rPr>
            <w:noProof/>
            <w:webHidden/>
          </w:rPr>
          <w:fldChar w:fldCharType="end"/>
        </w:r>
      </w:hyperlink>
    </w:p>
    <w:p w14:paraId="1C76DC2E" w14:textId="3106D389" w:rsidR="002849B9" w:rsidRDefault="0094572B">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88212" w:history="1">
        <w:r w:rsidR="002849B9" w:rsidRPr="003078FA">
          <w:rPr>
            <w:rStyle w:val="Hyperlink"/>
            <w:noProof/>
          </w:rPr>
          <w:t>Quadro 15 - Organização metodológica das saídas computacionais</w:t>
        </w:r>
        <w:r w:rsidR="002849B9">
          <w:rPr>
            <w:noProof/>
            <w:webHidden/>
          </w:rPr>
          <w:tab/>
        </w:r>
        <w:r w:rsidR="002849B9">
          <w:rPr>
            <w:noProof/>
            <w:webHidden/>
          </w:rPr>
          <w:fldChar w:fldCharType="begin"/>
        </w:r>
        <w:r w:rsidR="002849B9">
          <w:rPr>
            <w:noProof/>
            <w:webHidden/>
          </w:rPr>
          <w:instrText xml:space="preserve"> PAGEREF _Toc242888212 \h </w:instrText>
        </w:r>
        <w:r w:rsidR="002849B9">
          <w:rPr>
            <w:noProof/>
            <w:webHidden/>
          </w:rPr>
        </w:r>
        <w:r w:rsidR="002849B9">
          <w:rPr>
            <w:noProof/>
            <w:webHidden/>
          </w:rPr>
          <w:fldChar w:fldCharType="separate"/>
        </w:r>
        <w:r w:rsidR="00077A9A">
          <w:rPr>
            <w:noProof/>
            <w:webHidden/>
          </w:rPr>
          <w:t>63</w:t>
        </w:r>
        <w:r w:rsidR="002849B9">
          <w:rPr>
            <w:noProof/>
            <w:webHidden/>
          </w:rPr>
          <w:fldChar w:fldCharType="end"/>
        </w:r>
      </w:hyperlink>
    </w:p>
    <w:p w14:paraId="16E9A0AA" w14:textId="5F4EA008" w:rsidR="002849B9" w:rsidRDefault="0094572B">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88213" w:history="1">
        <w:r w:rsidR="002849B9" w:rsidRPr="003078FA">
          <w:rPr>
            <w:rStyle w:val="Hyperlink"/>
            <w:noProof/>
          </w:rPr>
          <w:t>Quadro 16 - Resultados da ingestão de dados primários na Camada Bronze</w:t>
        </w:r>
        <w:r w:rsidR="002849B9">
          <w:rPr>
            <w:noProof/>
            <w:webHidden/>
          </w:rPr>
          <w:tab/>
        </w:r>
        <w:r w:rsidR="002849B9">
          <w:rPr>
            <w:noProof/>
            <w:webHidden/>
          </w:rPr>
          <w:fldChar w:fldCharType="begin"/>
        </w:r>
        <w:r w:rsidR="002849B9">
          <w:rPr>
            <w:noProof/>
            <w:webHidden/>
          </w:rPr>
          <w:instrText xml:space="preserve"> PAGEREF _Toc242888213 \h </w:instrText>
        </w:r>
        <w:r w:rsidR="002849B9">
          <w:rPr>
            <w:noProof/>
            <w:webHidden/>
          </w:rPr>
        </w:r>
        <w:r w:rsidR="002849B9">
          <w:rPr>
            <w:noProof/>
            <w:webHidden/>
          </w:rPr>
          <w:fldChar w:fldCharType="separate"/>
        </w:r>
        <w:r w:rsidR="00077A9A">
          <w:rPr>
            <w:noProof/>
            <w:webHidden/>
          </w:rPr>
          <w:t>66</w:t>
        </w:r>
        <w:r w:rsidR="002849B9">
          <w:rPr>
            <w:noProof/>
            <w:webHidden/>
          </w:rPr>
          <w:fldChar w:fldCharType="end"/>
        </w:r>
      </w:hyperlink>
    </w:p>
    <w:p w14:paraId="201018CF" w14:textId="1BC545F8" w:rsidR="00E14E28" w:rsidRPr="00673EEE" w:rsidRDefault="00EE502F">
      <w:pPr>
        <w:spacing w:after="0"/>
      </w:pPr>
      <w:r w:rsidRPr="00673EEE">
        <w:fldChar w:fldCharType="end"/>
      </w:r>
    </w:p>
    <w:p w14:paraId="1716E515" w14:textId="77777777" w:rsidR="00E14E28" w:rsidRPr="00673EEE" w:rsidRDefault="00E14E28">
      <w:r w:rsidRPr="00673EEE">
        <w:br w:type="page"/>
      </w:r>
    </w:p>
    <w:p w14:paraId="639E0B5F" w14:textId="47EB4441" w:rsidR="00114152" w:rsidRPr="00673EEE" w:rsidRDefault="00E14E28" w:rsidP="00E14E28">
      <w:pPr>
        <w:spacing w:after="0"/>
        <w:jc w:val="center"/>
        <w:rPr>
          <w:b/>
          <w:bCs/>
        </w:rPr>
      </w:pPr>
      <w:r w:rsidRPr="00673EEE">
        <w:rPr>
          <w:b/>
          <w:bCs/>
        </w:rPr>
        <w:lastRenderedPageBreak/>
        <w:t>LISTA DE TABELAS</w:t>
      </w:r>
    </w:p>
    <w:p w14:paraId="11AD81D2" w14:textId="77777777" w:rsidR="00E14E28" w:rsidRPr="00673EEE" w:rsidRDefault="00E14E28">
      <w:pPr>
        <w:spacing w:after="0"/>
      </w:pPr>
    </w:p>
    <w:p w14:paraId="20C1691C" w14:textId="4A093D77" w:rsidR="002849B9" w:rsidRDefault="00EE502F">
      <w:pPr>
        <w:pStyle w:val="ndicedeilustraes"/>
        <w:tabs>
          <w:tab w:val="right" w:leader="dot" w:pos="9061"/>
        </w:tabs>
        <w:rPr>
          <w:rFonts w:asciiTheme="minorHAnsi" w:eastAsiaTheme="minorEastAsia" w:hAnsiTheme="minorHAnsi" w:cstheme="minorBidi"/>
          <w:noProof/>
          <w:kern w:val="2"/>
          <w:lang w:eastAsia="pt-BR"/>
          <w14:ligatures w14:val="standardContextual"/>
        </w:rPr>
      </w:pPr>
      <w:r w:rsidRPr="00673EEE">
        <w:fldChar w:fldCharType="begin"/>
      </w:r>
      <w:r w:rsidRPr="00673EEE">
        <w:instrText xml:space="preserve"> TOC \h \z \c "Tabela" </w:instrText>
      </w:r>
      <w:r w:rsidRPr="00673EEE">
        <w:fldChar w:fldCharType="separate"/>
      </w:r>
      <w:hyperlink w:anchor="_Toc242888214" w:history="1">
        <w:r w:rsidR="002849B9" w:rsidRPr="005A3B9C">
          <w:rPr>
            <w:rStyle w:val="Hyperlink"/>
            <w:noProof/>
          </w:rPr>
          <w:t>Tabela 1 - Classificação dos registros na matriz de literatura</w:t>
        </w:r>
        <w:r w:rsidR="002849B9">
          <w:rPr>
            <w:noProof/>
            <w:webHidden/>
          </w:rPr>
          <w:tab/>
        </w:r>
        <w:r w:rsidR="002849B9">
          <w:rPr>
            <w:noProof/>
            <w:webHidden/>
          </w:rPr>
          <w:fldChar w:fldCharType="begin"/>
        </w:r>
        <w:r w:rsidR="002849B9">
          <w:rPr>
            <w:noProof/>
            <w:webHidden/>
          </w:rPr>
          <w:instrText xml:space="preserve"> PAGEREF _Toc242888214 \h </w:instrText>
        </w:r>
        <w:r w:rsidR="002849B9">
          <w:rPr>
            <w:noProof/>
            <w:webHidden/>
          </w:rPr>
        </w:r>
        <w:r w:rsidR="002849B9">
          <w:rPr>
            <w:noProof/>
            <w:webHidden/>
          </w:rPr>
          <w:fldChar w:fldCharType="separate"/>
        </w:r>
        <w:r w:rsidR="00077A9A">
          <w:rPr>
            <w:noProof/>
            <w:webHidden/>
          </w:rPr>
          <w:t>45</w:t>
        </w:r>
        <w:r w:rsidR="002849B9">
          <w:rPr>
            <w:noProof/>
            <w:webHidden/>
          </w:rPr>
          <w:fldChar w:fldCharType="end"/>
        </w:r>
      </w:hyperlink>
    </w:p>
    <w:p w14:paraId="36EA21BA" w14:textId="7C199DF2" w:rsidR="002849B9" w:rsidRDefault="0094572B">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88215" w:history="1">
        <w:r w:rsidR="002849B9" w:rsidRPr="005A3B9C">
          <w:rPr>
            <w:rStyle w:val="Hyperlink"/>
            <w:noProof/>
          </w:rPr>
          <w:t>Tabela 2 - Base histórica e conjuntos de avaliação</w:t>
        </w:r>
        <w:r w:rsidR="002849B9">
          <w:rPr>
            <w:noProof/>
            <w:webHidden/>
          </w:rPr>
          <w:tab/>
        </w:r>
        <w:r w:rsidR="002849B9">
          <w:rPr>
            <w:noProof/>
            <w:webHidden/>
          </w:rPr>
          <w:fldChar w:fldCharType="begin"/>
        </w:r>
        <w:r w:rsidR="002849B9">
          <w:rPr>
            <w:noProof/>
            <w:webHidden/>
          </w:rPr>
          <w:instrText xml:space="preserve"> PAGEREF _Toc242888215 \h </w:instrText>
        </w:r>
        <w:r w:rsidR="002849B9">
          <w:rPr>
            <w:noProof/>
            <w:webHidden/>
          </w:rPr>
        </w:r>
        <w:r w:rsidR="002849B9">
          <w:rPr>
            <w:noProof/>
            <w:webHidden/>
          </w:rPr>
          <w:fldChar w:fldCharType="separate"/>
        </w:r>
        <w:r w:rsidR="00077A9A">
          <w:rPr>
            <w:noProof/>
            <w:webHidden/>
          </w:rPr>
          <w:t>52</w:t>
        </w:r>
        <w:r w:rsidR="002849B9">
          <w:rPr>
            <w:noProof/>
            <w:webHidden/>
          </w:rPr>
          <w:fldChar w:fldCharType="end"/>
        </w:r>
      </w:hyperlink>
    </w:p>
    <w:p w14:paraId="4F1CAC25" w14:textId="4739D379" w:rsidR="002849B9" w:rsidRDefault="0094572B">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88216" w:history="1">
        <w:r w:rsidR="002849B9" w:rsidRPr="005A3B9C">
          <w:rPr>
            <w:rStyle w:val="Hyperlink"/>
            <w:noProof/>
          </w:rPr>
          <w:t>Tabela 3 - Desempenho preditivo por cenário e horizonte (fevereiro a agosto de 2026)</w:t>
        </w:r>
        <w:r w:rsidR="002849B9">
          <w:rPr>
            <w:noProof/>
            <w:webHidden/>
          </w:rPr>
          <w:tab/>
        </w:r>
        <w:r w:rsidR="002849B9">
          <w:rPr>
            <w:noProof/>
            <w:webHidden/>
          </w:rPr>
          <w:fldChar w:fldCharType="begin"/>
        </w:r>
        <w:r w:rsidR="002849B9">
          <w:rPr>
            <w:noProof/>
            <w:webHidden/>
          </w:rPr>
          <w:instrText xml:space="preserve"> PAGEREF _Toc242888216 \h </w:instrText>
        </w:r>
        <w:r w:rsidR="002849B9">
          <w:rPr>
            <w:noProof/>
            <w:webHidden/>
          </w:rPr>
        </w:r>
        <w:r w:rsidR="002849B9">
          <w:rPr>
            <w:noProof/>
            <w:webHidden/>
          </w:rPr>
          <w:fldChar w:fldCharType="separate"/>
        </w:r>
        <w:r w:rsidR="00077A9A">
          <w:rPr>
            <w:noProof/>
            <w:webHidden/>
          </w:rPr>
          <w:t>74</w:t>
        </w:r>
        <w:r w:rsidR="002849B9">
          <w:rPr>
            <w:noProof/>
            <w:webHidden/>
          </w:rPr>
          <w:fldChar w:fldCharType="end"/>
        </w:r>
      </w:hyperlink>
    </w:p>
    <w:p w14:paraId="1A04DD89" w14:textId="1ACAA78A" w:rsidR="002849B9" w:rsidRDefault="0094572B">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88217" w:history="1">
        <w:r w:rsidR="002849B9" w:rsidRPr="005A3B9C">
          <w:rPr>
            <w:rStyle w:val="Hyperlink"/>
            <w:noProof/>
          </w:rPr>
          <w:t>Tabela 4 - Quantitativo institucional e desvios potenciais (fev. a ago. de 2026)</w:t>
        </w:r>
        <w:r w:rsidR="002849B9">
          <w:rPr>
            <w:noProof/>
            <w:webHidden/>
          </w:rPr>
          <w:tab/>
        </w:r>
        <w:r w:rsidR="002849B9">
          <w:rPr>
            <w:noProof/>
            <w:webHidden/>
          </w:rPr>
          <w:fldChar w:fldCharType="begin"/>
        </w:r>
        <w:r w:rsidR="002849B9">
          <w:rPr>
            <w:noProof/>
            <w:webHidden/>
          </w:rPr>
          <w:instrText xml:space="preserve"> PAGEREF _Toc242888217 \h </w:instrText>
        </w:r>
        <w:r w:rsidR="002849B9">
          <w:rPr>
            <w:noProof/>
            <w:webHidden/>
          </w:rPr>
        </w:r>
        <w:r w:rsidR="002849B9">
          <w:rPr>
            <w:noProof/>
            <w:webHidden/>
          </w:rPr>
          <w:fldChar w:fldCharType="separate"/>
        </w:r>
        <w:r w:rsidR="00077A9A">
          <w:rPr>
            <w:noProof/>
            <w:webHidden/>
          </w:rPr>
          <w:t>77</w:t>
        </w:r>
        <w:r w:rsidR="002849B9">
          <w:rPr>
            <w:noProof/>
            <w:webHidden/>
          </w:rPr>
          <w:fldChar w:fldCharType="end"/>
        </w:r>
      </w:hyperlink>
    </w:p>
    <w:p w14:paraId="47B39F4B" w14:textId="2D03AC76" w:rsidR="002849B9" w:rsidRDefault="0094572B">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88218" w:history="1">
        <w:r w:rsidR="002849B9" w:rsidRPr="005A3B9C">
          <w:rPr>
            <w:rStyle w:val="Hyperlink"/>
            <w:noProof/>
          </w:rPr>
          <w:t>Tabela 5 - Desempenho preditivo por cenário e horizonte (fevereiro a agosto de 2026)</w:t>
        </w:r>
        <w:r w:rsidR="002849B9">
          <w:rPr>
            <w:noProof/>
            <w:webHidden/>
          </w:rPr>
          <w:tab/>
        </w:r>
        <w:r w:rsidR="002849B9">
          <w:rPr>
            <w:noProof/>
            <w:webHidden/>
          </w:rPr>
          <w:fldChar w:fldCharType="begin"/>
        </w:r>
        <w:r w:rsidR="002849B9">
          <w:rPr>
            <w:noProof/>
            <w:webHidden/>
          </w:rPr>
          <w:instrText xml:space="preserve"> PAGEREF _Toc242888218 \h </w:instrText>
        </w:r>
        <w:r w:rsidR="002849B9">
          <w:rPr>
            <w:noProof/>
            <w:webHidden/>
          </w:rPr>
        </w:r>
        <w:r w:rsidR="002849B9">
          <w:rPr>
            <w:noProof/>
            <w:webHidden/>
          </w:rPr>
          <w:fldChar w:fldCharType="separate"/>
        </w:r>
        <w:r w:rsidR="00077A9A">
          <w:rPr>
            <w:noProof/>
            <w:webHidden/>
          </w:rPr>
          <w:t>79</w:t>
        </w:r>
        <w:r w:rsidR="002849B9">
          <w:rPr>
            <w:noProof/>
            <w:webHidden/>
          </w:rPr>
          <w:fldChar w:fldCharType="end"/>
        </w:r>
      </w:hyperlink>
    </w:p>
    <w:p w14:paraId="50F2E7DF" w14:textId="5E676FC5" w:rsidR="002849B9" w:rsidRDefault="0094572B">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88219" w:history="1">
        <w:r w:rsidR="002849B9" w:rsidRPr="005A3B9C">
          <w:rPr>
            <w:rStyle w:val="Hyperlink"/>
            <w:noProof/>
          </w:rPr>
          <w:t>Tabela 6 - Modelos preditivos e referência da nutricionista na coorte t+1 de 2026</w:t>
        </w:r>
        <w:r w:rsidR="002849B9">
          <w:rPr>
            <w:noProof/>
            <w:webHidden/>
          </w:rPr>
          <w:tab/>
        </w:r>
        <w:r w:rsidR="002849B9">
          <w:rPr>
            <w:noProof/>
            <w:webHidden/>
          </w:rPr>
          <w:fldChar w:fldCharType="begin"/>
        </w:r>
        <w:r w:rsidR="002849B9">
          <w:rPr>
            <w:noProof/>
            <w:webHidden/>
          </w:rPr>
          <w:instrText xml:space="preserve"> PAGEREF _Toc242888219 \h </w:instrText>
        </w:r>
        <w:r w:rsidR="002849B9">
          <w:rPr>
            <w:noProof/>
            <w:webHidden/>
          </w:rPr>
        </w:r>
        <w:r w:rsidR="002849B9">
          <w:rPr>
            <w:noProof/>
            <w:webHidden/>
          </w:rPr>
          <w:fldChar w:fldCharType="separate"/>
        </w:r>
        <w:r w:rsidR="00077A9A">
          <w:rPr>
            <w:noProof/>
            <w:webHidden/>
          </w:rPr>
          <w:t>82</w:t>
        </w:r>
        <w:r w:rsidR="002849B9">
          <w:rPr>
            <w:noProof/>
            <w:webHidden/>
          </w:rPr>
          <w:fldChar w:fldCharType="end"/>
        </w:r>
      </w:hyperlink>
    </w:p>
    <w:p w14:paraId="11B637DF" w14:textId="141CB662" w:rsidR="002849B9" w:rsidRDefault="0094572B">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88220" w:history="1">
        <w:r w:rsidR="002849B9" w:rsidRPr="005A3B9C">
          <w:rPr>
            <w:rStyle w:val="Hyperlink"/>
            <w:noProof/>
          </w:rPr>
          <w:t>Tabela 7 - Avaliação das políticas operacionais na coorte de fevereiro a agosto de 2026</w:t>
        </w:r>
        <w:r w:rsidR="002849B9">
          <w:rPr>
            <w:noProof/>
            <w:webHidden/>
          </w:rPr>
          <w:tab/>
        </w:r>
        <w:r w:rsidR="002849B9">
          <w:rPr>
            <w:noProof/>
            <w:webHidden/>
          </w:rPr>
          <w:fldChar w:fldCharType="begin"/>
        </w:r>
        <w:r w:rsidR="002849B9">
          <w:rPr>
            <w:noProof/>
            <w:webHidden/>
          </w:rPr>
          <w:instrText xml:space="preserve"> PAGEREF _Toc242888220 \h </w:instrText>
        </w:r>
        <w:r w:rsidR="002849B9">
          <w:rPr>
            <w:noProof/>
            <w:webHidden/>
          </w:rPr>
        </w:r>
        <w:r w:rsidR="002849B9">
          <w:rPr>
            <w:noProof/>
            <w:webHidden/>
          </w:rPr>
          <w:fldChar w:fldCharType="separate"/>
        </w:r>
        <w:r w:rsidR="00077A9A">
          <w:rPr>
            <w:noProof/>
            <w:webHidden/>
          </w:rPr>
          <w:t>86</w:t>
        </w:r>
        <w:r w:rsidR="002849B9">
          <w:rPr>
            <w:noProof/>
            <w:webHidden/>
          </w:rPr>
          <w:fldChar w:fldCharType="end"/>
        </w:r>
      </w:hyperlink>
    </w:p>
    <w:p w14:paraId="168A2208" w14:textId="4A479D54" w:rsidR="002849B9" w:rsidRDefault="0094572B">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88221" w:history="1">
        <w:r w:rsidR="002849B9" w:rsidRPr="005A3B9C">
          <w:rPr>
            <w:rStyle w:val="Hyperlink"/>
            <w:noProof/>
          </w:rPr>
          <w:t>Tabela 8 - Síntese comparativa das alternativas de gestão da produção de refeições</w:t>
        </w:r>
        <w:r w:rsidR="002849B9">
          <w:rPr>
            <w:noProof/>
            <w:webHidden/>
          </w:rPr>
          <w:tab/>
        </w:r>
        <w:r w:rsidR="002849B9">
          <w:rPr>
            <w:noProof/>
            <w:webHidden/>
          </w:rPr>
          <w:fldChar w:fldCharType="begin"/>
        </w:r>
        <w:r w:rsidR="002849B9">
          <w:rPr>
            <w:noProof/>
            <w:webHidden/>
          </w:rPr>
          <w:instrText xml:space="preserve"> PAGEREF _Toc242888221 \h </w:instrText>
        </w:r>
        <w:r w:rsidR="002849B9">
          <w:rPr>
            <w:noProof/>
            <w:webHidden/>
          </w:rPr>
        </w:r>
        <w:r w:rsidR="002849B9">
          <w:rPr>
            <w:noProof/>
            <w:webHidden/>
          </w:rPr>
          <w:fldChar w:fldCharType="separate"/>
        </w:r>
        <w:r w:rsidR="00077A9A">
          <w:rPr>
            <w:noProof/>
            <w:webHidden/>
          </w:rPr>
          <w:t>89</w:t>
        </w:r>
        <w:r w:rsidR="002849B9">
          <w:rPr>
            <w:noProof/>
            <w:webHidden/>
          </w:rPr>
          <w:fldChar w:fldCharType="end"/>
        </w:r>
      </w:hyperlink>
    </w:p>
    <w:p w14:paraId="2FE32A30" w14:textId="4C485357" w:rsidR="00114152" w:rsidRPr="00673EEE" w:rsidRDefault="00EE502F">
      <w:pPr>
        <w:spacing w:after="0"/>
      </w:pPr>
      <w:r w:rsidRPr="00673EEE">
        <w:fldChar w:fldCharType="end"/>
      </w:r>
    </w:p>
    <w:p w14:paraId="38D63AB2" w14:textId="77777777" w:rsidR="00CE443D" w:rsidRPr="00673EEE" w:rsidRDefault="0054539A">
      <w:pPr>
        <w:pageBreakBefore/>
        <w:spacing w:after="240" w:line="360" w:lineRule="auto"/>
        <w:jc w:val="center"/>
      </w:pPr>
      <w:r w:rsidRPr="00673EEE">
        <w:rPr>
          <w:b/>
          <w:bCs/>
        </w:rPr>
        <w:lastRenderedPageBreak/>
        <w:t>LISTA DE SIGLAS</w:t>
      </w:r>
    </w:p>
    <w:p w14:paraId="0D968E8B" w14:textId="77777777" w:rsidR="00CE443D" w:rsidRPr="00673EEE" w:rsidRDefault="0054539A">
      <w:pPr>
        <w:spacing w:after="0" w:line="360" w:lineRule="auto"/>
      </w:pPr>
      <w:r w:rsidRPr="00673EEE">
        <w:t>ABNT - Associação Brasileira de Normas Técnicas</w:t>
      </w:r>
    </w:p>
    <w:p w14:paraId="63E70FBC" w14:textId="77777777" w:rsidR="00CE443D" w:rsidRPr="00673EEE" w:rsidRDefault="0054539A">
      <w:pPr>
        <w:spacing w:after="0" w:line="360" w:lineRule="auto"/>
        <w:rPr>
          <w:lang w:val="en-US"/>
        </w:rPr>
      </w:pPr>
      <w:r w:rsidRPr="00673EEE">
        <w:rPr>
          <w:lang w:val="en-US"/>
        </w:rPr>
        <w:t xml:space="preserve">DSR - </w:t>
      </w:r>
      <w:r w:rsidRPr="00673EEE">
        <w:rPr>
          <w:i/>
          <w:lang w:val="en-US"/>
        </w:rPr>
        <w:t>Design Science Research</w:t>
      </w:r>
    </w:p>
    <w:p w14:paraId="325383B4" w14:textId="77777777" w:rsidR="00CE443D" w:rsidRPr="00673EEE" w:rsidRDefault="0054539A">
      <w:pPr>
        <w:spacing w:after="0" w:line="360" w:lineRule="auto"/>
        <w:rPr>
          <w:lang w:val="en-US"/>
        </w:rPr>
      </w:pPr>
      <w:r w:rsidRPr="00673EEE">
        <w:rPr>
          <w:lang w:val="en-US"/>
        </w:rPr>
        <w:t xml:space="preserve">DSRM - </w:t>
      </w:r>
      <w:r w:rsidRPr="00673EEE">
        <w:rPr>
          <w:i/>
          <w:lang w:val="en-US"/>
        </w:rPr>
        <w:t>Design Science Research</w:t>
      </w:r>
      <w:r w:rsidRPr="00673EEE">
        <w:rPr>
          <w:lang w:val="en-US"/>
        </w:rPr>
        <w:t xml:space="preserve"> Methodology</w:t>
      </w:r>
    </w:p>
    <w:p w14:paraId="48F05327" w14:textId="77777777" w:rsidR="00CE443D" w:rsidRPr="00673EEE" w:rsidRDefault="0054539A">
      <w:pPr>
        <w:spacing w:after="0" w:line="360" w:lineRule="auto"/>
      </w:pPr>
      <w:r w:rsidRPr="00673EEE">
        <w:t>EDA - Análise Exploratória de Dados</w:t>
      </w:r>
    </w:p>
    <w:p w14:paraId="46B2D2F0" w14:textId="77777777" w:rsidR="00CE443D" w:rsidRPr="00673EEE" w:rsidRDefault="0054539A">
      <w:pPr>
        <w:spacing w:after="0" w:line="360" w:lineRule="auto"/>
      </w:pPr>
      <w:r w:rsidRPr="00673EEE">
        <w:t>IA - Inteligência Artificial</w:t>
      </w:r>
    </w:p>
    <w:p w14:paraId="55531DDF" w14:textId="77777777" w:rsidR="00CE443D" w:rsidRPr="00673EEE" w:rsidRDefault="0054539A">
      <w:pPr>
        <w:spacing w:after="0" w:line="360" w:lineRule="auto"/>
        <w:rPr>
          <w:lang w:val="en-US"/>
        </w:rPr>
      </w:pPr>
      <w:r w:rsidRPr="00673EEE">
        <w:rPr>
          <w:lang w:val="en-US"/>
        </w:rPr>
        <w:t>MAE - Mean Absolute Error</w:t>
      </w:r>
    </w:p>
    <w:p w14:paraId="70ADE84C" w14:textId="77777777" w:rsidR="00CE443D" w:rsidRPr="00673EEE" w:rsidRDefault="0054539A">
      <w:pPr>
        <w:spacing w:after="0" w:line="360" w:lineRule="auto"/>
        <w:rPr>
          <w:lang w:val="en-US"/>
        </w:rPr>
      </w:pPr>
      <w:r w:rsidRPr="00673EEE">
        <w:rPr>
          <w:lang w:val="en-US"/>
        </w:rPr>
        <w:t xml:space="preserve">ML - </w:t>
      </w:r>
      <w:r w:rsidRPr="00673EEE">
        <w:rPr>
          <w:i/>
          <w:lang w:val="en-US"/>
        </w:rPr>
        <w:t>Machine Learning</w:t>
      </w:r>
    </w:p>
    <w:p w14:paraId="45AE42CD" w14:textId="1558E908" w:rsidR="007B41F2" w:rsidRPr="00673EEE" w:rsidRDefault="00352CAA">
      <w:pPr>
        <w:spacing w:after="0" w:line="360" w:lineRule="auto"/>
        <w:rPr>
          <w:lang w:val="en-US"/>
        </w:rPr>
      </w:pPr>
      <w:r w:rsidRPr="00673EEE">
        <w:rPr>
          <w:lang w:val="en-US"/>
        </w:rPr>
        <w:t xml:space="preserve">ODS - </w:t>
      </w:r>
      <w:proofErr w:type="spellStart"/>
      <w:r w:rsidRPr="00673EEE">
        <w:rPr>
          <w:lang w:val="en-US"/>
        </w:rPr>
        <w:t>Objetivos</w:t>
      </w:r>
      <w:proofErr w:type="spellEnd"/>
      <w:r w:rsidRPr="00673EEE">
        <w:rPr>
          <w:lang w:val="en-US"/>
        </w:rPr>
        <w:t xml:space="preserve"> de </w:t>
      </w:r>
      <w:proofErr w:type="spellStart"/>
      <w:r w:rsidRPr="00673EEE">
        <w:rPr>
          <w:lang w:val="en-US"/>
        </w:rPr>
        <w:t>Desenvolvimento</w:t>
      </w:r>
      <w:proofErr w:type="spellEnd"/>
      <w:r w:rsidRPr="00673EEE">
        <w:rPr>
          <w:lang w:val="en-US"/>
        </w:rPr>
        <w:t xml:space="preserve"> </w:t>
      </w:r>
      <w:proofErr w:type="spellStart"/>
      <w:r w:rsidRPr="00673EEE">
        <w:rPr>
          <w:lang w:val="en-US"/>
        </w:rPr>
        <w:t>Sustentável</w:t>
      </w:r>
      <w:proofErr w:type="spellEnd"/>
    </w:p>
    <w:p w14:paraId="06032285" w14:textId="77777777" w:rsidR="00CE443D" w:rsidRPr="00673EEE" w:rsidRDefault="0054539A">
      <w:pPr>
        <w:spacing w:after="0" w:line="360" w:lineRule="auto"/>
        <w:rPr>
          <w:lang w:val="en-US"/>
        </w:rPr>
      </w:pPr>
      <w:r w:rsidRPr="00673EEE">
        <w:rPr>
          <w:lang w:val="en-US"/>
        </w:rPr>
        <w:t>RMSE - Root Mean Squared Error</w:t>
      </w:r>
    </w:p>
    <w:p w14:paraId="4150084E" w14:textId="77777777" w:rsidR="00CE443D" w:rsidRPr="00673EEE" w:rsidRDefault="0054539A">
      <w:pPr>
        <w:spacing w:after="0" w:line="360" w:lineRule="auto"/>
      </w:pPr>
      <w:r w:rsidRPr="00673EEE">
        <w:t>UAN - Unidade de Alimentação e Nutrição</w:t>
      </w:r>
    </w:p>
    <w:p w14:paraId="365B76D2" w14:textId="77777777" w:rsidR="00CE443D" w:rsidRPr="00673EEE" w:rsidRDefault="0054539A">
      <w:pPr>
        <w:spacing w:after="0" w:line="360" w:lineRule="auto"/>
        <w:rPr>
          <w:lang w:val="en-US"/>
        </w:rPr>
      </w:pPr>
      <w:r w:rsidRPr="00673EEE">
        <w:rPr>
          <w:lang w:val="en-US"/>
        </w:rPr>
        <w:t>WAPE - Weighted Absolute Percentage Error</w:t>
      </w:r>
    </w:p>
    <w:p w14:paraId="6DEA3200" w14:textId="77777777" w:rsidR="00B4397C" w:rsidRPr="00673EEE" w:rsidRDefault="00B4397C">
      <w:pPr>
        <w:rPr>
          <w:b/>
          <w:bCs/>
          <w:lang w:val="en-US"/>
        </w:rPr>
      </w:pPr>
      <w:r w:rsidRPr="00673EEE">
        <w:rPr>
          <w:b/>
          <w:bCs/>
          <w:lang w:val="en-US"/>
        </w:rPr>
        <w:br w:type="page"/>
      </w:r>
    </w:p>
    <w:p w14:paraId="4C8D106D" w14:textId="77777777" w:rsidR="00CE443D" w:rsidRPr="00673EEE" w:rsidRDefault="0054539A">
      <w:pPr>
        <w:spacing w:after="240" w:line="360" w:lineRule="auto"/>
        <w:jc w:val="center"/>
        <w:rPr>
          <w:lang w:val="en-US"/>
        </w:rPr>
      </w:pPr>
      <w:r w:rsidRPr="00673EEE">
        <w:rPr>
          <w:b/>
          <w:bCs/>
          <w:lang w:val="en-US"/>
        </w:rPr>
        <w:lastRenderedPageBreak/>
        <w:t>SUMÁRIO</w:t>
      </w:r>
    </w:p>
    <w:p w14:paraId="702E4E5E" w14:textId="0CCB18DD" w:rsidR="002849B9" w:rsidRDefault="00EE502F">
      <w:pPr>
        <w:pStyle w:val="Sumrio1"/>
        <w:rPr>
          <w:rFonts w:asciiTheme="minorHAnsi" w:eastAsiaTheme="minorEastAsia" w:hAnsiTheme="minorHAnsi" w:cstheme="minorBidi"/>
          <w:b w:val="0"/>
          <w:bCs w:val="0"/>
          <w:kern w:val="2"/>
          <w:lang w:eastAsia="pt-BR"/>
          <w14:ligatures w14:val="standardContextual"/>
        </w:rPr>
      </w:pPr>
      <w:r w:rsidRPr="00673EEE">
        <w:fldChar w:fldCharType="begin"/>
      </w:r>
      <w:r w:rsidRPr="00673EEE">
        <w:instrText>TOC \o "1-3" \z \u \h</w:instrText>
      </w:r>
      <w:r w:rsidRPr="00673EEE">
        <w:fldChar w:fldCharType="separate"/>
      </w:r>
      <w:hyperlink w:anchor="_Toc242888113" w:history="1">
        <w:r w:rsidR="002849B9" w:rsidRPr="00843E01">
          <w:rPr>
            <w:rStyle w:val="Hyperlink"/>
          </w:rPr>
          <w:t>1 INTRODUÇÃO</w:t>
        </w:r>
        <w:r w:rsidR="002849B9">
          <w:rPr>
            <w:webHidden/>
          </w:rPr>
          <w:tab/>
        </w:r>
        <w:r w:rsidR="002849B9">
          <w:rPr>
            <w:webHidden/>
          </w:rPr>
          <w:fldChar w:fldCharType="begin"/>
        </w:r>
        <w:r w:rsidR="002849B9">
          <w:rPr>
            <w:webHidden/>
          </w:rPr>
          <w:instrText xml:space="preserve"> PAGEREF _Toc242888113 \h </w:instrText>
        </w:r>
        <w:r w:rsidR="002849B9">
          <w:rPr>
            <w:webHidden/>
          </w:rPr>
        </w:r>
        <w:r w:rsidR="002849B9">
          <w:rPr>
            <w:webHidden/>
          </w:rPr>
          <w:fldChar w:fldCharType="separate"/>
        </w:r>
        <w:r w:rsidR="00077A9A">
          <w:rPr>
            <w:webHidden/>
          </w:rPr>
          <w:t>18</w:t>
        </w:r>
        <w:r w:rsidR="002849B9">
          <w:rPr>
            <w:webHidden/>
          </w:rPr>
          <w:fldChar w:fldCharType="end"/>
        </w:r>
      </w:hyperlink>
    </w:p>
    <w:p w14:paraId="3B8165AF" w14:textId="2F360AA8" w:rsidR="002849B9" w:rsidRDefault="0094572B">
      <w:pPr>
        <w:pStyle w:val="Sumrio2"/>
        <w:rPr>
          <w:rFonts w:asciiTheme="minorHAnsi" w:eastAsiaTheme="minorEastAsia" w:hAnsiTheme="minorHAnsi" w:cstheme="minorBidi"/>
          <w:b w:val="0"/>
          <w:bCs w:val="0"/>
          <w:kern w:val="2"/>
          <w:lang w:eastAsia="pt-BR"/>
          <w14:ligatures w14:val="standardContextual"/>
        </w:rPr>
      </w:pPr>
      <w:hyperlink w:anchor="_Toc242888114" w:history="1">
        <w:r w:rsidR="002849B9" w:rsidRPr="00843E01">
          <w:rPr>
            <w:rStyle w:val="Hyperlink"/>
          </w:rPr>
          <w:t>1.1 Contextualização e motivação</w:t>
        </w:r>
        <w:r w:rsidR="002849B9">
          <w:rPr>
            <w:webHidden/>
          </w:rPr>
          <w:tab/>
        </w:r>
        <w:r w:rsidR="002849B9">
          <w:rPr>
            <w:webHidden/>
          </w:rPr>
          <w:fldChar w:fldCharType="begin"/>
        </w:r>
        <w:r w:rsidR="002849B9">
          <w:rPr>
            <w:webHidden/>
          </w:rPr>
          <w:instrText xml:space="preserve"> PAGEREF _Toc242888114 \h </w:instrText>
        </w:r>
        <w:r w:rsidR="002849B9">
          <w:rPr>
            <w:webHidden/>
          </w:rPr>
        </w:r>
        <w:r w:rsidR="002849B9">
          <w:rPr>
            <w:webHidden/>
          </w:rPr>
          <w:fldChar w:fldCharType="separate"/>
        </w:r>
        <w:r w:rsidR="00077A9A">
          <w:rPr>
            <w:webHidden/>
          </w:rPr>
          <w:t>19</w:t>
        </w:r>
        <w:r w:rsidR="002849B9">
          <w:rPr>
            <w:webHidden/>
          </w:rPr>
          <w:fldChar w:fldCharType="end"/>
        </w:r>
      </w:hyperlink>
    </w:p>
    <w:p w14:paraId="6E26B606" w14:textId="06178E33" w:rsidR="002849B9" w:rsidRDefault="0094572B">
      <w:pPr>
        <w:pStyle w:val="Sumrio2"/>
        <w:rPr>
          <w:rFonts w:asciiTheme="minorHAnsi" w:eastAsiaTheme="minorEastAsia" w:hAnsiTheme="minorHAnsi" w:cstheme="minorBidi"/>
          <w:b w:val="0"/>
          <w:bCs w:val="0"/>
          <w:kern w:val="2"/>
          <w:lang w:eastAsia="pt-BR"/>
          <w14:ligatures w14:val="standardContextual"/>
        </w:rPr>
      </w:pPr>
      <w:hyperlink w:anchor="_Toc242888115" w:history="1">
        <w:r w:rsidR="002849B9" w:rsidRPr="00843E01">
          <w:rPr>
            <w:rStyle w:val="Hyperlink"/>
          </w:rPr>
          <w:t>1.2 Problema de pesquisa</w:t>
        </w:r>
        <w:r w:rsidR="002849B9">
          <w:rPr>
            <w:webHidden/>
          </w:rPr>
          <w:tab/>
        </w:r>
        <w:r w:rsidR="002849B9">
          <w:rPr>
            <w:webHidden/>
          </w:rPr>
          <w:fldChar w:fldCharType="begin"/>
        </w:r>
        <w:r w:rsidR="002849B9">
          <w:rPr>
            <w:webHidden/>
          </w:rPr>
          <w:instrText xml:space="preserve"> PAGEREF _Toc242888115 \h </w:instrText>
        </w:r>
        <w:r w:rsidR="002849B9">
          <w:rPr>
            <w:webHidden/>
          </w:rPr>
        </w:r>
        <w:r w:rsidR="002849B9">
          <w:rPr>
            <w:webHidden/>
          </w:rPr>
          <w:fldChar w:fldCharType="separate"/>
        </w:r>
        <w:r w:rsidR="00077A9A">
          <w:rPr>
            <w:webHidden/>
          </w:rPr>
          <w:t>19</w:t>
        </w:r>
        <w:r w:rsidR="002849B9">
          <w:rPr>
            <w:webHidden/>
          </w:rPr>
          <w:fldChar w:fldCharType="end"/>
        </w:r>
      </w:hyperlink>
    </w:p>
    <w:p w14:paraId="5E220102" w14:textId="178A2EDF" w:rsidR="002849B9" w:rsidRDefault="0094572B">
      <w:pPr>
        <w:pStyle w:val="Sumrio2"/>
        <w:rPr>
          <w:rFonts w:asciiTheme="minorHAnsi" w:eastAsiaTheme="minorEastAsia" w:hAnsiTheme="minorHAnsi" w:cstheme="minorBidi"/>
          <w:b w:val="0"/>
          <w:bCs w:val="0"/>
          <w:kern w:val="2"/>
          <w:lang w:eastAsia="pt-BR"/>
          <w14:ligatures w14:val="standardContextual"/>
        </w:rPr>
      </w:pPr>
      <w:hyperlink w:anchor="_Toc242888116" w:history="1">
        <w:r w:rsidR="002849B9" w:rsidRPr="00843E01">
          <w:rPr>
            <w:rStyle w:val="Hyperlink"/>
          </w:rPr>
          <w:t>1.3 Objetivos da pesquisa</w:t>
        </w:r>
        <w:r w:rsidR="002849B9">
          <w:rPr>
            <w:webHidden/>
          </w:rPr>
          <w:tab/>
        </w:r>
        <w:r w:rsidR="002849B9">
          <w:rPr>
            <w:webHidden/>
          </w:rPr>
          <w:fldChar w:fldCharType="begin"/>
        </w:r>
        <w:r w:rsidR="002849B9">
          <w:rPr>
            <w:webHidden/>
          </w:rPr>
          <w:instrText xml:space="preserve"> PAGEREF _Toc242888116 \h </w:instrText>
        </w:r>
        <w:r w:rsidR="002849B9">
          <w:rPr>
            <w:webHidden/>
          </w:rPr>
        </w:r>
        <w:r w:rsidR="002849B9">
          <w:rPr>
            <w:webHidden/>
          </w:rPr>
          <w:fldChar w:fldCharType="separate"/>
        </w:r>
        <w:r w:rsidR="00077A9A">
          <w:rPr>
            <w:webHidden/>
          </w:rPr>
          <w:t>20</w:t>
        </w:r>
        <w:r w:rsidR="002849B9">
          <w:rPr>
            <w:webHidden/>
          </w:rPr>
          <w:fldChar w:fldCharType="end"/>
        </w:r>
      </w:hyperlink>
    </w:p>
    <w:p w14:paraId="598D9B3E" w14:textId="255B2A7D" w:rsidR="002849B9" w:rsidRDefault="0094572B">
      <w:pPr>
        <w:pStyle w:val="Sumrio2"/>
        <w:rPr>
          <w:rFonts w:asciiTheme="minorHAnsi" w:eastAsiaTheme="minorEastAsia" w:hAnsiTheme="minorHAnsi" w:cstheme="minorBidi"/>
          <w:b w:val="0"/>
          <w:bCs w:val="0"/>
          <w:kern w:val="2"/>
          <w:lang w:eastAsia="pt-BR"/>
          <w14:ligatures w14:val="standardContextual"/>
        </w:rPr>
      </w:pPr>
      <w:hyperlink w:anchor="_Toc242888117" w:history="1">
        <w:r w:rsidR="002849B9" w:rsidRPr="00843E01">
          <w:rPr>
            <w:rStyle w:val="Hyperlink"/>
          </w:rPr>
          <w:t>1.4 Justificativa</w:t>
        </w:r>
        <w:r w:rsidR="002849B9">
          <w:rPr>
            <w:webHidden/>
          </w:rPr>
          <w:tab/>
        </w:r>
        <w:r w:rsidR="002849B9">
          <w:rPr>
            <w:webHidden/>
          </w:rPr>
          <w:fldChar w:fldCharType="begin"/>
        </w:r>
        <w:r w:rsidR="002849B9">
          <w:rPr>
            <w:webHidden/>
          </w:rPr>
          <w:instrText xml:space="preserve"> PAGEREF _Toc242888117 \h </w:instrText>
        </w:r>
        <w:r w:rsidR="002849B9">
          <w:rPr>
            <w:webHidden/>
          </w:rPr>
        </w:r>
        <w:r w:rsidR="002849B9">
          <w:rPr>
            <w:webHidden/>
          </w:rPr>
          <w:fldChar w:fldCharType="separate"/>
        </w:r>
        <w:r w:rsidR="00077A9A">
          <w:rPr>
            <w:webHidden/>
          </w:rPr>
          <w:t>20</w:t>
        </w:r>
        <w:r w:rsidR="002849B9">
          <w:rPr>
            <w:webHidden/>
          </w:rPr>
          <w:fldChar w:fldCharType="end"/>
        </w:r>
      </w:hyperlink>
    </w:p>
    <w:p w14:paraId="28897A7B" w14:textId="1B720463" w:rsidR="002849B9" w:rsidRDefault="0094572B">
      <w:pPr>
        <w:pStyle w:val="Sumrio2"/>
        <w:rPr>
          <w:rFonts w:asciiTheme="minorHAnsi" w:eastAsiaTheme="minorEastAsia" w:hAnsiTheme="minorHAnsi" w:cstheme="minorBidi"/>
          <w:b w:val="0"/>
          <w:bCs w:val="0"/>
          <w:kern w:val="2"/>
          <w:lang w:eastAsia="pt-BR"/>
          <w14:ligatures w14:val="standardContextual"/>
        </w:rPr>
      </w:pPr>
      <w:hyperlink w:anchor="_Toc242888118" w:history="1">
        <w:r w:rsidR="002849B9" w:rsidRPr="00843E01">
          <w:rPr>
            <w:rStyle w:val="Hyperlink"/>
          </w:rPr>
          <w:t>1.5 Delimitação da pesquisa</w:t>
        </w:r>
        <w:r w:rsidR="002849B9">
          <w:rPr>
            <w:webHidden/>
          </w:rPr>
          <w:tab/>
        </w:r>
        <w:r w:rsidR="002849B9">
          <w:rPr>
            <w:webHidden/>
          </w:rPr>
          <w:fldChar w:fldCharType="begin"/>
        </w:r>
        <w:r w:rsidR="002849B9">
          <w:rPr>
            <w:webHidden/>
          </w:rPr>
          <w:instrText xml:space="preserve"> PAGEREF _Toc242888118 \h </w:instrText>
        </w:r>
        <w:r w:rsidR="002849B9">
          <w:rPr>
            <w:webHidden/>
          </w:rPr>
        </w:r>
        <w:r w:rsidR="002849B9">
          <w:rPr>
            <w:webHidden/>
          </w:rPr>
          <w:fldChar w:fldCharType="separate"/>
        </w:r>
        <w:r w:rsidR="00077A9A">
          <w:rPr>
            <w:webHidden/>
          </w:rPr>
          <w:t>21</w:t>
        </w:r>
        <w:r w:rsidR="002849B9">
          <w:rPr>
            <w:webHidden/>
          </w:rPr>
          <w:fldChar w:fldCharType="end"/>
        </w:r>
      </w:hyperlink>
    </w:p>
    <w:p w14:paraId="3D2C9C2C" w14:textId="3FA5CCF5" w:rsidR="002849B9" w:rsidRDefault="0094572B">
      <w:pPr>
        <w:pStyle w:val="Sumrio2"/>
        <w:rPr>
          <w:rFonts w:asciiTheme="minorHAnsi" w:eastAsiaTheme="minorEastAsia" w:hAnsiTheme="minorHAnsi" w:cstheme="minorBidi"/>
          <w:b w:val="0"/>
          <w:bCs w:val="0"/>
          <w:kern w:val="2"/>
          <w:lang w:eastAsia="pt-BR"/>
          <w14:ligatures w14:val="standardContextual"/>
        </w:rPr>
      </w:pPr>
      <w:hyperlink w:anchor="_Toc242888119" w:history="1">
        <w:r w:rsidR="002849B9" w:rsidRPr="00843E01">
          <w:rPr>
            <w:rStyle w:val="Hyperlink"/>
          </w:rPr>
          <w:t>1.6 Organização da dissertação</w:t>
        </w:r>
        <w:r w:rsidR="002849B9">
          <w:rPr>
            <w:webHidden/>
          </w:rPr>
          <w:tab/>
        </w:r>
        <w:r w:rsidR="002849B9">
          <w:rPr>
            <w:webHidden/>
          </w:rPr>
          <w:fldChar w:fldCharType="begin"/>
        </w:r>
        <w:r w:rsidR="002849B9">
          <w:rPr>
            <w:webHidden/>
          </w:rPr>
          <w:instrText xml:space="preserve"> PAGEREF _Toc242888119 \h </w:instrText>
        </w:r>
        <w:r w:rsidR="002849B9">
          <w:rPr>
            <w:webHidden/>
          </w:rPr>
        </w:r>
        <w:r w:rsidR="002849B9">
          <w:rPr>
            <w:webHidden/>
          </w:rPr>
          <w:fldChar w:fldCharType="separate"/>
        </w:r>
        <w:r w:rsidR="00077A9A">
          <w:rPr>
            <w:webHidden/>
          </w:rPr>
          <w:t>22</w:t>
        </w:r>
        <w:r w:rsidR="002849B9">
          <w:rPr>
            <w:webHidden/>
          </w:rPr>
          <w:fldChar w:fldCharType="end"/>
        </w:r>
      </w:hyperlink>
    </w:p>
    <w:p w14:paraId="73701581" w14:textId="6A77B01F" w:rsidR="002849B9" w:rsidRDefault="0094572B">
      <w:pPr>
        <w:pStyle w:val="Sumrio1"/>
        <w:rPr>
          <w:rFonts w:asciiTheme="minorHAnsi" w:eastAsiaTheme="minorEastAsia" w:hAnsiTheme="minorHAnsi" w:cstheme="minorBidi"/>
          <w:b w:val="0"/>
          <w:bCs w:val="0"/>
          <w:kern w:val="2"/>
          <w:lang w:eastAsia="pt-BR"/>
          <w14:ligatures w14:val="standardContextual"/>
        </w:rPr>
      </w:pPr>
      <w:hyperlink w:anchor="_Toc242888120" w:history="1">
        <w:r w:rsidR="002849B9" w:rsidRPr="00843E01">
          <w:rPr>
            <w:rStyle w:val="Hyperlink"/>
          </w:rPr>
          <w:t>2 FUNDAMENTAÇÃO TEÓRICA</w:t>
        </w:r>
        <w:r w:rsidR="002849B9">
          <w:rPr>
            <w:webHidden/>
          </w:rPr>
          <w:tab/>
        </w:r>
        <w:r w:rsidR="002849B9">
          <w:rPr>
            <w:webHidden/>
          </w:rPr>
          <w:fldChar w:fldCharType="begin"/>
        </w:r>
        <w:r w:rsidR="002849B9">
          <w:rPr>
            <w:webHidden/>
          </w:rPr>
          <w:instrText xml:space="preserve"> PAGEREF _Toc242888120 \h </w:instrText>
        </w:r>
        <w:r w:rsidR="002849B9">
          <w:rPr>
            <w:webHidden/>
          </w:rPr>
        </w:r>
        <w:r w:rsidR="002849B9">
          <w:rPr>
            <w:webHidden/>
          </w:rPr>
          <w:fldChar w:fldCharType="separate"/>
        </w:r>
        <w:r w:rsidR="00077A9A">
          <w:rPr>
            <w:webHidden/>
          </w:rPr>
          <w:t>23</w:t>
        </w:r>
        <w:r w:rsidR="002849B9">
          <w:rPr>
            <w:webHidden/>
          </w:rPr>
          <w:fldChar w:fldCharType="end"/>
        </w:r>
      </w:hyperlink>
    </w:p>
    <w:p w14:paraId="2DF5E7AE" w14:textId="52CC74F7" w:rsidR="002849B9" w:rsidRDefault="0094572B">
      <w:pPr>
        <w:pStyle w:val="Sumrio2"/>
        <w:rPr>
          <w:rFonts w:asciiTheme="minorHAnsi" w:eastAsiaTheme="minorEastAsia" w:hAnsiTheme="minorHAnsi" w:cstheme="minorBidi"/>
          <w:b w:val="0"/>
          <w:bCs w:val="0"/>
          <w:kern w:val="2"/>
          <w:lang w:eastAsia="pt-BR"/>
          <w14:ligatures w14:val="standardContextual"/>
        </w:rPr>
      </w:pPr>
      <w:hyperlink w:anchor="_Toc242888121" w:history="1">
        <w:r w:rsidR="002849B9" w:rsidRPr="00843E01">
          <w:rPr>
            <w:rStyle w:val="Hyperlink"/>
          </w:rPr>
          <w:t>2.1 Sistemas de alimentação, planejamento e consumo registrado</w:t>
        </w:r>
        <w:r w:rsidR="002849B9">
          <w:rPr>
            <w:webHidden/>
          </w:rPr>
          <w:tab/>
        </w:r>
        <w:r w:rsidR="002849B9">
          <w:rPr>
            <w:webHidden/>
          </w:rPr>
          <w:fldChar w:fldCharType="begin"/>
        </w:r>
        <w:r w:rsidR="002849B9">
          <w:rPr>
            <w:webHidden/>
          </w:rPr>
          <w:instrText xml:space="preserve"> PAGEREF _Toc242888121 \h </w:instrText>
        </w:r>
        <w:r w:rsidR="002849B9">
          <w:rPr>
            <w:webHidden/>
          </w:rPr>
        </w:r>
        <w:r w:rsidR="002849B9">
          <w:rPr>
            <w:webHidden/>
          </w:rPr>
          <w:fldChar w:fldCharType="separate"/>
        </w:r>
        <w:r w:rsidR="00077A9A">
          <w:rPr>
            <w:webHidden/>
          </w:rPr>
          <w:t>23</w:t>
        </w:r>
        <w:r w:rsidR="002849B9">
          <w:rPr>
            <w:webHidden/>
          </w:rPr>
          <w:fldChar w:fldCharType="end"/>
        </w:r>
      </w:hyperlink>
    </w:p>
    <w:p w14:paraId="4DC5D4C1" w14:textId="624A7A71" w:rsidR="002849B9" w:rsidRDefault="0094572B">
      <w:pPr>
        <w:pStyle w:val="Sumrio3"/>
        <w:rPr>
          <w:rFonts w:asciiTheme="minorHAnsi" w:eastAsiaTheme="minorEastAsia" w:hAnsiTheme="minorHAnsi" w:cstheme="minorBidi"/>
          <w:i w:val="0"/>
          <w:iCs w:val="0"/>
          <w:kern w:val="2"/>
          <w:lang w:eastAsia="pt-BR"/>
          <w14:ligatures w14:val="standardContextual"/>
        </w:rPr>
      </w:pPr>
      <w:hyperlink w:anchor="_Toc242888122" w:history="1">
        <w:r w:rsidR="002849B9" w:rsidRPr="00843E01">
          <w:rPr>
            <w:rStyle w:val="Hyperlink"/>
          </w:rPr>
          <w:t>2.1.1 Desperdício alimentar em serviços de alimentação</w:t>
        </w:r>
        <w:r w:rsidR="002849B9">
          <w:rPr>
            <w:webHidden/>
          </w:rPr>
          <w:tab/>
        </w:r>
        <w:r w:rsidR="002849B9">
          <w:rPr>
            <w:webHidden/>
          </w:rPr>
          <w:fldChar w:fldCharType="begin"/>
        </w:r>
        <w:r w:rsidR="002849B9">
          <w:rPr>
            <w:webHidden/>
          </w:rPr>
          <w:instrText xml:space="preserve"> PAGEREF _Toc242888122 \h </w:instrText>
        </w:r>
        <w:r w:rsidR="002849B9">
          <w:rPr>
            <w:webHidden/>
          </w:rPr>
        </w:r>
        <w:r w:rsidR="002849B9">
          <w:rPr>
            <w:webHidden/>
          </w:rPr>
          <w:fldChar w:fldCharType="separate"/>
        </w:r>
        <w:r w:rsidR="00077A9A">
          <w:rPr>
            <w:webHidden/>
          </w:rPr>
          <w:t>23</w:t>
        </w:r>
        <w:r w:rsidR="002849B9">
          <w:rPr>
            <w:webHidden/>
          </w:rPr>
          <w:fldChar w:fldCharType="end"/>
        </w:r>
      </w:hyperlink>
    </w:p>
    <w:p w14:paraId="397FC216" w14:textId="146F52A0" w:rsidR="002849B9" w:rsidRDefault="0094572B">
      <w:pPr>
        <w:pStyle w:val="Sumrio3"/>
        <w:rPr>
          <w:rFonts w:asciiTheme="minorHAnsi" w:eastAsiaTheme="minorEastAsia" w:hAnsiTheme="minorHAnsi" w:cstheme="minorBidi"/>
          <w:i w:val="0"/>
          <w:iCs w:val="0"/>
          <w:kern w:val="2"/>
          <w:lang w:eastAsia="pt-BR"/>
          <w14:ligatures w14:val="standardContextual"/>
        </w:rPr>
      </w:pPr>
      <w:hyperlink w:anchor="_Toc242888123" w:history="1">
        <w:r w:rsidR="002849B9" w:rsidRPr="00843E01">
          <w:rPr>
            <w:rStyle w:val="Hyperlink"/>
          </w:rPr>
          <w:t>2.1.2 Reservas discentes, quantitativo institucional e consumo registrado</w:t>
        </w:r>
        <w:r w:rsidR="002849B9">
          <w:rPr>
            <w:webHidden/>
          </w:rPr>
          <w:tab/>
        </w:r>
        <w:r w:rsidR="002849B9">
          <w:rPr>
            <w:webHidden/>
          </w:rPr>
          <w:fldChar w:fldCharType="begin"/>
        </w:r>
        <w:r w:rsidR="002849B9">
          <w:rPr>
            <w:webHidden/>
          </w:rPr>
          <w:instrText xml:space="preserve"> PAGEREF _Toc242888123 \h </w:instrText>
        </w:r>
        <w:r w:rsidR="002849B9">
          <w:rPr>
            <w:webHidden/>
          </w:rPr>
        </w:r>
        <w:r w:rsidR="002849B9">
          <w:rPr>
            <w:webHidden/>
          </w:rPr>
          <w:fldChar w:fldCharType="separate"/>
        </w:r>
        <w:r w:rsidR="00077A9A">
          <w:rPr>
            <w:webHidden/>
          </w:rPr>
          <w:t>25</w:t>
        </w:r>
        <w:r w:rsidR="002849B9">
          <w:rPr>
            <w:webHidden/>
          </w:rPr>
          <w:fldChar w:fldCharType="end"/>
        </w:r>
      </w:hyperlink>
    </w:p>
    <w:p w14:paraId="754594E4" w14:textId="5388EFEF" w:rsidR="002849B9" w:rsidRDefault="0094572B">
      <w:pPr>
        <w:pStyle w:val="Sumrio2"/>
        <w:rPr>
          <w:rFonts w:asciiTheme="minorHAnsi" w:eastAsiaTheme="minorEastAsia" w:hAnsiTheme="minorHAnsi" w:cstheme="minorBidi"/>
          <w:b w:val="0"/>
          <w:bCs w:val="0"/>
          <w:kern w:val="2"/>
          <w:lang w:eastAsia="pt-BR"/>
          <w14:ligatures w14:val="standardContextual"/>
        </w:rPr>
      </w:pPr>
      <w:hyperlink w:anchor="_Toc242888124" w:history="1">
        <w:r w:rsidR="002849B9" w:rsidRPr="00843E01">
          <w:rPr>
            <w:rStyle w:val="Hyperlink"/>
          </w:rPr>
          <w:t>2.2 Previsão de demanda, planejamento e cadeia de suprimentos</w:t>
        </w:r>
        <w:r w:rsidR="002849B9">
          <w:rPr>
            <w:webHidden/>
          </w:rPr>
          <w:tab/>
        </w:r>
        <w:r w:rsidR="002849B9">
          <w:rPr>
            <w:webHidden/>
          </w:rPr>
          <w:fldChar w:fldCharType="begin"/>
        </w:r>
        <w:r w:rsidR="002849B9">
          <w:rPr>
            <w:webHidden/>
          </w:rPr>
          <w:instrText xml:space="preserve"> PAGEREF _Toc242888124 \h </w:instrText>
        </w:r>
        <w:r w:rsidR="002849B9">
          <w:rPr>
            <w:webHidden/>
          </w:rPr>
        </w:r>
        <w:r w:rsidR="002849B9">
          <w:rPr>
            <w:webHidden/>
          </w:rPr>
          <w:fldChar w:fldCharType="separate"/>
        </w:r>
        <w:r w:rsidR="00077A9A">
          <w:rPr>
            <w:webHidden/>
          </w:rPr>
          <w:t>26</w:t>
        </w:r>
        <w:r w:rsidR="002849B9">
          <w:rPr>
            <w:webHidden/>
          </w:rPr>
          <w:fldChar w:fldCharType="end"/>
        </w:r>
      </w:hyperlink>
    </w:p>
    <w:p w14:paraId="096DD2F0" w14:textId="35C74BC4" w:rsidR="002849B9" w:rsidRDefault="0094572B">
      <w:pPr>
        <w:pStyle w:val="Sumrio3"/>
        <w:rPr>
          <w:rFonts w:asciiTheme="minorHAnsi" w:eastAsiaTheme="minorEastAsia" w:hAnsiTheme="minorHAnsi" w:cstheme="minorBidi"/>
          <w:i w:val="0"/>
          <w:iCs w:val="0"/>
          <w:kern w:val="2"/>
          <w:lang w:eastAsia="pt-BR"/>
          <w14:ligatures w14:val="standardContextual"/>
        </w:rPr>
      </w:pPr>
      <w:hyperlink w:anchor="_Toc242888125" w:history="1">
        <w:r w:rsidR="002849B9" w:rsidRPr="00843E01">
          <w:rPr>
            <w:rStyle w:val="Hyperlink"/>
          </w:rPr>
          <w:t>2.2.1 Previsão de demanda em serviços</w:t>
        </w:r>
        <w:r w:rsidR="002849B9">
          <w:rPr>
            <w:webHidden/>
          </w:rPr>
          <w:tab/>
        </w:r>
        <w:r w:rsidR="002849B9">
          <w:rPr>
            <w:webHidden/>
          </w:rPr>
          <w:fldChar w:fldCharType="begin"/>
        </w:r>
        <w:r w:rsidR="002849B9">
          <w:rPr>
            <w:webHidden/>
          </w:rPr>
          <w:instrText xml:space="preserve"> PAGEREF _Toc242888125 \h </w:instrText>
        </w:r>
        <w:r w:rsidR="002849B9">
          <w:rPr>
            <w:webHidden/>
          </w:rPr>
        </w:r>
        <w:r w:rsidR="002849B9">
          <w:rPr>
            <w:webHidden/>
          </w:rPr>
          <w:fldChar w:fldCharType="separate"/>
        </w:r>
        <w:r w:rsidR="00077A9A">
          <w:rPr>
            <w:webHidden/>
          </w:rPr>
          <w:t>26</w:t>
        </w:r>
        <w:r w:rsidR="002849B9">
          <w:rPr>
            <w:webHidden/>
          </w:rPr>
          <w:fldChar w:fldCharType="end"/>
        </w:r>
      </w:hyperlink>
    </w:p>
    <w:p w14:paraId="5541E813" w14:textId="0D807D82" w:rsidR="002849B9" w:rsidRDefault="0094572B">
      <w:pPr>
        <w:pStyle w:val="Sumrio3"/>
        <w:rPr>
          <w:rFonts w:asciiTheme="minorHAnsi" w:eastAsiaTheme="minorEastAsia" w:hAnsiTheme="minorHAnsi" w:cstheme="minorBidi"/>
          <w:i w:val="0"/>
          <w:iCs w:val="0"/>
          <w:kern w:val="2"/>
          <w:lang w:eastAsia="pt-BR"/>
          <w14:ligatures w14:val="standardContextual"/>
        </w:rPr>
      </w:pPr>
      <w:hyperlink w:anchor="_Toc242888126" w:history="1">
        <w:r w:rsidR="002849B9" w:rsidRPr="00843E01">
          <w:rPr>
            <w:rStyle w:val="Hyperlink"/>
          </w:rPr>
          <w:t>2.2.2 Abordagens clássicas de planejamento e otimização</w:t>
        </w:r>
        <w:r w:rsidR="002849B9">
          <w:rPr>
            <w:webHidden/>
          </w:rPr>
          <w:tab/>
        </w:r>
        <w:r w:rsidR="002849B9">
          <w:rPr>
            <w:webHidden/>
          </w:rPr>
          <w:fldChar w:fldCharType="begin"/>
        </w:r>
        <w:r w:rsidR="002849B9">
          <w:rPr>
            <w:webHidden/>
          </w:rPr>
          <w:instrText xml:space="preserve"> PAGEREF _Toc242888126 \h </w:instrText>
        </w:r>
        <w:r w:rsidR="002849B9">
          <w:rPr>
            <w:webHidden/>
          </w:rPr>
        </w:r>
        <w:r w:rsidR="002849B9">
          <w:rPr>
            <w:webHidden/>
          </w:rPr>
          <w:fldChar w:fldCharType="separate"/>
        </w:r>
        <w:r w:rsidR="00077A9A">
          <w:rPr>
            <w:webHidden/>
          </w:rPr>
          <w:t>27</w:t>
        </w:r>
        <w:r w:rsidR="002849B9">
          <w:rPr>
            <w:webHidden/>
          </w:rPr>
          <w:fldChar w:fldCharType="end"/>
        </w:r>
      </w:hyperlink>
    </w:p>
    <w:p w14:paraId="5C710528" w14:textId="789DA61E" w:rsidR="002849B9" w:rsidRDefault="0094572B">
      <w:pPr>
        <w:pStyle w:val="Sumrio3"/>
        <w:rPr>
          <w:rFonts w:asciiTheme="minorHAnsi" w:eastAsiaTheme="minorEastAsia" w:hAnsiTheme="minorHAnsi" w:cstheme="minorBidi"/>
          <w:i w:val="0"/>
          <w:iCs w:val="0"/>
          <w:kern w:val="2"/>
          <w:lang w:eastAsia="pt-BR"/>
          <w14:ligatures w14:val="standardContextual"/>
        </w:rPr>
      </w:pPr>
      <w:hyperlink w:anchor="_Toc242888127" w:history="1">
        <w:r w:rsidR="002849B9" w:rsidRPr="00843E01">
          <w:rPr>
            <w:rStyle w:val="Hyperlink"/>
          </w:rPr>
          <w:t>2.2.3 Gestão de compras e cadeia de suprimentos</w:t>
        </w:r>
        <w:r w:rsidR="002849B9">
          <w:rPr>
            <w:webHidden/>
          </w:rPr>
          <w:tab/>
        </w:r>
        <w:r w:rsidR="002849B9">
          <w:rPr>
            <w:webHidden/>
          </w:rPr>
          <w:fldChar w:fldCharType="begin"/>
        </w:r>
        <w:r w:rsidR="002849B9">
          <w:rPr>
            <w:webHidden/>
          </w:rPr>
          <w:instrText xml:space="preserve"> PAGEREF _Toc242888127 \h </w:instrText>
        </w:r>
        <w:r w:rsidR="002849B9">
          <w:rPr>
            <w:webHidden/>
          </w:rPr>
        </w:r>
        <w:r w:rsidR="002849B9">
          <w:rPr>
            <w:webHidden/>
          </w:rPr>
          <w:fldChar w:fldCharType="separate"/>
        </w:r>
        <w:r w:rsidR="00077A9A">
          <w:rPr>
            <w:webHidden/>
          </w:rPr>
          <w:t>28</w:t>
        </w:r>
        <w:r w:rsidR="002849B9">
          <w:rPr>
            <w:webHidden/>
          </w:rPr>
          <w:fldChar w:fldCharType="end"/>
        </w:r>
      </w:hyperlink>
    </w:p>
    <w:p w14:paraId="76DFAAB7" w14:textId="77793432" w:rsidR="002849B9" w:rsidRDefault="0094572B">
      <w:pPr>
        <w:pStyle w:val="Sumrio2"/>
        <w:rPr>
          <w:rFonts w:asciiTheme="minorHAnsi" w:eastAsiaTheme="minorEastAsia" w:hAnsiTheme="minorHAnsi" w:cstheme="minorBidi"/>
          <w:b w:val="0"/>
          <w:bCs w:val="0"/>
          <w:kern w:val="2"/>
          <w:lang w:eastAsia="pt-BR"/>
          <w14:ligatures w14:val="standardContextual"/>
        </w:rPr>
      </w:pPr>
      <w:hyperlink w:anchor="_Toc242888128" w:history="1">
        <w:r w:rsidR="002849B9" w:rsidRPr="00843E01">
          <w:rPr>
            <w:rStyle w:val="Hyperlink"/>
          </w:rPr>
          <w:t>2.3 Ciência de dados e modelos preditivos</w:t>
        </w:r>
        <w:r w:rsidR="002849B9">
          <w:rPr>
            <w:webHidden/>
          </w:rPr>
          <w:tab/>
        </w:r>
        <w:r w:rsidR="002849B9">
          <w:rPr>
            <w:webHidden/>
          </w:rPr>
          <w:fldChar w:fldCharType="begin"/>
        </w:r>
        <w:r w:rsidR="002849B9">
          <w:rPr>
            <w:webHidden/>
          </w:rPr>
          <w:instrText xml:space="preserve"> PAGEREF _Toc242888128 \h </w:instrText>
        </w:r>
        <w:r w:rsidR="002849B9">
          <w:rPr>
            <w:webHidden/>
          </w:rPr>
        </w:r>
        <w:r w:rsidR="002849B9">
          <w:rPr>
            <w:webHidden/>
          </w:rPr>
          <w:fldChar w:fldCharType="separate"/>
        </w:r>
        <w:r w:rsidR="00077A9A">
          <w:rPr>
            <w:webHidden/>
          </w:rPr>
          <w:t>29</w:t>
        </w:r>
        <w:r w:rsidR="002849B9">
          <w:rPr>
            <w:webHidden/>
          </w:rPr>
          <w:fldChar w:fldCharType="end"/>
        </w:r>
      </w:hyperlink>
    </w:p>
    <w:p w14:paraId="7DA530DA" w14:textId="119224B0" w:rsidR="002849B9" w:rsidRDefault="0094572B">
      <w:pPr>
        <w:pStyle w:val="Sumrio3"/>
        <w:rPr>
          <w:rFonts w:asciiTheme="minorHAnsi" w:eastAsiaTheme="minorEastAsia" w:hAnsiTheme="minorHAnsi" w:cstheme="minorBidi"/>
          <w:i w:val="0"/>
          <w:iCs w:val="0"/>
          <w:kern w:val="2"/>
          <w:lang w:eastAsia="pt-BR"/>
          <w14:ligatures w14:val="standardContextual"/>
        </w:rPr>
      </w:pPr>
      <w:hyperlink w:anchor="_Toc242888129" w:history="1">
        <w:r w:rsidR="002849B9" w:rsidRPr="00843E01">
          <w:rPr>
            <w:rStyle w:val="Hyperlink"/>
          </w:rPr>
          <w:t>2.3.1 Ciência de dados e pipeline analítico</w:t>
        </w:r>
        <w:r w:rsidR="002849B9">
          <w:rPr>
            <w:webHidden/>
          </w:rPr>
          <w:tab/>
        </w:r>
        <w:r w:rsidR="002849B9">
          <w:rPr>
            <w:webHidden/>
          </w:rPr>
          <w:fldChar w:fldCharType="begin"/>
        </w:r>
        <w:r w:rsidR="002849B9">
          <w:rPr>
            <w:webHidden/>
          </w:rPr>
          <w:instrText xml:space="preserve"> PAGEREF _Toc242888129 \h </w:instrText>
        </w:r>
        <w:r w:rsidR="002849B9">
          <w:rPr>
            <w:webHidden/>
          </w:rPr>
        </w:r>
        <w:r w:rsidR="002849B9">
          <w:rPr>
            <w:webHidden/>
          </w:rPr>
          <w:fldChar w:fldCharType="separate"/>
        </w:r>
        <w:r w:rsidR="00077A9A">
          <w:rPr>
            <w:webHidden/>
          </w:rPr>
          <w:t>29</w:t>
        </w:r>
        <w:r w:rsidR="002849B9">
          <w:rPr>
            <w:webHidden/>
          </w:rPr>
          <w:fldChar w:fldCharType="end"/>
        </w:r>
      </w:hyperlink>
    </w:p>
    <w:p w14:paraId="45501D7F" w14:textId="54F3B6D4" w:rsidR="002849B9" w:rsidRDefault="0094572B">
      <w:pPr>
        <w:pStyle w:val="Sumrio3"/>
        <w:rPr>
          <w:rFonts w:asciiTheme="minorHAnsi" w:eastAsiaTheme="minorEastAsia" w:hAnsiTheme="minorHAnsi" w:cstheme="minorBidi"/>
          <w:i w:val="0"/>
          <w:iCs w:val="0"/>
          <w:kern w:val="2"/>
          <w:lang w:eastAsia="pt-BR"/>
          <w14:ligatures w14:val="standardContextual"/>
        </w:rPr>
      </w:pPr>
      <w:hyperlink w:anchor="_Toc242888130" w:history="1">
        <w:r w:rsidR="002849B9" w:rsidRPr="00843E01">
          <w:rPr>
            <w:rStyle w:val="Hyperlink"/>
          </w:rPr>
          <w:t>2.3.2 Aprendizado de máquina e famílias de modelos</w:t>
        </w:r>
        <w:r w:rsidR="002849B9">
          <w:rPr>
            <w:webHidden/>
          </w:rPr>
          <w:tab/>
        </w:r>
        <w:r w:rsidR="002849B9">
          <w:rPr>
            <w:webHidden/>
          </w:rPr>
          <w:fldChar w:fldCharType="begin"/>
        </w:r>
        <w:r w:rsidR="002849B9">
          <w:rPr>
            <w:webHidden/>
          </w:rPr>
          <w:instrText xml:space="preserve"> PAGEREF _Toc242888130 \h </w:instrText>
        </w:r>
        <w:r w:rsidR="002849B9">
          <w:rPr>
            <w:webHidden/>
          </w:rPr>
        </w:r>
        <w:r w:rsidR="002849B9">
          <w:rPr>
            <w:webHidden/>
          </w:rPr>
          <w:fldChar w:fldCharType="separate"/>
        </w:r>
        <w:r w:rsidR="00077A9A">
          <w:rPr>
            <w:webHidden/>
          </w:rPr>
          <w:t>30</w:t>
        </w:r>
        <w:r w:rsidR="002849B9">
          <w:rPr>
            <w:webHidden/>
          </w:rPr>
          <w:fldChar w:fldCharType="end"/>
        </w:r>
      </w:hyperlink>
    </w:p>
    <w:p w14:paraId="2D88662F" w14:textId="07468FF0" w:rsidR="002849B9" w:rsidRDefault="0094572B">
      <w:pPr>
        <w:pStyle w:val="Sumrio3"/>
        <w:rPr>
          <w:rFonts w:asciiTheme="minorHAnsi" w:eastAsiaTheme="minorEastAsia" w:hAnsiTheme="minorHAnsi" w:cstheme="minorBidi"/>
          <w:i w:val="0"/>
          <w:iCs w:val="0"/>
          <w:kern w:val="2"/>
          <w:lang w:eastAsia="pt-BR"/>
          <w14:ligatures w14:val="standardContextual"/>
        </w:rPr>
      </w:pPr>
      <w:hyperlink w:anchor="_Toc242888131" w:history="1">
        <w:r w:rsidR="002849B9" w:rsidRPr="00843E01">
          <w:rPr>
            <w:rStyle w:val="Hyperlink"/>
          </w:rPr>
          <w:t>2.3.3 Cardápio e representação de atributos</w:t>
        </w:r>
        <w:r w:rsidR="002849B9">
          <w:rPr>
            <w:webHidden/>
          </w:rPr>
          <w:tab/>
        </w:r>
        <w:r w:rsidR="002849B9">
          <w:rPr>
            <w:webHidden/>
          </w:rPr>
          <w:fldChar w:fldCharType="begin"/>
        </w:r>
        <w:r w:rsidR="002849B9">
          <w:rPr>
            <w:webHidden/>
          </w:rPr>
          <w:instrText xml:space="preserve"> PAGEREF _Toc242888131 \h </w:instrText>
        </w:r>
        <w:r w:rsidR="002849B9">
          <w:rPr>
            <w:webHidden/>
          </w:rPr>
        </w:r>
        <w:r w:rsidR="002849B9">
          <w:rPr>
            <w:webHidden/>
          </w:rPr>
          <w:fldChar w:fldCharType="separate"/>
        </w:r>
        <w:r w:rsidR="00077A9A">
          <w:rPr>
            <w:webHidden/>
          </w:rPr>
          <w:t>33</w:t>
        </w:r>
        <w:r w:rsidR="002849B9">
          <w:rPr>
            <w:webHidden/>
          </w:rPr>
          <w:fldChar w:fldCharType="end"/>
        </w:r>
      </w:hyperlink>
    </w:p>
    <w:p w14:paraId="64C4D2C4" w14:textId="33FDD4F3" w:rsidR="002849B9" w:rsidRDefault="0094572B">
      <w:pPr>
        <w:pStyle w:val="Sumrio2"/>
        <w:rPr>
          <w:rFonts w:asciiTheme="minorHAnsi" w:eastAsiaTheme="minorEastAsia" w:hAnsiTheme="minorHAnsi" w:cstheme="minorBidi"/>
          <w:b w:val="0"/>
          <w:bCs w:val="0"/>
          <w:kern w:val="2"/>
          <w:lang w:eastAsia="pt-BR"/>
          <w14:ligatures w14:val="standardContextual"/>
        </w:rPr>
      </w:pPr>
      <w:hyperlink w:anchor="_Toc242888132" w:history="1">
        <w:r w:rsidR="002849B9" w:rsidRPr="00843E01">
          <w:rPr>
            <w:rStyle w:val="Hyperlink"/>
          </w:rPr>
          <w:t>2.4 Avaliação preditiva e decisão operacional</w:t>
        </w:r>
        <w:r w:rsidR="002849B9">
          <w:rPr>
            <w:webHidden/>
          </w:rPr>
          <w:tab/>
        </w:r>
        <w:r w:rsidR="002849B9">
          <w:rPr>
            <w:webHidden/>
          </w:rPr>
          <w:fldChar w:fldCharType="begin"/>
        </w:r>
        <w:r w:rsidR="002849B9">
          <w:rPr>
            <w:webHidden/>
          </w:rPr>
          <w:instrText xml:space="preserve"> PAGEREF _Toc242888132 \h </w:instrText>
        </w:r>
        <w:r w:rsidR="002849B9">
          <w:rPr>
            <w:webHidden/>
          </w:rPr>
        </w:r>
        <w:r w:rsidR="002849B9">
          <w:rPr>
            <w:webHidden/>
          </w:rPr>
          <w:fldChar w:fldCharType="separate"/>
        </w:r>
        <w:r w:rsidR="00077A9A">
          <w:rPr>
            <w:webHidden/>
          </w:rPr>
          <w:t>33</w:t>
        </w:r>
        <w:r w:rsidR="002849B9">
          <w:rPr>
            <w:webHidden/>
          </w:rPr>
          <w:fldChar w:fldCharType="end"/>
        </w:r>
      </w:hyperlink>
    </w:p>
    <w:p w14:paraId="6DD6A428" w14:textId="2C85DF1C" w:rsidR="002849B9" w:rsidRDefault="0094572B">
      <w:pPr>
        <w:pStyle w:val="Sumrio3"/>
        <w:rPr>
          <w:rFonts w:asciiTheme="minorHAnsi" w:eastAsiaTheme="minorEastAsia" w:hAnsiTheme="minorHAnsi" w:cstheme="minorBidi"/>
          <w:i w:val="0"/>
          <w:iCs w:val="0"/>
          <w:kern w:val="2"/>
          <w:lang w:eastAsia="pt-BR"/>
          <w14:ligatures w14:val="standardContextual"/>
        </w:rPr>
      </w:pPr>
      <w:hyperlink w:anchor="_Toc242888133" w:history="1">
        <w:r w:rsidR="002849B9" w:rsidRPr="00843E01">
          <w:rPr>
            <w:rStyle w:val="Hyperlink"/>
          </w:rPr>
          <w:t>2.4.1 Métricas e consequências operacionais</w:t>
        </w:r>
        <w:r w:rsidR="002849B9">
          <w:rPr>
            <w:webHidden/>
          </w:rPr>
          <w:tab/>
        </w:r>
        <w:r w:rsidR="002849B9">
          <w:rPr>
            <w:webHidden/>
          </w:rPr>
          <w:fldChar w:fldCharType="begin"/>
        </w:r>
        <w:r w:rsidR="002849B9">
          <w:rPr>
            <w:webHidden/>
          </w:rPr>
          <w:instrText xml:space="preserve"> PAGEREF _Toc242888133 \h </w:instrText>
        </w:r>
        <w:r w:rsidR="002849B9">
          <w:rPr>
            <w:webHidden/>
          </w:rPr>
        </w:r>
        <w:r w:rsidR="002849B9">
          <w:rPr>
            <w:webHidden/>
          </w:rPr>
          <w:fldChar w:fldCharType="separate"/>
        </w:r>
        <w:r w:rsidR="00077A9A">
          <w:rPr>
            <w:webHidden/>
          </w:rPr>
          <w:t>34</w:t>
        </w:r>
        <w:r w:rsidR="002849B9">
          <w:rPr>
            <w:webHidden/>
          </w:rPr>
          <w:fldChar w:fldCharType="end"/>
        </w:r>
      </w:hyperlink>
    </w:p>
    <w:p w14:paraId="5E649581" w14:textId="23C5B7C4" w:rsidR="002849B9" w:rsidRDefault="0094572B">
      <w:pPr>
        <w:pStyle w:val="Sumrio3"/>
        <w:rPr>
          <w:rFonts w:asciiTheme="minorHAnsi" w:eastAsiaTheme="minorEastAsia" w:hAnsiTheme="minorHAnsi" w:cstheme="minorBidi"/>
          <w:i w:val="0"/>
          <w:iCs w:val="0"/>
          <w:kern w:val="2"/>
          <w:lang w:eastAsia="pt-BR"/>
          <w14:ligatures w14:val="standardContextual"/>
        </w:rPr>
      </w:pPr>
      <w:hyperlink w:anchor="_Toc242888134" w:history="1">
        <w:r w:rsidR="002849B9" w:rsidRPr="00843E01">
          <w:rPr>
            <w:rStyle w:val="Hyperlink"/>
          </w:rPr>
          <w:t>2.4.2 Robustez e validação temporal</w:t>
        </w:r>
        <w:r w:rsidR="002849B9">
          <w:rPr>
            <w:webHidden/>
          </w:rPr>
          <w:tab/>
        </w:r>
        <w:r w:rsidR="002849B9">
          <w:rPr>
            <w:webHidden/>
          </w:rPr>
          <w:fldChar w:fldCharType="begin"/>
        </w:r>
        <w:r w:rsidR="002849B9">
          <w:rPr>
            <w:webHidden/>
          </w:rPr>
          <w:instrText xml:space="preserve"> PAGEREF _Toc242888134 \h </w:instrText>
        </w:r>
        <w:r w:rsidR="002849B9">
          <w:rPr>
            <w:webHidden/>
          </w:rPr>
        </w:r>
        <w:r w:rsidR="002849B9">
          <w:rPr>
            <w:webHidden/>
          </w:rPr>
          <w:fldChar w:fldCharType="separate"/>
        </w:r>
        <w:r w:rsidR="00077A9A">
          <w:rPr>
            <w:webHidden/>
          </w:rPr>
          <w:t>35</w:t>
        </w:r>
        <w:r w:rsidR="002849B9">
          <w:rPr>
            <w:webHidden/>
          </w:rPr>
          <w:fldChar w:fldCharType="end"/>
        </w:r>
      </w:hyperlink>
    </w:p>
    <w:p w14:paraId="53C8632F" w14:textId="4F61DEA8" w:rsidR="002849B9" w:rsidRDefault="0094572B">
      <w:pPr>
        <w:pStyle w:val="Sumrio2"/>
        <w:rPr>
          <w:rFonts w:asciiTheme="minorHAnsi" w:eastAsiaTheme="minorEastAsia" w:hAnsiTheme="minorHAnsi" w:cstheme="minorBidi"/>
          <w:b w:val="0"/>
          <w:bCs w:val="0"/>
          <w:kern w:val="2"/>
          <w:lang w:eastAsia="pt-BR"/>
          <w14:ligatures w14:val="standardContextual"/>
        </w:rPr>
      </w:pPr>
      <w:hyperlink w:anchor="_Toc242888135" w:history="1">
        <w:r w:rsidR="002849B9" w:rsidRPr="00843E01">
          <w:rPr>
            <w:rStyle w:val="Hyperlink"/>
          </w:rPr>
          <w:t>2.5 Transparência, replicabilidade e sustentabilidade do artefato</w:t>
        </w:r>
        <w:r w:rsidR="002849B9">
          <w:rPr>
            <w:webHidden/>
          </w:rPr>
          <w:tab/>
        </w:r>
        <w:r w:rsidR="002849B9">
          <w:rPr>
            <w:webHidden/>
          </w:rPr>
          <w:fldChar w:fldCharType="begin"/>
        </w:r>
        <w:r w:rsidR="002849B9">
          <w:rPr>
            <w:webHidden/>
          </w:rPr>
          <w:instrText xml:space="preserve"> PAGEREF _Toc242888135 \h </w:instrText>
        </w:r>
        <w:r w:rsidR="002849B9">
          <w:rPr>
            <w:webHidden/>
          </w:rPr>
        </w:r>
        <w:r w:rsidR="002849B9">
          <w:rPr>
            <w:webHidden/>
          </w:rPr>
          <w:fldChar w:fldCharType="separate"/>
        </w:r>
        <w:r w:rsidR="00077A9A">
          <w:rPr>
            <w:webHidden/>
          </w:rPr>
          <w:t>35</w:t>
        </w:r>
        <w:r w:rsidR="002849B9">
          <w:rPr>
            <w:webHidden/>
          </w:rPr>
          <w:fldChar w:fldCharType="end"/>
        </w:r>
      </w:hyperlink>
    </w:p>
    <w:p w14:paraId="4991DC70" w14:textId="57430EC8" w:rsidR="002849B9" w:rsidRDefault="0094572B">
      <w:pPr>
        <w:pStyle w:val="Sumrio3"/>
        <w:rPr>
          <w:rFonts w:asciiTheme="minorHAnsi" w:eastAsiaTheme="minorEastAsia" w:hAnsiTheme="minorHAnsi" w:cstheme="minorBidi"/>
          <w:i w:val="0"/>
          <w:iCs w:val="0"/>
          <w:kern w:val="2"/>
          <w:lang w:eastAsia="pt-BR"/>
          <w14:ligatures w14:val="standardContextual"/>
        </w:rPr>
      </w:pPr>
      <w:hyperlink w:anchor="_Toc242888136" w:history="1">
        <w:r w:rsidR="002849B9" w:rsidRPr="00843E01">
          <w:rPr>
            <w:rStyle w:val="Hyperlink"/>
          </w:rPr>
          <w:t>2.5.1 Escalabilidade, replicabilidade e transparência</w:t>
        </w:r>
        <w:r w:rsidR="002849B9">
          <w:rPr>
            <w:webHidden/>
          </w:rPr>
          <w:tab/>
        </w:r>
        <w:r w:rsidR="002849B9">
          <w:rPr>
            <w:webHidden/>
          </w:rPr>
          <w:fldChar w:fldCharType="begin"/>
        </w:r>
        <w:r w:rsidR="002849B9">
          <w:rPr>
            <w:webHidden/>
          </w:rPr>
          <w:instrText xml:space="preserve"> PAGEREF _Toc242888136 \h </w:instrText>
        </w:r>
        <w:r w:rsidR="002849B9">
          <w:rPr>
            <w:webHidden/>
          </w:rPr>
        </w:r>
        <w:r w:rsidR="002849B9">
          <w:rPr>
            <w:webHidden/>
          </w:rPr>
          <w:fldChar w:fldCharType="separate"/>
        </w:r>
        <w:r w:rsidR="00077A9A">
          <w:rPr>
            <w:webHidden/>
          </w:rPr>
          <w:t>35</w:t>
        </w:r>
        <w:r w:rsidR="002849B9">
          <w:rPr>
            <w:webHidden/>
          </w:rPr>
          <w:fldChar w:fldCharType="end"/>
        </w:r>
      </w:hyperlink>
    </w:p>
    <w:p w14:paraId="7BC290C5" w14:textId="4CEA1565" w:rsidR="002849B9" w:rsidRDefault="0094572B">
      <w:pPr>
        <w:pStyle w:val="Sumrio3"/>
        <w:rPr>
          <w:rFonts w:asciiTheme="minorHAnsi" w:eastAsiaTheme="minorEastAsia" w:hAnsiTheme="minorHAnsi" w:cstheme="minorBidi"/>
          <w:i w:val="0"/>
          <w:iCs w:val="0"/>
          <w:kern w:val="2"/>
          <w:lang w:eastAsia="pt-BR"/>
          <w14:ligatures w14:val="standardContextual"/>
        </w:rPr>
      </w:pPr>
      <w:hyperlink w:anchor="_Toc242888137" w:history="1">
        <w:r w:rsidR="002849B9" w:rsidRPr="00843E01">
          <w:rPr>
            <w:rStyle w:val="Hyperlink"/>
          </w:rPr>
          <w:t>2.5.2 Apoio à decisão e sustentabilidade</w:t>
        </w:r>
        <w:r w:rsidR="002849B9">
          <w:rPr>
            <w:webHidden/>
          </w:rPr>
          <w:tab/>
        </w:r>
        <w:r w:rsidR="002849B9">
          <w:rPr>
            <w:webHidden/>
          </w:rPr>
          <w:fldChar w:fldCharType="begin"/>
        </w:r>
        <w:r w:rsidR="002849B9">
          <w:rPr>
            <w:webHidden/>
          </w:rPr>
          <w:instrText xml:space="preserve"> PAGEREF _Toc242888137 \h </w:instrText>
        </w:r>
        <w:r w:rsidR="002849B9">
          <w:rPr>
            <w:webHidden/>
          </w:rPr>
        </w:r>
        <w:r w:rsidR="002849B9">
          <w:rPr>
            <w:webHidden/>
          </w:rPr>
          <w:fldChar w:fldCharType="separate"/>
        </w:r>
        <w:r w:rsidR="00077A9A">
          <w:rPr>
            <w:webHidden/>
          </w:rPr>
          <w:t>36</w:t>
        </w:r>
        <w:r w:rsidR="002849B9">
          <w:rPr>
            <w:webHidden/>
          </w:rPr>
          <w:fldChar w:fldCharType="end"/>
        </w:r>
      </w:hyperlink>
    </w:p>
    <w:p w14:paraId="7238DED5" w14:textId="7A22118B" w:rsidR="002849B9" w:rsidRDefault="0094572B">
      <w:pPr>
        <w:pStyle w:val="Sumrio2"/>
        <w:rPr>
          <w:rFonts w:asciiTheme="minorHAnsi" w:eastAsiaTheme="minorEastAsia" w:hAnsiTheme="minorHAnsi" w:cstheme="minorBidi"/>
          <w:b w:val="0"/>
          <w:bCs w:val="0"/>
          <w:kern w:val="2"/>
          <w:lang w:eastAsia="pt-BR"/>
          <w14:ligatures w14:val="standardContextual"/>
        </w:rPr>
      </w:pPr>
      <w:hyperlink w:anchor="_Toc242888138" w:history="1">
        <w:r w:rsidR="002849B9" w:rsidRPr="00843E01">
          <w:rPr>
            <w:rStyle w:val="Hyperlink"/>
          </w:rPr>
          <w:t>2.6 Lacunas e posicionamento da pesquisa</w:t>
        </w:r>
        <w:r w:rsidR="002849B9">
          <w:rPr>
            <w:webHidden/>
          </w:rPr>
          <w:tab/>
        </w:r>
        <w:r w:rsidR="002849B9">
          <w:rPr>
            <w:webHidden/>
          </w:rPr>
          <w:fldChar w:fldCharType="begin"/>
        </w:r>
        <w:r w:rsidR="002849B9">
          <w:rPr>
            <w:webHidden/>
          </w:rPr>
          <w:instrText xml:space="preserve"> PAGEREF _Toc242888138 \h </w:instrText>
        </w:r>
        <w:r w:rsidR="002849B9">
          <w:rPr>
            <w:webHidden/>
          </w:rPr>
        </w:r>
        <w:r w:rsidR="002849B9">
          <w:rPr>
            <w:webHidden/>
          </w:rPr>
          <w:fldChar w:fldCharType="separate"/>
        </w:r>
        <w:r w:rsidR="00077A9A">
          <w:rPr>
            <w:webHidden/>
          </w:rPr>
          <w:t>37</w:t>
        </w:r>
        <w:r w:rsidR="002849B9">
          <w:rPr>
            <w:webHidden/>
          </w:rPr>
          <w:fldChar w:fldCharType="end"/>
        </w:r>
      </w:hyperlink>
    </w:p>
    <w:p w14:paraId="0AC98898" w14:textId="352D8DAC" w:rsidR="002849B9" w:rsidRDefault="0094572B">
      <w:pPr>
        <w:pStyle w:val="Sumrio1"/>
        <w:rPr>
          <w:rFonts w:asciiTheme="minorHAnsi" w:eastAsiaTheme="minorEastAsia" w:hAnsiTheme="minorHAnsi" w:cstheme="minorBidi"/>
          <w:b w:val="0"/>
          <w:bCs w:val="0"/>
          <w:kern w:val="2"/>
          <w:lang w:eastAsia="pt-BR"/>
          <w14:ligatures w14:val="standardContextual"/>
        </w:rPr>
      </w:pPr>
      <w:hyperlink w:anchor="_Toc242888139" w:history="1">
        <w:r w:rsidR="002849B9" w:rsidRPr="00843E01">
          <w:rPr>
            <w:rStyle w:val="Hyperlink"/>
          </w:rPr>
          <w:t>3 METODOLOGIA DA PESQUISA</w:t>
        </w:r>
        <w:r w:rsidR="002849B9">
          <w:rPr>
            <w:webHidden/>
          </w:rPr>
          <w:tab/>
        </w:r>
        <w:r w:rsidR="002849B9">
          <w:rPr>
            <w:webHidden/>
          </w:rPr>
          <w:fldChar w:fldCharType="begin"/>
        </w:r>
        <w:r w:rsidR="002849B9">
          <w:rPr>
            <w:webHidden/>
          </w:rPr>
          <w:instrText xml:space="preserve"> PAGEREF _Toc242888139 \h </w:instrText>
        </w:r>
        <w:r w:rsidR="002849B9">
          <w:rPr>
            <w:webHidden/>
          </w:rPr>
        </w:r>
        <w:r w:rsidR="002849B9">
          <w:rPr>
            <w:webHidden/>
          </w:rPr>
          <w:fldChar w:fldCharType="separate"/>
        </w:r>
        <w:r w:rsidR="00077A9A">
          <w:rPr>
            <w:webHidden/>
          </w:rPr>
          <w:t>39</w:t>
        </w:r>
        <w:r w:rsidR="002849B9">
          <w:rPr>
            <w:webHidden/>
          </w:rPr>
          <w:fldChar w:fldCharType="end"/>
        </w:r>
      </w:hyperlink>
    </w:p>
    <w:p w14:paraId="7089E264" w14:textId="490BB355" w:rsidR="002849B9" w:rsidRDefault="0094572B">
      <w:pPr>
        <w:pStyle w:val="Sumrio2"/>
        <w:rPr>
          <w:rFonts w:asciiTheme="minorHAnsi" w:eastAsiaTheme="minorEastAsia" w:hAnsiTheme="minorHAnsi" w:cstheme="minorBidi"/>
          <w:b w:val="0"/>
          <w:bCs w:val="0"/>
          <w:kern w:val="2"/>
          <w:lang w:eastAsia="pt-BR"/>
          <w14:ligatures w14:val="standardContextual"/>
        </w:rPr>
      </w:pPr>
      <w:hyperlink w:anchor="_Toc242888140" w:history="1">
        <w:r w:rsidR="002849B9" w:rsidRPr="00843E01">
          <w:rPr>
            <w:rStyle w:val="Hyperlink"/>
          </w:rPr>
          <w:t>3.1 Caracterização e delineamento da pesquisa</w:t>
        </w:r>
        <w:r w:rsidR="002849B9">
          <w:rPr>
            <w:webHidden/>
          </w:rPr>
          <w:tab/>
        </w:r>
        <w:r w:rsidR="002849B9">
          <w:rPr>
            <w:webHidden/>
          </w:rPr>
          <w:fldChar w:fldCharType="begin"/>
        </w:r>
        <w:r w:rsidR="002849B9">
          <w:rPr>
            <w:webHidden/>
          </w:rPr>
          <w:instrText xml:space="preserve"> PAGEREF _Toc242888140 \h </w:instrText>
        </w:r>
        <w:r w:rsidR="002849B9">
          <w:rPr>
            <w:webHidden/>
          </w:rPr>
        </w:r>
        <w:r w:rsidR="002849B9">
          <w:rPr>
            <w:webHidden/>
          </w:rPr>
          <w:fldChar w:fldCharType="separate"/>
        </w:r>
        <w:r w:rsidR="00077A9A">
          <w:rPr>
            <w:webHidden/>
          </w:rPr>
          <w:t>39</w:t>
        </w:r>
        <w:r w:rsidR="002849B9">
          <w:rPr>
            <w:webHidden/>
          </w:rPr>
          <w:fldChar w:fldCharType="end"/>
        </w:r>
      </w:hyperlink>
    </w:p>
    <w:p w14:paraId="74BF18DA" w14:textId="4A8FC7B2" w:rsidR="002849B9" w:rsidRDefault="0094572B">
      <w:pPr>
        <w:pStyle w:val="Sumrio3"/>
        <w:rPr>
          <w:rFonts w:asciiTheme="minorHAnsi" w:eastAsiaTheme="minorEastAsia" w:hAnsiTheme="minorHAnsi" w:cstheme="minorBidi"/>
          <w:i w:val="0"/>
          <w:iCs w:val="0"/>
          <w:kern w:val="2"/>
          <w:lang w:eastAsia="pt-BR"/>
          <w14:ligatures w14:val="standardContextual"/>
        </w:rPr>
      </w:pPr>
      <w:hyperlink w:anchor="_Toc242888141" w:history="1">
        <w:r w:rsidR="002849B9" w:rsidRPr="00843E01">
          <w:rPr>
            <w:rStyle w:val="Hyperlink"/>
          </w:rPr>
          <w:t>3.1.1 Percurso de desenvolvimento e refinamento do projeto</w:t>
        </w:r>
        <w:r w:rsidR="002849B9">
          <w:rPr>
            <w:webHidden/>
          </w:rPr>
          <w:tab/>
        </w:r>
        <w:r w:rsidR="002849B9">
          <w:rPr>
            <w:webHidden/>
          </w:rPr>
          <w:fldChar w:fldCharType="begin"/>
        </w:r>
        <w:r w:rsidR="002849B9">
          <w:rPr>
            <w:webHidden/>
          </w:rPr>
          <w:instrText xml:space="preserve"> PAGEREF _Toc242888141 \h </w:instrText>
        </w:r>
        <w:r w:rsidR="002849B9">
          <w:rPr>
            <w:webHidden/>
          </w:rPr>
        </w:r>
        <w:r w:rsidR="002849B9">
          <w:rPr>
            <w:webHidden/>
          </w:rPr>
          <w:fldChar w:fldCharType="separate"/>
        </w:r>
        <w:r w:rsidR="00077A9A">
          <w:rPr>
            <w:webHidden/>
          </w:rPr>
          <w:t>40</w:t>
        </w:r>
        <w:r w:rsidR="002849B9">
          <w:rPr>
            <w:webHidden/>
          </w:rPr>
          <w:fldChar w:fldCharType="end"/>
        </w:r>
      </w:hyperlink>
    </w:p>
    <w:p w14:paraId="62294D38" w14:textId="01112953" w:rsidR="002849B9" w:rsidRDefault="0094572B">
      <w:pPr>
        <w:pStyle w:val="Sumrio3"/>
        <w:rPr>
          <w:rFonts w:asciiTheme="minorHAnsi" w:eastAsiaTheme="minorEastAsia" w:hAnsiTheme="minorHAnsi" w:cstheme="minorBidi"/>
          <w:i w:val="0"/>
          <w:iCs w:val="0"/>
          <w:kern w:val="2"/>
          <w:lang w:eastAsia="pt-BR"/>
          <w14:ligatures w14:val="standardContextual"/>
        </w:rPr>
      </w:pPr>
      <w:hyperlink w:anchor="_Toc242888142" w:history="1">
        <w:r w:rsidR="002849B9" w:rsidRPr="00843E01">
          <w:rPr>
            <w:rStyle w:val="Hyperlink"/>
          </w:rPr>
          <w:t>3.1.2 Aplicação e avaliação da Design Science Research</w:t>
        </w:r>
        <w:r w:rsidR="002849B9">
          <w:rPr>
            <w:webHidden/>
          </w:rPr>
          <w:tab/>
        </w:r>
        <w:r w:rsidR="002849B9">
          <w:rPr>
            <w:webHidden/>
          </w:rPr>
          <w:fldChar w:fldCharType="begin"/>
        </w:r>
        <w:r w:rsidR="002849B9">
          <w:rPr>
            <w:webHidden/>
          </w:rPr>
          <w:instrText xml:space="preserve"> PAGEREF _Toc242888142 \h </w:instrText>
        </w:r>
        <w:r w:rsidR="002849B9">
          <w:rPr>
            <w:webHidden/>
          </w:rPr>
        </w:r>
        <w:r w:rsidR="002849B9">
          <w:rPr>
            <w:webHidden/>
          </w:rPr>
          <w:fldChar w:fldCharType="separate"/>
        </w:r>
        <w:r w:rsidR="00077A9A">
          <w:rPr>
            <w:webHidden/>
          </w:rPr>
          <w:t>41</w:t>
        </w:r>
        <w:r w:rsidR="002849B9">
          <w:rPr>
            <w:webHidden/>
          </w:rPr>
          <w:fldChar w:fldCharType="end"/>
        </w:r>
      </w:hyperlink>
    </w:p>
    <w:p w14:paraId="65843814" w14:textId="4459DB24" w:rsidR="002849B9" w:rsidRDefault="0094572B">
      <w:pPr>
        <w:pStyle w:val="Sumrio2"/>
        <w:rPr>
          <w:rFonts w:asciiTheme="minorHAnsi" w:eastAsiaTheme="minorEastAsia" w:hAnsiTheme="minorHAnsi" w:cstheme="minorBidi"/>
          <w:b w:val="0"/>
          <w:bCs w:val="0"/>
          <w:kern w:val="2"/>
          <w:lang w:eastAsia="pt-BR"/>
          <w14:ligatures w14:val="standardContextual"/>
        </w:rPr>
      </w:pPr>
      <w:hyperlink w:anchor="_Toc242888143" w:history="1">
        <w:r w:rsidR="002849B9" w:rsidRPr="00843E01">
          <w:rPr>
            <w:rStyle w:val="Hyperlink"/>
          </w:rPr>
          <w:t>3.2 Mapeamento e organização da literatura</w:t>
        </w:r>
        <w:r w:rsidR="002849B9">
          <w:rPr>
            <w:webHidden/>
          </w:rPr>
          <w:tab/>
        </w:r>
        <w:r w:rsidR="002849B9">
          <w:rPr>
            <w:webHidden/>
          </w:rPr>
          <w:fldChar w:fldCharType="begin"/>
        </w:r>
        <w:r w:rsidR="002849B9">
          <w:rPr>
            <w:webHidden/>
          </w:rPr>
          <w:instrText xml:space="preserve"> PAGEREF _Toc242888143 \h </w:instrText>
        </w:r>
        <w:r w:rsidR="002849B9">
          <w:rPr>
            <w:webHidden/>
          </w:rPr>
        </w:r>
        <w:r w:rsidR="002849B9">
          <w:rPr>
            <w:webHidden/>
          </w:rPr>
          <w:fldChar w:fldCharType="separate"/>
        </w:r>
        <w:r w:rsidR="00077A9A">
          <w:rPr>
            <w:webHidden/>
          </w:rPr>
          <w:t>45</w:t>
        </w:r>
        <w:r w:rsidR="002849B9">
          <w:rPr>
            <w:webHidden/>
          </w:rPr>
          <w:fldChar w:fldCharType="end"/>
        </w:r>
      </w:hyperlink>
    </w:p>
    <w:p w14:paraId="1C685632" w14:textId="0A6A8727" w:rsidR="002849B9" w:rsidRDefault="0094572B">
      <w:pPr>
        <w:pStyle w:val="Sumrio2"/>
        <w:rPr>
          <w:rFonts w:asciiTheme="minorHAnsi" w:eastAsiaTheme="minorEastAsia" w:hAnsiTheme="minorHAnsi" w:cstheme="minorBidi"/>
          <w:b w:val="0"/>
          <w:bCs w:val="0"/>
          <w:kern w:val="2"/>
          <w:lang w:eastAsia="pt-BR"/>
          <w14:ligatures w14:val="standardContextual"/>
        </w:rPr>
      </w:pPr>
      <w:hyperlink w:anchor="_Toc242888144" w:history="1">
        <w:r w:rsidR="002849B9" w:rsidRPr="00843E01">
          <w:rPr>
            <w:rStyle w:val="Hyperlink"/>
          </w:rPr>
          <w:t>3.3 Fontes de dados e preparação analítica</w:t>
        </w:r>
        <w:r w:rsidR="002849B9">
          <w:rPr>
            <w:webHidden/>
          </w:rPr>
          <w:tab/>
        </w:r>
        <w:r w:rsidR="002849B9">
          <w:rPr>
            <w:webHidden/>
          </w:rPr>
          <w:fldChar w:fldCharType="begin"/>
        </w:r>
        <w:r w:rsidR="002849B9">
          <w:rPr>
            <w:webHidden/>
          </w:rPr>
          <w:instrText xml:space="preserve"> PAGEREF _Toc242888144 \h </w:instrText>
        </w:r>
        <w:r w:rsidR="002849B9">
          <w:rPr>
            <w:webHidden/>
          </w:rPr>
        </w:r>
        <w:r w:rsidR="002849B9">
          <w:rPr>
            <w:webHidden/>
          </w:rPr>
          <w:fldChar w:fldCharType="separate"/>
        </w:r>
        <w:r w:rsidR="00077A9A">
          <w:rPr>
            <w:webHidden/>
          </w:rPr>
          <w:t>46</w:t>
        </w:r>
        <w:r w:rsidR="002849B9">
          <w:rPr>
            <w:webHidden/>
          </w:rPr>
          <w:fldChar w:fldCharType="end"/>
        </w:r>
      </w:hyperlink>
    </w:p>
    <w:p w14:paraId="69BF8A76" w14:textId="40796B18" w:rsidR="002849B9" w:rsidRDefault="0094572B">
      <w:pPr>
        <w:pStyle w:val="Sumrio2"/>
        <w:rPr>
          <w:rFonts w:asciiTheme="minorHAnsi" w:eastAsiaTheme="minorEastAsia" w:hAnsiTheme="minorHAnsi" w:cstheme="minorBidi"/>
          <w:b w:val="0"/>
          <w:bCs w:val="0"/>
          <w:kern w:val="2"/>
          <w:lang w:eastAsia="pt-BR"/>
          <w14:ligatures w14:val="standardContextual"/>
        </w:rPr>
      </w:pPr>
      <w:hyperlink w:anchor="_Toc242888145" w:history="1">
        <w:r w:rsidR="002849B9" w:rsidRPr="00843E01">
          <w:rPr>
            <w:rStyle w:val="Hyperlink"/>
          </w:rPr>
          <w:t>3.4 Modelagem preditiva e validação temporal</w:t>
        </w:r>
        <w:r w:rsidR="002849B9">
          <w:rPr>
            <w:webHidden/>
          </w:rPr>
          <w:tab/>
        </w:r>
        <w:r w:rsidR="002849B9">
          <w:rPr>
            <w:webHidden/>
          </w:rPr>
          <w:fldChar w:fldCharType="begin"/>
        </w:r>
        <w:r w:rsidR="002849B9">
          <w:rPr>
            <w:webHidden/>
          </w:rPr>
          <w:instrText xml:space="preserve"> PAGEREF _Toc242888145 \h </w:instrText>
        </w:r>
        <w:r w:rsidR="002849B9">
          <w:rPr>
            <w:webHidden/>
          </w:rPr>
        </w:r>
        <w:r w:rsidR="002849B9">
          <w:rPr>
            <w:webHidden/>
          </w:rPr>
          <w:fldChar w:fldCharType="separate"/>
        </w:r>
        <w:r w:rsidR="00077A9A">
          <w:rPr>
            <w:webHidden/>
          </w:rPr>
          <w:t>50</w:t>
        </w:r>
        <w:r w:rsidR="002849B9">
          <w:rPr>
            <w:webHidden/>
          </w:rPr>
          <w:fldChar w:fldCharType="end"/>
        </w:r>
      </w:hyperlink>
    </w:p>
    <w:p w14:paraId="742FC9F3" w14:textId="774504AC" w:rsidR="002849B9" w:rsidRDefault="0094572B">
      <w:pPr>
        <w:pStyle w:val="Sumrio2"/>
        <w:rPr>
          <w:rFonts w:asciiTheme="minorHAnsi" w:eastAsiaTheme="minorEastAsia" w:hAnsiTheme="minorHAnsi" w:cstheme="minorBidi"/>
          <w:b w:val="0"/>
          <w:bCs w:val="0"/>
          <w:kern w:val="2"/>
          <w:lang w:eastAsia="pt-BR"/>
          <w14:ligatures w14:val="standardContextual"/>
        </w:rPr>
      </w:pPr>
      <w:hyperlink w:anchor="_Toc242888146" w:history="1">
        <w:r w:rsidR="002849B9" w:rsidRPr="00843E01">
          <w:rPr>
            <w:rStyle w:val="Hyperlink"/>
          </w:rPr>
          <w:t>3.5 Métricas de avaliação e simulação operacional</w:t>
        </w:r>
        <w:r w:rsidR="002849B9">
          <w:rPr>
            <w:webHidden/>
          </w:rPr>
          <w:tab/>
        </w:r>
        <w:r w:rsidR="002849B9">
          <w:rPr>
            <w:webHidden/>
          </w:rPr>
          <w:fldChar w:fldCharType="begin"/>
        </w:r>
        <w:r w:rsidR="002849B9">
          <w:rPr>
            <w:webHidden/>
          </w:rPr>
          <w:instrText xml:space="preserve"> PAGEREF _Toc242888146 \h </w:instrText>
        </w:r>
        <w:r w:rsidR="002849B9">
          <w:rPr>
            <w:webHidden/>
          </w:rPr>
        </w:r>
        <w:r w:rsidR="002849B9">
          <w:rPr>
            <w:webHidden/>
          </w:rPr>
          <w:fldChar w:fldCharType="separate"/>
        </w:r>
        <w:r w:rsidR="00077A9A">
          <w:rPr>
            <w:webHidden/>
          </w:rPr>
          <w:t>53</w:t>
        </w:r>
        <w:r w:rsidR="002849B9">
          <w:rPr>
            <w:webHidden/>
          </w:rPr>
          <w:fldChar w:fldCharType="end"/>
        </w:r>
      </w:hyperlink>
    </w:p>
    <w:p w14:paraId="68635D7F" w14:textId="4E9745C1" w:rsidR="002849B9" w:rsidRDefault="0094572B">
      <w:pPr>
        <w:pStyle w:val="Sumrio2"/>
        <w:rPr>
          <w:rFonts w:asciiTheme="minorHAnsi" w:eastAsiaTheme="minorEastAsia" w:hAnsiTheme="minorHAnsi" w:cstheme="minorBidi"/>
          <w:b w:val="0"/>
          <w:bCs w:val="0"/>
          <w:kern w:val="2"/>
          <w:lang w:eastAsia="pt-BR"/>
          <w14:ligatures w14:val="standardContextual"/>
        </w:rPr>
      </w:pPr>
      <w:hyperlink w:anchor="_Toc242888147" w:history="1">
        <w:r w:rsidR="002849B9" w:rsidRPr="00843E01">
          <w:rPr>
            <w:rStyle w:val="Hyperlink"/>
          </w:rPr>
          <w:t>3.6 Validade, confiabilidade, ética e limitações</w:t>
        </w:r>
        <w:r w:rsidR="002849B9">
          <w:rPr>
            <w:webHidden/>
          </w:rPr>
          <w:tab/>
        </w:r>
        <w:r w:rsidR="002849B9">
          <w:rPr>
            <w:webHidden/>
          </w:rPr>
          <w:fldChar w:fldCharType="begin"/>
        </w:r>
        <w:r w:rsidR="002849B9">
          <w:rPr>
            <w:webHidden/>
          </w:rPr>
          <w:instrText xml:space="preserve"> PAGEREF _Toc242888147 \h </w:instrText>
        </w:r>
        <w:r w:rsidR="002849B9">
          <w:rPr>
            <w:webHidden/>
          </w:rPr>
        </w:r>
        <w:r w:rsidR="002849B9">
          <w:rPr>
            <w:webHidden/>
          </w:rPr>
          <w:fldChar w:fldCharType="separate"/>
        </w:r>
        <w:r w:rsidR="00077A9A">
          <w:rPr>
            <w:webHidden/>
          </w:rPr>
          <w:t>55</w:t>
        </w:r>
        <w:r w:rsidR="002849B9">
          <w:rPr>
            <w:webHidden/>
          </w:rPr>
          <w:fldChar w:fldCharType="end"/>
        </w:r>
      </w:hyperlink>
    </w:p>
    <w:p w14:paraId="4706B278" w14:textId="09AE47B0" w:rsidR="002849B9" w:rsidRDefault="0094572B">
      <w:pPr>
        <w:pStyle w:val="Sumrio1"/>
        <w:rPr>
          <w:rFonts w:asciiTheme="minorHAnsi" w:eastAsiaTheme="minorEastAsia" w:hAnsiTheme="minorHAnsi" w:cstheme="minorBidi"/>
          <w:b w:val="0"/>
          <w:bCs w:val="0"/>
          <w:kern w:val="2"/>
          <w:lang w:eastAsia="pt-BR"/>
          <w14:ligatures w14:val="standardContextual"/>
        </w:rPr>
      </w:pPr>
      <w:hyperlink w:anchor="_Toc242888148" w:history="1">
        <w:r w:rsidR="002849B9" w:rsidRPr="00843E01">
          <w:rPr>
            <w:rStyle w:val="Hyperlink"/>
          </w:rPr>
          <w:t>4 MODELO SISTÊMICO DO ARTEFATO</w:t>
        </w:r>
        <w:r w:rsidR="002849B9">
          <w:rPr>
            <w:webHidden/>
          </w:rPr>
          <w:tab/>
        </w:r>
        <w:r w:rsidR="002849B9">
          <w:rPr>
            <w:webHidden/>
          </w:rPr>
          <w:fldChar w:fldCharType="begin"/>
        </w:r>
        <w:r w:rsidR="002849B9">
          <w:rPr>
            <w:webHidden/>
          </w:rPr>
          <w:instrText xml:space="preserve"> PAGEREF _Toc242888148 \h </w:instrText>
        </w:r>
        <w:r w:rsidR="002849B9">
          <w:rPr>
            <w:webHidden/>
          </w:rPr>
        </w:r>
        <w:r w:rsidR="002849B9">
          <w:rPr>
            <w:webHidden/>
          </w:rPr>
          <w:fldChar w:fldCharType="separate"/>
        </w:r>
        <w:r w:rsidR="00077A9A">
          <w:rPr>
            <w:webHidden/>
          </w:rPr>
          <w:t>57</w:t>
        </w:r>
        <w:r w:rsidR="002849B9">
          <w:rPr>
            <w:webHidden/>
          </w:rPr>
          <w:fldChar w:fldCharType="end"/>
        </w:r>
      </w:hyperlink>
    </w:p>
    <w:p w14:paraId="66F97D8F" w14:textId="030532D0" w:rsidR="002849B9" w:rsidRDefault="0094572B">
      <w:pPr>
        <w:pStyle w:val="Sumrio2"/>
        <w:rPr>
          <w:rFonts w:asciiTheme="minorHAnsi" w:eastAsiaTheme="minorEastAsia" w:hAnsiTheme="minorHAnsi" w:cstheme="minorBidi"/>
          <w:b w:val="0"/>
          <w:bCs w:val="0"/>
          <w:kern w:val="2"/>
          <w:lang w:eastAsia="pt-BR"/>
          <w14:ligatures w14:val="standardContextual"/>
        </w:rPr>
      </w:pPr>
      <w:hyperlink w:anchor="_Toc242888149" w:history="1">
        <w:r w:rsidR="002849B9" w:rsidRPr="00843E01">
          <w:rPr>
            <w:rStyle w:val="Hyperlink"/>
          </w:rPr>
          <w:t>4.1 Finalidade e requisitos do artefato</w:t>
        </w:r>
        <w:r w:rsidR="002849B9">
          <w:rPr>
            <w:webHidden/>
          </w:rPr>
          <w:tab/>
        </w:r>
        <w:r w:rsidR="002849B9">
          <w:rPr>
            <w:webHidden/>
          </w:rPr>
          <w:fldChar w:fldCharType="begin"/>
        </w:r>
        <w:r w:rsidR="002849B9">
          <w:rPr>
            <w:webHidden/>
          </w:rPr>
          <w:instrText xml:space="preserve"> PAGEREF _Toc242888149 \h </w:instrText>
        </w:r>
        <w:r w:rsidR="002849B9">
          <w:rPr>
            <w:webHidden/>
          </w:rPr>
        </w:r>
        <w:r w:rsidR="002849B9">
          <w:rPr>
            <w:webHidden/>
          </w:rPr>
          <w:fldChar w:fldCharType="separate"/>
        </w:r>
        <w:r w:rsidR="00077A9A">
          <w:rPr>
            <w:webHidden/>
          </w:rPr>
          <w:t>57</w:t>
        </w:r>
        <w:r w:rsidR="002849B9">
          <w:rPr>
            <w:webHidden/>
          </w:rPr>
          <w:fldChar w:fldCharType="end"/>
        </w:r>
      </w:hyperlink>
    </w:p>
    <w:p w14:paraId="0C52BA3C" w14:textId="7F531F19" w:rsidR="002849B9" w:rsidRDefault="0094572B">
      <w:pPr>
        <w:pStyle w:val="Sumrio2"/>
        <w:rPr>
          <w:rFonts w:asciiTheme="minorHAnsi" w:eastAsiaTheme="minorEastAsia" w:hAnsiTheme="minorHAnsi" w:cstheme="minorBidi"/>
          <w:b w:val="0"/>
          <w:bCs w:val="0"/>
          <w:kern w:val="2"/>
          <w:lang w:eastAsia="pt-BR"/>
          <w14:ligatures w14:val="standardContextual"/>
        </w:rPr>
      </w:pPr>
      <w:hyperlink w:anchor="_Toc242888150" w:history="1">
        <w:r w:rsidR="002849B9" w:rsidRPr="00843E01">
          <w:rPr>
            <w:rStyle w:val="Hyperlink"/>
          </w:rPr>
          <w:t>4.2 Arquitetura geral do artefato</w:t>
        </w:r>
        <w:r w:rsidR="002849B9">
          <w:rPr>
            <w:webHidden/>
          </w:rPr>
          <w:tab/>
        </w:r>
        <w:r w:rsidR="002849B9">
          <w:rPr>
            <w:webHidden/>
          </w:rPr>
          <w:fldChar w:fldCharType="begin"/>
        </w:r>
        <w:r w:rsidR="002849B9">
          <w:rPr>
            <w:webHidden/>
          </w:rPr>
          <w:instrText xml:space="preserve"> PAGEREF _Toc242888150 \h </w:instrText>
        </w:r>
        <w:r w:rsidR="002849B9">
          <w:rPr>
            <w:webHidden/>
          </w:rPr>
        </w:r>
        <w:r w:rsidR="002849B9">
          <w:rPr>
            <w:webHidden/>
          </w:rPr>
          <w:fldChar w:fldCharType="separate"/>
        </w:r>
        <w:r w:rsidR="00077A9A">
          <w:rPr>
            <w:webHidden/>
          </w:rPr>
          <w:t>58</w:t>
        </w:r>
        <w:r w:rsidR="002849B9">
          <w:rPr>
            <w:webHidden/>
          </w:rPr>
          <w:fldChar w:fldCharType="end"/>
        </w:r>
      </w:hyperlink>
    </w:p>
    <w:p w14:paraId="5CBF36C2" w14:textId="63124340" w:rsidR="002849B9" w:rsidRDefault="0094572B">
      <w:pPr>
        <w:pStyle w:val="Sumrio2"/>
        <w:rPr>
          <w:rFonts w:asciiTheme="minorHAnsi" w:eastAsiaTheme="minorEastAsia" w:hAnsiTheme="minorHAnsi" w:cstheme="minorBidi"/>
          <w:b w:val="0"/>
          <w:bCs w:val="0"/>
          <w:kern w:val="2"/>
          <w:lang w:eastAsia="pt-BR"/>
          <w14:ligatures w14:val="standardContextual"/>
        </w:rPr>
      </w:pPr>
      <w:hyperlink w:anchor="_Toc242888151" w:history="1">
        <w:r w:rsidR="002849B9" w:rsidRPr="00843E01">
          <w:rPr>
            <w:rStyle w:val="Hyperlink"/>
          </w:rPr>
          <w:t>4.3 Fase 1: Subsistema de dados</w:t>
        </w:r>
        <w:r w:rsidR="002849B9">
          <w:rPr>
            <w:webHidden/>
          </w:rPr>
          <w:tab/>
        </w:r>
        <w:r w:rsidR="002849B9">
          <w:rPr>
            <w:webHidden/>
          </w:rPr>
          <w:fldChar w:fldCharType="begin"/>
        </w:r>
        <w:r w:rsidR="002849B9">
          <w:rPr>
            <w:webHidden/>
          </w:rPr>
          <w:instrText xml:space="preserve"> PAGEREF _Toc242888151 \h </w:instrText>
        </w:r>
        <w:r w:rsidR="002849B9">
          <w:rPr>
            <w:webHidden/>
          </w:rPr>
        </w:r>
        <w:r w:rsidR="002849B9">
          <w:rPr>
            <w:webHidden/>
          </w:rPr>
          <w:fldChar w:fldCharType="separate"/>
        </w:r>
        <w:r w:rsidR="00077A9A">
          <w:rPr>
            <w:webHidden/>
          </w:rPr>
          <w:t>59</w:t>
        </w:r>
        <w:r w:rsidR="002849B9">
          <w:rPr>
            <w:webHidden/>
          </w:rPr>
          <w:fldChar w:fldCharType="end"/>
        </w:r>
      </w:hyperlink>
    </w:p>
    <w:p w14:paraId="2EA49BB3" w14:textId="089FCDF9" w:rsidR="002849B9" w:rsidRDefault="0094572B">
      <w:pPr>
        <w:pStyle w:val="Sumrio2"/>
        <w:rPr>
          <w:rFonts w:asciiTheme="minorHAnsi" w:eastAsiaTheme="minorEastAsia" w:hAnsiTheme="minorHAnsi" w:cstheme="minorBidi"/>
          <w:b w:val="0"/>
          <w:bCs w:val="0"/>
          <w:kern w:val="2"/>
          <w:lang w:eastAsia="pt-BR"/>
          <w14:ligatures w14:val="standardContextual"/>
        </w:rPr>
      </w:pPr>
      <w:hyperlink w:anchor="_Toc242888152" w:history="1">
        <w:r w:rsidR="002849B9" w:rsidRPr="00843E01">
          <w:rPr>
            <w:rStyle w:val="Hyperlink"/>
          </w:rPr>
          <w:t>4.4 Fase 2: Engenharia de atributos</w:t>
        </w:r>
        <w:r w:rsidR="002849B9">
          <w:rPr>
            <w:webHidden/>
          </w:rPr>
          <w:tab/>
        </w:r>
        <w:r w:rsidR="002849B9">
          <w:rPr>
            <w:webHidden/>
          </w:rPr>
          <w:fldChar w:fldCharType="begin"/>
        </w:r>
        <w:r w:rsidR="002849B9">
          <w:rPr>
            <w:webHidden/>
          </w:rPr>
          <w:instrText xml:space="preserve"> PAGEREF _Toc242888152 \h </w:instrText>
        </w:r>
        <w:r w:rsidR="002849B9">
          <w:rPr>
            <w:webHidden/>
          </w:rPr>
        </w:r>
        <w:r w:rsidR="002849B9">
          <w:rPr>
            <w:webHidden/>
          </w:rPr>
          <w:fldChar w:fldCharType="separate"/>
        </w:r>
        <w:r w:rsidR="00077A9A">
          <w:rPr>
            <w:webHidden/>
          </w:rPr>
          <w:t>59</w:t>
        </w:r>
        <w:r w:rsidR="002849B9">
          <w:rPr>
            <w:webHidden/>
          </w:rPr>
          <w:fldChar w:fldCharType="end"/>
        </w:r>
      </w:hyperlink>
    </w:p>
    <w:p w14:paraId="7BF5F917" w14:textId="19516903" w:rsidR="002849B9" w:rsidRDefault="0094572B">
      <w:pPr>
        <w:pStyle w:val="Sumrio2"/>
        <w:rPr>
          <w:rFonts w:asciiTheme="minorHAnsi" w:eastAsiaTheme="minorEastAsia" w:hAnsiTheme="minorHAnsi" w:cstheme="minorBidi"/>
          <w:b w:val="0"/>
          <w:bCs w:val="0"/>
          <w:kern w:val="2"/>
          <w:lang w:eastAsia="pt-BR"/>
          <w14:ligatures w14:val="standardContextual"/>
        </w:rPr>
      </w:pPr>
      <w:hyperlink w:anchor="_Toc242888153" w:history="1">
        <w:r w:rsidR="002849B9" w:rsidRPr="00843E01">
          <w:rPr>
            <w:rStyle w:val="Hyperlink"/>
          </w:rPr>
          <w:t>4.5 Fase 3: Subsistema preditivo</w:t>
        </w:r>
        <w:r w:rsidR="002849B9">
          <w:rPr>
            <w:webHidden/>
          </w:rPr>
          <w:tab/>
        </w:r>
        <w:r w:rsidR="002849B9">
          <w:rPr>
            <w:webHidden/>
          </w:rPr>
          <w:fldChar w:fldCharType="begin"/>
        </w:r>
        <w:r w:rsidR="002849B9">
          <w:rPr>
            <w:webHidden/>
          </w:rPr>
          <w:instrText xml:space="preserve"> PAGEREF _Toc242888153 \h </w:instrText>
        </w:r>
        <w:r w:rsidR="002849B9">
          <w:rPr>
            <w:webHidden/>
          </w:rPr>
        </w:r>
        <w:r w:rsidR="002849B9">
          <w:rPr>
            <w:webHidden/>
          </w:rPr>
          <w:fldChar w:fldCharType="separate"/>
        </w:r>
        <w:r w:rsidR="00077A9A">
          <w:rPr>
            <w:webHidden/>
          </w:rPr>
          <w:t>60</w:t>
        </w:r>
        <w:r w:rsidR="002849B9">
          <w:rPr>
            <w:webHidden/>
          </w:rPr>
          <w:fldChar w:fldCharType="end"/>
        </w:r>
      </w:hyperlink>
    </w:p>
    <w:p w14:paraId="2661EA1B" w14:textId="350F0A93" w:rsidR="002849B9" w:rsidRDefault="0094572B">
      <w:pPr>
        <w:pStyle w:val="Sumrio2"/>
        <w:rPr>
          <w:rFonts w:asciiTheme="minorHAnsi" w:eastAsiaTheme="minorEastAsia" w:hAnsiTheme="minorHAnsi" w:cstheme="minorBidi"/>
          <w:b w:val="0"/>
          <w:bCs w:val="0"/>
          <w:kern w:val="2"/>
          <w:lang w:eastAsia="pt-BR"/>
          <w14:ligatures w14:val="standardContextual"/>
        </w:rPr>
      </w:pPr>
      <w:hyperlink w:anchor="_Toc242888154" w:history="1">
        <w:r w:rsidR="002849B9" w:rsidRPr="00843E01">
          <w:rPr>
            <w:rStyle w:val="Hyperlink"/>
          </w:rPr>
          <w:t>4.6 Fase 4: Subsistema decisório</w:t>
        </w:r>
        <w:r w:rsidR="002849B9">
          <w:rPr>
            <w:webHidden/>
          </w:rPr>
          <w:tab/>
        </w:r>
        <w:r w:rsidR="002849B9">
          <w:rPr>
            <w:webHidden/>
          </w:rPr>
          <w:fldChar w:fldCharType="begin"/>
        </w:r>
        <w:r w:rsidR="002849B9">
          <w:rPr>
            <w:webHidden/>
          </w:rPr>
          <w:instrText xml:space="preserve"> PAGEREF _Toc242888154 \h </w:instrText>
        </w:r>
        <w:r w:rsidR="002849B9">
          <w:rPr>
            <w:webHidden/>
          </w:rPr>
        </w:r>
        <w:r w:rsidR="002849B9">
          <w:rPr>
            <w:webHidden/>
          </w:rPr>
          <w:fldChar w:fldCharType="separate"/>
        </w:r>
        <w:r w:rsidR="00077A9A">
          <w:rPr>
            <w:webHidden/>
          </w:rPr>
          <w:t>60</w:t>
        </w:r>
        <w:r w:rsidR="002849B9">
          <w:rPr>
            <w:webHidden/>
          </w:rPr>
          <w:fldChar w:fldCharType="end"/>
        </w:r>
      </w:hyperlink>
    </w:p>
    <w:p w14:paraId="155EE64D" w14:textId="5992DEA6" w:rsidR="002849B9" w:rsidRDefault="0094572B">
      <w:pPr>
        <w:pStyle w:val="Sumrio2"/>
        <w:rPr>
          <w:rFonts w:asciiTheme="minorHAnsi" w:eastAsiaTheme="minorEastAsia" w:hAnsiTheme="minorHAnsi" w:cstheme="minorBidi"/>
          <w:b w:val="0"/>
          <w:bCs w:val="0"/>
          <w:kern w:val="2"/>
          <w:lang w:eastAsia="pt-BR"/>
          <w14:ligatures w14:val="standardContextual"/>
        </w:rPr>
      </w:pPr>
      <w:hyperlink w:anchor="_Toc242888155" w:history="1">
        <w:r w:rsidR="002849B9" w:rsidRPr="00843E01">
          <w:rPr>
            <w:rStyle w:val="Hyperlink"/>
          </w:rPr>
          <w:t>4.7 Fluxo operacional e saídas para a gestão</w:t>
        </w:r>
        <w:r w:rsidR="002849B9">
          <w:rPr>
            <w:webHidden/>
          </w:rPr>
          <w:tab/>
        </w:r>
        <w:r w:rsidR="002849B9">
          <w:rPr>
            <w:webHidden/>
          </w:rPr>
          <w:fldChar w:fldCharType="begin"/>
        </w:r>
        <w:r w:rsidR="002849B9">
          <w:rPr>
            <w:webHidden/>
          </w:rPr>
          <w:instrText xml:space="preserve"> PAGEREF _Toc242888155 \h </w:instrText>
        </w:r>
        <w:r w:rsidR="002849B9">
          <w:rPr>
            <w:webHidden/>
          </w:rPr>
        </w:r>
        <w:r w:rsidR="002849B9">
          <w:rPr>
            <w:webHidden/>
          </w:rPr>
          <w:fldChar w:fldCharType="separate"/>
        </w:r>
        <w:r w:rsidR="00077A9A">
          <w:rPr>
            <w:webHidden/>
          </w:rPr>
          <w:t>61</w:t>
        </w:r>
        <w:r w:rsidR="002849B9">
          <w:rPr>
            <w:webHidden/>
          </w:rPr>
          <w:fldChar w:fldCharType="end"/>
        </w:r>
      </w:hyperlink>
    </w:p>
    <w:p w14:paraId="74B5DF4D" w14:textId="7611F7AE" w:rsidR="002849B9" w:rsidRDefault="0094572B">
      <w:pPr>
        <w:pStyle w:val="Sumrio2"/>
        <w:rPr>
          <w:rFonts w:asciiTheme="minorHAnsi" w:eastAsiaTheme="minorEastAsia" w:hAnsiTheme="minorHAnsi" w:cstheme="minorBidi"/>
          <w:b w:val="0"/>
          <w:bCs w:val="0"/>
          <w:kern w:val="2"/>
          <w:lang w:eastAsia="pt-BR"/>
          <w14:ligatures w14:val="standardContextual"/>
        </w:rPr>
      </w:pPr>
      <w:hyperlink w:anchor="_Toc242888156" w:history="1">
        <w:r w:rsidR="002849B9" w:rsidRPr="00843E01">
          <w:rPr>
            <w:rStyle w:val="Hyperlink"/>
          </w:rPr>
          <w:t>4.8 Transparência, explicabilidade e limites do artefato</w:t>
        </w:r>
        <w:r w:rsidR="002849B9">
          <w:rPr>
            <w:webHidden/>
          </w:rPr>
          <w:tab/>
        </w:r>
        <w:r w:rsidR="002849B9">
          <w:rPr>
            <w:webHidden/>
          </w:rPr>
          <w:fldChar w:fldCharType="begin"/>
        </w:r>
        <w:r w:rsidR="002849B9">
          <w:rPr>
            <w:webHidden/>
          </w:rPr>
          <w:instrText xml:space="preserve"> PAGEREF _Toc242888156 \h </w:instrText>
        </w:r>
        <w:r w:rsidR="002849B9">
          <w:rPr>
            <w:webHidden/>
          </w:rPr>
        </w:r>
        <w:r w:rsidR="002849B9">
          <w:rPr>
            <w:webHidden/>
          </w:rPr>
          <w:fldChar w:fldCharType="separate"/>
        </w:r>
        <w:r w:rsidR="00077A9A">
          <w:rPr>
            <w:webHidden/>
          </w:rPr>
          <w:t>64</w:t>
        </w:r>
        <w:r w:rsidR="002849B9">
          <w:rPr>
            <w:webHidden/>
          </w:rPr>
          <w:fldChar w:fldCharType="end"/>
        </w:r>
      </w:hyperlink>
    </w:p>
    <w:p w14:paraId="00448A2F" w14:textId="02942CEB" w:rsidR="002849B9" w:rsidRDefault="0094572B">
      <w:pPr>
        <w:pStyle w:val="Sumrio1"/>
        <w:rPr>
          <w:rFonts w:asciiTheme="minorHAnsi" w:eastAsiaTheme="minorEastAsia" w:hAnsiTheme="minorHAnsi" w:cstheme="minorBidi"/>
          <w:b w:val="0"/>
          <w:bCs w:val="0"/>
          <w:kern w:val="2"/>
          <w:lang w:eastAsia="pt-BR"/>
          <w14:ligatures w14:val="standardContextual"/>
        </w:rPr>
      </w:pPr>
      <w:hyperlink w:anchor="_Toc242888157" w:history="1">
        <w:r w:rsidR="002849B9" w:rsidRPr="00843E01">
          <w:rPr>
            <w:rStyle w:val="Hyperlink"/>
          </w:rPr>
          <w:t>5 ANÁLISE E DISCUSSÃO DOS RESULTADOS PARCIAIS</w:t>
        </w:r>
        <w:r w:rsidR="002849B9">
          <w:rPr>
            <w:webHidden/>
          </w:rPr>
          <w:tab/>
        </w:r>
        <w:r w:rsidR="002849B9">
          <w:rPr>
            <w:webHidden/>
          </w:rPr>
          <w:fldChar w:fldCharType="begin"/>
        </w:r>
        <w:r w:rsidR="002849B9">
          <w:rPr>
            <w:webHidden/>
          </w:rPr>
          <w:instrText xml:space="preserve"> PAGEREF _Toc242888157 \h </w:instrText>
        </w:r>
        <w:r w:rsidR="002849B9">
          <w:rPr>
            <w:webHidden/>
          </w:rPr>
        </w:r>
        <w:r w:rsidR="002849B9">
          <w:rPr>
            <w:webHidden/>
          </w:rPr>
          <w:fldChar w:fldCharType="separate"/>
        </w:r>
        <w:r w:rsidR="00077A9A">
          <w:rPr>
            <w:webHidden/>
          </w:rPr>
          <w:t>65</w:t>
        </w:r>
        <w:r w:rsidR="002849B9">
          <w:rPr>
            <w:webHidden/>
          </w:rPr>
          <w:fldChar w:fldCharType="end"/>
        </w:r>
      </w:hyperlink>
    </w:p>
    <w:p w14:paraId="6075CE44" w14:textId="56E78739" w:rsidR="002849B9" w:rsidRDefault="0094572B">
      <w:pPr>
        <w:pStyle w:val="Sumrio2"/>
        <w:rPr>
          <w:rFonts w:asciiTheme="minorHAnsi" w:eastAsiaTheme="minorEastAsia" w:hAnsiTheme="minorHAnsi" w:cstheme="minorBidi"/>
          <w:b w:val="0"/>
          <w:bCs w:val="0"/>
          <w:kern w:val="2"/>
          <w:lang w:eastAsia="pt-BR"/>
          <w14:ligatures w14:val="standardContextual"/>
        </w:rPr>
      </w:pPr>
      <w:hyperlink w:anchor="_Toc242888158" w:history="1">
        <w:r w:rsidR="002849B9" w:rsidRPr="00843E01">
          <w:rPr>
            <w:rStyle w:val="Hyperlink"/>
          </w:rPr>
          <w:t>5.1 Resultados do processamento de dados nas camadas arquiteturais</w:t>
        </w:r>
        <w:r w:rsidR="002849B9">
          <w:rPr>
            <w:webHidden/>
          </w:rPr>
          <w:tab/>
        </w:r>
        <w:r w:rsidR="002849B9">
          <w:rPr>
            <w:webHidden/>
          </w:rPr>
          <w:fldChar w:fldCharType="begin"/>
        </w:r>
        <w:r w:rsidR="002849B9">
          <w:rPr>
            <w:webHidden/>
          </w:rPr>
          <w:instrText xml:space="preserve"> PAGEREF _Toc242888158 \h </w:instrText>
        </w:r>
        <w:r w:rsidR="002849B9">
          <w:rPr>
            <w:webHidden/>
          </w:rPr>
        </w:r>
        <w:r w:rsidR="002849B9">
          <w:rPr>
            <w:webHidden/>
          </w:rPr>
          <w:fldChar w:fldCharType="separate"/>
        </w:r>
        <w:r w:rsidR="00077A9A">
          <w:rPr>
            <w:webHidden/>
          </w:rPr>
          <w:t>65</w:t>
        </w:r>
        <w:r w:rsidR="002849B9">
          <w:rPr>
            <w:webHidden/>
          </w:rPr>
          <w:fldChar w:fldCharType="end"/>
        </w:r>
      </w:hyperlink>
    </w:p>
    <w:p w14:paraId="2276F274" w14:textId="014CCDDF" w:rsidR="002849B9" w:rsidRDefault="0094572B">
      <w:pPr>
        <w:pStyle w:val="Sumrio3"/>
        <w:rPr>
          <w:rFonts w:asciiTheme="minorHAnsi" w:eastAsiaTheme="minorEastAsia" w:hAnsiTheme="minorHAnsi" w:cstheme="minorBidi"/>
          <w:i w:val="0"/>
          <w:iCs w:val="0"/>
          <w:kern w:val="2"/>
          <w:lang w:eastAsia="pt-BR"/>
          <w14:ligatures w14:val="standardContextual"/>
        </w:rPr>
      </w:pPr>
      <w:hyperlink w:anchor="_Toc242888159" w:history="1">
        <w:r w:rsidR="002849B9" w:rsidRPr="00843E01">
          <w:rPr>
            <w:rStyle w:val="Hyperlink"/>
          </w:rPr>
          <w:t>5.1.1 Resultados da Ingestão na Camada Bronze</w:t>
        </w:r>
        <w:r w:rsidR="002849B9">
          <w:rPr>
            <w:webHidden/>
          </w:rPr>
          <w:tab/>
        </w:r>
        <w:r w:rsidR="002849B9">
          <w:rPr>
            <w:webHidden/>
          </w:rPr>
          <w:fldChar w:fldCharType="begin"/>
        </w:r>
        <w:r w:rsidR="002849B9">
          <w:rPr>
            <w:webHidden/>
          </w:rPr>
          <w:instrText xml:space="preserve"> PAGEREF _Toc242888159 \h </w:instrText>
        </w:r>
        <w:r w:rsidR="002849B9">
          <w:rPr>
            <w:webHidden/>
          </w:rPr>
        </w:r>
        <w:r w:rsidR="002849B9">
          <w:rPr>
            <w:webHidden/>
          </w:rPr>
          <w:fldChar w:fldCharType="separate"/>
        </w:r>
        <w:r w:rsidR="00077A9A">
          <w:rPr>
            <w:webHidden/>
          </w:rPr>
          <w:t>65</w:t>
        </w:r>
        <w:r w:rsidR="002849B9">
          <w:rPr>
            <w:webHidden/>
          </w:rPr>
          <w:fldChar w:fldCharType="end"/>
        </w:r>
      </w:hyperlink>
    </w:p>
    <w:p w14:paraId="484015A5" w14:textId="7C42C760" w:rsidR="002849B9" w:rsidRDefault="0094572B">
      <w:pPr>
        <w:pStyle w:val="Sumrio3"/>
        <w:rPr>
          <w:rFonts w:asciiTheme="minorHAnsi" w:eastAsiaTheme="minorEastAsia" w:hAnsiTheme="minorHAnsi" w:cstheme="minorBidi"/>
          <w:i w:val="0"/>
          <w:iCs w:val="0"/>
          <w:kern w:val="2"/>
          <w:lang w:eastAsia="pt-BR"/>
          <w14:ligatures w14:val="standardContextual"/>
        </w:rPr>
      </w:pPr>
      <w:hyperlink w:anchor="_Toc242888160" w:history="1">
        <w:r w:rsidR="002849B9" w:rsidRPr="00843E01">
          <w:rPr>
            <w:rStyle w:val="Hyperlink"/>
          </w:rPr>
          <w:t>5.1.2 Resultados do Saneamento e Harmonização na Camada Silver</w:t>
        </w:r>
        <w:r w:rsidR="002849B9">
          <w:rPr>
            <w:webHidden/>
          </w:rPr>
          <w:tab/>
        </w:r>
        <w:r w:rsidR="002849B9">
          <w:rPr>
            <w:webHidden/>
          </w:rPr>
          <w:fldChar w:fldCharType="begin"/>
        </w:r>
        <w:r w:rsidR="002849B9">
          <w:rPr>
            <w:webHidden/>
          </w:rPr>
          <w:instrText xml:space="preserve"> PAGEREF _Toc242888160 \h </w:instrText>
        </w:r>
        <w:r w:rsidR="002849B9">
          <w:rPr>
            <w:webHidden/>
          </w:rPr>
        </w:r>
        <w:r w:rsidR="002849B9">
          <w:rPr>
            <w:webHidden/>
          </w:rPr>
          <w:fldChar w:fldCharType="separate"/>
        </w:r>
        <w:r w:rsidR="00077A9A">
          <w:rPr>
            <w:webHidden/>
          </w:rPr>
          <w:t>66</w:t>
        </w:r>
        <w:r w:rsidR="002849B9">
          <w:rPr>
            <w:webHidden/>
          </w:rPr>
          <w:fldChar w:fldCharType="end"/>
        </w:r>
      </w:hyperlink>
    </w:p>
    <w:p w14:paraId="5D8B3C0C" w14:textId="5CB1B421" w:rsidR="002849B9" w:rsidRDefault="0094572B">
      <w:pPr>
        <w:pStyle w:val="Sumrio2"/>
        <w:rPr>
          <w:rFonts w:asciiTheme="minorHAnsi" w:eastAsiaTheme="minorEastAsia" w:hAnsiTheme="minorHAnsi" w:cstheme="minorBidi"/>
          <w:b w:val="0"/>
          <w:bCs w:val="0"/>
          <w:kern w:val="2"/>
          <w:lang w:eastAsia="pt-BR"/>
          <w14:ligatures w14:val="standardContextual"/>
        </w:rPr>
      </w:pPr>
      <w:hyperlink w:anchor="_Toc242888161" w:history="1">
        <w:r w:rsidR="002849B9" w:rsidRPr="00843E01">
          <w:rPr>
            <w:rStyle w:val="Hyperlink"/>
          </w:rPr>
          <w:t>5.2 Resultados da análise exploratória dos padrões de demanda (EDA)</w:t>
        </w:r>
        <w:r w:rsidR="002849B9">
          <w:rPr>
            <w:webHidden/>
          </w:rPr>
          <w:tab/>
        </w:r>
        <w:r w:rsidR="002849B9">
          <w:rPr>
            <w:webHidden/>
          </w:rPr>
          <w:fldChar w:fldCharType="begin"/>
        </w:r>
        <w:r w:rsidR="002849B9">
          <w:rPr>
            <w:webHidden/>
          </w:rPr>
          <w:instrText xml:space="preserve"> PAGEREF _Toc242888161 \h </w:instrText>
        </w:r>
        <w:r w:rsidR="002849B9">
          <w:rPr>
            <w:webHidden/>
          </w:rPr>
        </w:r>
        <w:r w:rsidR="002849B9">
          <w:rPr>
            <w:webHidden/>
          </w:rPr>
          <w:fldChar w:fldCharType="separate"/>
        </w:r>
        <w:r w:rsidR="00077A9A">
          <w:rPr>
            <w:webHidden/>
          </w:rPr>
          <w:t>67</w:t>
        </w:r>
        <w:r w:rsidR="002849B9">
          <w:rPr>
            <w:webHidden/>
          </w:rPr>
          <w:fldChar w:fldCharType="end"/>
        </w:r>
      </w:hyperlink>
    </w:p>
    <w:p w14:paraId="418B81C9" w14:textId="5CFB697C" w:rsidR="002849B9" w:rsidRDefault="0094572B">
      <w:pPr>
        <w:pStyle w:val="Sumrio3"/>
        <w:rPr>
          <w:rFonts w:asciiTheme="minorHAnsi" w:eastAsiaTheme="minorEastAsia" w:hAnsiTheme="minorHAnsi" w:cstheme="minorBidi"/>
          <w:i w:val="0"/>
          <w:iCs w:val="0"/>
          <w:kern w:val="2"/>
          <w:lang w:eastAsia="pt-BR"/>
          <w14:ligatures w14:val="standardContextual"/>
        </w:rPr>
      </w:pPr>
      <w:hyperlink w:anchor="_Toc242888162" w:history="1">
        <w:r w:rsidR="002849B9" w:rsidRPr="00843E01">
          <w:rPr>
            <w:rStyle w:val="Hyperlink"/>
          </w:rPr>
          <w:t>5.2.1 Padrão Semanal e Rotina Pedagógica</w:t>
        </w:r>
        <w:r w:rsidR="002849B9">
          <w:rPr>
            <w:webHidden/>
          </w:rPr>
          <w:tab/>
        </w:r>
        <w:r w:rsidR="002849B9">
          <w:rPr>
            <w:webHidden/>
          </w:rPr>
          <w:fldChar w:fldCharType="begin"/>
        </w:r>
        <w:r w:rsidR="002849B9">
          <w:rPr>
            <w:webHidden/>
          </w:rPr>
          <w:instrText xml:space="preserve"> PAGEREF _Toc242888162 \h </w:instrText>
        </w:r>
        <w:r w:rsidR="002849B9">
          <w:rPr>
            <w:webHidden/>
          </w:rPr>
        </w:r>
        <w:r w:rsidR="002849B9">
          <w:rPr>
            <w:webHidden/>
          </w:rPr>
          <w:fldChar w:fldCharType="separate"/>
        </w:r>
        <w:r w:rsidR="00077A9A">
          <w:rPr>
            <w:webHidden/>
          </w:rPr>
          <w:t>67</w:t>
        </w:r>
        <w:r w:rsidR="002849B9">
          <w:rPr>
            <w:webHidden/>
          </w:rPr>
          <w:fldChar w:fldCharType="end"/>
        </w:r>
      </w:hyperlink>
    </w:p>
    <w:p w14:paraId="1FFEC54D" w14:textId="1639CD3C" w:rsidR="002849B9" w:rsidRDefault="0094572B">
      <w:pPr>
        <w:pStyle w:val="Sumrio3"/>
        <w:rPr>
          <w:rFonts w:asciiTheme="minorHAnsi" w:eastAsiaTheme="minorEastAsia" w:hAnsiTheme="minorHAnsi" w:cstheme="minorBidi"/>
          <w:i w:val="0"/>
          <w:iCs w:val="0"/>
          <w:kern w:val="2"/>
          <w:lang w:eastAsia="pt-BR"/>
          <w14:ligatures w14:val="standardContextual"/>
        </w:rPr>
      </w:pPr>
      <w:hyperlink w:anchor="_Toc242888163" w:history="1">
        <w:r w:rsidR="002849B9" w:rsidRPr="00843E01">
          <w:rPr>
            <w:rStyle w:val="Hyperlink"/>
          </w:rPr>
          <w:t>5.2.2 Influência do Cardápio: Tipo de Proteína e Método de Cocção</w:t>
        </w:r>
        <w:r w:rsidR="002849B9">
          <w:rPr>
            <w:webHidden/>
          </w:rPr>
          <w:tab/>
        </w:r>
        <w:r w:rsidR="002849B9">
          <w:rPr>
            <w:webHidden/>
          </w:rPr>
          <w:fldChar w:fldCharType="begin"/>
        </w:r>
        <w:r w:rsidR="002849B9">
          <w:rPr>
            <w:webHidden/>
          </w:rPr>
          <w:instrText xml:space="preserve"> PAGEREF _Toc242888163 \h </w:instrText>
        </w:r>
        <w:r w:rsidR="002849B9">
          <w:rPr>
            <w:webHidden/>
          </w:rPr>
        </w:r>
        <w:r w:rsidR="002849B9">
          <w:rPr>
            <w:webHidden/>
          </w:rPr>
          <w:fldChar w:fldCharType="separate"/>
        </w:r>
        <w:r w:rsidR="00077A9A">
          <w:rPr>
            <w:webHidden/>
          </w:rPr>
          <w:t>68</w:t>
        </w:r>
        <w:r w:rsidR="002849B9">
          <w:rPr>
            <w:webHidden/>
          </w:rPr>
          <w:fldChar w:fldCharType="end"/>
        </w:r>
      </w:hyperlink>
    </w:p>
    <w:p w14:paraId="0BE3E72E" w14:textId="3BAEFFF9" w:rsidR="002849B9" w:rsidRDefault="0094572B">
      <w:pPr>
        <w:pStyle w:val="Sumrio3"/>
        <w:rPr>
          <w:rFonts w:asciiTheme="minorHAnsi" w:eastAsiaTheme="minorEastAsia" w:hAnsiTheme="minorHAnsi" w:cstheme="minorBidi"/>
          <w:i w:val="0"/>
          <w:iCs w:val="0"/>
          <w:kern w:val="2"/>
          <w:lang w:eastAsia="pt-BR"/>
          <w14:ligatures w14:val="standardContextual"/>
        </w:rPr>
      </w:pPr>
      <w:hyperlink w:anchor="_Toc242888164" w:history="1">
        <w:r w:rsidR="002849B9" w:rsidRPr="00843E01">
          <w:rPr>
            <w:rStyle w:val="Hyperlink"/>
          </w:rPr>
          <w:t>5.2.3 Variações Decorrentes de Condições Meteorológicas</w:t>
        </w:r>
        <w:r w:rsidR="002849B9">
          <w:rPr>
            <w:webHidden/>
          </w:rPr>
          <w:tab/>
        </w:r>
        <w:r w:rsidR="002849B9">
          <w:rPr>
            <w:webHidden/>
          </w:rPr>
          <w:fldChar w:fldCharType="begin"/>
        </w:r>
        <w:r w:rsidR="002849B9">
          <w:rPr>
            <w:webHidden/>
          </w:rPr>
          <w:instrText xml:space="preserve"> PAGEREF _Toc242888164 \h </w:instrText>
        </w:r>
        <w:r w:rsidR="002849B9">
          <w:rPr>
            <w:webHidden/>
          </w:rPr>
        </w:r>
        <w:r w:rsidR="002849B9">
          <w:rPr>
            <w:webHidden/>
          </w:rPr>
          <w:fldChar w:fldCharType="separate"/>
        </w:r>
        <w:r w:rsidR="00077A9A">
          <w:rPr>
            <w:webHidden/>
          </w:rPr>
          <w:t>70</w:t>
        </w:r>
        <w:r w:rsidR="002849B9">
          <w:rPr>
            <w:webHidden/>
          </w:rPr>
          <w:fldChar w:fldCharType="end"/>
        </w:r>
      </w:hyperlink>
    </w:p>
    <w:p w14:paraId="412878C6" w14:textId="402DB7A6" w:rsidR="002849B9" w:rsidRDefault="0094572B">
      <w:pPr>
        <w:pStyle w:val="Sumrio3"/>
        <w:rPr>
          <w:rFonts w:asciiTheme="minorHAnsi" w:eastAsiaTheme="minorEastAsia" w:hAnsiTheme="minorHAnsi" w:cstheme="minorBidi"/>
          <w:i w:val="0"/>
          <w:iCs w:val="0"/>
          <w:kern w:val="2"/>
          <w:lang w:eastAsia="pt-BR"/>
          <w14:ligatures w14:val="standardContextual"/>
        </w:rPr>
      </w:pPr>
      <w:hyperlink w:anchor="_Toc242888165" w:history="1">
        <w:r w:rsidR="002849B9" w:rsidRPr="00843E01">
          <w:rPr>
            <w:rStyle w:val="Hyperlink"/>
          </w:rPr>
          <w:t>5.2.4 Efeito Memória e Autocorrelação Temporal</w:t>
        </w:r>
        <w:r w:rsidR="002849B9">
          <w:rPr>
            <w:webHidden/>
          </w:rPr>
          <w:tab/>
        </w:r>
        <w:r w:rsidR="002849B9">
          <w:rPr>
            <w:webHidden/>
          </w:rPr>
          <w:fldChar w:fldCharType="begin"/>
        </w:r>
        <w:r w:rsidR="002849B9">
          <w:rPr>
            <w:webHidden/>
          </w:rPr>
          <w:instrText xml:space="preserve"> PAGEREF _Toc242888165 \h </w:instrText>
        </w:r>
        <w:r w:rsidR="002849B9">
          <w:rPr>
            <w:webHidden/>
          </w:rPr>
        </w:r>
        <w:r w:rsidR="002849B9">
          <w:rPr>
            <w:webHidden/>
          </w:rPr>
          <w:fldChar w:fldCharType="separate"/>
        </w:r>
        <w:r w:rsidR="00077A9A">
          <w:rPr>
            <w:webHidden/>
          </w:rPr>
          <w:t>71</w:t>
        </w:r>
        <w:r w:rsidR="002849B9">
          <w:rPr>
            <w:webHidden/>
          </w:rPr>
          <w:fldChar w:fldCharType="end"/>
        </w:r>
      </w:hyperlink>
    </w:p>
    <w:p w14:paraId="48AE0C16" w14:textId="3F797192" w:rsidR="002849B9" w:rsidRDefault="0094572B">
      <w:pPr>
        <w:pStyle w:val="Sumrio2"/>
        <w:rPr>
          <w:rFonts w:asciiTheme="minorHAnsi" w:eastAsiaTheme="minorEastAsia" w:hAnsiTheme="minorHAnsi" w:cstheme="minorBidi"/>
          <w:b w:val="0"/>
          <w:bCs w:val="0"/>
          <w:kern w:val="2"/>
          <w:lang w:eastAsia="pt-BR"/>
          <w14:ligatures w14:val="standardContextual"/>
        </w:rPr>
      </w:pPr>
      <w:hyperlink w:anchor="_Toc242888166" w:history="1">
        <w:r w:rsidR="002849B9" w:rsidRPr="00843E01">
          <w:rPr>
            <w:rStyle w:val="Hyperlink"/>
          </w:rPr>
          <w:t>5.3 Resultados da engenharia de atributos e seleção na Camada Gold</w:t>
        </w:r>
        <w:r w:rsidR="002849B9">
          <w:rPr>
            <w:webHidden/>
          </w:rPr>
          <w:tab/>
        </w:r>
        <w:r w:rsidR="002849B9">
          <w:rPr>
            <w:webHidden/>
          </w:rPr>
          <w:fldChar w:fldCharType="begin"/>
        </w:r>
        <w:r w:rsidR="002849B9">
          <w:rPr>
            <w:webHidden/>
          </w:rPr>
          <w:instrText xml:space="preserve"> PAGEREF _Toc242888166 \h </w:instrText>
        </w:r>
        <w:r w:rsidR="002849B9">
          <w:rPr>
            <w:webHidden/>
          </w:rPr>
        </w:r>
        <w:r w:rsidR="002849B9">
          <w:rPr>
            <w:webHidden/>
          </w:rPr>
          <w:fldChar w:fldCharType="separate"/>
        </w:r>
        <w:r w:rsidR="00077A9A">
          <w:rPr>
            <w:webHidden/>
          </w:rPr>
          <w:t>71</w:t>
        </w:r>
        <w:r w:rsidR="002849B9">
          <w:rPr>
            <w:webHidden/>
          </w:rPr>
          <w:fldChar w:fldCharType="end"/>
        </w:r>
      </w:hyperlink>
    </w:p>
    <w:p w14:paraId="58127EC2" w14:textId="69B390FD" w:rsidR="002849B9" w:rsidRDefault="0094572B">
      <w:pPr>
        <w:pStyle w:val="Sumrio3"/>
        <w:rPr>
          <w:rFonts w:asciiTheme="minorHAnsi" w:eastAsiaTheme="minorEastAsia" w:hAnsiTheme="minorHAnsi" w:cstheme="minorBidi"/>
          <w:i w:val="0"/>
          <w:iCs w:val="0"/>
          <w:kern w:val="2"/>
          <w:lang w:eastAsia="pt-BR"/>
          <w14:ligatures w14:val="standardContextual"/>
        </w:rPr>
      </w:pPr>
      <w:hyperlink w:anchor="_Toc242888167" w:history="1">
        <w:r w:rsidR="002849B9" w:rsidRPr="00843E01">
          <w:rPr>
            <w:rStyle w:val="Hyperlink"/>
          </w:rPr>
          <w:t>5.3.1 Resultados da engenharia de variáveis na Camada Gold</w:t>
        </w:r>
        <w:r w:rsidR="002849B9">
          <w:rPr>
            <w:webHidden/>
          </w:rPr>
          <w:tab/>
        </w:r>
        <w:r w:rsidR="002849B9">
          <w:rPr>
            <w:webHidden/>
          </w:rPr>
          <w:fldChar w:fldCharType="begin"/>
        </w:r>
        <w:r w:rsidR="002849B9">
          <w:rPr>
            <w:webHidden/>
          </w:rPr>
          <w:instrText xml:space="preserve"> PAGEREF _Toc242888167 \h </w:instrText>
        </w:r>
        <w:r w:rsidR="002849B9">
          <w:rPr>
            <w:webHidden/>
          </w:rPr>
        </w:r>
        <w:r w:rsidR="002849B9">
          <w:rPr>
            <w:webHidden/>
          </w:rPr>
          <w:fldChar w:fldCharType="separate"/>
        </w:r>
        <w:r w:rsidR="00077A9A">
          <w:rPr>
            <w:webHidden/>
          </w:rPr>
          <w:t>71</w:t>
        </w:r>
        <w:r w:rsidR="002849B9">
          <w:rPr>
            <w:webHidden/>
          </w:rPr>
          <w:fldChar w:fldCharType="end"/>
        </w:r>
      </w:hyperlink>
    </w:p>
    <w:p w14:paraId="5895BF5A" w14:textId="0908AE30" w:rsidR="002849B9" w:rsidRDefault="0094572B">
      <w:pPr>
        <w:pStyle w:val="Sumrio3"/>
        <w:rPr>
          <w:rFonts w:asciiTheme="minorHAnsi" w:eastAsiaTheme="minorEastAsia" w:hAnsiTheme="minorHAnsi" w:cstheme="minorBidi"/>
          <w:i w:val="0"/>
          <w:iCs w:val="0"/>
          <w:kern w:val="2"/>
          <w:lang w:eastAsia="pt-BR"/>
          <w14:ligatures w14:val="standardContextual"/>
        </w:rPr>
      </w:pPr>
      <w:hyperlink w:anchor="_Toc242888168" w:history="1">
        <w:r w:rsidR="002849B9" w:rsidRPr="00843E01">
          <w:rPr>
            <w:rStyle w:val="Hyperlink"/>
          </w:rPr>
          <w:t>5.3.2 Resultados da seleção de atributos na camada Gold</w:t>
        </w:r>
        <w:r w:rsidR="002849B9">
          <w:rPr>
            <w:webHidden/>
          </w:rPr>
          <w:tab/>
        </w:r>
        <w:r w:rsidR="002849B9">
          <w:rPr>
            <w:webHidden/>
          </w:rPr>
          <w:fldChar w:fldCharType="begin"/>
        </w:r>
        <w:r w:rsidR="002849B9">
          <w:rPr>
            <w:webHidden/>
          </w:rPr>
          <w:instrText xml:space="preserve"> PAGEREF _Toc242888168 \h </w:instrText>
        </w:r>
        <w:r w:rsidR="002849B9">
          <w:rPr>
            <w:webHidden/>
          </w:rPr>
        </w:r>
        <w:r w:rsidR="002849B9">
          <w:rPr>
            <w:webHidden/>
          </w:rPr>
          <w:fldChar w:fldCharType="separate"/>
        </w:r>
        <w:r w:rsidR="00077A9A">
          <w:rPr>
            <w:webHidden/>
          </w:rPr>
          <w:t>72</w:t>
        </w:r>
        <w:r w:rsidR="002849B9">
          <w:rPr>
            <w:webHidden/>
          </w:rPr>
          <w:fldChar w:fldCharType="end"/>
        </w:r>
      </w:hyperlink>
    </w:p>
    <w:p w14:paraId="03DAC899" w14:textId="371279FC" w:rsidR="002849B9" w:rsidRDefault="0094572B">
      <w:pPr>
        <w:pStyle w:val="Sumrio2"/>
        <w:rPr>
          <w:rFonts w:asciiTheme="minorHAnsi" w:eastAsiaTheme="minorEastAsia" w:hAnsiTheme="minorHAnsi" w:cstheme="minorBidi"/>
          <w:b w:val="0"/>
          <w:bCs w:val="0"/>
          <w:kern w:val="2"/>
          <w:lang w:eastAsia="pt-BR"/>
          <w14:ligatures w14:val="standardContextual"/>
        </w:rPr>
      </w:pPr>
      <w:hyperlink w:anchor="_Toc242888169" w:history="1">
        <w:r w:rsidR="002849B9" w:rsidRPr="00843E01">
          <w:rPr>
            <w:rStyle w:val="Hyperlink"/>
          </w:rPr>
          <w:t>5.4 Resultados dos regimes de planejamento: 2023 a 2025 e fevereiro a agosto de 2026</w:t>
        </w:r>
        <w:r w:rsidR="002849B9">
          <w:rPr>
            <w:webHidden/>
          </w:rPr>
          <w:tab/>
        </w:r>
        <w:r w:rsidR="002849B9">
          <w:rPr>
            <w:webHidden/>
          </w:rPr>
          <w:fldChar w:fldCharType="begin"/>
        </w:r>
        <w:r w:rsidR="002849B9">
          <w:rPr>
            <w:webHidden/>
          </w:rPr>
          <w:instrText xml:space="preserve"> PAGEREF _Toc242888169 \h </w:instrText>
        </w:r>
        <w:r w:rsidR="002849B9">
          <w:rPr>
            <w:webHidden/>
          </w:rPr>
        </w:r>
        <w:r w:rsidR="002849B9">
          <w:rPr>
            <w:webHidden/>
          </w:rPr>
          <w:fldChar w:fldCharType="separate"/>
        </w:r>
        <w:r w:rsidR="00077A9A">
          <w:rPr>
            <w:webHidden/>
          </w:rPr>
          <w:t>74</w:t>
        </w:r>
        <w:r w:rsidR="002849B9">
          <w:rPr>
            <w:webHidden/>
          </w:rPr>
          <w:fldChar w:fldCharType="end"/>
        </w:r>
      </w:hyperlink>
    </w:p>
    <w:p w14:paraId="7B4E5472" w14:textId="2424B9DC" w:rsidR="002849B9" w:rsidRDefault="0094572B">
      <w:pPr>
        <w:pStyle w:val="Sumrio3"/>
        <w:rPr>
          <w:rFonts w:asciiTheme="minorHAnsi" w:eastAsiaTheme="minorEastAsia" w:hAnsiTheme="minorHAnsi" w:cstheme="minorBidi"/>
          <w:i w:val="0"/>
          <w:iCs w:val="0"/>
          <w:kern w:val="2"/>
          <w:lang w:eastAsia="pt-BR"/>
          <w14:ligatures w14:val="standardContextual"/>
        </w:rPr>
      </w:pPr>
      <w:hyperlink w:anchor="_Toc242888170" w:history="1">
        <w:r w:rsidR="002849B9" w:rsidRPr="00843E01">
          <w:rPr>
            <w:rStyle w:val="Hyperlink"/>
          </w:rPr>
          <w:t>5.4.1 Mensuração do efeito compensatório nos registros de planejamento e consumo</w:t>
        </w:r>
        <w:r w:rsidR="002849B9">
          <w:rPr>
            <w:webHidden/>
          </w:rPr>
          <w:tab/>
        </w:r>
        <w:r w:rsidR="002849B9">
          <w:rPr>
            <w:webHidden/>
          </w:rPr>
          <w:fldChar w:fldCharType="begin"/>
        </w:r>
        <w:r w:rsidR="002849B9">
          <w:rPr>
            <w:webHidden/>
          </w:rPr>
          <w:instrText xml:space="preserve"> PAGEREF _Toc242888170 \h </w:instrText>
        </w:r>
        <w:r w:rsidR="002849B9">
          <w:rPr>
            <w:webHidden/>
          </w:rPr>
        </w:r>
        <w:r w:rsidR="002849B9">
          <w:rPr>
            <w:webHidden/>
          </w:rPr>
          <w:fldChar w:fldCharType="separate"/>
        </w:r>
        <w:r w:rsidR="00077A9A">
          <w:rPr>
            <w:webHidden/>
          </w:rPr>
          <w:t>74</w:t>
        </w:r>
        <w:r w:rsidR="002849B9">
          <w:rPr>
            <w:webHidden/>
          </w:rPr>
          <w:fldChar w:fldCharType="end"/>
        </w:r>
      </w:hyperlink>
    </w:p>
    <w:p w14:paraId="070A8278" w14:textId="48C70079" w:rsidR="002849B9" w:rsidRDefault="0094572B">
      <w:pPr>
        <w:pStyle w:val="Sumrio3"/>
        <w:rPr>
          <w:rFonts w:asciiTheme="minorHAnsi" w:eastAsiaTheme="minorEastAsia" w:hAnsiTheme="minorHAnsi" w:cstheme="minorBidi"/>
          <w:i w:val="0"/>
          <w:iCs w:val="0"/>
          <w:kern w:val="2"/>
          <w:lang w:eastAsia="pt-BR"/>
          <w14:ligatures w14:val="standardContextual"/>
        </w:rPr>
      </w:pPr>
      <w:hyperlink w:anchor="_Toc242888171" w:history="1">
        <w:r w:rsidR="002849B9" w:rsidRPr="00843E01">
          <w:rPr>
            <w:rStyle w:val="Hyperlink"/>
          </w:rPr>
          <w:t>5.4.2 Resultados do período de reservas discentes (2023 a 2025)</w:t>
        </w:r>
        <w:r w:rsidR="002849B9">
          <w:rPr>
            <w:webHidden/>
          </w:rPr>
          <w:tab/>
        </w:r>
        <w:r w:rsidR="002849B9">
          <w:rPr>
            <w:webHidden/>
          </w:rPr>
          <w:fldChar w:fldCharType="begin"/>
        </w:r>
        <w:r w:rsidR="002849B9">
          <w:rPr>
            <w:webHidden/>
          </w:rPr>
          <w:instrText xml:space="preserve"> PAGEREF _Toc242888171 \h </w:instrText>
        </w:r>
        <w:r w:rsidR="002849B9">
          <w:rPr>
            <w:webHidden/>
          </w:rPr>
        </w:r>
        <w:r w:rsidR="002849B9">
          <w:rPr>
            <w:webHidden/>
          </w:rPr>
          <w:fldChar w:fldCharType="separate"/>
        </w:r>
        <w:r w:rsidR="00077A9A">
          <w:rPr>
            <w:webHidden/>
          </w:rPr>
          <w:t>76</w:t>
        </w:r>
        <w:r w:rsidR="002849B9">
          <w:rPr>
            <w:webHidden/>
          </w:rPr>
          <w:fldChar w:fldCharType="end"/>
        </w:r>
      </w:hyperlink>
    </w:p>
    <w:p w14:paraId="393BDC2F" w14:textId="1EF8E6C2" w:rsidR="002849B9" w:rsidRDefault="0094572B">
      <w:pPr>
        <w:pStyle w:val="Sumrio3"/>
        <w:rPr>
          <w:rFonts w:asciiTheme="minorHAnsi" w:eastAsiaTheme="minorEastAsia" w:hAnsiTheme="minorHAnsi" w:cstheme="minorBidi"/>
          <w:i w:val="0"/>
          <w:iCs w:val="0"/>
          <w:kern w:val="2"/>
          <w:lang w:eastAsia="pt-BR"/>
          <w14:ligatures w14:val="standardContextual"/>
        </w:rPr>
      </w:pPr>
      <w:hyperlink w:anchor="_Toc242888172" w:history="1">
        <w:r w:rsidR="002849B9" w:rsidRPr="00843E01">
          <w:rPr>
            <w:rStyle w:val="Hyperlink"/>
          </w:rPr>
          <w:t>5.4.3 Resultados do quantitativo institucional (fev. a ago. de 2026)</w:t>
        </w:r>
        <w:r w:rsidR="002849B9">
          <w:rPr>
            <w:webHidden/>
          </w:rPr>
          <w:tab/>
        </w:r>
        <w:r w:rsidR="002849B9">
          <w:rPr>
            <w:webHidden/>
          </w:rPr>
          <w:fldChar w:fldCharType="begin"/>
        </w:r>
        <w:r w:rsidR="002849B9">
          <w:rPr>
            <w:webHidden/>
          </w:rPr>
          <w:instrText xml:space="preserve"> PAGEREF _Toc242888172 \h </w:instrText>
        </w:r>
        <w:r w:rsidR="002849B9">
          <w:rPr>
            <w:webHidden/>
          </w:rPr>
        </w:r>
        <w:r w:rsidR="002849B9">
          <w:rPr>
            <w:webHidden/>
          </w:rPr>
          <w:fldChar w:fldCharType="separate"/>
        </w:r>
        <w:r w:rsidR="00077A9A">
          <w:rPr>
            <w:webHidden/>
          </w:rPr>
          <w:t>77</w:t>
        </w:r>
        <w:r w:rsidR="002849B9">
          <w:rPr>
            <w:webHidden/>
          </w:rPr>
          <w:fldChar w:fldCharType="end"/>
        </w:r>
      </w:hyperlink>
    </w:p>
    <w:p w14:paraId="487ABF74" w14:textId="59D3A971" w:rsidR="002849B9" w:rsidRDefault="0094572B">
      <w:pPr>
        <w:pStyle w:val="Sumrio2"/>
        <w:rPr>
          <w:rFonts w:asciiTheme="minorHAnsi" w:eastAsiaTheme="minorEastAsia" w:hAnsiTheme="minorHAnsi" w:cstheme="minorBidi"/>
          <w:b w:val="0"/>
          <w:bCs w:val="0"/>
          <w:kern w:val="2"/>
          <w:lang w:eastAsia="pt-BR"/>
          <w14:ligatures w14:val="standardContextual"/>
        </w:rPr>
      </w:pPr>
      <w:hyperlink w:anchor="_Toc242888173" w:history="1">
        <w:r w:rsidR="002849B9" w:rsidRPr="00843E01">
          <w:rPr>
            <w:rStyle w:val="Hyperlink"/>
          </w:rPr>
          <w:t>5.5 Resultados do torneio de modelos (fevereiro a agosto de 2026)</w:t>
        </w:r>
        <w:r w:rsidR="002849B9">
          <w:rPr>
            <w:webHidden/>
          </w:rPr>
          <w:tab/>
        </w:r>
        <w:r w:rsidR="002849B9">
          <w:rPr>
            <w:webHidden/>
          </w:rPr>
          <w:fldChar w:fldCharType="begin"/>
        </w:r>
        <w:r w:rsidR="002849B9">
          <w:rPr>
            <w:webHidden/>
          </w:rPr>
          <w:instrText xml:space="preserve"> PAGEREF _Toc242888173 \h </w:instrText>
        </w:r>
        <w:r w:rsidR="002849B9">
          <w:rPr>
            <w:webHidden/>
          </w:rPr>
        </w:r>
        <w:r w:rsidR="002849B9">
          <w:rPr>
            <w:webHidden/>
          </w:rPr>
          <w:fldChar w:fldCharType="separate"/>
        </w:r>
        <w:r w:rsidR="00077A9A">
          <w:rPr>
            <w:webHidden/>
          </w:rPr>
          <w:t>78</w:t>
        </w:r>
        <w:r w:rsidR="002849B9">
          <w:rPr>
            <w:webHidden/>
          </w:rPr>
          <w:fldChar w:fldCharType="end"/>
        </w:r>
      </w:hyperlink>
    </w:p>
    <w:p w14:paraId="280FB0D0" w14:textId="43322F2A" w:rsidR="002849B9" w:rsidRDefault="0094572B">
      <w:pPr>
        <w:pStyle w:val="Sumrio3"/>
        <w:rPr>
          <w:rFonts w:asciiTheme="minorHAnsi" w:eastAsiaTheme="minorEastAsia" w:hAnsiTheme="minorHAnsi" w:cstheme="minorBidi"/>
          <w:i w:val="0"/>
          <w:iCs w:val="0"/>
          <w:kern w:val="2"/>
          <w:lang w:eastAsia="pt-BR"/>
          <w14:ligatures w14:val="standardContextual"/>
        </w:rPr>
      </w:pPr>
      <w:hyperlink w:anchor="_Toc242888174" w:history="1">
        <w:r w:rsidR="002849B9" w:rsidRPr="00843E01">
          <w:rPr>
            <w:rStyle w:val="Hyperlink"/>
          </w:rPr>
          <w:t>5.5.1 Metodologia experimental da validação temporal walk-forward</w:t>
        </w:r>
        <w:r w:rsidR="002849B9">
          <w:rPr>
            <w:webHidden/>
          </w:rPr>
          <w:tab/>
        </w:r>
        <w:r w:rsidR="002849B9">
          <w:rPr>
            <w:webHidden/>
          </w:rPr>
          <w:fldChar w:fldCharType="begin"/>
        </w:r>
        <w:r w:rsidR="002849B9">
          <w:rPr>
            <w:webHidden/>
          </w:rPr>
          <w:instrText xml:space="preserve"> PAGEREF _Toc242888174 \h </w:instrText>
        </w:r>
        <w:r w:rsidR="002849B9">
          <w:rPr>
            <w:webHidden/>
          </w:rPr>
        </w:r>
        <w:r w:rsidR="002849B9">
          <w:rPr>
            <w:webHidden/>
          </w:rPr>
          <w:fldChar w:fldCharType="separate"/>
        </w:r>
        <w:r w:rsidR="00077A9A">
          <w:rPr>
            <w:webHidden/>
          </w:rPr>
          <w:t>78</w:t>
        </w:r>
        <w:r w:rsidR="002849B9">
          <w:rPr>
            <w:webHidden/>
          </w:rPr>
          <w:fldChar w:fldCharType="end"/>
        </w:r>
      </w:hyperlink>
    </w:p>
    <w:p w14:paraId="7CFEF613" w14:textId="27079AFE" w:rsidR="002849B9" w:rsidRDefault="0094572B">
      <w:pPr>
        <w:pStyle w:val="Sumrio3"/>
        <w:rPr>
          <w:rFonts w:asciiTheme="minorHAnsi" w:eastAsiaTheme="minorEastAsia" w:hAnsiTheme="minorHAnsi" w:cstheme="minorBidi"/>
          <w:i w:val="0"/>
          <w:iCs w:val="0"/>
          <w:kern w:val="2"/>
          <w:lang w:eastAsia="pt-BR"/>
          <w14:ligatures w14:val="standardContextual"/>
        </w:rPr>
      </w:pPr>
      <w:hyperlink w:anchor="_Toc242888175" w:history="1">
        <w:r w:rsidR="002849B9" w:rsidRPr="00843E01">
          <w:rPr>
            <w:rStyle w:val="Hyperlink"/>
          </w:rPr>
          <w:t>5.5.2 Resultados comparativos entre cenários e horizontes</w:t>
        </w:r>
        <w:r w:rsidR="002849B9">
          <w:rPr>
            <w:webHidden/>
          </w:rPr>
          <w:tab/>
        </w:r>
        <w:r w:rsidR="002849B9">
          <w:rPr>
            <w:webHidden/>
          </w:rPr>
          <w:fldChar w:fldCharType="begin"/>
        </w:r>
        <w:r w:rsidR="002849B9">
          <w:rPr>
            <w:webHidden/>
          </w:rPr>
          <w:instrText xml:space="preserve"> PAGEREF _Toc242888175 \h </w:instrText>
        </w:r>
        <w:r w:rsidR="002849B9">
          <w:rPr>
            <w:webHidden/>
          </w:rPr>
        </w:r>
        <w:r w:rsidR="002849B9">
          <w:rPr>
            <w:webHidden/>
          </w:rPr>
          <w:fldChar w:fldCharType="separate"/>
        </w:r>
        <w:r w:rsidR="00077A9A">
          <w:rPr>
            <w:webHidden/>
          </w:rPr>
          <w:t>79</w:t>
        </w:r>
        <w:r w:rsidR="002849B9">
          <w:rPr>
            <w:webHidden/>
          </w:rPr>
          <w:fldChar w:fldCharType="end"/>
        </w:r>
      </w:hyperlink>
    </w:p>
    <w:p w14:paraId="5C3320ED" w14:textId="2DFF8F5F" w:rsidR="002849B9" w:rsidRDefault="0094572B">
      <w:pPr>
        <w:pStyle w:val="Sumrio2"/>
        <w:rPr>
          <w:rFonts w:asciiTheme="minorHAnsi" w:eastAsiaTheme="minorEastAsia" w:hAnsiTheme="minorHAnsi" w:cstheme="minorBidi"/>
          <w:b w:val="0"/>
          <w:bCs w:val="0"/>
          <w:kern w:val="2"/>
          <w:lang w:eastAsia="pt-BR"/>
          <w14:ligatures w14:val="standardContextual"/>
        </w:rPr>
      </w:pPr>
      <w:hyperlink w:anchor="_Toc242888176" w:history="1">
        <w:r w:rsidR="002849B9" w:rsidRPr="00843E01">
          <w:rPr>
            <w:rStyle w:val="Hyperlink"/>
          </w:rPr>
          <w:t>5.5 Resultados das políticas de decisão operacional e margens de segurança</w:t>
        </w:r>
        <w:r w:rsidR="002849B9">
          <w:rPr>
            <w:webHidden/>
          </w:rPr>
          <w:tab/>
        </w:r>
        <w:r w:rsidR="002849B9">
          <w:rPr>
            <w:webHidden/>
          </w:rPr>
          <w:fldChar w:fldCharType="begin"/>
        </w:r>
        <w:r w:rsidR="002849B9">
          <w:rPr>
            <w:webHidden/>
          </w:rPr>
          <w:instrText xml:space="preserve"> PAGEREF _Toc242888176 \h </w:instrText>
        </w:r>
        <w:r w:rsidR="002849B9">
          <w:rPr>
            <w:webHidden/>
          </w:rPr>
        </w:r>
        <w:r w:rsidR="002849B9">
          <w:rPr>
            <w:webHidden/>
          </w:rPr>
          <w:fldChar w:fldCharType="separate"/>
        </w:r>
        <w:r w:rsidR="00077A9A">
          <w:rPr>
            <w:webHidden/>
          </w:rPr>
          <w:t>80</w:t>
        </w:r>
        <w:r w:rsidR="002849B9">
          <w:rPr>
            <w:webHidden/>
          </w:rPr>
          <w:fldChar w:fldCharType="end"/>
        </w:r>
      </w:hyperlink>
    </w:p>
    <w:p w14:paraId="3082FED6" w14:textId="7161B68B" w:rsidR="002849B9" w:rsidRDefault="0094572B">
      <w:pPr>
        <w:pStyle w:val="Sumrio3"/>
        <w:rPr>
          <w:rFonts w:asciiTheme="minorHAnsi" w:eastAsiaTheme="minorEastAsia" w:hAnsiTheme="minorHAnsi" w:cstheme="minorBidi"/>
          <w:i w:val="0"/>
          <w:iCs w:val="0"/>
          <w:kern w:val="2"/>
          <w:lang w:eastAsia="pt-BR"/>
          <w14:ligatures w14:val="standardContextual"/>
        </w:rPr>
      </w:pPr>
      <w:hyperlink w:anchor="_Toc242888177" w:history="1">
        <w:r w:rsidR="002849B9" w:rsidRPr="00843E01">
          <w:rPr>
            <w:rStyle w:val="Hyperlink"/>
          </w:rPr>
          <w:t>5.5.1 A Assimetria de Consequências na Alimentação Escolar</w:t>
        </w:r>
        <w:r w:rsidR="002849B9">
          <w:rPr>
            <w:webHidden/>
          </w:rPr>
          <w:tab/>
        </w:r>
        <w:r w:rsidR="002849B9">
          <w:rPr>
            <w:webHidden/>
          </w:rPr>
          <w:fldChar w:fldCharType="begin"/>
        </w:r>
        <w:r w:rsidR="002849B9">
          <w:rPr>
            <w:webHidden/>
          </w:rPr>
          <w:instrText xml:space="preserve"> PAGEREF _Toc242888177 \h </w:instrText>
        </w:r>
        <w:r w:rsidR="002849B9">
          <w:rPr>
            <w:webHidden/>
          </w:rPr>
        </w:r>
        <w:r w:rsidR="002849B9">
          <w:rPr>
            <w:webHidden/>
          </w:rPr>
          <w:fldChar w:fldCharType="separate"/>
        </w:r>
        <w:r w:rsidR="00077A9A">
          <w:rPr>
            <w:webHidden/>
          </w:rPr>
          <w:t>80</w:t>
        </w:r>
        <w:r w:rsidR="002849B9">
          <w:rPr>
            <w:webHidden/>
          </w:rPr>
          <w:fldChar w:fldCharType="end"/>
        </w:r>
      </w:hyperlink>
    </w:p>
    <w:p w14:paraId="2C77304F" w14:textId="6A708347" w:rsidR="002849B9" w:rsidRDefault="0094572B">
      <w:pPr>
        <w:pStyle w:val="Sumrio3"/>
        <w:rPr>
          <w:rFonts w:asciiTheme="minorHAnsi" w:eastAsiaTheme="minorEastAsia" w:hAnsiTheme="minorHAnsi" w:cstheme="minorBidi"/>
          <w:i w:val="0"/>
          <w:iCs w:val="0"/>
          <w:kern w:val="2"/>
          <w:lang w:eastAsia="pt-BR"/>
          <w14:ligatures w14:val="standardContextual"/>
        </w:rPr>
      </w:pPr>
      <w:hyperlink w:anchor="_Toc242888178" w:history="1">
        <w:r w:rsidR="002849B9" w:rsidRPr="00843E01">
          <w:rPr>
            <w:rStyle w:val="Hyperlink"/>
          </w:rPr>
          <w:t>5.5.3 Ranking do torneio de algoritmos e benchmark da nutricionista (t+1)</w:t>
        </w:r>
        <w:r w:rsidR="002849B9">
          <w:rPr>
            <w:webHidden/>
          </w:rPr>
          <w:tab/>
        </w:r>
        <w:r w:rsidR="002849B9">
          <w:rPr>
            <w:webHidden/>
          </w:rPr>
          <w:fldChar w:fldCharType="begin"/>
        </w:r>
        <w:r w:rsidR="002849B9">
          <w:rPr>
            <w:webHidden/>
          </w:rPr>
          <w:instrText xml:space="preserve"> PAGEREF _Toc242888178 \h </w:instrText>
        </w:r>
        <w:r w:rsidR="002849B9">
          <w:rPr>
            <w:webHidden/>
          </w:rPr>
        </w:r>
        <w:r w:rsidR="002849B9">
          <w:rPr>
            <w:webHidden/>
          </w:rPr>
          <w:fldChar w:fldCharType="separate"/>
        </w:r>
        <w:r w:rsidR="00077A9A">
          <w:rPr>
            <w:webHidden/>
          </w:rPr>
          <w:t>82</w:t>
        </w:r>
        <w:r w:rsidR="002849B9">
          <w:rPr>
            <w:webHidden/>
          </w:rPr>
          <w:fldChar w:fldCharType="end"/>
        </w:r>
      </w:hyperlink>
    </w:p>
    <w:p w14:paraId="738514FF" w14:textId="53CA08AA" w:rsidR="002849B9" w:rsidRDefault="0094572B">
      <w:pPr>
        <w:pStyle w:val="Sumrio2"/>
        <w:rPr>
          <w:rFonts w:asciiTheme="minorHAnsi" w:eastAsiaTheme="minorEastAsia" w:hAnsiTheme="minorHAnsi" w:cstheme="minorBidi"/>
          <w:b w:val="0"/>
          <w:bCs w:val="0"/>
          <w:kern w:val="2"/>
          <w:lang w:eastAsia="pt-BR"/>
          <w14:ligatures w14:val="standardContextual"/>
        </w:rPr>
      </w:pPr>
      <w:hyperlink w:anchor="_Toc242888179" w:history="1">
        <w:r w:rsidR="002849B9" w:rsidRPr="00843E01">
          <w:rPr>
            <w:rStyle w:val="Hyperlink"/>
          </w:rPr>
          <w:t>5.6 Resultados das políticas de decisão operacional e margens de segurança</w:t>
        </w:r>
        <w:r w:rsidR="002849B9">
          <w:rPr>
            <w:webHidden/>
          </w:rPr>
          <w:tab/>
        </w:r>
        <w:r w:rsidR="002849B9">
          <w:rPr>
            <w:webHidden/>
          </w:rPr>
          <w:fldChar w:fldCharType="begin"/>
        </w:r>
        <w:r w:rsidR="002849B9">
          <w:rPr>
            <w:webHidden/>
          </w:rPr>
          <w:instrText xml:space="preserve"> PAGEREF _Toc242888179 \h </w:instrText>
        </w:r>
        <w:r w:rsidR="002849B9">
          <w:rPr>
            <w:webHidden/>
          </w:rPr>
        </w:r>
        <w:r w:rsidR="002849B9">
          <w:rPr>
            <w:webHidden/>
          </w:rPr>
          <w:fldChar w:fldCharType="separate"/>
        </w:r>
        <w:r w:rsidR="00077A9A">
          <w:rPr>
            <w:webHidden/>
          </w:rPr>
          <w:t>84</w:t>
        </w:r>
        <w:r w:rsidR="002849B9">
          <w:rPr>
            <w:webHidden/>
          </w:rPr>
          <w:fldChar w:fldCharType="end"/>
        </w:r>
      </w:hyperlink>
    </w:p>
    <w:p w14:paraId="538373B8" w14:textId="116BB3F3" w:rsidR="002849B9" w:rsidRDefault="0094572B">
      <w:pPr>
        <w:pStyle w:val="Sumrio3"/>
        <w:rPr>
          <w:rFonts w:asciiTheme="minorHAnsi" w:eastAsiaTheme="minorEastAsia" w:hAnsiTheme="minorHAnsi" w:cstheme="minorBidi"/>
          <w:i w:val="0"/>
          <w:iCs w:val="0"/>
          <w:kern w:val="2"/>
          <w:lang w:eastAsia="pt-BR"/>
          <w14:ligatures w14:val="standardContextual"/>
        </w:rPr>
      </w:pPr>
      <w:hyperlink w:anchor="_Toc242888180" w:history="1">
        <w:r w:rsidR="002849B9" w:rsidRPr="00843E01">
          <w:rPr>
            <w:rStyle w:val="Hyperlink"/>
          </w:rPr>
          <w:t>5.6.1 Assimetria de consequências no serviço de alimentação institucional</w:t>
        </w:r>
        <w:r w:rsidR="002849B9">
          <w:rPr>
            <w:webHidden/>
          </w:rPr>
          <w:tab/>
        </w:r>
        <w:r w:rsidR="002849B9">
          <w:rPr>
            <w:webHidden/>
          </w:rPr>
          <w:fldChar w:fldCharType="begin"/>
        </w:r>
        <w:r w:rsidR="002849B9">
          <w:rPr>
            <w:webHidden/>
          </w:rPr>
          <w:instrText xml:space="preserve"> PAGEREF _Toc242888180 \h </w:instrText>
        </w:r>
        <w:r w:rsidR="002849B9">
          <w:rPr>
            <w:webHidden/>
          </w:rPr>
        </w:r>
        <w:r w:rsidR="002849B9">
          <w:rPr>
            <w:webHidden/>
          </w:rPr>
          <w:fldChar w:fldCharType="separate"/>
        </w:r>
        <w:r w:rsidR="00077A9A">
          <w:rPr>
            <w:webHidden/>
          </w:rPr>
          <w:t>84</w:t>
        </w:r>
        <w:r w:rsidR="002849B9">
          <w:rPr>
            <w:webHidden/>
          </w:rPr>
          <w:fldChar w:fldCharType="end"/>
        </w:r>
      </w:hyperlink>
    </w:p>
    <w:p w14:paraId="74FB480F" w14:textId="026224AC" w:rsidR="002849B9" w:rsidRDefault="0094572B">
      <w:pPr>
        <w:pStyle w:val="Sumrio3"/>
        <w:rPr>
          <w:rFonts w:asciiTheme="minorHAnsi" w:eastAsiaTheme="minorEastAsia" w:hAnsiTheme="minorHAnsi" w:cstheme="minorBidi"/>
          <w:i w:val="0"/>
          <w:iCs w:val="0"/>
          <w:kern w:val="2"/>
          <w:lang w:eastAsia="pt-BR"/>
          <w14:ligatures w14:val="standardContextual"/>
        </w:rPr>
      </w:pPr>
      <w:hyperlink w:anchor="_Toc242888181" w:history="1">
        <w:r w:rsidR="002849B9" w:rsidRPr="00843E01">
          <w:rPr>
            <w:rStyle w:val="Hyperlink"/>
          </w:rPr>
          <w:t>5.6.2 Resultados da fronteira de compromisso do modelo híbrido</w:t>
        </w:r>
        <w:r w:rsidR="002849B9">
          <w:rPr>
            <w:webHidden/>
          </w:rPr>
          <w:tab/>
        </w:r>
        <w:r w:rsidR="002849B9">
          <w:rPr>
            <w:webHidden/>
          </w:rPr>
          <w:fldChar w:fldCharType="begin"/>
        </w:r>
        <w:r w:rsidR="002849B9">
          <w:rPr>
            <w:webHidden/>
          </w:rPr>
          <w:instrText xml:space="preserve"> PAGEREF _Toc242888181 \h </w:instrText>
        </w:r>
        <w:r w:rsidR="002849B9">
          <w:rPr>
            <w:webHidden/>
          </w:rPr>
        </w:r>
        <w:r w:rsidR="002849B9">
          <w:rPr>
            <w:webHidden/>
          </w:rPr>
          <w:fldChar w:fldCharType="separate"/>
        </w:r>
        <w:r w:rsidR="00077A9A">
          <w:rPr>
            <w:webHidden/>
          </w:rPr>
          <w:t>84</w:t>
        </w:r>
        <w:r w:rsidR="002849B9">
          <w:rPr>
            <w:webHidden/>
          </w:rPr>
          <w:fldChar w:fldCharType="end"/>
        </w:r>
      </w:hyperlink>
    </w:p>
    <w:p w14:paraId="67086F11" w14:textId="5BE0FDC4" w:rsidR="002849B9" w:rsidRDefault="0094572B">
      <w:pPr>
        <w:pStyle w:val="Sumrio3"/>
        <w:rPr>
          <w:rFonts w:asciiTheme="minorHAnsi" w:eastAsiaTheme="minorEastAsia" w:hAnsiTheme="minorHAnsi" w:cstheme="minorBidi"/>
          <w:i w:val="0"/>
          <w:iCs w:val="0"/>
          <w:kern w:val="2"/>
          <w:lang w:eastAsia="pt-BR"/>
          <w14:ligatures w14:val="standardContextual"/>
        </w:rPr>
      </w:pPr>
      <w:hyperlink w:anchor="_Toc242888182" w:history="1">
        <w:r w:rsidR="002849B9" w:rsidRPr="00843E01">
          <w:rPr>
            <w:rStyle w:val="Hyperlink"/>
          </w:rPr>
          <w:t>5.6.3 Resultados de margens empíricas por quantis de resíduos positivos</w:t>
        </w:r>
        <w:r w:rsidR="002849B9">
          <w:rPr>
            <w:webHidden/>
          </w:rPr>
          <w:tab/>
        </w:r>
        <w:r w:rsidR="002849B9">
          <w:rPr>
            <w:webHidden/>
          </w:rPr>
          <w:fldChar w:fldCharType="begin"/>
        </w:r>
        <w:r w:rsidR="002849B9">
          <w:rPr>
            <w:webHidden/>
          </w:rPr>
          <w:instrText xml:space="preserve"> PAGEREF _Toc242888182 \h </w:instrText>
        </w:r>
        <w:r w:rsidR="002849B9">
          <w:rPr>
            <w:webHidden/>
          </w:rPr>
        </w:r>
        <w:r w:rsidR="002849B9">
          <w:rPr>
            <w:webHidden/>
          </w:rPr>
          <w:fldChar w:fldCharType="separate"/>
        </w:r>
        <w:r w:rsidR="00077A9A">
          <w:rPr>
            <w:webHidden/>
          </w:rPr>
          <w:t>85</w:t>
        </w:r>
        <w:r w:rsidR="002849B9">
          <w:rPr>
            <w:webHidden/>
          </w:rPr>
          <w:fldChar w:fldCharType="end"/>
        </w:r>
      </w:hyperlink>
    </w:p>
    <w:p w14:paraId="4999D6B0" w14:textId="42F0ABA0" w:rsidR="002849B9" w:rsidRDefault="0094572B">
      <w:pPr>
        <w:pStyle w:val="Sumrio2"/>
        <w:rPr>
          <w:rFonts w:asciiTheme="minorHAnsi" w:eastAsiaTheme="minorEastAsia" w:hAnsiTheme="minorHAnsi" w:cstheme="minorBidi"/>
          <w:b w:val="0"/>
          <w:bCs w:val="0"/>
          <w:kern w:val="2"/>
          <w:lang w:eastAsia="pt-BR"/>
          <w14:ligatures w14:val="standardContextual"/>
        </w:rPr>
      </w:pPr>
      <w:hyperlink w:anchor="_Toc242888183" w:history="1">
        <w:r w:rsidR="002849B9" w:rsidRPr="00843E01">
          <w:rPr>
            <w:rStyle w:val="Hyperlink"/>
          </w:rPr>
          <w:t>5.6 Resultados dos regimes de planejamento: 2023 a 2025 e fevereiro a agosto de 2026</w:t>
        </w:r>
        <w:r w:rsidR="002849B9">
          <w:rPr>
            <w:webHidden/>
          </w:rPr>
          <w:tab/>
        </w:r>
        <w:r w:rsidR="002849B9">
          <w:rPr>
            <w:webHidden/>
          </w:rPr>
          <w:fldChar w:fldCharType="begin"/>
        </w:r>
        <w:r w:rsidR="002849B9">
          <w:rPr>
            <w:webHidden/>
          </w:rPr>
          <w:instrText xml:space="preserve"> PAGEREF _Toc242888183 \h </w:instrText>
        </w:r>
        <w:r w:rsidR="002849B9">
          <w:rPr>
            <w:webHidden/>
          </w:rPr>
        </w:r>
        <w:r w:rsidR="002849B9">
          <w:rPr>
            <w:webHidden/>
          </w:rPr>
          <w:fldChar w:fldCharType="separate"/>
        </w:r>
        <w:r w:rsidR="00077A9A">
          <w:rPr>
            <w:webHidden/>
          </w:rPr>
          <w:t>87</w:t>
        </w:r>
        <w:r w:rsidR="002849B9">
          <w:rPr>
            <w:webHidden/>
          </w:rPr>
          <w:fldChar w:fldCharType="end"/>
        </w:r>
      </w:hyperlink>
    </w:p>
    <w:p w14:paraId="2DCDECEA" w14:textId="41395DFB" w:rsidR="002849B9" w:rsidRDefault="0094572B">
      <w:pPr>
        <w:pStyle w:val="Sumrio2"/>
        <w:rPr>
          <w:rFonts w:asciiTheme="minorHAnsi" w:eastAsiaTheme="minorEastAsia" w:hAnsiTheme="minorHAnsi" w:cstheme="minorBidi"/>
          <w:b w:val="0"/>
          <w:bCs w:val="0"/>
          <w:kern w:val="2"/>
          <w:lang w:eastAsia="pt-BR"/>
          <w14:ligatures w14:val="standardContextual"/>
        </w:rPr>
      </w:pPr>
      <w:hyperlink w:anchor="_Toc242888184" w:history="1">
        <w:r w:rsidR="002849B9" w:rsidRPr="00843E01">
          <w:rPr>
            <w:rStyle w:val="Hyperlink"/>
          </w:rPr>
          <w:t>5.7 Síntese das alternativas, limitações e passos para a defesa</w:t>
        </w:r>
        <w:r w:rsidR="002849B9">
          <w:rPr>
            <w:webHidden/>
          </w:rPr>
          <w:tab/>
        </w:r>
        <w:r w:rsidR="002849B9">
          <w:rPr>
            <w:webHidden/>
          </w:rPr>
          <w:fldChar w:fldCharType="begin"/>
        </w:r>
        <w:r w:rsidR="002849B9">
          <w:rPr>
            <w:webHidden/>
          </w:rPr>
          <w:instrText xml:space="preserve"> PAGEREF _Toc242888184 \h </w:instrText>
        </w:r>
        <w:r w:rsidR="002849B9">
          <w:rPr>
            <w:webHidden/>
          </w:rPr>
        </w:r>
        <w:r w:rsidR="002849B9">
          <w:rPr>
            <w:webHidden/>
          </w:rPr>
          <w:fldChar w:fldCharType="separate"/>
        </w:r>
        <w:r w:rsidR="00077A9A">
          <w:rPr>
            <w:webHidden/>
          </w:rPr>
          <w:t>87</w:t>
        </w:r>
        <w:r w:rsidR="002849B9">
          <w:rPr>
            <w:webHidden/>
          </w:rPr>
          <w:fldChar w:fldCharType="end"/>
        </w:r>
      </w:hyperlink>
    </w:p>
    <w:p w14:paraId="500691B7" w14:textId="6BA364A7" w:rsidR="002849B9" w:rsidRDefault="0094572B">
      <w:pPr>
        <w:pStyle w:val="Sumrio3"/>
        <w:rPr>
          <w:rFonts w:asciiTheme="minorHAnsi" w:eastAsiaTheme="minorEastAsia" w:hAnsiTheme="minorHAnsi" w:cstheme="minorBidi"/>
          <w:i w:val="0"/>
          <w:iCs w:val="0"/>
          <w:kern w:val="2"/>
          <w:lang w:eastAsia="pt-BR"/>
          <w14:ligatures w14:val="standardContextual"/>
        </w:rPr>
      </w:pPr>
      <w:hyperlink w:anchor="_Toc242888185" w:history="1">
        <w:r w:rsidR="002849B9" w:rsidRPr="00843E01">
          <w:rPr>
            <w:rStyle w:val="Hyperlink"/>
          </w:rPr>
          <w:t>5.7.1 Comparação Geral das Alternativas de Decisão</w:t>
        </w:r>
        <w:r w:rsidR="002849B9">
          <w:rPr>
            <w:webHidden/>
          </w:rPr>
          <w:tab/>
        </w:r>
        <w:r w:rsidR="002849B9">
          <w:rPr>
            <w:webHidden/>
          </w:rPr>
          <w:fldChar w:fldCharType="begin"/>
        </w:r>
        <w:r w:rsidR="002849B9">
          <w:rPr>
            <w:webHidden/>
          </w:rPr>
          <w:instrText xml:space="preserve"> PAGEREF _Toc242888185 \h </w:instrText>
        </w:r>
        <w:r w:rsidR="002849B9">
          <w:rPr>
            <w:webHidden/>
          </w:rPr>
        </w:r>
        <w:r w:rsidR="002849B9">
          <w:rPr>
            <w:webHidden/>
          </w:rPr>
          <w:fldChar w:fldCharType="separate"/>
        </w:r>
        <w:r w:rsidR="00077A9A">
          <w:rPr>
            <w:webHidden/>
          </w:rPr>
          <w:t>87</w:t>
        </w:r>
        <w:r w:rsidR="002849B9">
          <w:rPr>
            <w:webHidden/>
          </w:rPr>
          <w:fldChar w:fldCharType="end"/>
        </w:r>
      </w:hyperlink>
    </w:p>
    <w:p w14:paraId="271108FA" w14:textId="5AD527CB" w:rsidR="002849B9" w:rsidRDefault="0094572B">
      <w:pPr>
        <w:pStyle w:val="Sumrio3"/>
        <w:rPr>
          <w:rFonts w:asciiTheme="minorHAnsi" w:eastAsiaTheme="minorEastAsia" w:hAnsiTheme="minorHAnsi" w:cstheme="minorBidi"/>
          <w:i w:val="0"/>
          <w:iCs w:val="0"/>
          <w:kern w:val="2"/>
          <w:lang w:eastAsia="pt-BR"/>
          <w14:ligatures w14:val="standardContextual"/>
        </w:rPr>
      </w:pPr>
      <w:hyperlink w:anchor="_Toc242888186" w:history="1">
        <w:r w:rsidR="002849B9" w:rsidRPr="00843E01">
          <w:rPr>
            <w:rStyle w:val="Hyperlink"/>
          </w:rPr>
          <w:t>5.7.2 Limitações das Evidências Parciais e Próximos Passos</w:t>
        </w:r>
        <w:r w:rsidR="002849B9">
          <w:rPr>
            <w:webHidden/>
          </w:rPr>
          <w:tab/>
        </w:r>
        <w:r w:rsidR="002849B9">
          <w:rPr>
            <w:webHidden/>
          </w:rPr>
          <w:fldChar w:fldCharType="begin"/>
        </w:r>
        <w:r w:rsidR="002849B9">
          <w:rPr>
            <w:webHidden/>
          </w:rPr>
          <w:instrText xml:space="preserve"> PAGEREF _Toc242888186 \h </w:instrText>
        </w:r>
        <w:r w:rsidR="002849B9">
          <w:rPr>
            <w:webHidden/>
          </w:rPr>
        </w:r>
        <w:r w:rsidR="002849B9">
          <w:rPr>
            <w:webHidden/>
          </w:rPr>
          <w:fldChar w:fldCharType="separate"/>
        </w:r>
        <w:r w:rsidR="00077A9A">
          <w:rPr>
            <w:webHidden/>
          </w:rPr>
          <w:t>90</w:t>
        </w:r>
        <w:r w:rsidR="002849B9">
          <w:rPr>
            <w:webHidden/>
          </w:rPr>
          <w:fldChar w:fldCharType="end"/>
        </w:r>
      </w:hyperlink>
    </w:p>
    <w:p w14:paraId="53921D16" w14:textId="2EBE767A" w:rsidR="002849B9" w:rsidRDefault="0094572B">
      <w:pPr>
        <w:pStyle w:val="Sumrio1"/>
        <w:rPr>
          <w:rFonts w:asciiTheme="minorHAnsi" w:eastAsiaTheme="minorEastAsia" w:hAnsiTheme="minorHAnsi" w:cstheme="minorBidi"/>
          <w:b w:val="0"/>
          <w:bCs w:val="0"/>
          <w:kern w:val="2"/>
          <w:lang w:eastAsia="pt-BR"/>
          <w14:ligatures w14:val="standardContextual"/>
        </w:rPr>
      </w:pPr>
      <w:hyperlink w:anchor="_Toc242888187" w:history="1">
        <w:r w:rsidR="002849B9" w:rsidRPr="00843E01">
          <w:rPr>
            <w:rStyle w:val="Hyperlink"/>
          </w:rPr>
          <w:t>6 CONSIDERAÇÕES PARCIAIS</w:t>
        </w:r>
        <w:r w:rsidR="002849B9">
          <w:rPr>
            <w:webHidden/>
          </w:rPr>
          <w:tab/>
        </w:r>
        <w:r w:rsidR="002849B9">
          <w:rPr>
            <w:webHidden/>
          </w:rPr>
          <w:fldChar w:fldCharType="begin"/>
        </w:r>
        <w:r w:rsidR="002849B9">
          <w:rPr>
            <w:webHidden/>
          </w:rPr>
          <w:instrText xml:space="preserve"> PAGEREF _Toc242888187 \h </w:instrText>
        </w:r>
        <w:r w:rsidR="002849B9">
          <w:rPr>
            <w:webHidden/>
          </w:rPr>
        </w:r>
        <w:r w:rsidR="002849B9">
          <w:rPr>
            <w:webHidden/>
          </w:rPr>
          <w:fldChar w:fldCharType="separate"/>
        </w:r>
        <w:r w:rsidR="00077A9A">
          <w:rPr>
            <w:webHidden/>
          </w:rPr>
          <w:t>91</w:t>
        </w:r>
        <w:r w:rsidR="002849B9">
          <w:rPr>
            <w:webHidden/>
          </w:rPr>
          <w:fldChar w:fldCharType="end"/>
        </w:r>
      </w:hyperlink>
    </w:p>
    <w:p w14:paraId="2772ACA9" w14:textId="6AD86773" w:rsidR="002849B9" w:rsidRDefault="0094572B">
      <w:pPr>
        <w:pStyle w:val="Sumrio1"/>
        <w:rPr>
          <w:rFonts w:asciiTheme="minorHAnsi" w:eastAsiaTheme="minorEastAsia" w:hAnsiTheme="minorHAnsi" w:cstheme="minorBidi"/>
          <w:b w:val="0"/>
          <w:bCs w:val="0"/>
          <w:kern w:val="2"/>
          <w:lang w:eastAsia="pt-BR"/>
          <w14:ligatures w14:val="standardContextual"/>
        </w:rPr>
      </w:pPr>
      <w:hyperlink w:anchor="_Toc242888188" w:history="1">
        <w:r w:rsidR="002849B9" w:rsidRPr="00843E01">
          <w:rPr>
            <w:rStyle w:val="Hyperlink"/>
            <w:lang w:val="en-US"/>
          </w:rPr>
          <w:t>REFERÊNCIAS</w:t>
        </w:r>
        <w:r w:rsidR="002849B9">
          <w:rPr>
            <w:webHidden/>
          </w:rPr>
          <w:tab/>
        </w:r>
        <w:r w:rsidR="002849B9">
          <w:rPr>
            <w:webHidden/>
          </w:rPr>
          <w:fldChar w:fldCharType="begin"/>
        </w:r>
        <w:r w:rsidR="002849B9">
          <w:rPr>
            <w:webHidden/>
          </w:rPr>
          <w:instrText xml:space="preserve"> PAGEREF _Toc242888188 \h </w:instrText>
        </w:r>
        <w:r w:rsidR="002849B9">
          <w:rPr>
            <w:webHidden/>
          </w:rPr>
        </w:r>
        <w:r w:rsidR="002849B9">
          <w:rPr>
            <w:webHidden/>
          </w:rPr>
          <w:fldChar w:fldCharType="separate"/>
        </w:r>
        <w:r w:rsidR="00077A9A">
          <w:rPr>
            <w:webHidden/>
          </w:rPr>
          <w:t>92</w:t>
        </w:r>
        <w:r w:rsidR="002849B9">
          <w:rPr>
            <w:webHidden/>
          </w:rPr>
          <w:fldChar w:fldCharType="end"/>
        </w:r>
      </w:hyperlink>
    </w:p>
    <w:p w14:paraId="755696CC" w14:textId="708DD7D4" w:rsidR="002849B9" w:rsidRDefault="0094572B">
      <w:pPr>
        <w:pStyle w:val="Sumrio1"/>
        <w:rPr>
          <w:rFonts w:asciiTheme="minorHAnsi" w:eastAsiaTheme="minorEastAsia" w:hAnsiTheme="minorHAnsi" w:cstheme="minorBidi"/>
          <w:b w:val="0"/>
          <w:bCs w:val="0"/>
          <w:kern w:val="2"/>
          <w:lang w:eastAsia="pt-BR"/>
          <w14:ligatures w14:val="standardContextual"/>
        </w:rPr>
      </w:pPr>
      <w:hyperlink w:anchor="_Toc242888189" w:history="1">
        <w:r w:rsidR="002849B9" w:rsidRPr="00843E01">
          <w:rPr>
            <w:rStyle w:val="Hyperlink"/>
            <w:lang w:val="en-US"/>
          </w:rPr>
          <w:t>APÊNDICE A - CRONOGRAMA APÓS A QUALIFICAÇÃO</w:t>
        </w:r>
        <w:r w:rsidR="002849B9">
          <w:rPr>
            <w:webHidden/>
          </w:rPr>
          <w:tab/>
        </w:r>
        <w:r w:rsidR="002849B9">
          <w:rPr>
            <w:webHidden/>
          </w:rPr>
          <w:fldChar w:fldCharType="begin"/>
        </w:r>
        <w:r w:rsidR="002849B9">
          <w:rPr>
            <w:webHidden/>
          </w:rPr>
          <w:instrText xml:space="preserve"> PAGEREF _Toc242888189 \h </w:instrText>
        </w:r>
        <w:r w:rsidR="002849B9">
          <w:rPr>
            <w:webHidden/>
          </w:rPr>
        </w:r>
        <w:r w:rsidR="002849B9">
          <w:rPr>
            <w:webHidden/>
          </w:rPr>
          <w:fldChar w:fldCharType="separate"/>
        </w:r>
        <w:r w:rsidR="00077A9A">
          <w:rPr>
            <w:webHidden/>
          </w:rPr>
          <w:t>96</w:t>
        </w:r>
        <w:r w:rsidR="002849B9">
          <w:rPr>
            <w:webHidden/>
          </w:rPr>
          <w:fldChar w:fldCharType="end"/>
        </w:r>
      </w:hyperlink>
    </w:p>
    <w:p w14:paraId="412EAB6E" w14:textId="15E41449" w:rsidR="00E14E28" w:rsidRPr="00673EEE" w:rsidRDefault="00EE502F">
      <w:pPr>
        <w:spacing w:after="0"/>
        <w:sectPr w:rsidR="00E14E28" w:rsidRPr="00673EEE">
          <w:headerReference w:type="default" r:id="rId12"/>
          <w:pgSz w:w="11906" w:h="16838"/>
          <w:pgMar w:top="1701" w:right="1134" w:bottom="1134" w:left="1701" w:header="720" w:footer="720" w:gutter="0"/>
          <w:cols w:space="720"/>
        </w:sectPr>
      </w:pPr>
      <w:r w:rsidRPr="00673EEE">
        <w:fldChar w:fldCharType="end"/>
      </w:r>
    </w:p>
    <w:p w14:paraId="4863CE68" w14:textId="62178D9F" w:rsidR="00CE443D" w:rsidRPr="00673EEE" w:rsidRDefault="0054539A" w:rsidP="17D87B44">
      <w:pPr>
        <w:pStyle w:val="Ttulo1"/>
        <w:pageBreakBefore/>
        <w:spacing w:line="360" w:lineRule="auto"/>
        <w:rPr>
          <w:rFonts w:eastAsia="Times New Roman" w:cs="Times New Roman"/>
        </w:rPr>
      </w:pPr>
      <w:bookmarkStart w:id="1" w:name="_Toc241874578"/>
      <w:bookmarkStart w:id="2" w:name="_Toc242888113"/>
      <w:r w:rsidRPr="00673EEE">
        <w:rPr>
          <w:rFonts w:eastAsia="Times New Roman" w:cs="Times New Roman"/>
        </w:rPr>
        <w:lastRenderedPageBreak/>
        <w:t>1 INTRODUÇÃO</w:t>
      </w:r>
      <w:bookmarkEnd w:id="1"/>
      <w:bookmarkEnd w:id="2"/>
    </w:p>
    <w:p w14:paraId="638D5193" w14:textId="36F50A08" w:rsidR="00BA0BBF" w:rsidRPr="00673EEE" w:rsidRDefault="00BA0BBF" w:rsidP="00BA0BBF">
      <w:pPr>
        <w:spacing w:after="0" w:line="360" w:lineRule="auto"/>
        <w:ind w:firstLine="709"/>
      </w:pPr>
      <w:r w:rsidRPr="00673EEE">
        <w:t xml:space="preserve">A produção de refeições em restaurantes institucionais envolve decisões diárias tomadas sob incerteza. Antes que o consumo real seja observado, a gestão precisa estimar quantas refeições deverão ser preparadas, considerando restrições de tempo, insumos, equipe, cardápio, calendário acadêmico e comportamento dos usuários. A literatura sobre serviços de alimentação indica que o desperdício resulta de fatores operacionais, comportamentais e contextuais, incluindo planejamento, presença, aceitação do cardápio e controle da demanda </w:t>
      </w:r>
      <w:r w:rsidR="002B5AF1" w:rsidRPr="002B5AF1">
        <w:t>(</w:t>
      </w:r>
      <w:proofErr w:type="spellStart"/>
      <w:r w:rsidR="002B5AF1" w:rsidRPr="002B5AF1">
        <w:t>Dhir</w:t>
      </w:r>
      <w:proofErr w:type="spellEnd"/>
      <w:r w:rsidR="002B5AF1" w:rsidRPr="002B5AF1">
        <w:t xml:space="preserve"> </w:t>
      </w:r>
      <w:r w:rsidR="002B5AF1" w:rsidRPr="00F35B3A">
        <w:rPr>
          <w:i/>
          <w:iCs/>
        </w:rPr>
        <w:t>et al</w:t>
      </w:r>
      <w:r w:rsidR="002B5AF1" w:rsidRPr="002B5AF1">
        <w:t xml:space="preserve">., 2020; Steen </w:t>
      </w:r>
      <w:r w:rsidR="002B5AF1" w:rsidRPr="00F35B3A">
        <w:rPr>
          <w:i/>
          <w:iCs/>
        </w:rPr>
        <w:t>et al</w:t>
      </w:r>
      <w:r w:rsidR="002B5AF1" w:rsidRPr="002B5AF1">
        <w:t xml:space="preserve">., 2018; </w:t>
      </w:r>
      <w:proofErr w:type="spellStart"/>
      <w:r w:rsidR="002B5AF1" w:rsidRPr="002B5AF1">
        <w:t>Malefors</w:t>
      </w:r>
      <w:proofErr w:type="spellEnd"/>
      <w:r w:rsidR="002B5AF1" w:rsidRPr="002B5AF1">
        <w:t xml:space="preserve"> </w:t>
      </w:r>
      <w:r w:rsidR="002B5AF1" w:rsidRPr="00F35B3A">
        <w:rPr>
          <w:i/>
          <w:iCs/>
        </w:rPr>
        <w:t>et al</w:t>
      </w:r>
      <w:r w:rsidR="002B5AF1" w:rsidRPr="002B5AF1">
        <w:t>., 2022)</w:t>
      </w:r>
      <w:r w:rsidRPr="00673EEE">
        <w:t>. Quando a produção fica acima da demanda, pode haver excedente e risco de desperdício de alimentos, trabalho e recursos públicos. Quando fica abaixo, há risco de falta de atendimento.</w:t>
      </w:r>
    </w:p>
    <w:p w14:paraId="3F7F6ED6" w14:textId="4F549563" w:rsidR="00BA0BBF" w:rsidRPr="00673EEE" w:rsidRDefault="00BA0BBF" w:rsidP="00BA0BBF">
      <w:pPr>
        <w:spacing w:after="0" w:line="360" w:lineRule="auto"/>
        <w:ind w:firstLine="709"/>
      </w:pPr>
      <w:r w:rsidRPr="00673EEE">
        <w:t xml:space="preserve">Em instituições de ensino superior, esse problema também possui relevância social e institucional. Estudos associam a insegurança alimentar com fome a menores possibilidades de progressão acadêmica entre estudantes universitários </w:t>
      </w:r>
      <w:r w:rsidR="00F35B3A" w:rsidRPr="00F35B3A">
        <w:t xml:space="preserve">(Wagner; </w:t>
      </w:r>
      <w:proofErr w:type="spellStart"/>
      <w:r w:rsidR="00F35B3A" w:rsidRPr="00F35B3A">
        <w:t>Kaneli</w:t>
      </w:r>
      <w:proofErr w:type="spellEnd"/>
      <w:r w:rsidR="00F35B3A" w:rsidRPr="00F35B3A">
        <w:t xml:space="preserve">; </w:t>
      </w:r>
      <w:proofErr w:type="spellStart"/>
      <w:r w:rsidR="00F35B3A" w:rsidRPr="00F35B3A">
        <w:t>Masango</w:t>
      </w:r>
      <w:proofErr w:type="spellEnd"/>
      <w:r w:rsidR="00F35B3A" w:rsidRPr="00F35B3A">
        <w:t>, 2021)</w:t>
      </w:r>
      <w:r w:rsidRPr="00673EEE">
        <w:t xml:space="preserve">. Além disso, revisões recentes identificam barreiras organizacionais relacionadas ao acesso, aos horários, à localização, à qualidade e à disponibilidade de programas e serviços de alimentação estudantil </w:t>
      </w:r>
      <w:r w:rsidR="00F35B3A" w:rsidRPr="00F35B3A">
        <w:t xml:space="preserve">(Landry; </w:t>
      </w:r>
      <w:proofErr w:type="spellStart"/>
      <w:r w:rsidR="00F35B3A" w:rsidRPr="00F35B3A">
        <w:t>Hagedorn-Hatfield</w:t>
      </w:r>
      <w:proofErr w:type="spellEnd"/>
      <w:r w:rsidR="00F35B3A" w:rsidRPr="00F35B3A">
        <w:t xml:space="preserve">; </w:t>
      </w:r>
      <w:proofErr w:type="spellStart"/>
      <w:r w:rsidR="00F35B3A" w:rsidRPr="00F35B3A">
        <w:t>Zigmont</w:t>
      </w:r>
      <w:proofErr w:type="spellEnd"/>
      <w:r w:rsidR="00F35B3A" w:rsidRPr="00F35B3A">
        <w:t>, 2024)</w:t>
      </w:r>
      <w:r w:rsidRPr="00673EEE">
        <w:t>. Essas evidências não permitem afirmar que o restaurante analisado determine a permanência dos estudantes, pois essa variável não foi medida nesta pesquisa. Elas apenas reforçam que o planejamento da oferta de refeições pode ser tratado como uma questão operacional com possível relevância para as condições de participação acadêmica.</w:t>
      </w:r>
    </w:p>
    <w:p w14:paraId="16CBD9F1" w14:textId="1E50878F" w:rsidR="00BA0BBF" w:rsidRPr="00673EEE" w:rsidRDefault="00BA0BBF" w:rsidP="00BA0BBF">
      <w:pPr>
        <w:spacing w:after="0" w:line="360" w:lineRule="auto"/>
        <w:ind w:firstLine="709"/>
      </w:pPr>
      <w:r w:rsidRPr="00673EEE">
        <w:t xml:space="preserve">Na instituição de ensino estudada, entre 2023 e 2025, as refeições eram fornecidas por uma empresa contratada mediante licitação, e as reservas eram realizadas pelos estudantes. O desenvolvimento desta pesquisa teve início nesse contexto, a partir da necessidade de compreender as diferenças entre os quantitativos reservados e o consumo registrado. Em sistemas de alimentação com reservas, a intenção de utilizar o serviço não corresponde necessariamente ao comparecimento no dia da refeição </w:t>
      </w:r>
      <w:r w:rsidR="009C5EEF" w:rsidRPr="009C5EEF">
        <w:t>(</w:t>
      </w:r>
      <w:proofErr w:type="spellStart"/>
      <w:r w:rsidR="009C5EEF" w:rsidRPr="009C5EEF">
        <w:t>Faezirad</w:t>
      </w:r>
      <w:proofErr w:type="spellEnd"/>
      <w:r w:rsidR="009C5EEF" w:rsidRPr="009C5EEF">
        <w:t xml:space="preserve"> </w:t>
      </w:r>
      <w:r w:rsidR="009C5EEF" w:rsidRPr="009C5EEF">
        <w:rPr>
          <w:i/>
          <w:iCs/>
        </w:rPr>
        <w:t>et al.</w:t>
      </w:r>
      <w:r w:rsidR="009C5EEF" w:rsidRPr="009C5EEF">
        <w:t>, 2021)</w:t>
      </w:r>
      <w:r w:rsidRPr="00673EEE">
        <w:t>.</w:t>
      </w:r>
    </w:p>
    <w:p w14:paraId="2574AFFE" w14:textId="77777777" w:rsidR="00BA0BBF" w:rsidRPr="00673EEE" w:rsidRDefault="00BA0BBF" w:rsidP="00BA0BBF">
      <w:pPr>
        <w:spacing w:after="0" w:line="360" w:lineRule="auto"/>
        <w:ind w:firstLine="709"/>
      </w:pPr>
      <w:r w:rsidRPr="00673EEE">
        <w:t>Em 2026, houve mudança da empresa contratada e a chegada de uma nutricionista à instituição, acompanhadas de alterações no processo de planejamento. As reservas individuais dos estudantes deram lugar a quantitativos diários estimados pela profissional, denominados nesta pesquisa quantitativos institucionais. Essas estimativas são encaminhadas por e-mail à gestora às sextas-feiras à tarde, para orientar o atendimento da semana seguinte, deixando o fim de semana para a compra dos insumos.</w:t>
      </w:r>
    </w:p>
    <w:p w14:paraId="08907B05" w14:textId="19472285" w:rsidR="00BA0BBF" w:rsidRPr="00673EEE" w:rsidRDefault="00482B93" w:rsidP="00BA0BBF">
      <w:pPr>
        <w:spacing w:after="0" w:line="360" w:lineRule="auto"/>
        <w:ind w:firstLine="709"/>
      </w:pPr>
      <w:r w:rsidRPr="00673EEE">
        <w:lastRenderedPageBreak/>
        <w:t>Apesar das diferenças entre os dois processos, permanece a necessidade de planejar antes de conhecer o consumo efetivo. As reservas discentes e os quantitativos institucionais possuem origens distintas, mas ambos podem apresentar diferenças em relação ao total de refeições servido. Além dessa incerteza, o recebimento dos quantitativos institucionais às sextas-feiras à tarde reduz o tempo disponível para a programação das compras. Nesse cenário, estimativas de consumo podem oferecer uma referência adicional para o preparo e permitir a programação das compras antes do recebimento dos quantitativos da semana correspondente</w:t>
      </w:r>
      <w:r w:rsidR="00BA0BBF" w:rsidRPr="00673EEE">
        <w:t>.</w:t>
      </w:r>
    </w:p>
    <w:p w14:paraId="0A8D7339" w14:textId="6666E613" w:rsidR="00347D26" w:rsidRPr="00673EEE" w:rsidRDefault="00BA0BBF" w:rsidP="00BA0BBF">
      <w:pPr>
        <w:spacing w:after="0" w:line="360" w:lineRule="auto"/>
        <w:ind w:firstLine="709"/>
      </w:pPr>
      <w:r w:rsidRPr="00673EEE">
        <w:t xml:space="preserve">Diante desse problema, esta pesquisa desenvolve e avalia um artefato analítico-preditivo para apoiar a nutricionista e a gestora no planejamento das compras e da produção diária de refeições. A proposta utiliza dados operacionais para estimar o consumo e apresentar alternativas de quantidade, preservando a decisão das profissionais responsáveis pelo serviço. Sua construção e avaliação são orientadas pela </w:t>
      </w:r>
      <w:r w:rsidRPr="00673EEE">
        <w:rPr>
          <w:i/>
          <w:iCs/>
        </w:rPr>
        <w:t xml:space="preserve">Design Science </w:t>
      </w:r>
      <w:proofErr w:type="spellStart"/>
      <w:r w:rsidRPr="00673EEE">
        <w:rPr>
          <w:i/>
          <w:iCs/>
        </w:rPr>
        <w:t>Resea</w:t>
      </w:r>
      <w:r w:rsidRPr="00673EEE">
        <w:rPr>
          <w:i/>
        </w:rPr>
        <w:t>r</w:t>
      </w:r>
      <w:r w:rsidRPr="00673EEE">
        <w:rPr>
          <w:i/>
          <w:iCs/>
        </w:rPr>
        <w:t>ch</w:t>
      </w:r>
      <w:proofErr w:type="spellEnd"/>
      <w:r w:rsidRPr="00673EEE">
        <w:t xml:space="preserve">, abordagem voltada ao desenvolvimento de artefatos para problemas organizacionais </w:t>
      </w:r>
      <w:r w:rsidR="009C5EEF" w:rsidRPr="009C5EEF">
        <w:t>(</w:t>
      </w:r>
      <w:proofErr w:type="spellStart"/>
      <w:r w:rsidR="009C5EEF" w:rsidRPr="009C5EEF">
        <w:t>Hevner</w:t>
      </w:r>
      <w:proofErr w:type="spellEnd"/>
      <w:r w:rsidR="009C5EEF" w:rsidRPr="009C5EEF">
        <w:t xml:space="preserve"> </w:t>
      </w:r>
      <w:r w:rsidR="009C5EEF" w:rsidRPr="009C5EEF">
        <w:rPr>
          <w:i/>
          <w:iCs/>
        </w:rPr>
        <w:t>et al.</w:t>
      </w:r>
      <w:r w:rsidR="009C5EEF" w:rsidRPr="009C5EEF">
        <w:t xml:space="preserve">, 2004; </w:t>
      </w:r>
      <w:proofErr w:type="spellStart"/>
      <w:r w:rsidR="009C5EEF" w:rsidRPr="009C5EEF">
        <w:t>Peffers</w:t>
      </w:r>
      <w:proofErr w:type="spellEnd"/>
      <w:r w:rsidR="009C5EEF" w:rsidRPr="009C5EEF">
        <w:t xml:space="preserve"> </w:t>
      </w:r>
      <w:r w:rsidR="009C5EEF" w:rsidRPr="009C5EEF">
        <w:rPr>
          <w:i/>
          <w:iCs/>
        </w:rPr>
        <w:t>et al.</w:t>
      </w:r>
      <w:r w:rsidR="009C5EEF" w:rsidRPr="009C5EEF">
        <w:t>, 2007)</w:t>
      </w:r>
      <w:r w:rsidR="001412CA" w:rsidRPr="00673EEE">
        <w:t>.</w:t>
      </w:r>
    </w:p>
    <w:p w14:paraId="6F8A166A" w14:textId="77777777" w:rsidR="00CE443D" w:rsidRPr="00673EEE" w:rsidRDefault="0054539A" w:rsidP="17D87B44">
      <w:pPr>
        <w:pStyle w:val="Ttulo2"/>
        <w:spacing w:before="120" w:after="60" w:line="360" w:lineRule="auto"/>
        <w:rPr>
          <w:rFonts w:eastAsia="Times New Roman" w:cs="Times New Roman"/>
        </w:rPr>
      </w:pPr>
      <w:bookmarkStart w:id="3" w:name="_Toc241874579"/>
      <w:bookmarkStart w:id="4" w:name="_Toc242888114"/>
      <w:r w:rsidRPr="00673EEE">
        <w:rPr>
          <w:rFonts w:eastAsia="Times New Roman" w:cs="Times New Roman"/>
        </w:rPr>
        <w:t>1.1 Contextualização e motivação</w:t>
      </w:r>
      <w:bookmarkEnd w:id="3"/>
      <w:bookmarkEnd w:id="4"/>
    </w:p>
    <w:p w14:paraId="71BE4280" w14:textId="67B15537" w:rsidR="00431D21" w:rsidRPr="00673EEE" w:rsidRDefault="00431D21" w:rsidP="00431D21">
      <w:pPr>
        <w:spacing w:after="0" w:line="360" w:lineRule="auto"/>
        <w:ind w:firstLine="709"/>
      </w:pPr>
      <w:r w:rsidRPr="00673EEE">
        <w:t xml:space="preserve">A motivação científica desta pesquisa está em investigar como registros operacionais de um restaurante institucional podem ser transformados em informações para apoiar decisões de planejamento sob incerteza. Interessa compreender a contribuição das estimativas de consumo para essas decisões, considerando as condições em que são produzidas e as consequências de planejar quantidades acima ou abaixo do consumo. Essa perspectiva aproxima a previsão de sua finalidade organizacional e requer uma relação clara entre o problema investigado, os dados utilizados e a avaliação das estimativas </w:t>
      </w:r>
      <w:r w:rsidR="009C5EEF" w:rsidRPr="009C5EEF">
        <w:t>(</w:t>
      </w:r>
      <w:proofErr w:type="spellStart"/>
      <w:r w:rsidR="009C5EEF" w:rsidRPr="009C5EEF">
        <w:t>Kühl</w:t>
      </w:r>
      <w:proofErr w:type="spellEnd"/>
      <w:r w:rsidR="009C5EEF" w:rsidRPr="009C5EEF">
        <w:t xml:space="preserve"> </w:t>
      </w:r>
      <w:r w:rsidR="009C5EEF" w:rsidRPr="009C5EEF">
        <w:rPr>
          <w:i/>
          <w:iCs/>
        </w:rPr>
        <w:t>et al.</w:t>
      </w:r>
      <w:r w:rsidR="009C5EEF" w:rsidRPr="009C5EEF">
        <w:t xml:space="preserve">, 2021; </w:t>
      </w:r>
      <w:proofErr w:type="spellStart"/>
      <w:r w:rsidR="009C5EEF" w:rsidRPr="009C5EEF">
        <w:t>Shmueli</w:t>
      </w:r>
      <w:proofErr w:type="spellEnd"/>
      <w:r w:rsidR="009C5EEF" w:rsidRPr="009C5EEF">
        <w:t xml:space="preserve">; </w:t>
      </w:r>
      <w:proofErr w:type="spellStart"/>
      <w:r w:rsidR="009C5EEF" w:rsidRPr="009C5EEF">
        <w:t>Koppius</w:t>
      </w:r>
      <w:proofErr w:type="spellEnd"/>
      <w:r w:rsidR="009C5EEF" w:rsidRPr="009C5EEF">
        <w:t>, 2010)</w:t>
      </w:r>
      <w:r w:rsidRPr="00673EEE">
        <w:t>.</w:t>
      </w:r>
    </w:p>
    <w:p w14:paraId="51F9F1F0" w14:textId="097EA238" w:rsidR="00CE443D" w:rsidRPr="00673EEE" w:rsidRDefault="00431D21" w:rsidP="00431D21">
      <w:pPr>
        <w:spacing w:after="0" w:line="360" w:lineRule="auto"/>
        <w:ind w:firstLine="709"/>
      </w:pPr>
      <w:r w:rsidRPr="00673EEE">
        <w:t xml:space="preserve">A pesquisa também é motivada pela relação entre o planejamento das refeições e o uso responsável dos recursos, em consonância com o ODS 12, especialmente a meta 12.3, referente à redução do desperdício e das perdas alimentares </w:t>
      </w:r>
      <w:r w:rsidR="009C5EEF" w:rsidRPr="009C5EEF">
        <w:t>(Nações Unidas, 2015)</w:t>
      </w:r>
      <w:r w:rsidRPr="00673EEE">
        <w:t>. A contribuição pretendida é oferecer informações que auxiliem o planejamento das quantidades, considerando os riscos de excedente e insuficiência. Sua contribuição efetiva para a redução do desperdício depende de avaliação específica no serviço</w:t>
      </w:r>
      <w:r w:rsidR="0054539A" w:rsidRPr="00673EEE">
        <w:t>.</w:t>
      </w:r>
    </w:p>
    <w:p w14:paraId="7CC361FF" w14:textId="77777777" w:rsidR="00CE443D" w:rsidRPr="00673EEE" w:rsidRDefault="0054539A" w:rsidP="17D87B44">
      <w:pPr>
        <w:pStyle w:val="Ttulo2"/>
        <w:spacing w:before="120" w:after="60" w:line="360" w:lineRule="auto"/>
        <w:rPr>
          <w:rFonts w:eastAsia="Times New Roman" w:cs="Times New Roman"/>
        </w:rPr>
      </w:pPr>
      <w:bookmarkStart w:id="5" w:name="_Toc241874580"/>
      <w:bookmarkStart w:id="6" w:name="_Toc242888115"/>
      <w:r w:rsidRPr="00673EEE">
        <w:rPr>
          <w:rFonts w:eastAsia="Times New Roman" w:cs="Times New Roman"/>
        </w:rPr>
        <w:t>1.2 Problema de pesquisa</w:t>
      </w:r>
      <w:bookmarkEnd w:id="5"/>
      <w:bookmarkEnd w:id="6"/>
    </w:p>
    <w:p w14:paraId="267177A7" w14:textId="33B68F84" w:rsidR="00CE443D" w:rsidRPr="00673EEE" w:rsidRDefault="008F3CD1" w:rsidP="00601BF2">
      <w:pPr>
        <w:spacing w:after="0" w:line="360" w:lineRule="auto"/>
        <w:ind w:firstLine="709"/>
      </w:pPr>
      <w:r w:rsidRPr="008F3CD1">
        <w:t xml:space="preserve">Em que medida um artefato que integra o histórico de consumo, o cardápio e o calendário, e que incorpora variáveis meteorológicas e referências de planejamento conforme sua disponibilidade em cada regime, pode apoiar as decisões de compras e produção de </w:t>
      </w:r>
      <w:r w:rsidRPr="008F3CD1">
        <w:lastRenderedPageBreak/>
        <w:t>refeições em um restaurante institucional, considerando os erros de previsão, os excessos e déficits potenciais e a antecedência das estimativas</w:t>
      </w:r>
      <w:r w:rsidR="20198563" w:rsidRPr="00673EEE">
        <w:t>?</w:t>
      </w:r>
    </w:p>
    <w:p w14:paraId="6A08046D" w14:textId="77777777" w:rsidR="00CE443D" w:rsidRPr="00673EEE" w:rsidRDefault="0054539A" w:rsidP="17D87B44">
      <w:pPr>
        <w:pStyle w:val="Ttulo2"/>
        <w:spacing w:before="120" w:after="60" w:line="360" w:lineRule="auto"/>
        <w:rPr>
          <w:rFonts w:eastAsia="Times New Roman" w:cs="Times New Roman"/>
        </w:rPr>
      </w:pPr>
      <w:bookmarkStart w:id="7" w:name="_Toc241874581"/>
      <w:bookmarkStart w:id="8" w:name="_Toc242888116"/>
      <w:r w:rsidRPr="00673EEE">
        <w:rPr>
          <w:rFonts w:eastAsia="Times New Roman" w:cs="Times New Roman"/>
        </w:rPr>
        <w:t>1.3 Objetivos da pesquisa</w:t>
      </w:r>
      <w:bookmarkEnd w:id="7"/>
      <w:bookmarkEnd w:id="8"/>
    </w:p>
    <w:p w14:paraId="509EC3BB" w14:textId="4CE844D2" w:rsidR="00CE443D" w:rsidRPr="00673EEE" w:rsidRDefault="505BB9DE">
      <w:pPr>
        <w:spacing w:after="0" w:line="360" w:lineRule="auto"/>
        <w:ind w:firstLine="709"/>
      </w:pPr>
      <w:r w:rsidRPr="00673EEE">
        <w:t>O objetivo geral é desenvolver e avaliar um artefato analítico-preditivo para apoiar a nutricionista e a gestora no planejamento das compras e da produção diária de refeições em um restaurante institucional</w:t>
      </w:r>
      <w:r w:rsidR="0054539A" w:rsidRPr="00673EEE">
        <w:t>.</w:t>
      </w:r>
    </w:p>
    <w:p w14:paraId="75C7B99E" w14:textId="6DDFD4E8" w:rsidR="00CE443D" w:rsidRPr="00673EEE" w:rsidRDefault="00482B93" w:rsidP="00E45F8E">
      <w:pPr>
        <w:spacing w:after="0" w:line="360" w:lineRule="auto"/>
        <w:ind w:firstLine="709"/>
      </w:pPr>
      <w:r w:rsidRPr="00673EEE">
        <w:t>Os objetivos específicos são</w:t>
      </w:r>
      <w:r w:rsidR="0054539A" w:rsidRPr="00673EEE">
        <w:t>:</w:t>
      </w:r>
    </w:p>
    <w:p w14:paraId="0A28D6B1" w14:textId="304DBCDF" w:rsidR="00F76E24" w:rsidRPr="00673EEE" w:rsidRDefault="0054539A" w:rsidP="00E45F8E">
      <w:pPr>
        <w:ind w:left="709"/>
      </w:pPr>
      <w:r w:rsidRPr="00673EEE">
        <w:t xml:space="preserve">a) </w:t>
      </w:r>
      <w:r w:rsidR="30A7C747" w:rsidRPr="00673EEE">
        <w:t xml:space="preserve">integrar e documentar os dados de consumo registrado, cardápio e calendário, </w:t>
      </w:r>
      <w:r w:rsidR="00C67BBF" w:rsidRPr="00C67BBF">
        <w:t>variáveis meteorológicas, mantendo distintas as reservas discentes de 2023 a 2025 e as estimativas institucionais de 2026 conforme sua função na comparação e na previsão</w:t>
      </w:r>
      <w:r w:rsidRPr="00673EEE">
        <w:t>;</w:t>
      </w:r>
    </w:p>
    <w:p w14:paraId="5BC0F42E" w14:textId="11B7C53F" w:rsidR="00F76E24" w:rsidRPr="00673EEE" w:rsidRDefault="0054539A" w:rsidP="00E45F8E">
      <w:pPr>
        <w:ind w:left="709"/>
      </w:pPr>
      <w:r w:rsidRPr="00673EEE">
        <w:t xml:space="preserve">b) </w:t>
      </w:r>
      <w:r w:rsidR="5F05E3A8" w:rsidRPr="00673EEE">
        <w:t>caracterizar os padrões temporais e contextuais do consumo e elaborar atributos para sua previsão</w:t>
      </w:r>
      <w:r w:rsidRPr="00673EEE">
        <w:t>;</w:t>
      </w:r>
    </w:p>
    <w:p w14:paraId="1464652D" w14:textId="4D554A97" w:rsidR="00F76E24" w:rsidRPr="00673EEE" w:rsidRDefault="0054539A" w:rsidP="00E45F8E">
      <w:pPr>
        <w:ind w:left="709"/>
      </w:pPr>
      <w:r w:rsidRPr="00673EEE">
        <w:t xml:space="preserve">c) </w:t>
      </w:r>
      <w:r w:rsidR="1EC67122" w:rsidRPr="00673EEE">
        <w:t>treinar e comparar modelos preditivos em diferentes configurações de dados, avaliando seu desempenho por meio de validação temporal</w:t>
      </w:r>
      <w:r w:rsidRPr="00673EEE">
        <w:t>;</w:t>
      </w:r>
    </w:p>
    <w:p w14:paraId="6A8A285E" w14:textId="5EC6F749" w:rsidR="00F76E24" w:rsidRPr="00673EEE" w:rsidRDefault="0054539A" w:rsidP="00E45F8E">
      <w:pPr>
        <w:ind w:left="709"/>
      </w:pPr>
      <w:r w:rsidRPr="00673EEE">
        <w:t xml:space="preserve">d) </w:t>
      </w:r>
      <w:r w:rsidR="0872481C" w:rsidRPr="00673EEE">
        <w:t>comparar as previsões e os cenários de planejamento com as reservas discentes de 2023 a 2025 e com os quantitativos institucionais de 2026, utilizando o consumo registrado como referência e examinando o excesso e o déficit potenciais</w:t>
      </w:r>
      <w:r w:rsidRPr="00673EEE">
        <w:t>;</w:t>
      </w:r>
    </w:p>
    <w:p w14:paraId="513B80C1" w14:textId="7DEF6F9D" w:rsidR="00F76E24" w:rsidRPr="00673EEE" w:rsidRDefault="0054539A" w:rsidP="00E45F8E">
      <w:pPr>
        <w:ind w:left="709"/>
      </w:pPr>
      <w:r w:rsidRPr="00673EEE">
        <w:t xml:space="preserve">e) </w:t>
      </w:r>
      <w:r w:rsidR="004E743B" w:rsidRPr="00673EEE">
        <w:t>avaliar a utilidade potencial do artefato para o planejamento de compras, descongelamento e produção de refeições, considerando as antecedências previstas de 3 a 7 dias para preparo e de 10 a 14 dias para compras</w:t>
      </w:r>
      <w:r w:rsidR="001379AE" w:rsidRPr="00673EEE">
        <w:t>.</w:t>
      </w:r>
    </w:p>
    <w:p w14:paraId="72C74773" w14:textId="77777777" w:rsidR="00CE443D" w:rsidRPr="00673EEE" w:rsidRDefault="0054539A" w:rsidP="17D87B44">
      <w:pPr>
        <w:pStyle w:val="Ttulo2"/>
        <w:spacing w:before="120" w:after="60" w:line="360" w:lineRule="auto"/>
        <w:rPr>
          <w:rFonts w:eastAsia="Times New Roman" w:cs="Times New Roman"/>
        </w:rPr>
      </w:pPr>
      <w:bookmarkStart w:id="9" w:name="_Toc241874582"/>
      <w:bookmarkStart w:id="10" w:name="_Toc242888117"/>
      <w:r w:rsidRPr="00673EEE">
        <w:rPr>
          <w:rFonts w:eastAsia="Times New Roman" w:cs="Times New Roman"/>
        </w:rPr>
        <w:t>1.4 Justificativa</w:t>
      </w:r>
      <w:bookmarkEnd w:id="9"/>
      <w:bookmarkEnd w:id="10"/>
    </w:p>
    <w:p w14:paraId="2301A944" w14:textId="09F3831D" w:rsidR="00CE443D" w:rsidRPr="00673EEE" w:rsidRDefault="6CBD579F" w:rsidP="00387294">
      <w:pPr>
        <w:spacing w:after="0" w:line="360" w:lineRule="auto"/>
        <w:ind w:firstLine="709"/>
      </w:pPr>
      <w:r w:rsidRPr="00673EEE">
        <w:t>A relevância prática da pesquisa está na possibilidade de acrescentar uma referência baseada em dados ao planejamento semanal das refeições. Estimativas antecipadas de consumo podem auxiliar a nutricionista e a gestora na programação de compras, descongelamento e produção, considerando a incerteza sobre a quantidade de estudantes que utilizará o serviço.</w:t>
      </w:r>
    </w:p>
    <w:p w14:paraId="037CA241" w14:textId="316BED74" w:rsidR="00CE443D" w:rsidRPr="00673EEE" w:rsidRDefault="6CBD579F" w:rsidP="17D87B44">
      <w:pPr>
        <w:spacing w:after="0" w:line="360" w:lineRule="auto"/>
        <w:ind w:firstLine="709"/>
      </w:pPr>
      <w:r w:rsidRPr="00673EEE">
        <w:t>A relevância social decorre da necessidade de conciliar o uso responsável dos recursos com a disponibilidade de refeições aos estudantes. O planejamento deve considerar tanto o risco de produção excedente quanto o de insuficiência, pois reduzir a quantidade preparada, isoladamente, não assegura um atendimento adequado.</w:t>
      </w:r>
    </w:p>
    <w:p w14:paraId="5FC57885" w14:textId="5DD046FA" w:rsidR="00CE443D" w:rsidRPr="00673EEE" w:rsidRDefault="6CBD579F" w:rsidP="17D87B44">
      <w:pPr>
        <w:spacing w:after="0" w:line="360" w:lineRule="auto"/>
        <w:ind w:firstLine="709"/>
      </w:pPr>
      <w:r w:rsidRPr="00673EEE">
        <w:t>A contribuição acadêmica está na articulação entre dados operacionais, previsão de consumo e comparação de cenários de planejamento em um restaurante institucional. Ao desenvolver e avaliar um artefato para um problema concreto, o estudo produz evidências sobre as possibilidades e os limites dessa aplicação, em consonância com a natureza aplicada do mestrado profissional em sistemas produtivos.</w:t>
      </w:r>
    </w:p>
    <w:p w14:paraId="25A4C26E" w14:textId="210247AD" w:rsidR="00CE443D" w:rsidRPr="00673EEE" w:rsidRDefault="6CBD579F" w:rsidP="17D87B44">
      <w:pPr>
        <w:spacing w:after="0" w:line="360" w:lineRule="auto"/>
        <w:ind w:firstLine="709"/>
      </w:pPr>
      <w:r w:rsidRPr="00673EEE">
        <w:lastRenderedPageBreak/>
        <w:t>A pesquisa vincula-se ao projeto Tecnologias Digitais na Indústria e Serviços 4.0, da linha Sistemas de Informação e Tecnologias Digitais. Essa aderência decorre da integração de fontes de dados e do uso de ciência de dados e aprendizado de máquina na construção de um artefato computacional para apoiar decisões em um sistema produtivo de serviços</w:t>
      </w:r>
      <w:r w:rsidR="0054539A" w:rsidRPr="00673EEE">
        <w:t>.</w:t>
      </w:r>
    </w:p>
    <w:p w14:paraId="3CC3CEE7" w14:textId="77777777" w:rsidR="00CE443D" w:rsidRPr="00673EEE" w:rsidRDefault="0054539A" w:rsidP="17D87B44">
      <w:pPr>
        <w:pStyle w:val="Ttulo2"/>
        <w:spacing w:before="120" w:after="60" w:line="360" w:lineRule="auto"/>
        <w:rPr>
          <w:rFonts w:eastAsia="Times New Roman" w:cs="Times New Roman"/>
        </w:rPr>
      </w:pPr>
      <w:bookmarkStart w:id="11" w:name="_Toc241874583"/>
      <w:bookmarkStart w:id="12" w:name="_Toc242888118"/>
      <w:r w:rsidRPr="00673EEE">
        <w:rPr>
          <w:rFonts w:eastAsia="Times New Roman" w:cs="Times New Roman"/>
        </w:rPr>
        <w:t>1.5 Delimitação da pesquisa</w:t>
      </w:r>
      <w:bookmarkEnd w:id="11"/>
      <w:bookmarkEnd w:id="12"/>
    </w:p>
    <w:p w14:paraId="70F33A1E" w14:textId="52A94DF8" w:rsidR="00CE443D" w:rsidRPr="00673EEE" w:rsidRDefault="592E46C9" w:rsidP="006C5103">
      <w:pPr>
        <w:spacing w:after="0" w:line="360" w:lineRule="auto"/>
        <w:ind w:firstLine="709"/>
      </w:pPr>
      <w:r w:rsidRPr="00673EEE">
        <w:t>A pesquisa concentra-se no processo de planejamento das refeições de um único restaurante institucional, situado na instituição de ensino estudada. O artefato estima o consumo dos almoços de segunda a sexta-feira, nos dias de atendimento, utilizando dados agregados por dia. O estudo não investiga o comportamento individual dos estudantes.</w:t>
      </w:r>
    </w:p>
    <w:p w14:paraId="5E0BC8FE" w14:textId="6B7102DB" w:rsidR="00CE443D" w:rsidRPr="00673EEE" w:rsidRDefault="592E46C9" w:rsidP="17D87B44">
      <w:pPr>
        <w:spacing w:after="0" w:line="360" w:lineRule="auto"/>
        <w:ind w:firstLine="709"/>
      </w:pPr>
      <w:r w:rsidRPr="00673EEE">
        <w:t>O recorte temporal apresentado nesta versão para qualificação compreende os dados históricos de 2023 a 2025 e as análises parciais de fevereiro a agosto de 2026. As referências de planejamento consideradas são as reservas discentes no primeiro período e os quantitativos institucionais informados pela nutricionista em 2026, respeitando as diferenças entre esses processos.</w:t>
      </w:r>
    </w:p>
    <w:p w14:paraId="2200C84E" w14:textId="1C67177D" w:rsidR="00CE443D" w:rsidRPr="00673EEE" w:rsidRDefault="592E46C9" w:rsidP="17D87B44">
      <w:pPr>
        <w:spacing w:after="0" w:line="360" w:lineRule="auto"/>
        <w:ind w:firstLine="709"/>
      </w:pPr>
      <w:r w:rsidRPr="00673EEE">
        <w:t>O objeto do estudo é a estimativa do consumo diário registrado e sua utilização em cenários de planejamento de compras e produção. O excesso e o déficit potenciais correspondem às diferenças entre as quantidades planejadas e o consumo registrado. Esses indicadores não representam medidas de desperdício físico, refeições não atendidas ou demanda não observada.</w:t>
      </w:r>
    </w:p>
    <w:p w14:paraId="4B5C9CFE" w14:textId="7D3E2C87" w:rsidR="00CE443D" w:rsidRPr="00673EEE" w:rsidRDefault="007B3CA7" w:rsidP="17D87B44">
      <w:pPr>
        <w:spacing w:after="0" w:line="360" w:lineRule="auto"/>
        <w:ind w:firstLine="709"/>
      </w:pPr>
      <w:r w:rsidRPr="007B3CA7">
        <w:t>O escopo não inclui o cálculo de quantidades de ingredientes, rendimentos de receitas, níveis ótimos de estoque, custos efetivamente incorridos ou penalidades contratuais. A síntese apresenta apenas uma estimativa paramétrica do custo potencial das sobras, com tarifas de referência informadas nos arquivos do projeto; ela não comprova gasto, descarte ou economia. Também não abrange o tratamento ou a destinação de resíduos alimentares após o serviço</w:t>
      </w:r>
      <w:r w:rsidR="592E46C9" w:rsidRPr="00673EEE">
        <w:t>.</w:t>
      </w:r>
    </w:p>
    <w:p w14:paraId="51527315" w14:textId="30AB3749" w:rsidR="00CE443D" w:rsidRPr="00673EEE" w:rsidRDefault="592E46C9" w:rsidP="17D87B44">
      <w:pPr>
        <w:spacing w:after="0" w:line="360" w:lineRule="auto"/>
        <w:ind w:firstLine="709"/>
      </w:pPr>
      <w:r w:rsidRPr="00673EEE">
        <w:t>As evidências apresentadas nesta qualificação limitam-se às avaliações retrospectivas realizadas durante o desenvolvimento do artefato. Elas não constituem um teste final independente nem comprovam benefícios decorrentes de sua utilização em operação. O acompanhamento prospectivo e a avaliação de uso integram a continuidade da pesquisa.</w:t>
      </w:r>
    </w:p>
    <w:p w14:paraId="50C8BEE9" w14:textId="55B0BA4B" w:rsidR="00CE443D" w:rsidRPr="00673EEE" w:rsidRDefault="592E46C9" w:rsidP="17D87B44">
      <w:pPr>
        <w:spacing w:after="0" w:line="360" w:lineRule="auto"/>
        <w:ind w:firstLine="709"/>
      </w:pPr>
      <w:r w:rsidRPr="00673EEE">
        <w:t>Os resultados estão restritos ao contexto estudado. A aplicação em outras instituições exige preparação de dados locais, adequação dos modelos e nova avaliação. A reprodução externa também é limitada pelas restrições institucionais e de privacidade de parte dos dados, sendo apresentados os procedimentos e os resultados agregados necessários à compreensão do trabalho</w:t>
      </w:r>
      <w:r w:rsidR="0054539A" w:rsidRPr="00673EEE">
        <w:t>.</w:t>
      </w:r>
    </w:p>
    <w:p w14:paraId="4050E169" w14:textId="77777777" w:rsidR="00CE443D" w:rsidRPr="00673EEE" w:rsidRDefault="0054539A" w:rsidP="17D87B44">
      <w:pPr>
        <w:pStyle w:val="Ttulo2"/>
        <w:spacing w:before="120" w:after="60" w:line="360" w:lineRule="auto"/>
        <w:rPr>
          <w:rFonts w:eastAsia="Times New Roman" w:cs="Times New Roman"/>
        </w:rPr>
      </w:pPr>
      <w:bookmarkStart w:id="13" w:name="_Toc241874584"/>
      <w:bookmarkStart w:id="14" w:name="_Toc242888119"/>
      <w:r w:rsidRPr="00673EEE">
        <w:rPr>
          <w:rFonts w:eastAsia="Times New Roman" w:cs="Times New Roman"/>
        </w:rPr>
        <w:lastRenderedPageBreak/>
        <w:t>1.6 Organização da dissertação</w:t>
      </w:r>
      <w:bookmarkEnd w:id="13"/>
      <w:bookmarkEnd w:id="14"/>
    </w:p>
    <w:p w14:paraId="7B7882F2" w14:textId="51A176D9" w:rsidR="00CE443D" w:rsidRPr="00673EEE" w:rsidRDefault="2EA6C2CA">
      <w:pPr>
        <w:spacing w:after="0" w:line="360" w:lineRule="auto"/>
        <w:ind w:firstLine="709"/>
      </w:pPr>
      <w:r w:rsidRPr="00673EEE">
        <w:t xml:space="preserve">A dissertação está organizada em seis capítulos. O primeiro apresenta o contexto, o problema de pesquisa, os objetivos, a justificativa e a delimitação do estudo. O segundo reúne os conceitos e estudos que fundamentam a pesquisa. O terceiro descreve os procedimentos metodológicos, incluindo a busca e seleção da literatura, a aplicação da </w:t>
      </w:r>
      <w:r w:rsidRPr="00673EEE">
        <w:rPr>
          <w:i/>
          <w:iCs/>
        </w:rPr>
        <w:t xml:space="preserve">Design Science </w:t>
      </w:r>
      <w:proofErr w:type="spellStart"/>
      <w:r w:rsidRPr="00673EEE">
        <w:rPr>
          <w:i/>
          <w:iCs/>
        </w:rPr>
        <w:t>Research</w:t>
      </w:r>
      <w:proofErr w:type="spellEnd"/>
      <w:r w:rsidRPr="00673EEE">
        <w:t xml:space="preserve"> e os procedimentos de análise e avaliação.</w:t>
      </w:r>
    </w:p>
    <w:p w14:paraId="496FA6C7" w14:textId="2E0A1309" w:rsidR="00CE443D" w:rsidRPr="00673EEE" w:rsidRDefault="2EA6C2CA" w:rsidP="17D87B44">
      <w:pPr>
        <w:spacing w:after="0" w:line="360" w:lineRule="auto"/>
        <w:ind w:firstLine="709"/>
      </w:pPr>
      <w:r w:rsidRPr="00673EEE">
        <w:t xml:space="preserve">O quarto capítulo apresenta o modelo sistêmico do artefato, sua estrutura, o processamento dos dados e a geração de previsões e cenários de planejamento. O quinto analisa e discute os resultados das comparações entre modelos, cenários e referências de planejamento. O sexto reúne as considerações parciais, os limites das evidências e as etapas de continuidade da pesquisa. Ao final, são </w:t>
      </w:r>
      <w:proofErr w:type="gramStart"/>
      <w:r w:rsidRPr="00673EEE">
        <w:t>apresentadas</w:t>
      </w:r>
      <w:proofErr w:type="gramEnd"/>
      <w:r w:rsidRPr="00673EEE">
        <w:t xml:space="preserve"> as referências e o apêndice com o cronograma após a qualificação</w:t>
      </w:r>
      <w:r w:rsidR="00773844" w:rsidRPr="00673EEE">
        <w:t>.</w:t>
      </w:r>
    </w:p>
    <w:p w14:paraId="5B5DEE24" w14:textId="77777777" w:rsidR="00CE443D" w:rsidRPr="00673EEE" w:rsidRDefault="0054539A" w:rsidP="17D87B44">
      <w:pPr>
        <w:pStyle w:val="Ttulo1"/>
        <w:pageBreakBefore/>
        <w:spacing w:line="360" w:lineRule="auto"/>
        <w:rPr>
          <w:rFonts w:eastAsia="Times New Roman" w:cs="Times New Roman"/>
        </w:rPr>
      </w:pPr>
      <w:bookmarkStart w:id="15" w:name="_Toc241874585"/>
      <w:bookmarkStart w:id="16" w:name="_Toc242888120"/>
      <w:r w:rsidRPr="00673EEE">
        <w:rPr>
          <w:rFonts w:eastAsia="Times New Roman" w:cs="Times New Roman"/>
        </w:rPr>
        <w:lastRenderedPageBreak/>
        <w:t>2 FUNDAMENTAÇÃO TEÓRICA</w:t>
      </w:r>
      <w:bookmarkEnd w:id="15"/>
      <w:bookmarkEnd w:id="16"/>
    </w:p>
    <w:p w14:paraId="3D85D0B7" w14:textId="433D0E6F" w:rsidR="00A50BA2" w:rsidRPr="00673EEE" w:rsidRDefault="00E92EE8" w:rsidP="00A50BA2">
      <w:pPr>
        <w:spacing w:after="0" w:line="360" w:lineRule="auto"/>
        <w:ind w:firstLine="709"/>
      </w:pPr>
      <w:r w:rsidRPr="00673EEE">
        <w:t>Neste capítulo, são discutidos os conceitos e estudos utilizados no desenvolvimento do artefato: planejamento da produção de refeições sob incerteza, previsão de consumo, avaliação de cenários e apoio à decisão</w:t>
      </w:r>
      <w:r w:rsidR="00A50BA2" w:rsidRPr="00673EEE">
        <w:t>.</w:t>
      </w:r>
    </w:p>
    <w:p w14:paraId="5C3FAD73" w14:textId="1C16C863" w:rsidR="00F76E24" w:rsidRPr="00673EEE" w:rsidRDefault="0054539A">
      <w:pPr>
        <w:pStyle w:val="Ttulo2"/>
        <w:rPr>
          <w:rFonts w:cs="Times New Roman"/>
        </w:rPr>
      </w:pPr>
      <w:bookmarkStart w:id="17" w:name="_Toc241874586"/>
      <w:bookmarkStart w:id="18" w:name="_Toc242888121"/>
      <w:r w:rsidRPr="00673EEE">
        <w:rPr>
          <w:rFonts w:cs="Times New Roman"/>
        </w:rPr>
        <w:t xml:space="preserve">2.1 </w:t>
      </w:r>
      <w:bookmarkEnd w:id="17"/>
      <w:r w:rsidR="006003D5" w:rsidRPr="00673EEE">
        <w:rPr>
          <w:rFonts w:cs="Times New Roman"/>
        </w:rPr>
        <w:t>Sistemas de alimentação, planejamento e consumo registrado</w:t>
      </w:r>
      <w:bookmarkEnd w:id="18"/>
    </w:p>
    <w:p w14:paraId="3DD59A97" w14:textId="77777777" w:rsidR="00F860F4" w:rsidRPr="00673EEE" w:rsidRDefault="00F860F4" w:rsidP="00F860F4">
      <w:pPr>
        <w:spacing w:after="0" w:line="360" w:lineRule="auto"/>
        <w:ind w:firstLine="709"/>
      </w:pPr>
      <w:r w:rsidRPr="00673EEE">
        <w:t>Restaurantes institucionais e escolares podem ser compreendidos como sistemas produtivos de serviços. Eles transformam insumos, trabalho, informação e infraestrutura em refeições prontas para consumo em intervalos de tempo relativamente curtos. Diferentemente de uma fábrica tradicional, a produção ocorre próxima ao momento de consumo, com baixa possibilidade de armazenamento do produto final e forte dependência de condições sanitárias, capacidade operacional e presença dos usuários.</w:t>
      </w:r>
    </w:p>
    <w:p w14:paraId="46987862" w14:textId="0F59D104" w:rsidR="00F860F4" w:rsidRPr="00673EEE" w:rsidRDefault="00F860F4" w:rsidP="00F860F4">
      <w:pPr>
        <w:spacing w:after="0" w:line="360" w:lineRule="auto"/>
        <w:ind w:firstLine="709"/>
      </w:pPr>
      <w:r w:rsidRPr="00673EEE">
        <w:t xml:space="preserve">Essa característica torna o planejamento particularmente sensível à incerteza. Produzir abaixo da demanda pode resultar em falta de atendimento, enquanto produzir acima pode gerar sobra, descarte ou uso ineficiente de recursos. O desperdício, portanto, não decorre necessariamente de uma única falha, mas pode estar relacionado ao planejamento, ao comportamento dos usuários, à aceitação do cardápio, à presença efetiva e à organização do serviço </w:t>
      </w:r>
      <w:r w:rsidR="00A821E5" w:rsidRPr="00A821E5">
        <w:t>(</w:t>
      </w:r>
      <w:proofErr w:type="spellStart"/>
      <w:r w:rsidR="00A821E5" w:rsidRPr="00A821E5">
        <w:t>Dhir</w:t>
      </w:r>
      <w:proofErr w:type="spellEnd"/>
      <w:r w:rsidR="00A821E5" w:rsidRPr="00A821E5">
        <w:t xml:space="preserve"> </w:t>
      </w:r>
      <w:r w:rsidR="00A821E5" w:rsidRPr="00A821E5">
        <w:rPr>
          <w:i/>
          <w:iCs/>
        </w:rPr>
        <w:t>et al.</w:t>
      </w:r>
      <w:r w:rsidR="00A821E5" w:rsidRPr="00A821E5">
        <w:t xml:space="preserve">, 2020; Steen </w:t>
      </w:r>
      <w:r w:rsidR="00A821E5" w:rsidRPr="00A821E5">
        <w:rPr>
          <w:i/>
          <w:iCs/>
        </w:rPr>
        <w:t>et al.</w:t>
      </w:r>
      <w:r w:rsidR="00A821E5" w:rsidRPr="00A821E5">
        <w:t>, 2018)</w:t>
      </w:r>
      <w:r w:rsidRPr="00673EEE">
        <w:t>.</w:t>
      </w:r>
    </w:p>
    <w:p w14:paraId="296DF765" w14:textId="624F2629" w:rsidR="00CE443D" w:rsidRPr="00673EEE" w:rsidRDefault="00F860F4" w:rsidP="00F860F4">
      <w:pPr>
        <w:spacing w:after="0" w:line="360" w:lineRule="auto"/>
        <w:ind w:firstLine="709"/>
      </w:pPr>
      <w:r w:rsidRPr="00673EEE">
        <w:t>Em instituições de ensino, a complexidade é ampliada pelo calendário acadêmico, por eventos, períodos de avaliação, férias, feriados e variações no comparecimento dos estudantes. A refeição pode possuir relevância social e institucional, mas essa relação não deve ser presumida como efeito direto sobre a permanência acadêmica. Nesta pesquisa, o foco permanece na decisão operacional de planejar a quantidade de refeições a produzir</w:t>
      </w:r>
      <w:r w:rsidR="007753D4" w:rsidRPr="00673EEE">
        <w:t>.</w:t>
      </w:r>
    </w:p>
    <w:p w14:paraId="7AB8A339" w14:textId="77777777" w:rsidR="00F76E24" w:rsidRPr="00673EEE" w:rsidRDefault="0054539A">
      <w:pPr>
        <w:pStyle w:val="Ttulo3"/>
        <w:rPr>
          <w:rFonts w:cs="Times New Roman"/>
        </w:rPr>
      </w:pPr>
      <w:bookmarkStart w:id="19" w:name="_Toc241874587"/>
      <w:bookmarkStart w:id="20" w:name="_Toc242888122"/>
      <w:r w:rsidRPr="00673EEE">
        <w:rPr>
          <w:rFonts w:cs="Times New Roman"/>
        </w:rPr>
        <w:t>2.1.1 Desperdício alimentar em serviços de alimentação</w:t>
      </w:r>
      <w:bookmarkEnd w:id="19"/>
      <w:bookmarkEnd w:id="20"/>
    </w:p>
    <w:p w14:paraId="2C930A9E" w14:textId="77777777" w:rsidR="00BE2AE8" w:rsidRPr="00673EEE" w:rsidRDefault="00BE2AE8" w:rsidP="00BE2AE8">
      <w:pPr>
        <w:spacing w:after="0" w:line="360" w:lineRule="auto"/>
        <w:ind w:firstLine="709"/>
      </w:pPr>
      <w:r w:rsidRPr="00673EEE">
        <w:t xml:space="preserve">O desperdício alimentar em serviços de alimentação constitui um problema operacional, econômico, ambiental e social. Em revisão sobre hospitalidade e serviços de alimentação, </w:t>
      </w:r>
      <w:proofErr w:type="spellStart"/>
      <w:r w:rsidRPr="00673EEE">
        <w:t>Dhir</w:t>
      </w:r>
      <w:proofErr w:type="spellEnd"/>
      <w:r w:rsidRPr="00673EEE">
        <w:t xml:space="preserve"> et al. (2020) mostram que sua ocorrência está relacionada a múltiplos fatores, como planejamento inadequado, comportamento dos consumidores, dimensionamento de porções, preferências alimentares, processos de compra e limitações de controle operacional. Essa abordagem permite compreender o desperdício como fenômeno distribuído ao longo do processo produtivo, e não apenas como resultado de uma falha isolada na etapa final do serviço.</w:t>
      </w:r>
    </w:p>
    <w:p w14:paraId="200B1A8E" w14:textId="77777777" w:rsidR="00BE2AE8" w:rsidRPr="00673EEE" w:rsidRDefault="00BE2AE8" w:rsidP="00BE2AE8">
      <w:pPr>
        <w:spacing w:after="0" w:line="360" w:lineRule="auto"/>
        <w:ind w:firstLine="709"/>
      </w:pPr>
      <w:r w:rsidRPr="00673EEE">
        <w:t xml:space="preserve">Em ambientes escolares, Steen et al. (2018) identificam fatores associados à geração de desperdício em escolas e pré-escolas. Os autores mostram que o problema não pode ser </w:t>
      </w:r>
      <w:r w:rsidRPr="00673EEE">
        <w:lastRenderedPageBreak/>
        <w:t xml:space="preserve">explicado apenas pela aceitação do cardápio, pois também envolve o número de usuários presentes, o planejamento da produção, o </w:t>
      </w:r>
      <w:proofErr w:type="spellStart"/>
      <w:r w:rsidRPr="00673EEE">
        <w:t>porcionamento</w:t>
      </w:r>
      <w:proofErr w:type="spellEnd"/>
      <w:r w:rsidRPr="00673EEE">
        <w:t>, o perfil dos consumidores e a organização do serviço. Essa evidência é relevante para a presente pesquisa porque o consumo real em restaurantes institucionais também depende da presença efetiva dos usuários e de condições contextuais que não são totalmente representadas pelo número de reservas.</w:t>
      </w:r>
    </w:p>
    <w:p w14:paraId="6506742E" w14:textId="77777777" w:rsidR="00BE2AE8" w:rsidRPr="00673EEE" w:rsidRDefault="00BE2AE8" w:rsidP="00BE2AE8">
      <w:pPr>
        <w:spacing w:after="0" w:line="360" w:lineRule="auto"/>
        <w:ind w:firstLine="709"/>
      </w:pPr>
      <w:proofErr w:type="spellStart"/>
      <w:r w:rsidRPr="00673EEE">
        <w:t>Elnakib</w:t>
      </w:r>
      <w:proofErr w:type="spellEnd"/>
      <w:r w:rsidRPr="00673EEE">
        <w:t xml:space="preserve"> et al. (2021), ao analisarem intervenções em alimentação escolar, destacam que ações de redução de desperdício precisam considerar o contexto de aplicação e ser avaliadas por meio de comparação entre períodos ou condições distintas. Essa contribuição reforça que a redução do desperdício não deve ser tratada apenas como intenção gerencial. É necessário mensurar os resultados, estabelecer uma referência de comparação e verificar possíveis efeitos sobre o atendimento.</w:t>
      </w:r>
    </w:p>
    <w:p w14:paraId="43A3E433" w14:textId="77777777" w:rsidR="00BE2AE8" w:rsidRPr="00673EEE" w:rsidRDefault="00BE2AE8" w:rsidP="00BE2AE8">
      <w:pPr>
        <w:spacing w:after="0" w:line="360" w:lineRule="auto"/>
        <w:ind w:firstLine="709"/>
      </w:pPr>
      <w:proofErr w:type="spellStart"/>
      <w:r w:rsidRPr="00673EEE">
        <w:t>Kodors</w:t>
      </w:r>
      <w:proofErr w:type="spellEnd"/>
      <w:r w:rsidRPr="00673EEE">
        <w:t xml:space="preserve"> et al. (2022) utilizaram simulação de Monte Carlo para prever o desperdício no prato em escolas. Esse objeto difere da quantidade de refeições a preparar, prevista nesta pesquisa. O estudo oferece uma referência de tratamento da incerteza; aqui, as variações do consumo são examinadas por meio dos erros de previsão e de cenários de margem, sem inferir desperdício físico a partir dessas diferenças.</w:t>
      </w:r>
    </w:p>
    <w:p w14:paraId="01764A0E" w14:textId="77777777" w:rsidR="00BE2AE8" w:rsidRPr="00673EEE" w:rsidRDefault="00BE2AE8" w:rsidP="00BE2AE8">
      <w:pPr>
        <w:spacing w:after="0" w:line="360" w:lineRule="auto"/>
        <w:ind w:firstLine="709"/>
      </w:pPr>
      <w:proofErr w:type="spellStart"/>
      <w:r w:rsidRPr="00673EEE">
        <w:t>Malefors</w:t>
      </w:r>
      <w:proofErr w:type="spellEnd"/>
      <w:r w:rsidRPr="00673EEE">
        <w:t xml:space="preserve"> et al. (2022) relacionam a previsão de comparecimento à redução potencial de desperdício e à avaliação econômica em serviços públicos de alimentação. </w:t>
      </w:r>
      <w:proofErr w:type="spellStart"/>
      <w:r w:rsidRPr="00673EEE">
        <w:t>Turker</w:t>
      </w:r>
      <w:proofErr w:type="spellEnd"/>
      <w:r w:rsidRPr="00673EEE">
        <w:t xml:space="preserve"> (2025) examina o consumo em restaurantes universitários, considerando características do cardápio e do contexto do campus. Esses estudos oferecem referências para avaliar previsões conforme as condições do serviço.</w:t>
      </w:r>
    </w:p>
    <w:p w14:paraId="4A887F4F" w14:textId="3203A02D" w:rsidR="007753D4" w:rsidRPr="00673EEE" w:rsidRDefault="00BE2AE8" w:rsidP="00BE2AE8">
      <w:pPr>
        <w:spacing w:after="0" w:line="360" w:lineRule="auto"/>
        <w:ind w:firstLine="709"/>
      </w:pPr>
      <w:r w:rsidRPr="00673EEE">
        <w:t>Os estudos discutidos nesta seção e suas contribuições para a pesquisa estão sintetizados no Quadro 1</w:t>
      </w:r>
      <w:r w:rsidR="007753D4" w:rsidRPr="00673EEE">
        <w:t>.</w:t>
      </w:r>
    </w:p>
    <w:p w14:paraId="7188E631" w14:textId="01E92DFE" w:rsidR="007753D4" w:rsidRPr="00673EEE" w:rsidRDefault="007753D4" w:rsidP="003552DC">
      <w:pPr>
        <w:pStyle w:val="Legenda"/>
        <w:keepNext/>
        <w:rPr>
          <w:i/>
          <w:sz w:val="24"/>
          <w:szCs w:val="24"/>
        </w:rPr>
      </w:pPr>
      <w:bookmarkStart w:id="21" w:name="_Toc242888198"/>
      <w:r w:rsidRPr="00673EEE">
        <w:rPr>
          <w:sz w:val="24"/>
          <w:szCs w:val="22"/>
        </w:rPr>
        <w:t xml:space="preserve">Quadro </w:t>
      </w:r>
      <w:r w:rsidR="00EE502F" w:rsidRPr="00673EEE">
        <w:rPr>
          <w:sz w:val="24"/>
          <w:szCs w:val="22"/>
        </w:rPr>
        <w:fldChar w:fldCharType="begin"/>
      </w:r>
      <w:r w:rsidR="00EE502F" w:rsidRPr="00673EEE">
        <w:rPr>
          <w:sz w:val="24"/>
          <w:szCs w:val="22"/>
        </w:rPr>
        <w:instrText>SEQ Quadro \* ARABIC</w:instrText>
      </w:r>
      <w:r w:rsidR="00EE502F" w:rsidRPr="00673EEE">
        <w:rPr>
          <w:sz w:val="24"/>
          <w:szCs w:val="22"/>
        </w:rPr>
        <w:fldChar w:fldCharType="separate"/>
      </w:r>
      <w:r w:rsidR="00077A9A">
        <w:rPr>
          <w:noProof/>
          <w:sz w:val="24"/>
          <w:szCs w:val="22"/>
        </w:rPr>
        <w:t>1</w:t>
      </w:r>
      <w:r w:rsidR="00EE502F" w:rsidRPr="00673EEE">
        <w:rPr>
          <w:sz w:val="24"/>
          <w:szCs w:val="22"/>
        </w:rPr>
        <w:fldChar w:fldCharType="end"/>
      </w:r>
      <w:r w:rsidRPr="00673EEE">
        <w:rPr>
          <w:sz w:val="24"/>
          <w:szCs w:val="22"/>
        </w:rPr>
        <w:t xml:space="preserve"> - </w:t>
      </w:r>
      <w:r w:rsidR="000A39F4" w:rsidRPr="00673EEE">
        <w:rPr>
          <w:sz w:val="24"/>
          <w:szCs w:val="22"/>
        </w:rPr>
        <w:t>Contribuições da literatura sobre desperdício alimentar</w:t>
      </w:r>
      <w:bookmarkEnd w:id="21"/>
    </w:p>
    <w:tbl>
      <w:tblPr>
        <w:tblStyle w:val="TableNormal"/>
        <w:tblW w:w="9072"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2410"/>
        <w:gridCol w:w="4257"/>
      </w:tblGrid>
      <w:tr w:rsidR="007753D4" w:rsidRPr="000C12C2" w14:paraId="651D6D21" w14:textId="77777777" w:rsidTr="00E9418B">
        <w:trPr>
          <w:cantSplit/>
          <w:tblHeader/>
        </w:trPr>
        <w:tc>
          <w:tcPr>
            <w:tcW w:w="2405" w:type="dxa"/>
          </w:tcPr>
          <w:p w14:paraId="2BF3E69B" w14:textId="77777777" w:rsidR="007753D4" w:rsidRPr="000C12C2" w:rsidRDefault="007753D4" w:rsidP="000C12C2">
            <w:pPr>
              <w:keepNext/>
              <w:spacing w:after="0" w:line="240" w:lineRule="auto"/>
              <w:rPr>
                <w:sz w:val="20"/>
                <w:szCs w:val="20"/>
              </w:rPr>
            </w:pPr>
            <w:r w:rsidRPr="000C12C2">
              <w:rPr>
                <w:b/>
                <w:sz w:val="20"/>
                <w:szCs w:val="20"/>
              </w:rPr>
              <w:t>Eixo</w:t>
            </w:r>
          </w:p>
        </w:tc>
        <w:tc>
          <w:tcPr>
            <w:tcW w:w="2410" w:type="dxa"/>
          </w:tcPr>
          <w:p w14:paraId="46E28513" w14:textId="77777777" w:rsidR="007753D4" w:rsidRPr="000C12C2" w:rsidRDefault="007753D4" w:rsidP="000C12C2">
            <w:pPr>
              <w:keepNext/>
              <w:spacing w:after="0" w:line="240" w:lineRule="auto"/>
              <w:rPr>
                <w:sz w:val="20"/>
                <w:szCs w:val="20"/>
              </w:rPr>
            </w:pPr>
            <w:r w:rsidRPr="000C12C2">
              <w:rPr>
                <w:b/>
                <w:sz w:val="20"/>
                <w:szCs w:val="20"/>
              </w:rPr>
              <w:t>Autores de apoio</w:t>
            </w:r>
          </w:p>
        </w:tc>
        <w:tc>
          <w:tcPr>
            <w:tcW w:w="4257" w:type="dxa"/>
          </w:tcPr>
          <w:p w14:paraId="7B180FA7" w14:textId="77777777" w:rsidR="007753D4" w:rsidRPr="000C12C2" w:rsidRDefault="007753D4" w:rsidP="000C12C2">
            <w:pPr>
              <w:keepNext/>
              <w:spacing w:after="0" w:line="240" w:lineRule="auto"/>
              <w:rPr>
                <w:sz w:val="20"/>
                <w:szCs w:val="20"/>
              </w:rPr>
            </w:pPr>
            <w:r w:rsidRPr="000C12C2">
              <w:rPr>
                <w:b/>
                <w:sz w:val="20"/>
                <w:szCs w:val="20"/>
              </w:rPr>
              <w:t>Uso na dissertação</w:t>
            </w:r>
          </w:p>
        </w:tc>
      </w:tr>
      <w:tr w:rsidR="000C12C2" w:rsidRPr="000C12C2" w14:paraId="394AD23B" w14:textId="77777777" w:rsidTr="00E9418B">
        <w:trPr>
          <w:cantSplit/>
        </w:trPr>
        <w:tc>
          <w:tcPr>
            <w:tcW w:w="2405" w:type="dxa"/>
          </w:tcPr>
          <w:p w14:paraId="34F087BF" w14:textId="38C78D1E" w:rsidR="000C12C2" w:rsidRPr="000C12C2" w:rsidRDefault="000C12C2" w:rsidP="000C12C2">
            <w:pPr>
              <w:keepNext/>
              <w:spacing w:after="0" w:line="240" w:lineRule="auto"/>
              <w:rPr>
                <w:sz w:val="20"/>
                <w:szCs w:val="20"/>
              </w:rPr>
            </w:pPr>
            <w:r w:rsidRPr="000C12C2">
              <w:rPr>
                <w:sz w:val="20"/>
                <w:szCs w:val="20"/>
              </w:rPr>
              <w:t>Desperdício em serviços de alimentação</w:t>
            </w:r>
          </w:p>
        </w:tc>
        <w:tc>
          <w:tcPr>
            <w:tcW w:w="2410" w:type="dxa"/>
          </w:tcPr>
          <w:p w14:paraId="0A946E6D" w14:textId="1C1C4A8E" w:rsidR="000C12C2" w:rsidRPr="000C12C2" w:rsidRDefault="000C12C2" w:rsidP="000C12C2">
            <w:pPr>
              <w:keepNext/>
              <w:spacing w:after="0" w:line="240" w:lineRule="auto"/>
              <w:rPr>
                <w:sz w:val="20"/>
                <w:szCs w:val="20"/>
              </w:rPr>
            </w:pPr>
            <w:proofErr w:type="spellStart"/>
            <w:r w:rsidRPr="000C12C2">
              <w:rPr>
                <w:sz w:val="20"/>
                <w:szCs w:val="20"/>
              </w:rPr>
              <w:t>Dhir</w:t>
            </w:r>
            <w:proofErr w:type="spellEnd"/>
            <w:r w:rsidRPr="000C12C2">
              <w:rPr>
                <w:sz w:val="20"/>
                <w:szCs w:val="20"/>
              </w:rPr>
              <w:t xml:space="preserve"> et al. (2020)</w:t>
            </w:r>
          </w:p>
        </w:tc>
        <w:tc>
          <w:tcPr>
            <w:tcW w:w="4257" w:type="dxa"/>
          </w:tcPr>
          <w:p w14:paraId="7B5CFC5F" w14:textId="2C22A4C1" w:rsidR="000C12C2" w:rsidRPr="000C12C2" w:rsidRDefault="000C12C2" w:rsidP="000C12C2">
            <w:pPr>
              <w:keepNext/>
              <w:spacing w:after="0" w:line="240" w:lineRule="auto"/>
              <w:rPr>
                <w:sz w:val="20"/>
                <w:szCs w:val="20"/>
              </w:rPr>
            </w:pPr>
            <w:r w:rsidRPr="000C12C2">
              <w:rPr>
                <w:sz w:val="20"/>
                <w:szCs w:val="20"/>
              </w:rPr>
              <w:t>Contextualiza o desperdício como fenômeno multifatorial e recorrente em serviços alimentares.</w:t>
            </w:r>
          </w:p>
        </w:tc>
      </w:tr>
      <w:tr w:rsidR="000C12C2" w:rsidRPr="000C12C2" w14:paraId="67E7455E" w14:textId="77777777" w:rsidTr="00E9418B">
        <w:trPr>
          <w:cantSplit/>
        </w:trPr>
        <w:tc>
          <w:tcPr>
            <w:tcW w:w="2405" w:type="dxa"/>
          </w:tcPr>
          <w:p w14:paraId="066FF5E2" w14:textId="4033B639" w:rsidR="000C12C2" w:rsidRPr="000C12C2" w:rsidRDefault="000C12C2" w:rsidP="000C12C2">
            <w:pPr>
              <w:keepNext/>
              <w:spacing w:after="0" w:line="240" w:lineRule="auto"/>
              <w:rPr>
                <w:sz w:val="20"/>
                <w:szCs w:val="20"/>
              </w:rPr>
            </w:pPr>
            <w:r w:rsidRPr="000C12C2">
              <w:rPr>
                <w:sz w:val="20"/>
                <w:szCs w:val="20"/>
              </w:rPr>
              <w:t>Fatores de risco em escolas</w:t>
            </w:r>
          </w:p>
        </w:tc>
        <w:tc>
          <w:tcPr>
            <w:tcW w:w="2410" w:type="dxa"/>
          </w:tcPr>
          <w:p w14:paraId="1038876B" w14:textId="7CC5BCE7" w:rsidR="000C12C2" w:rsidRPr="000C12C2" w:rsidRDefault="000C12C2" w:rsidP="000C12C2">
            <w:pPr>
              <w:keepNext/>
              <w:spacing w:after="0" w:line="240" w:lineRule="auto"/>
              <w:rPr>
                <w:sz w:val="20"/>
                <w:szCs w:val="20"/>
              </w:rPr>
            </w:pPr>
            <w:r w:rsidRPr="000C12C2">
              <w:rPr>
                <w:sz w:val="20"/>
                <w:szCs w:val="20"/>
              </w:rPr>
              <w:t xml:space="preserve">Steen et al. (2018); </w:t>
            </w:r>
            <w:proofErr w:type="spellStart"/>
            <w:r w:rsidRPr="000C12C2">
              <w:rPr>
                <w:sz w:val="20"/>
                <w:szCs w:val="20"/>
              </w:rPr>
              <w:t>Elnakib</w:t>
            </w:r>
            <w:proofErr w:type="spellEnd"/>
            <w:r w:rsidRPr="000C12C2">
              <w:rPr>
                <w:sz w:val="20"/>
                <w:szCs w:val="20"/>
              </w:rPr>
              <w:t xml:space="preserve"> et al. (2021)</w:t>
            </w:r>
          </w:p>
        </w:tc>
        <w:tc>
          <w:tcPr>
            <w:tcW w:w="4257" w:type="dxa"/>
          </w:tcPr>
          <w:p w14:paraId="63AFBCB5" w14:textId="4168F542" w:rsidR="000C12C2" w:rsidRPr="000C12C2" w:rsidRDefault="000C12C2" w:rsidP="000C12C2">
            <w:pPr>
              <w:keepNext/>
              <w:spacing w:after="0" w:line="240" w:lineRule="auto"/>
              <w:rPr>
                <w:sz w:val="20"/>
                <w:szCs w:val="20"/>
              </w:rPr>
            </w:pPr>
            <w:r w:rsidRPr="000C12C2">
              <w:rPr>
                <w:sz w:val="20"/>
                <w:szCs w:val="20"/>
              </w:rPr>
              <w:t>Sustenta a necessidade de observar presença, contexto e avaliação de intervenções.</w:t>
            </w:r>
          </w:p>
        </w:tc>
      </w:tr>
      <w:tr w:rsidR="000C12C2" w:rsidRPr="000C12C2" w14:paraId="2C41C1B0" w14:textId="77777777" w:rsidTr="00E9418B">
        <w:trPr>
          <w:cantSplit/>
        </w:trPr>
        <w:tc>
          <w:tcPr>
            <w:tcW w:w="2405" w:type="dxa"/>
          </w:tcPr>
          <w:p w14:paraId="2E5D0A48" w14:textId="72FA69CC" w:rsidR="000C12C2" w:rsidRPr="000C12C2" w:rsidRDefault="000C12C2" w:rsidP="000C12C2">
            <w:pPr>
              <w:keepNext/>
              <w:spacing w:after="0" w:line="240" w:lineRule="auto"/>
              <w:rPr>
                <w:sz w:val="20"/>
                <w:szCs w:val="20"/>
              </w:rPr>
            </w:pPr>
            <w:r w:rsidRPr="000C12C2">
              <w:rPr>
                <w:sz w:val="20"/>
                <w:szCs w:val="20"/>
              </w:rPr>
              <w:t>Previsão de desperdício no prato</w:t>
            </w:r>
          </w:p>
        </w:tc>
        <w:tc>
          <w:tcPr>
            <w:tcW w:w="2410" w:type="dxa"/>
          </w:tcPr>
          <w:p w14:paraId="42602B8C" w14:textId="6D391B23" w:rsidR="000C12C2" w:rsidRPr="000C12C2" w:rsidRDefault="000C12C2" w:rsidP="000C12C2">
            <w:pPr>
              <w:keepNext/>
              <w:spacing w:after="0" w:line="240" w:lineRule="auto"/>
              <w:rPr>
                <w:sz w:val="20"/>
                <w:szCs w:val="20"/>
              </w:rPr>
            </w:pPr>
            <w:proofErr w:type="spellStart"/>
            <w:r w:rsidRPr="000C12C2">
              <w:rPr>
                <w:sz w:val="20"/>
                <w:szCs w:val="20"/>
              </w:rPr>
              <w:t>Kodors</w:t>
            </w:r>
            <w:proofErr w:type="spellEnd"/>
            <w:r w:rsidRPr="000C12C2">
              <w:rPr>
                <w:sz w:val="20"/>
                <w:szCs w:val="20"/>
              </w:rPr>
              <w:t xml:space="preserve"> et al. (2022)</w:t>
            </w:r>
          </w:p>
        </w:tc>
        <w:tc>
          <w:tcPr>
            <w:tcW w:w="4257" w:type="dxa"/>
          </w:tcPr>
          <w:p w14:paraId="7E7366F5" w14:textId="3348BEE2" w:rsidR="000C12C2" w:rsidRPr="000C12C2" w:rsidRDefault="000C12C2" w:rsidP="000C12C2">
            <w:pPr>
              <w:keepNext/>
              <w:spacing w:after="0" w:line="240" w:lineRule="auto"/>
              <w:rPr>
                <w:sz w:val="20"/>
                <w:szCs w:val="20"/>
              </w:rPr>
            </w:pPr>
            <w:r w:rsidRPr="000C12C2">
              <w:rPr>
                <w:sz w:val="20"/>
                <w:szCs w:val="20"/>
              </w:rPr>
              <w:t>Apresenta o uso de simulação de Monte Carlo para prever desperdício no prato em escolas.</w:t>
            </w:r>
          </w:p>
        </w:tc>
      </w:tr>
      <w:tr w:rsidR="000C12C2" w:rsidRPr="000C12C2" w14:paraId="39FCD75E" w14:textId="77777777" w:rsidTr="00E9418B">
        <w:trPr>
          <w:cantSplit/>
        </w:trPr>
        <w:tc>
          <w:tcPr>
            <w:tcW w:w="2405" w:type="dxa"/>
          </w:tcPr>
          <w:p w14:paraId="71B03A00" w14:textId="24633BFA" w:rsidR="000C12C2" w:rsidRPr="000C12C2" w:rsidRDefault="000C12C2" w:rsidP="000C12C2">
            <w:pPr>
              <w:spacing w:after="0" w:line="240" w:lineRule="auto"/>
              <w:rPr>
                <w:sz w:val="20"/>
                <w:szCs w:val="20"/>
              </w:rPr>
            </w:pPr>
            <w:r w:rsidRPr="000C12C2">
              <w:rPr>
                <w:sz w:val="20"/>
                <w:szCs w:val="20"/>
              </w:rPr>
              <w:t>Previsão de comparecimento</w:t>
            </w:r>
          </w:p>
        </w:tc>
        <w:tc>
          <w:tcPr>
            <w:tcW w:w="2410" w:type="dxa"/>
          </w:tcPr>
          <w:p w14:paraId="10AE13A1" w14:textId="489E236D" w:rsidR="000C12C2" w:rsidRPr="000C12C2" w:rsidRDefault="000C12C2" w:rsidP="000C12C2">
            <w:pPr>
              <w:spacing w:after="0" w:line="240" w:lineRule="auto"/>
              <w:rPr>
                <w:sz w:val="20"/>
                <w:szCs w:val="20"/>
              </w:rPr>
            </w:pPr>
            <w:proofErr w:type="spellStart"/>
            <w:r w:rsidRPr="000C12C2">
              <w:rPr>
                <w:sz w:val="20"/>
                <w:szCs w:val="20"/>
              </w:rPr>
              <w:t>Malefors</w:t>
            </w:r>
            <w:proofErr w:type="spellEnd"/>
            <w:r w:rsidRPr="000C12C2">
              <w:rPr>
                <w:sz w:val="20"/>
                <w:szCs w:val="20"/>
              </w:rPr>
              <w:t xml:space="preserve"> et al. (2022)</w:t>
            </w:r>
          </w:p>
        </w:tc>
        <w:tc>
          <w:tcPr>
            <w:tcW w:w="4257" w:type="dxa"/>
          </w:tcPr>
          <w:p w14:paraId="0133C442" w14:textId="2C6434D5" w:rsidR="000C12C2" w:rsidRPr="000C12C2" w:rsidRDefault="000C12C2" w:rsidP="000C12C2">
            <w:pPr>
              <w:spacing w:after="0" w:line="240" w:lineRule="auto"/>
              <w:rPr>
                <w:sz w:val="20"/>
                <w:szCs w:val="20"/>
              </w:rPr>
            </w:pPr>
            <w:r w:rsidRPr="000C12C2">
              <w:rPr>
                <w:sz w:val="20"/>
                <w:szCs w:val="20"/>
              </w:rPr>
              <w:t>Relaciona previsões de presença a redução potencial do desperdício e a avaliação econômica.</w:t>
            </w:r>
          </w:p>
        </w:tc>
      </w:tr>
      <w:tr w:rsidR="000C12C2" w:rsidRPr="000C12C2" w14:paraId="71D1AF6E" w14:textId="77777777" w:rsidTr="00E9418B">
        <w:trPr>
          <w:cantSplit/>
        </w:trPr>
        <w:tc>
          <w:tcPr>
            <w:tcW w:w="2405" w:type="dxa"/>
          </w:tcPr>
          <w:p w14:paraId="73193F6D" w14:textId="3F546A47" w:rsidR="000C12C2" w:rsidRPr="000C12C2" w:rsidRDefault="000C12C2" w:rsidP="000C12C2">
            <w:pPr>
              <w:spacing w:after="0" w:line="240" w:lineRule="auto"/>
              <w:rPr>
                <w:sz w:val="20"/>
                <w:szCs w:val="20"/>
              </w:rPr>
            </w:pPr>
            <w:r w:rsidRPr="000C12C2">
              <w:rPr>
                <w:sz w:val="20"/>
                <w:szCs w:val="20"/>
              </w:rPr>
              <w:t>Consumo em restaurantes universitários</w:t>
            </w:r>
          </w:p>
        </w:tc>
        <w:tc>
          <w:tcPr>
            <w:tcW w:w="2410" w:type="dxa"/>
          </w:tcPr>
          <w:p w14:paraId="2AA33C53" w14:textId="0ED651C5" w:rsidR="000C12C2" w:rsidRPr="000C12C2" w:rsidRDefault="000C12C2" w:rsidP="000C12C2">
            <w:pPr>
              <w:spacing w:after="0" w:line="240" w:lineRule="auto"/>
              <w:rPr>
                <w:sz w:val="20"/>
                <w:szCs w:val="20"/>
              </w:rPr>
            </w:pPr>
            <w:proofErr w:type="spellStart"/>
            <w:r w:rsidRPr="000C12C2">
              <w:rPr>
                <w:sz w:val="20"/>
                <w:szCs w:val="20"/>
              </w:rPr>
              <w:t>Turker</w:t>
            </w:r>
            <w:proofErr w:type="spellEnd"/>
            <w:r w:rsidRPr="000C12C2">
              <w:rPr>
                <w:sz w:val="20"/>
                <w:szCs w:val="20"/>
              </w:rPr>
              <w:t xml:space="preserve"> (2025)</w:t>
            </w:r>
          </w:p>
        </w:tc>
        <w:tc>
          <w:tcPr>
            <w:tcW w:w="4257" w:type="dxa"/>
          </w:tcPr>
          <w:p w14:paraId="534DFC37" w14:textId="0F99E6E4" w:rsidR="000C12C2" w:rsidRPr="000C12C2" w:rsidRDefault="000C12C2" w:rsidP="000C12C2">
            <w:pPr>
              <w:spacing w:after="0" w:line="240" w:lineRule="auto"/>
              <w:rPr>
                <w:sz w:val="20"/>
                <w:szCs w:val="20"/>
              </w:rPr>
            </w:pPr>
            <w:r w:rsidRPr="000C12C2">
              <w:rPr>
                <w:sz w:val="20"/>
                <w:szCs w:val="20"/>
              </w:rPr>
              <w:t>Analisa dados de consumo, cardápio e contexto do campus, sem estudar o sistema de reservas.</w:t>
            </w:r>
          </w:p>
        </w:tc>
      </w:tr>
      <w:tr w:rsidR="000C12C2" w:rsidRPr="000C12C2" w14:paraId="0983BF96" w14:textId="77777777" w:rsidTr="00E9418B">
        <w:trPr>
          <w:cantSplit/>
        </w:trPr>
        <w:tc>
          <w:tcPr>
            <w:tcW w:w="2405" w:type="dxa"/>
          </w:tcPr>
          <w:p w14:paraId="7CE4D05F" w14:textId="6B23A212" w:rsidR="000C12C2" w:rsidRPr="000C12C2" w:rsidRDefault="000C12C2" w:rsidP="000C12C2">
            <w:pPr>
              <w:spacing w:after="0" w:line="240" w:lineRule="auto"/>
              <w:rPr>
                <w:sz w:val="20"/>
                <w:szCs w:val="20"/>
              </w:rPr>
            </w:pPr>
            <w:r w:rsidRPr="000C12C2">
              <w:rPr>
                <w:sz w:val="20"/>
                <w:szCs w:val="20"/>
              </w:rPr>
              <w:lastRenderedPageBreak/>
              <w:t>Reservas e comparecimento</w:t>
            </w:r>
          </w:p>
        </w:tc>
        <w:tc>
          <w:tcPr>
            <w:tcW w:w="2410" w:type="dxa"/>
          </w:tcPr>
          <w:p w14:paraId="711AC5E5" w14:textId="0EA0F500" w:rsidR="000C12C2" w:rsidRPr="000C12C2" w:rsidRDefault="000C12C2" w:rsidP="000C12C2">
            <w:pPr>
              <w:spacing w:after="0" w:line="240" w:lineRule="auto"/>
              <w:rPr>
                <w:sz w:val="20"/>
                <w:szCs w:val="20"/>
              </w:rPr>
            </w:pPr>
            <w:proofErr w:type="spellStart"/>
            <w:r w:rsidRPr="000C12C2">
              <w:rPr>
                <w:sz w:val="20"/>
                <w:szCs w:val="20"/>
              </w:rPr>
              <w:t>Faezirad</w:t>
            </w:r>
            <w:proofErr w:type="spellEnd"/>
            <w:r w:rsidRPr="000C12C2">
              <w:rPr>
                <w:sz w:val="20"/>
                <w:szCs w:val="20"/>
              </w:rPr>
              <w:t xml:space="preserve"> et al. (2021)</w:t>
            </w:r>
          </w:p>
        </w:tc>
        <w:tc>
          <w:tcPr>
            <w:tcW w:w="4257" w:type="dxa"/>
          </w:tcPr>
          <w:p w14:paraId="2B26C5EC" w14:textId="6D7B5EE5" w:rsidR="000C12C2" w:rsidRPr="000C12C2" w:rsidRDefault="000C12C2" w:rsidP="000C12C2">
            <w:pPr>
              <w:spacing w:after="0" w:line="240" w:lineRule="auto"/>
              <w:rPr>
                <w:sz w:val="20"/>
                <w:szCs w:val="20"/>
              </w:rPr>
            </w:pPr>
            <w:r w:rsidRPr="000C12C2">
              <w:rPr>
                <w:sz w:val="20"/>
                <w:szCs w:val="20"/>
              </w:rPr>
              <w:t>Distingue reservas e comparecimento em um sistema universitário subsidiado.</w:t>
            </w:r>
          </w:p>
        </w:tc>
      </w:tr>
    </w:tbl>
    <w:p w14:paraId="33DEFE40" w14:textId="77777777" w:rsidR="007753D4" w:rsidRPr="00673EEE" w:rsidRDefault="007753D4" w:rsidP="006A38C8">
      <w:pPr>
        <w:jc w:val="center"/>
      </w:pPr>
      <w:r w:rsidRPr="00673EEE">
        <w:rPr>
          <w:sz w:val="20"/>
        </w:rPr>
        <w:t>Fonte: Dados da pesquisa (2026).</w:t>
      </w:r>
    </w:p>
    <w:p w14:paraId="0CCCBF09" w14:textId="6ABE9857" w:rsidR="008A007A" w:rsidRPr="00673EEE" w:rsidRDefault="00350D21" w:rsidP="008A007A">
      <w:pPr>
        <w:spacing w:after="0" w:line="360" w:lineRule="auto"/>
        <w:ind w:firstLine="709"/>
      </w:pPr>
      <w:r w:rsidRPr="00673EEE">
        <w:t>Nos estudos sintetizados no Quadro 1, o desperdício alimentar está associado ao planejamento, ao comportamento dos usuários e às condições do serviço. Nesta pesquisa, serão examinadas as diferenças entre quantidades planejadas e consumo registrado. A eventual prevenção de desperdício depende de como essas informações são utilizadas no restaurante</w:t>
      </w:r>
      <w:r w:rsidR="008A007A" w:rsidRPr="00673EEE">
        <w:t>.</w:t>
      </w:r>
    </w:p>
    <w:p w14:paraId="25C97152" w14:textId="683242A3" w:rsidR="00F76E24" w:rsidRPr="00673EEE" w:rsidRDefault="0054539A" w:rsidP="00DA2A7B">
      <w:pPr>
        <w:pStyle w:val="Ttulo3"/>
        <w:rPr>
          <w:rFonts w:cs="Times New Roman"/>
        </w:rPr>
      </w:pPr>
      <w:bookmarkStart w:id="22" w:name="_Toc241874588"/>
      <w:bookmarkStart w:id="23" w:name="_Toc242888123"/>
      <w:r w:rsidRPr="00673EEE">
        <w:rPr>
          <w:rFonts w:cs="Times New Roman"/>
        </w:rPr>
        <w:t xml:space="preserve">2.1.2 </w:t>
      </w:r>
      <w:bookmarkEnd w:id="22"/>
      <w:r w:rsidR="00DA2A7B" w:rsidRPr="00673EEE">
        <w:rPr>
          <w:rFonts w:cs="Times New Roman"/>
        </w:rPr>
        <w:t>Reservas discentes, quantitativo institucional e consumo registrado</w:t>
      </w:r>
      <w:bookmarkEnd w:id="23"/>
    </w:p>
    <w:p w14:paraId="3268C423" w14:textId="77777777" w:rsidR="008F3583" w:rsidRPr="00673EEE" w:rsidRDefault="008F3583" w:rsidP="008F3583">
      <w:pPr>
        <w:spacing w:after="0" w:line="360" w:lineRule="auto"/>
        <w:ind w:firstLine="709"/>
      </w:pPr>
      <w:r w:rsidRPr="00673EEE">
        <w:t>A reserva discente expressa uma intenção individual anterior ao serviço. O quantitativo institucional é uma estimativa agregada fornecida pela nutricionista. A presença corresponde ao comparecimento efetivo, e o consumo registrado informa a quantidade diária de refeições servida pela prestadora. O uso desses registros exige identificar sua origem e sua função no planejamento.</w:t>
      </w:r>
    </w:p>
    <w:p w14:paraId="783949B4" w14:textId="77777777" w:rsidR="008F3583" w:rsidRPr="00673EEE" w:rsidRDefault="008F3583" w:rsidP="008F3583">
      <w:pPr>
        <w:spacing w:after="0" w:line="360" w:lineRule="auto"/>
        <w:ind w:firstLine="709"/>
      </w:pPr>
      <w:proofErr w:type="spellStart"/>
      <w:r w:rsidRPr="00673EEE">
        <w:t>Faezirad</w:t>
      </w:r>
      <w:proofErr w:type="spellEnd"/>
      <w:r w:rsidRPr="00673EEE">
        <w:t xml:space="preserve"> et al. (2021) analisam reservas e comparecimento em um sistema universitário de alimentação. Reservar e não comparecer corresponde ao </w:t>
      </w:r>
      <w:r w:rsidRPr="00501BD8">
        <w:rPr>
          <w:i/>
          <w:iCs/>
        </w:rPr>
        <w:t>no-show</w:t>
      </w:r>
      <w:r w:rsidRPr="00673EEE">
        <w:t>, e o comparecimento acima do quantitativo reservado também é considerado no estudo. No restaurante desta pesquisa, cardápio, dia da semana e calendário são fatores candidatos para representar variações do consumo. Sua contribuição é examinada nos testes temporais; a análise não presume que todos esses fatores tenham sido avaliados naquele artigo.</w:t>
      </w:r>
    </w:p>
    <w:p w14:paraId="48CD7A2C" w14:textId="4E51411C" w:rsidR="008F3583" w:rsidRPr="00673EEE" w:rsidRDefault="00057A1F" w:rsidP="008F3583">
      <w:pPr>
        <w:spacing w:after="0" w:line="360" w:lineRule="auto"/>
        <w:ind w:firstLine="709"/>
      </w:pPr>
      <w:r w:rsidRPr="00673EEE">
        <w:t>Reservas, previsões e quantidades planejadas exercem funções distintas: as reservas sinalizam uma intenção anterior ao serviço; a previsão estima o consumo; e o plano define uma quantidade a considerar na produção. Um sinal de reserva pode informar a previsão ou servir como referência direta de planejamento, sem equivaler à quantidade posteriormente servida</w:t>
      </w:r>
      <w:r w:rsidR="008F3583" w:rsidRPr="00673EEE">
        <w:t>.</w:t>
      </w:r>
    </w:p>
    <w:p w14:paraId="6238E524" w14:textId="12D8DAC8" w:rsidR="008A007A" w:rsidRPr="00673EEE" w:rsidRDefault="008F3583" w:rsidP="006B256D">
      <w:pPr>
        <w:spacing w:after="0" w:line="360" w:lineRule="auto"/>
        <w:ind w:firstLine="709"/>
      </w:pPr>
      <w:r w:rsidRPr="00673EEE">
        <w:t xml:space="preserve">O excesso potencial corresponde à quantidade planejada acima do consumo observado registrado, enquanto o déficit potencial corresponde à quantidade planejada abaixo desse consumo. Para uma quantidade planejada (p) e um consumo observado registrado (y), esses indicadores são calculados, respectivamente, por </w:t>
      </w:r>
      <w:proofErr w:type="spellStart"/>
      <w:r w:rsidRPr="00673EEE">
        <w:t>max</w:t>
      </w:r>
      <w:proofErr w:type="spellEnd"/>
      <w:r w:rsidRPr="00673EEE">
        <w:t xml:space="preserve">(p-y,0) e </w:t>
      </w:r>
      <w:proofErr w:type="spellStart"/>
      <w:r w:rsidRPr="00673EEE">
        <w:t>max</w:t>
      </w:r>
      <w:proofErr w:type="spellEnd"/>
      <w:r w:rsidRPr="00673EEE">
        <w:t>(y-p,0). Eles não medem sobras físicas, descarte ou refeições não atendidas. Métodos com o mesmo erro absoluto médio (MAE) podem apresentar diferentes proporções de superestimação e subestimação do consumo registrado</w:t>
      </w:r>
      <w:r w:rsidR="008A007A" w:rsidRPr="00673EEE">
        <w:t>.</w:t>
      </w:r>
    </w:p>
    <w:p w14:paraId="3BBB7876" w14:textId="77777777" w:rsidR="00F76E24" w:rsidRPr="00673EEE" w:rsidRDefault="0054539A" w:rsidP="00CC5A40">
      <w:pPr>
        <w:pStyle w:val="Ttulo2"/>
        <w:spacing w:line="360" w:lineRule="auto"/>
        <w:rPr>
          <w:rFonts w:cs="Times New Roman"/>
        </w:rPr>
      </w:pPr>
      <w:bookmarkStart w:id="24" w:name="_Toc241874589"/>
      <w:bookmarkStart w:id="25" w:name="_Toc242888124"/>
      <w:r w:rsidRPr="00673EEE">
        <w:rPr>
          <w:rFonts w:cs="Times New Roman"/>
        </w:rPr>
        <w:lastRenderedPageBreak/>
        <w:t>2.2 Previsão de demanda, planejamento e cadeia de suprimentos</w:t>
      </w:r>
      <w:bookmarkEnd w:id="24"/>
      <w:bookmarkEnd w:id="25"/>
    </w:p>
    <w:p w14:paraId="4E4FF635" w14:textId="6DCB9F10" w:rsidR="00CC5A40" w:rsidRPr="00CC5A40" w:rsidRDefault="00CC5A40" w:rsidP="00CC5A40">
      <w:pPr>
        <w:spacing w:line="360" w:lineRule="auto"/>
        <w:ind w:firstLine="720"/>
      </w:pPr>
      <w:bookmarkStart w:id="26" w:name="_Toc241874590"/>
      <w:r w:rsidRPr="00CC5A40">
        <w:t>A previsão de demanda constitui o elo integrador entre a gestão estratégica de suprimentos e a eficiência operacional na produção de refeições coletivas. Em ambientes institucionais caracterizados por consumo com periodicidade diária e restrições rígidas de aquisição, estimar antecipadamente o volume de refeições a serem preparadas não se resume a um exercício estatístico abstrato, mas condiciona diretamente as compras públicas, o dimensionamento de insumos e a mitigação de excedentes perecíveis. Esta seção examina os fundamentos teóricos da previsão de demanda em serviços, contrasta as abordagens clássicas de planejamento e modelos determinísticos com o contexto empírico e discute a integração com a cadeia de suprimentos no setor público</w:t>
      </w:r>
      <w:r>
        <w:t>.</w:t>
      </w:r>
    </w:p>
    <w:p w14:paraId="22090D4D" w14:textId="68819577" w:rsidR="00F76E24" w:rsidRPr="00673EEE" w:rsidRDefault="0054539A">
      <w:pPr>
        <w:pStyle w:val="Ttulo3"/>
        <w:rPr>
          <w:rFonts w:cs="Times New Roman"/>
        </w:rPr>
      </w:pPr>
      <w:bookmarkStart w:id="27" w:name="_Toc242888125"/>
      <w:r w:rsidRPr="00673EEE">
        <w:rPr>
          <w:rFonts w:cs="Times New Roman"/>
        </w:rPr>
        <w:t>2.2.1 Previsão de demanda em serviços</w:t>
      </w:r>
      <w:bookmarkEnd w:id="26"/>
      <w:bookmarkEnd w:id="27"/>
    </w:p>
    <w:p w14:paraId="505012EC" w14:textId="77777777" w:rsidR="008A007A" w:rsidRPr="00673EEE" w:rsidRDefault="008A007A" w:rsidP="008A007A">
      <w:pPr>
        <w:spacing w:after="0" w:line="360" w:lineRule="auto"/>
        <w:ind w:firstLine="709"/>
      </w:pPr>
      <w:r w:rsidRPr="00673EEE">
        <w:t>A previsão de demanda consiste em estimar valores futuros a partir de informações históricas, variáveis contextuais e conhecimento sobre o funcionamento do sistema analisado. Em serviços de alimentação, essa atividade pode apoiar decisões relacionadas à compra de insumos, ao dimensionamento da produção, à organização da equipe, ao preparo das refeições e ao controle de desperdícios. A qualidade da previsão, entretanto, deve ser analisada em relação ao horizonte de decisão e às consequências operacionais associadas aos erros.</w:t>
      </w:r>
    </w:p>
    <w:p w14:paraId="2AF2BA4F" w14:textId="77777777" w:rsidR="008A007A" w:rsidRPr="00673EEE" w:rsidRDefault="008A007A" w:rsidP="008A007A">
      <w:pPr>
        <w:spacing w:after="0" w:line="360" w:lineRule="auto"/>
        <w:ind w:firstLine="709"/>
      </w:pPr>
      <w:r w:rsidRPr="00673EEE">
        <w:t>A literatura de previsão reúne diferentes abordagens, que podem ser organizadas em métodos qualitativos, métodos estatísticos e métodos baseados em aprendizado de máquina. A escolha entre essas alternativas não deve ser orientada apenas pela complexidade do algoritmo. É necessário considerar a natureza dos dados, a estabilidade dos padrões, o horizonte de previsão, a disponibilidade de variáveis explicativas, a capacidade de manutenção e a finalidade da decisão.</w:t>
      </w:r>
    </w:p>
    <w:p w14:paraId="3CE2229F" w14:textId="77777777" w:rsidR="008A007A" w:rsidRPr="00673EEE" w:rsidRDefault="008A007A" w:rsidP="00D32340">
      <w:pPr>
        <w:spacing w:after="0" w:line="360" w:lineRule="auto"/>
        <w:ind w:firstLine="709"/>
      </w:pPr>
      <w:r w:rsidRPr="00673EEE">
        <w:t>Em restaurantes institucionais, a demanda pode apresentar padrões temporais e contextuais associados ao dia da semana, ao calendário acadêmico, aos feriados, aos eventos, ao cardápio, às reservas, às condições climáticas e ao histórico recente de consumo. Essas variáveis podem interagir de maneira distinta conforme o período analisado. Por essa razão, modelos de previsão precisam ser avaliados no contexto específico em que serão utilizados, sem pressupor que uma abordagem apresente desempenho superior em todas as situações.</w:t>
      </w:r>
    </w:p>
    <w:p w14:paraId="4A56F0E6" w14:textId="1319AE51" w:rsidR="005C6925" w:rsidRPr="00673EEE" w:rsidRDefault="004A0403" w:rsidP="00D32340">
      <w:pPr>
        <w:spacing w:after="0" w:line="360" w:lineRule="auto"/>
        <w:ind w:firstLine="709"/>
      </w:pPr>
      <w:proofErr w:type="spellStart"/>
      <w:r w:rsidRPr="00673EEE">
        <w:t>Aci</w:t>
      </w:r>
      <w:proofErr w:type="spellEnd"/>
      <w:r w:rsidRPr="00673EEE">
        <w:t xml:space="preserve"> e </w:t>
      </w:r>
      <w:proofErr w:type="spellStart"/>
      <w:r w:rsidRPr="00673EEE">
        <w:t>Yergök</w:t>
      </w:r>
      <w:proofErr w:type="spellEnd"/>
      <w:r w:rsidRPr="00673EEE">
        <w:t xml:space="preserve"> (2023) estudaram a previsão de demanda em um refeitório universitário sem pré-reserva. Os autores combinaram efeitos de calendário e ingredientes do cardápio e compararam 18 modelos. O caso aproxima-se da linha-base desta pesquisa, embora as bases, os períodos e os protocolos de avaliação sejam diferentes</w:t>
      </w:r>
      <w:r w:rsidR="00FB4B34">
        <w:t xml:space="preserve">. </w:t>
      </w:r>
      <w:proofErr w:type="spellStart"/>
      <w:r w:rsidR="00FB4B34" w:rsidRPr="00FB4B34">
        <w:t>Posch</w:t>
      </w:r>
      <w:proofErr w:type="spellEnd"/>
      <w:r w:rsidR="00FB4B34" w:rsidRPr="00FB4B34">
        <w:t xml:space="preserve"> et al. (2022) compararam </w:t>
      </w:r>
      <w:r w:rsidR="00FB4B34" w:rsidRPr="00FB4B34">
        <w:lastRenderedPageBreak/>
        <w:t>modelos aditivos bayesianos para prever vendas diárias por item de cardápio em restaurantes e refeitórios de funcionários, em séries com sazonalidades, lacunas e valores atípicos. O estudo trata de vendas por item, enquanto esta pesquisa estima o consumo agregado de refeições</w:t>
      </w:r>
      <w:r w:rsidRPr="00673EEE">
        <w:t>.</w:t>
      </w:r>
    </w:p>
    <w:p w14:paraId="046477CF" w14:textId="675A7695" w:rsidR="008A007A" w:rsidRPr="00673EEE" w:rsidRDefault="51718EA6" w:rsidP="008A007A">
      <w:pPr>
        <w:spacing w:after="0" w:line="360" w:lineRule="auto"/>
        <w:ind w:firstLine="709"/>
      </w:pPr>
      <w:r w:rsidRPr="00673EEE">
        <w:t>Rodrigues et al. (2024), ao estudarem modelos de aprendizado de máquina para previsão de demanda de curto prazo em serviços de alimentação, destacam que a escolha do modelo deve considerar o contexto da aplicação, o horizonte de previsão e a métrica de avaliação. Essa perspectiva relaciona a avaliação das previsões às necessidades do planejamento, pois uma métrica adequada para comparar algoritmos pode não traduzir, sozinha, as consequências de produzir acima ou abaixo do consumo</w:t>
      </w:r>
      <w:r w:rsidR="008A007A" w:rsidRPr="00673EEE">
        <w:t>.</w:t>
      </w:r>
    </w:p>
    <w:p w14:paraId="5C6BC42B" w14:textId="13874D67" w:rsidR="008A007A" w:rsidRPr="00673EEE" w:rsidRDefault="002119F0" w:rsidP="008A007A">
      <w:pPr>
        <w:spacing w:after="0" w:line="360" w:lineRule="auto"/>
        <w:ind w:firstLine="709"/>
      </w:pPr>
      <w:r w:rsidRPr="00673EEE">
        <w:t>A avaliação da previsão também precisa distinguir desempenho preditivo de utilidade decisória. Um modelo pode apresentar erro estatístico reduzido, mas não produzir uma quantidade adequada para a decisão de preparo. A previsão do consumo esperado precisa ser convertida em uma quantidade de planejamento conforme o risco associado à sobra e à falta</w:t>
      </w:r>
      <w:r w:rsidR="008A007A" w:rsidRPr="00673EEE">
        <w:t>.</w:t>
      </w:r>
    </w:p>
    <w:p w14:paraId="2D51909F" w14:textId="77777777" w:rsidR="00F76E24" w:rsidRPr="00673EEE" w:rsidRDefault="0054539A">
      <w:pPr>
        <w:pStyle w:val="Ttulo3"/>
        <w:rPr>
          <w:rFonts w:cs="Times New Roman"/>
        </w:rPr>
      </w:pPr>
      <w:bookmarkStart w:id="28" w:name="_Toc241874591"/>
      <w:bookmarkStart w:id="29" w:name="_Toc242888126"/>
      <w:r w:rsidRPr="00673EEE">
        <w:rPr>
          <w:rFonts w:cs="Times New Roman"/>
        </w:rPr>
        <w:t>2.2.2 Abordagens clássicas de planejamento e otimização</w:t>
      </w:r>
      <w:bookmarkEnd w:id="28"/>
      <w:bookmarkEnd w:id="29"/>
    </w:p>
    <w:p w14:paraId="2D25E5ED" w14:textId="222A85C3" w:rsidR="00830233" w:rsidRPr="00673EEE" w:rsidRDefault="00037884" w:rsidP="00DD688A">
      <w:pPr>
        <w:spacing w:after="0" w:line="360" w:lineRule="auto"/>
        <w:ind w:firstLine="709"/>
      </w:pPr>
      <w:r w:rsidRPr="00673EEE">
        <w:t>Métodos estatísticos, regras operacionais e técnicas de otimização também podem apoiar decisões de planejamento em sistemas produtivos. Conforme sua finalidade, estimam demandas, definem níveis de produção ou alocam recursos sob restrições</w:t>
      </w:r>
      <w:r w:rsidR="00830233" w:rsidRPr="00673EEE">
        <w:t>.</w:t>
      </w:r>
    </w:p>
    <w:p w14:paraId="21F2777C" w14:textId="639F790C" w:rsidR="00830233" w:rsidRPr="00673EEE" w:rsidRDefault="00830233" w:rsidP="00DD688A">
      <w:pPr>
        <w:spacing w:after="0" w:line="360" w:lineRule="auto"/>
        <w:ind w:firstLine="709"/>
      </w:pPr>
      <w:r w:rsidRPr="00673EEE">
        <w:t xml:space="preserve">Métodos clássicos de previsão podem funcionar como referências importantes para comparação. Sua utilização permite verificar se a complexidade adicional de um modelo de aprendizado de máquina produz ganho suficiente em relação a alternativas mais simples e transparentes. Essa comparação é relevante porque o desempenho de um modelo não depende apenas do algoritmo utilizado, mas também da qualidade dos dados, do horizonte de previsão e da métrica escolhida </w:t>
      </w:r>
      <w:r w:rsidR="00A821E5" w:rsidRPr="00A821E5">
        <w:t xml:space="preserve">(Rodrigues </w:t>
      </w:r>
      <w:r w:rsidR="00A821E5" w:rsidRPr="00A821E5">
        <w:rPr>
          <w:i/>
          <w:iCs/>
        </w:rPr>
        <w:t>et al.</w:t>
      </w:r>
      <w:r w:rsidR="00A821E5" w:rsidRPr="00A821E5">
        <w:t xml:space="preserve">, 2024; </w:t>
      </w:r>
      <w:proofErr w:type="spellStart"/>
      <w:r w:rsidR="00A821E5" w:rsidRPr="00A821E5">
        <w:t>Shmueli</w:t>
      </w:r>
      <w:proofErr w:type="spellEnd"/>
      <w:r w:rsidR="00A821E5" w:rsidRPr="00A821E5">
        <w:t xml:space="preserve">; </w:t>
      </w:r>
      <w:proofErr w:type="spellStart"/>
      <w:r w:rsidR="00A821E5" w:rsidRPr="00A821E5">
        <w:t>Koppius</w:t>
      </w:r>
      <w:proofErr w:type="spellEnd"/>
      <w:r w:rsidR="00A821E5" w:rsidRPr="00A821E5">
        <w:t>, 2010)</w:t>
      </w:r>
      <w:r w:rsidRPr="00673EEE">
        <w:t>.</w:t>
      </w:r>
    </w:p>
    <w:p w14:paraId="6DDEA756" w14:textId="77777777" w:rsidR="00830233" w:rsidRPr="00673EEE" w:rsidRDefault="00830233" w:rsidP="00DD688A">
      <w:pPr>
        <w:spacing w:after="0" w:line="360" w:lineRule="auto"/>
        <w:ind w:firstLine="709"/>
      </w:pPr>
      <w:r w:rsidRPr="00673EEE">
        <w:t>Técnicas de otimização, por sua vez, podem apoiar decisões de produção, compras, estoques e distribuição quando existem restrições de capacidade, orçamento, disponibilidade de insumos, mão de obra e atendimento. Entretanto, a qualidade da solução otimizada depende das informações utilizadas como entrada. Se a demanda estimada estiver subdimensionada, a otimização pode produzir um plano eficiente do ponto de vista matemático, mas insuficiente para atender ao consumo real. Se estiver superdimensionada, pode ampliar sobras e custos.</w:t>
      </w:r>
    </w:p>
    <w:p w14:paraId="11C67F89" w14:textId="1CD01D7A" w:rsidR="006E124E" w:rsidRPr="00673EEE" w:rsidRDefault="54204DDA" w:rsidP="66191572">
      <w:pPr>
        <w:spacing w:after="0" w:line="360" w:lineRule="auto"/>
        <w:ind w:firstLine="709"/>
      </w:pPr>
      <w:r w:rsidRPr="00673EEE">
        <w:t xml:space="preserve">Aplicações em serviços de </w:t>
      </w:r>
      <w:r w:rsidR="770DFAAA" w:rsidRPr="00673EEE">
        <w:t xml:space="preserve">alimentação coletiva </w:t>
      </w:r>
      <w:r w:rsidRPr="00673EEE">
        <w:t xml:space="preserve">formulam decisões de produção e distribuição como problemas de otimização sob incerteza, avaliando conjuntamente custo, excedente e falta </w:t>
      </w:r>
      <w:r w:rsidR="00A821E5" w:rsidRPr="00A821E5">
        <w:t xml:space="preserve">(Sel </w:t>
      </w:r>
      <w:r w:rsidR="00A821E5" w:rsidRPr="00A821E5">
        <w:rPr>
          <w:i/>
          <w:iCs/>
        </w:rPr>
        <w:t>et al.</w:t>
      </w:r>
      <w:r w:rsidR="00A821E5" w:rsidRPr="00A821E5">
        <w:t>, 2017)</w:t>
      </w:r>
      <w:r w:rsidRPr="00673EEE">
        <w:t xml:space="preserve">. Em operações de autosserviço, abordagens multiobjetivo </w:t>
      </w:r>
      <w:r w:rsidRPr="00673EEE">
        <w:lastRenderedPageBreak/>
        <w:t xml:space="preserve">também explicitam a fronteira entre reduzir excedentes e evitar faltas, sem presumir que uma única regra minimize ambos simultaneamente </w:t>
      </w:r>
      <w:r w:rsidR="00597E94" w:rsidRPr="00597E94">
        <w:t>(</w:t>
      </w:r>
      <w:proofErr w:type="spellStart"/>
      <w:r w:rsidR="00597E94" w:rsidRPr="00597E94">
        <w:t>Birisci</w:t>
      </w:r>
      <w:proofErr w:type="spellEnd"/>
      <w:r w:rsidR="00597E94" w:rsidRPr="00597E94">
        <w:t xml:space="preserve">; </w:t>
      </w:r>
      <w:proofErr w:type="spellStart"/>
      <w:r w:rsidR="00597E94" w:rsidRPr="00597E94">
        <w:t>McGarvey</w:t>
      </w:r>
      <w:proofErr w:type="spellEnd"/>
      <w:r w:rsidR="00597E94" w:rsidRPr="00597E94">
        <w:t>, 2018)</w:t>
      </w:r>
      <w:r w:rsidRPr="00673EEE">
        <w:t>.</w:t>
      </w:r>
    </w:p>
    <w:p w14:paraId="527A0BBA" w14:textId="77777777" w:rsidR="00FD11F8" w:rsidRPr="00673EEE" w:rsidRDefault="00FD11F8" w:rsidP="00FD11F8">
      <w:pPr>
        <w:spacing w:after="0" w:line="360" w:lineRule="auto"/>
        <w:ind w:firstLine="709"/>
      </w:pPr>
      <w:r w:rsidRPr="00673EEE">
        <w:t>Nesse sentido, previsão e otimização não são necessariamente alternativas concorrentes. A previsão pode estimar o consumo esperado, enquanto a otimização pode utilizar essa estimativa para definir um plano de produção ou compras sob restrições. A integração entre essas etapas, contudo, exige dados confiáveis, definição clara dos custos e das restrições e validação em relação ao funcionamento real do sistema.</w:t>
      </w:r>
    </w:p>
    <w:p w14:paraId="7DFABB79" w14:textId="2F20D269" w:rsidR="00830233" w:rsidRPr="00673EEE" w:rsidRDefault="00FD11F8" w:rsidP="00FD11F8">
      <w:pPr>
        <w:spacing w:after="0" w:line="360" w:lineRule="auto"/>
        <w:ind w:firstLine="709"/>
      </w:pPr>
      <w:r w:rsidRPr="00673EEE">
        <w:t>Nesta pesquisa, o escopo se concentra na previsão do consumo e na comparação de quantidades diárias para planejamento. A otimização de compras, estoques e alocação de recursos exige dados e restrições adicionais e permanece fora do artefato avaliado</w:t>
      </w:r>
      <w:r w:rsidR="00830233" w:rsidRPr="00673EEE">
        <w:t>.</w:t>
      </w:r>
    </w:p>
    <w:p w14:paraId="16F70D57" w14:textId="77777777" w:rsidR="00F76E24" w:rsidRPr="00673EEE" w:rsidRDefault="0054539A">
      <w:pPr>
        <w:pStyle w:val="Ttulo3"/>
        <w:rPr>
          <w:rFonts w:cs="Times New Roman"/>
        </w:rPr>
      </w:pPr>
      <w:bookmarkStart w:id="30" w:name="_Toc241874592"/>
      <w:bookmarkStart w:id="31" w:name="_Toc242888127"/>
      <w:r w:rsidRPr="00673EEE">
        <w:rPr>
          <w:rFonts w:cs="Times New Roman"/>
        </w:rPr>
        <w:t>2.2.3 Gestão de compras e cadeia de suprimentos</w:t>
      </w:r>
      <w:bookmarkEnd w:id="30"/>
      <w:bookmarkEnd w:id="31"/>
    </w:p>
    <w:p w14:paraId="1EC78A2A" w14:textId="57F7DEC7" w:rsidR="009857D3" w:rsidRPr="00673EEE" w:rsidRDefault="00345150" w:rsidP="009857D3">
      <w:pPr>
        <w:spacing w:after="0" w:line="360" w:lineRule="auto"/>
        <w:ind w:firstLine="709"/>
      </w:pPr>
      <w:r w:rsidRPr="00673EEE">
        <w:t>As estimativas de refeições podem orientar a compra de insumos, a organização do preparo e a necessidade de armazenamento em restaurantes institucionais. A utilização dessas estimativas depende dos prazos dos fornecedores, da disponibilidade de recursos e das condições de conservação dos alimentos</w:t>
      </w:r>
      <w:r w:rsidR="009857D3" w:rsidRPr="00673EEE">
        <w:t>.</w:t>
      </w:r>
    </w:p>
    <w:p w14:paraId="680C32A4" w14:textId="77777777" w:rsidR="009857D3" w:rsidRPr="00673EEE" w:rsidRDefault="009857D3" w:rsidP="009857D3">
      <w:pPr>
        <w:spacing w:after="0" w:line="360" w:lineRule="auto"/>
        <w:ind w:firstLine="709"/>
      </w:pPr>
      <w:r w:rsidRPr="00673EEE">
        <w:t>A cadeia de suprimentos em alimentação envolve o fluxo de materiais, informações e recursos desde os fornecedores até o atendimento ao usuário. Esse fluxo apresenta características específicas, pois muitos insumos são perecíveis, possuem prazo de validade limitado e dependem de condições adequadas de armazenamento e processamento. Uma estimativa imprecisa da demanda pode aumentar a necessidade de decisões emergenciais, ampliar o risco de excesso de insumos ou contribuir para a indisponibilidade de ingredientes.</w:t>
      </w:r>
    </w:p>
    <w:p w14:paraId="36FF9F10" w14:textId="77777777" w:rsidR="009857D3" w:rsidRPr="00673EEE" w:rsidRDefault="009857D3" w:rsidP="009857D3">
      <w:pPr>
        <w:spacing w:after="0" w:line="360" w:lineRule="auto"/>
        <w:ind w:firstLine="709"/>
      </w:pPr>
      <w:r w:rsidRPr="00673EEE">
        <w:t>Em organizações públicas ou subsidiadas, as decisões de compra também podem estar condicionadas por contratos, regras formais de aquisição, planejamento orçamentário, prazos de fornecimento e prestação de contas. A incerteza da demanda torna esse planejamento mais sensível, pois compras excessivas podem aumentar sobras e perdas, enquanto aquisições insuficientes podem comprometer a continuidade do atendimento. Por isso, a estimativa de consumo deve ser compreendida como uma informação que apoia o planejamento, e não como solução isolada para toda a cadeia de suprimentos.</w:t>
      </w:r>
    </w:p>
    <w:p w14:paraId="390FBD5F" w14:textId="72A83999" w:rsidR="009857D3" w:rsidRPr="00673EEE" w:rsidRDefault="005E15CE" w:rsidP="009857D3">
      <w:pPr>
        <w:spacing w:after="0" w:line="360" w:lineRule="auto"/>
        <w:ind w:firstLine="709"/>
      </w:pPr>
      <w:r w:rsidRPr="00673EEE">
        <w:t>A gestão interpreta as quantidades previstas considerando cardápio, fichas técnicas, rendimento dos ingredientes, estoque, validade, prazos de entrega e capacidade de armazenamento. O artefato estima refeições por dia; cabe à gestão converter essas estimativas em quantidades de ingredientes a adquirir</w:t>
      </w:r>
      <w:r w:rsidR="009857D3" w:rsidRPr="00673EEE">
        <w:t>.</w:t>
      </w:r>
    </w:p>
    <w:p w14:paraId="2BE0C9B1" w14:textId="77777777" w:rsidR="00F76E24" w:rsidRDefault="0054539A" w:rsidP="004251BF">
      <w:pPr>
        <w:pStyle w:val="Ttulo2"/>
        <w:spacing w:line="360" w:lineRule="auto"/>
        <w:rPr>
          <w:rFonts w:cs="Times New Roman"/>
        </w:rPr>
      </w:pPr>
      <w:bookmarkStart w:id="32" w:name="_Toc241874593"/>
      <w:bookmarkStart w:id="33" w:name="_Toc242888128"/>
      <w:r w:rsidRPr="00673EEE">
        <w:rPr>
          <w:rFonts w:cs="Times New Roman"/>
        </w:rPr>
        <w:lastRenderedPageBreak/>
        <w:t>2.3 Ciência de dados e modelos preditivos</w:t>
      </w:r>
      <w:bookmarkEnd w:id="32"/>
      <w:bookmarkEnd w:id="33"/>
    </w:p>
    <w:p w14:paraId="0C14BB90" w14:textId="2FD66418" w:rsidR="00FB4B34" w:rsidRPr="00FB4B34" w:rsidRDefault="29BC2333" w:rsidP="004251BF">
      <w:pPr>
        <w:spacing w:line="360" w:lineRule="auto"/>
        <w:ind w:firstLine="720"/>
      </w:pPr>
      <w:r>
        <w:t xml:space="preserve">A transformação de dados operacionais dispersos em subsídios efetivos para a tomada de decisão gerencial exige uma arquitetura computacional sistemática, fundamentada nos preceitos da ciência de dados e da engenharia de atributos. Em sistemas de alimentação coletiva, a variabilidade do consumo registrado decorre de interações não lineares entre o calendário acadêmico, o histórico inercial de atendimento, os tipos de proteínas e preparações culinárias oferecidas e as flutuações das condições atmosféricas locais. A seguir, articulam-se os conceitos fundamentais do </w:t>
      </w:r>
      <w:r w:rsidRPr="1482B366">
        <w:rPr>
          <w:i/>
          <w:iCs/>
        </w:rPr>
        <w:t>pipeline</w:t>
      </w:r>
      <w:r w:rsidRPr="1482B366">
        <w:rPr>
          <w:i/>
          <w:iCs/>
        </w:rPr>
        <w:t xml:space="preserve"> </w:t>
      </w:r>
      <w:r>
        <w:t>analítico de dados, as famílias de algoritmos de aprendizado de máquina supervisionado e as técnicas de representação e extração de atributos estruturados a partir dos cardápios escolares.</w:t>
      </w:r>
    </w:p>
    <w:p w14:paraId="69A65F85" w14:textId="77777777" w:rsidR="00F76E24" w:rsidRPr="00673EEE" w:rsidRDefault="0054539A">
      <w:pPr>
        <w:pStyle w:val="Ttulo3"/>
        <w:rPr>
          <w:rFonts w:cs="Times New Roman"/>
        </w:rPr>
      </w:pPr>
      <w:bookmarkStart w:id="34" w:name="_Toc241874594"/>
      <w:bookmarkStart w:id="35" w:name="_Toc242888129"/>
      <w:r w:rsidRPr="00673EEE">
        <w:rPr>
          <w:rFonts w:cs="Times New Roman"/>
          <w:i w:val="0"/>
        </w:rPr>
        <w:t xml:space="preserve">2.3.1 Ciência de dados e </w:t>
      </w:r>
      <w:r w:rsidRPr="00673EEE">
        <w:rPr>
          <w:rFonts w:cs="Times New Roman"/>
          <w:i/>
        </w:rPr>
        <w:t>pipeline</w:t>
      </w:r>
      <w:r w:rsidRPr="00673EEE">
        <w:rPr>
          <w:rFonts w:cs="Times New Roman"/>
          <w:i w:val="0"/>
        </w:rPr>
        <w:t xml:space="preserve"> analítico</w:t>
      </w:r>
      <w:bookmarkEnd w:id="34"/>
      <w:bookmarkEnd w:id="35"/>
    </w:p>
    <w:p w14:paraId="2EAB5173" w14:textId="5718C886" w:rsidR="009857D3" w:rsidRPr="00673EEE" w:rsidRDefault="00EE7522" w:rsidP="009857D3">
      <w:pPr>
        <w:spacing w:after="0" w:line="360" w:lineRule="auto"/>
        <w:ind w:firstLine="709"/>
      </w:pPr>
      <w:r w:rsidRPr="00673EEE">
        <w:t>A ciência de dados integra coleta, tratamento, análise, mode</w:t>
      </w:r>
      <w:r w:rsidRPr="00673EEE">
        <w:rPr>
          <w:i/>
        </w:rPr>
        <w:t>lag</w:t>
      </w:r>
      <w:r w:rsidRPr="00673EEE">
        <w:t xml:space="preserve">em e comunicação de dados. </w:t>
      </w:r>
      <w:proofErr w:type="spellStart"/>
      <w:r w:rsidRPr="00673EEE">
        <w:t>Xu</w:t>
      </w:r>
      <w:proofErr w:type="spellEnd"/>
      <w:r w:rsidRPr="00673EEE">
        <w:t xml:space="preserve"> et al. (2021) descrevem a amplitude de seus métodos, tecnologias e processos. Nesta pesquisa, esses procedimentos foram utilizados para organizar os registros operacionais e avaliar as previsões</w:t>
      </w:r>
      <w:r w:rsidR="009857D3" w:rsidRPr="00673EEE">
        <w:t>.</w:t>
      </w:r>
    </w:p>
    <w:p w14:paraId="01F8C72F" w14:textId="77777777" w:rsidR="00966817" w:rsidRPr="00673EEE" w:rsidRDefault="00966817" w:rsidP="00966817">
      <w:pPr>
        <w:spacing w:after="0" w:line="360" w:lineRule="auto"/>
        <w:ind w:firstLine="709"/>
      </w:pPr>
      <w:r w:rsidRPr="00673EEE">
        <w:t>Os modelos preditivos dependem da qualidade e da coerência dos dados de entrada. Reservas, consumo, calendário, cardápio e clima precisam ser integrados, padronizados e documentados antes da mode</w:t>
      </w:r>
      <w:r w:rsidRPr="00673EEE">
        <w:rPr>
          <w:i/>
        </w:rPr>
        <w:t>lag</w:t>
      </w:r>
      <w:r w:rsidRPr="00673EEE">
        <w:t>em. Inconsistências nessa preparação podem comprometer tanto a avaliação das previsões quanto seu uso operacional.</w:t>
      </w:r>
    </w:p>
    <w:p w14:paraId="103FB236" w14:textId="10CDACAB" w:rsidR="00966817" w:rsidRPr="00673EEE" w:rsidRDefault="79EAE7B5" w:rsidP="00966817">
      <w:pPr>
        <w:spacing w:after="0" w:line="360" w:lineRule="auto"/>
        <w:ind w:firstLine="709"/>
      </w:pPr>
      <w:r w:rsidRPr="00673EEE">
        <w:t xml:space="preserve">Uma forma de organizar os dados é a arquitetura em camadas Bronze, </w:t>
      </w:r>
      <w:r w:rsidRPr="00673EEE">
        <w:rPr>
          <w:i/>
          <w:iCs/>
        </w:rPr>
        <w:t xml:space="preserve">Silver </w:t>
      </w:r>
      <w:r w:rsidRPr="00673EEE">
        <w:t xml:space="preserve">e </w:t>
      </w:r>
      <w:r w:rsidRPr="00673EEE">
        <w:rPr>
          <w:i/>
          <w:iCs/>
        </w:rPr>
        <w:t>Gold</w:t>
      </w:r>
      <w:r w:rsidRPr="00673EEE">
        <w:t xml:space="preserve">. A camada Bronze preserva os registros brutos; a </w:t>
      </w:r>
      <w:r w:rsidRPr="0062564A">
        <w:rPr>
          <w:i/>
          <w:iCs/>
        </w:rPr>
        <w:t>Silver</w:t>
      </w:r>
      <w:r w:rsidRPr="00673EEE">
        <w:t xml:space="preserve"> reúne dados limpos, validados e padronizados; e a </w:t>
      </w:r>
      <w:r w:rsidRPr="00673EEE">
        <w:rPr>
          <w:i/>
          <w:iCs/>
        </w:rPr>
        <w:t xml:space="preserve">Gold </w:t>
      </w:r>
      <w:r w:rsidRPr="00673EEE">
        <w:t xml:space="preserve">organiza informações refinadas para finalidades analíticas e necessidades do negócio </w:t>
      </w:r>
      <w:r w:rsidR="00597E94" w:rsidRPr="00597E94">
        <w:t>(</w:t>
      </w:r>
      <w:proofErr w:type="spellStart"/>
      <w:r w:rsidR="00597E94" w:rsidRPr="00597E94">
        <w:t>Databricks</w:t>
      </w:r>
      <w:proofErr w:type="spellEnd"/>
      <w:r w:rsidR="00597E94" w:rsidRPr="00597E94">
        <w:t>, 2026)</w:t>
      </w:r>
      <w:r w:rsidRPr="00673EEE">
        <w:t>. Essa organização permite distinguir os registros de origem das informações transformadas. Sua aplicação ao artefato desta pesquisa é apresentada no capítulo 4</w:t>
      </w:r>
      <w:r w:rsidR="00966817" w:rsidRPr="00673EEE">
        <w:t>.</w:t>
      </w:r>
    </w:p>
    <w:p w14:paraId="1D60D493" w14:textId="3FEED140" w:rsidR="00966817" w:rsidRPr="00673EEE" w:rsidRDefault="00A949C7" w:rsidP="00966817">
      <w:pPr>
        <w:spacing w:after="0" w:line="360" w:lineRule="auto"/>
        <w:ind w:firstLine="709"/>
      </w:pPr>
      <w:r w:rsidRPr="00673EEE">
        <w:t xml:space="preserve">A confiabilidade da sequência de processamento depende do controle de qualidade e da documentação das transformações. </w:t>
      </w:r>
      <w:proofErr w:type="spellStart"/>
      <w:r w:rsidRPr="00673EEE">
        <w:t>Tripathi</w:t>
      </w:r>
      <w:proofErr w:type="spellEnd"/>
      <w:r w:rsidRPr="00673EEE">
        <w:t xml:space="preserve"> et al. (2021) relacionam a avaliação de modelos orientados por dados à qualidade das entradas, à estabilidade dos resultados e ao contexto produtivo de aplicação</w:t>
      </w:r>
      <w:r w:rsidR="00966817" w:rsidRPr="00673EEE">
        <w:t>.</w:t>
      </w:r>
    </w:p>
    <w:p w14:paraId="5B7EE68B" w14:textId="77777777" w:rsidR="00966817" w:rsidRPr="00673EEE" w:rsidRDefault="00966817" w:rsidP="00966817">
      <w:pPr>
        <w:spacing w:after="0" w:line="360" w:lineRule="auto"/>
        <w:ind w:firstLine="709"/>
      </w:pPr>
      <w:r w:rsidRPr="00673EEE">
        <w:t>A engenharia de atributos converte registros operacionais em variáveis para os modelos, como defasagens de consumo, médias móveis e indicadores de calendário, cardápio e clima. Esses atributos permitem examinar se o histórico e as características dos dias contribuem para a previsão, sem atribuir causalidade às associações observadas.</w:t>
      </w:r>
    </w:p>
    <w:p w14:paraId="4A292703" w14:textId="16D9BE12" w:rsidR="009857D3" w:rsidRPr="00673EEE" w:rsidRDefault="00966817" w:rsidP="00966817">
      <w:pPr>
        <w:spacing w:after="0" w:line="360" w:lineRule="auto"/>
        <w:ind w:firstLine="709"/>
      </w:pPr>
      <w:r w:rsidRPr="00673EEE">
        <w:t>A análise exploratória permite examinar padrões temporais, lacunas, inconsistências e associações entre consumo e variáveis contextuais antes da mode</w:t>
      </w:r>
      <w:r w:rsidRPr="00673EEE">
        <w:rPr>
          <w:i/>
        </w:rPr>
        <w:t>lag</w:t>
      </w:r>
      <w:r w:rsidRPr="00673EEE">
        <w:t>em. Seus resultados orientam a preparação dos atributos; a contribuição para a previsão precisa ser avaliada nos testes temporais</w:t>
      </w:r>
      <w:r w:rsidR="009857D3" w:rsidRPr="00673EEE">
        <w:t>.</w:t>
      </w:r>
    </w:p>
    <w:p w14:paraId="1F86FEB1" w14:textId="77777777" w:rsidR="00F76E24" w:rsidRPr="00673EEE" w:rsidRDefault="0054539A">
      <w:pPr>
        <w:pStyle w:val="Ttulo3"/>
        <w:rPr>
          <w:rFonts w:cs="Times New Roman"/>
        </w:rPr>
      </w:pPr>
      <w:bookmarkStart w:id="36" w:name="_Toc241874595"/>
      <w:bookmarkStart w:id="37" w:name="_Toc242888130"/>
      <w:r w:rsidRPr="00673EEE">
        <w:rPr>
          <w:rFonts w:cs="Times New Roman"/>
        </w:rPr>
        <w:t>2.3.2 Aprendizado de máquina e famílias de modelos</w:t>
      </w:r>
      <w:bookmarkEnd w:id="36"/>
      <w:bookmarkEnd w:id="37"/>
    </w:p>
    <w:p w14:paraId="18E59A14" w14:textId="118815B0" w:rsidR="007F5FE8" w:rsidRPr="00673EEE" w:rsidRDefault="007F5FE8" w:rsidP="007F5FE8">
      <w:pPr>
        <w:spacing w:after="0" w:line="360" w:lineRule="auto"/>
        <w:ind w:firstLine="709"/>
      </w:pPr>
      <w:r w:rsidRPr="00673EEE">
        <w:t xml:space="preserve">O aprendizado de máquina supervisionado consiste em construir modelos a partir de exemplos históricos nos quais as variáveis de entrada estão associadas a um resultado conhecido. </w:t>
      </w:r>
      <w:r w:rsidR="00B57B99" w:rsidRPr="00673EEE">
        <w:t>No treinamento, são estimadas relações entre as variáveis de entrada e o resultado conhecido, utilizadas para produzir previsões em novas observações</w:t>
      </w:r>
      <w:r w:rsidRPr="00673EEE">
        <w:t>.</w:t>
      </w:r>
    </w:p>
    <w:p w14:paraId="3B54B992" w14:textId="78880D2F" w:rsidR="007F5FE8" w:rsidRPr="00673EEE" w:rsidRDefault="00470FD5" w:rsidP="007F5FE8">
      <w:pPr>
        <w:spacing w:after="0" w:line="360" w:lineRule="auto"/>
        <w:ind w:firstLine="709"/>
      </w:pPr>
      <w:r w:rsidRPr="00673EEE">
        <w:t xml:space="preserve">No problema desta pesquisa, o alvo preditivo corresponde ao consumo diário registrado de refeições. As variáveis de entrada podem incluir reservas, histórico de consumo, calendário, cardápio, condições climáticas e outros atributos derivados. A finalidade do modelo não é apenas reproduzir os registros históricos, mas generalizar padrões para apoiar decisões em novos dias de operação. O </w:t>
      </w:r>
      <w:proofErr w:type="spellStart"/>
      <w:r w:rsidRPr="00673EEE">
        <w:t>sobreajuste</w:t>
      </w:r>
      <w:proofErr w:type="spellEnd"/>
      <w:r w:rsidRPr="00673EEE">
        <w:t xml:space="preserve"> ocorre quando o ajuste aos dados de treinamento não se mantém em novas observações. Por isso, baixo erro no treino não comprova capacidade de prever períodos posteriores</w:t>
      </w:r>
      <w:r w:rsidR="007F5FE8" w:rsidRPr="00673EEE">
        <w:t>.</w:t>
      </w:r>
    </w:p>
    <w:p w14:paraId="492329A8" w14:textId="77777777" w:rsidR="007F5FE8" w:rsidRPr="00673EEE" w:rsidRDefault="007F5FE8" w:rsidP="007F5FE8">
      <w:pPr>
        <w:spacing w:after="0" w:line="360" w:lineRule="auto"/>
        <w:ind w:firstLine="709"/>
      </w:pPr>
      <w:proofErr w:type="spellStart"/>
      <w:r w:rsidRPr="00673EEE">
        <w:t>Kühl</w:t>
      </w:r>
      <w:proofErr w:type="spellEnd"/>
      <w:r w:rsidRPr="00673EEE">
        <w:t xml:space="preserve"> et al. (2021) destacam a importância de documentar o problema, os dados, o pré-processamento, os modelos, a validação e as métricas utilizadas em pesquisas com aprendizado de máquina supervisionado. Essa exigência é particularmente relevante em estudos aplicados, nos quais a qualidade do modelo precisa ser analisada em conjunto com a confiabilidade dos dados e a utilidade do resultado para a decisão.</w:t>
      </w:r>
    </w:p>
    <w:p w14:paraId="6501FBAE" w14:textId="556F7EC2" w:rsidR="007F5FE8" w:rsidRPr="00673EEE" w:rsidRDefault="00586B94" w:rsidP="007F5FE8">
      <w:pPr>
        <w:spacing w:after="0" w:line="360" w:lineRule="auto"/>
        <w:ind w:firstLine="709"/>
      </w:pPr>
      <w:r w:rsidRPr="00673EEE">
        <w:t xml:space="preserve">Um modelo pode ser útil para estimar o consumo sem permitir interpretar suas relações como causais. Conforme </w:t>
      </w:r>
      <w:proofErr w:type="spellStart"/>
      <w:r w:rsidRPr="00673EEE">
        <w:t>Shmueli</w:t>
      </w:r>
      <w:proofErr w:type="spellEnd"/>
      <w:r w:rsidRPr="00673EEE">
        <w:t xml:space="preserve"> e </w:t>
      </w:r>
      <w:proofErr w:type="spellStart"/>
      <w:r w:rsidRPr="00673EEE">
        <w:t>Koppius</w:t>
      </w:r>
      <w:proofErr w:type="spellEnd"/>
      <w:r w:rsidRPr="00673EEE">
        <w:t xml:space="preserve"> (2010), desempenho preditivo e capacidade explicativa correspondem a objetivos diferentes. Nesta pesquisa, as associações exploratórias entre atributos e consumo descrevem a amostra; a contribuição das fontes à previsão é examinada pelas comparações temporais. Essas análises não identificam as causas do consumo nem equivalem à importância de cada atributo dentro de um modelo</w:t>
      </w:r>
      <w:r w:rsidR="007F5FE8" w:rsidRPr="00673EEE">
        <w:t>.</w:t>
      </w:r>
    </w:p>
    <w:p w14:paraId="173451F8" w14:textId="63803368" w:rsidR="0016162F" w:rsidRPr="00673EEE" w:rsidRDefault="00DB26CC" w:rsidP="0016162F">
      <w:pPr>
        <w:spacing w:after="0" w:line="360" w:lineRule="auto"/>
        <w:ind w:firstLine="709"/>
      </w:pPr>
      <w:r w:rsidRPr="00673EEE">
        <w:t xml:space="preserve">Modelos lineares, árvores de decisão, redes neurais e métodos de séries temporais utilizam diferentes procedimentos de ajuste aos dados. Comitês de modelos, chamados </w:t>
      </w:r>
      <w:r w:rsidRPr="0084428D">
        <w:rPr>
          <w:i/>
          <w:iCs/>
        </w:rPr>
        <w:t>ensembles</w:t>
      </w:r>
      <w:r w:rsidRPr="00673EEE">
        <w:t>, combinam previsões de vários métodos. Essas alternativas podem ser comparadas pelo erro, pela estabilidade entre períodos e pelas condições de uso</w:t>
      </w:r>
      <w:r w:rsidR="0016162F" w:rsidRPr="00673EEE">
        <w:t>.</w:t>
      </w:r>
    </w:p>
    <w:p w14:paraId="2B8F61F6" w14:textId="77777777" w:rsidR="0016162F" w:rsidRPr="00673EEE" w:rsidRDefault="0016162F" w:rsidP="0016162F">
      <w:pPr>
        <w:spacing w:after="0" w:line="360" w:lineRule="auto"/>
        <w:ind w:firstLine="709"/>
      </w:pPr>
      <w:r w:rsidRPr="00673EEE">
        <w:t xml:space="preserve">Modelos baseados em árvores de decisão são utilizados em problemas de previsão com dados tabulares porque podem representar relações não lineares, interações entre variáveis e </w:t>
      </w:r>
      <w:r w:rsidRPr="00673EEE">
        <w:lastRenderedPageBreak/>
        <w:t xml:space="preserve">diferentes pontos de corte. Essa característica é relevante em situações nas quais o consumo depende simultaneamente de fatores como reservas, calendário, cardápio, clima e histórico de demanda. </w:t>
      </w:r>
      <w:proofErr w:type="spellStart"/>
      <w:r w:rsidRPr="00673EEE">
        <w:t>Mienye</w:t>
      </w:r>
      <w:proofErr w:type="spellEnd"/>
      <w:r w:rsidRPr="00673EEE">
        <w:t xml:space="preserve"> e </w:t>
      </w:r>
      <w:proofErr w:type="spellStart"/>
      <w:r w:rsidRPr="00673EEE">
        <w:t>Jere</w:t>
      </w:r>
      <w:proofErr w:type="spellEnd"/>
      <w:r w:rsidRPr="00673EEE">
        <w:t xml:space="preserve"> (2024) destacam a versatilidade das árvores de decisão em diferentes contextos de aplicação.</w:t>
      </w:r>
    </w:p>
    <w:p w14:paraId="643029BD" w14:textId="471D2DDA" w:rsidR="00AB571E" w:rsidRPr="00673EEE" w:rsidRDefault="0016162F" w:rsidP="0016162F">
      <w:pPr>
        <w:spacing w:after="0" w:line="360" w:lineRule="auto"/>
        <w:ind w:firstLine="709"/>
      </w:pPr>
      <w:r w:rsidRPr="00673EEE">
        <w:t>Uma árvore de decisão separa os dias em grupos por regras sobre as características disponíveis, como dia da semana e consumo anterior. Em cada divisão, os registros são agrupados segundo o critério de ajuste adotado pelo algoritmo. Árvores menores facilitam a leitura das regras; árvores muito complexas podem se ajustar excessivamente às particularidades do treino, com desempenho inferior em novos dias</w:t>
      </w:r>
      <w:r w:rsidR="00AB571E" w:rsidRPr="00673EEE">
        <w:t>.</w:t>
      </w:r>
    </w:p>
    <w:p w14:paraId="26BE1B9E" w14:textId="5D842F29" w:rsidR="00AB571E" w:rsidRPr="00673EEE" w:rsidRDefault="076937D6" w:rsidP="00AB571E">
      <w:pPr>
        <w:spacing w:after="0" w:line="360" w:lineRule="auto"/>
        <w:ind w:firstLine="709"/>
      </w:pPr>
      <w:r w:rsidRPr="00673EEE">
        <w:t xml:space="preserve">Os </w:t>
      </w:r>
      <w:r w:rsidRPr="0084428D">
        <w:rPr>
          <w:i/>
          <w:iCs/>
        </w:rPr>
        <w:t>ensembles</w:t>
      </w:r>
      <w:r w:rsidRPr="00673EEE">
        <w:t xml:space="preserve"> de árvores combinam múltiplos modelos para reduzir a instabilidade de uma árvore individual. O </w:t>
      </w:r>
      <w:r w:rsidRPr="00673EEE">
        <w:rPr>
          <w:i/>
          <w:iCs/>
        </w:rPr>
        <w:t>Random Forest</w:t>
      </w:r>
      <w:r w:rsidRPr="00673EEE">
        <w:rPr>
          <w:i/>
          <w:iCs/>
        </w:rPr>
        <w:t xml:space="preserve"> </w:t>
      </w:r>
      <w:r w:rsidRPr="00673EEE">
        <w:t xml:space="preserve">utiliza amostras e subconjuntos de variáveis para construir diferentes árvores e agregar suas previsões </w:t>
      </w:r>
      <w:r w:rsidR="00597E94" w:rsidRPr="00597E94">
        <w:t>(</w:t>
      </w:r>
      <w:proofErr w:type="spellStart"/>
      <w:r w:rsidR="00597E94" w:rsidRPr="00597E94">
        <w:t>Breiman</w:t>
      </w:r>
      <w:proofErr w:type="spellEnd"/>
      <w:r w:rsidR="00597E94" w:rsidRPr="00597E94">
        <w:t>, 2001)</w:t>
      </w:r>
      <w:r w:rsidRPr="00673EEE">
        <w:t xml:space="preserve">. O </w:t>
      </w:r>
      <w:proofErr w:type="spellStart"/>
      <w:r w:rsidRPr="00673EEE">
        <w:rPr>
          <w:i/>
          <w:iCs/>
        </w:rPr>
        <w:t>ExtraTrees</w:t>
      </w:r>
      <w:proofErr w:type="spellEnd"/>
      <w:r w:rsidRPr="00673EEE">
        <w:t xml:space="preserve"> acrescenta aleatoriedade à escolha dos pontos de divisão, </w:t>
      </w:r>
      <w:r w:rsidR="2C4F5682" w:rsidRPr="00673EEE">
        <w:t>com o objetivo de reduzir a variância e produzir previsões mais estáveis em determinados conjuntos de dados</w:t>
      </w:r>
      <w:r w:rsidRPr="00673EEE">
        <w:t xml:space="preserve"> </w:t>
      </w:r>
      <w:r w:rsidR="00597E94" w:rsidRPr="00597E94">
        <w:t>(</w:t>
      </w:r>
      <w:proofErr w:type="spellStart"/>
      <w:r w:rsidR="00597E94" w:rsidRPr="00597E94">
        <w:t>Geurts</w:t>
      </w:r>
      <w:proofErr w:type="spellEnd"/>
      <w:r w:rsidR="00597E94" w:rsidRPr="00597E94">
        <w:t xml:space="preserve">; Ernst; </w:t>
      </w:r>
      <w:proofErr w:type="spellStart"/>
      <w:r w:rsidR="00597E94" w:rsidRPr="00597E94">
        <w:t>Wehenkel</w:t>
      </w:r>
      <w:proofErr w:type="spellEnd"/>
      <w:r w:rsidR="00597E94" w:rsidRPr="00597E94">
        <w:t>, 2006)</w:t>
      </w:r>
      <w:r w:rsidRPr="00673EEE">
        <w:t>.</w:t>
      </w:r>
    </w:p>
    <w:p w14:paraId="66363BB6" w14:textId="3E63B3E5" w:rsidR="00AB571E" w:rsidRPr="00673EEE" w:rsidRDefault="00D9225E" w:rsidP="00AB571E">
      <w:pPr>
        <w:spacing w:after="0" w:line="360" w:lineRule="auto"/>
        <w:ind w:firstLine="709"/>
      </w:pPr>
      <w:r w:rsidRPr="00673EEE">
        <w:t xml:space="preserve">No </w:t>
      </w:r>
      <w:proofErr w:type="spellStart"/>
      <w:r w:rsidRPr="00673EEE">
        <w:rPr>
          <w:i/>
          <w:iCs/>
        </w:rPr>
        <w:t>bagging</w:t>
      </w:r>
      <w:proofErr w:type="spellEnd"/>
      <w:r w:rsidRPr="00673EEE">
        <w:t xml:space="preserve">, como no </w:t>
      </w:r>
      <w:r w:rsidRPr="00DF4224">
        <w:rPr>
          <w:i/>
          <w:iCs/>
        </w:rPr>
        <w:t>Random Forest</w:t>
      </w:r>
      <w:r w:rsidRPr="00673EEE">
        <w:t xml:space="preserve">, são combinados modelos ajustados a diferentes amostras. Nos métodos de </w:t>
      </w:r>
      <w:proofErr w:type="spellStart"/>
      <w:r w:rsidRPr="00673EEE">
        <w:rPr>
          <w:i/>
          <w:iCs/>
        </w:rPr>
        <w:t>boosting</w:t>
      </w:r>
      <w:proofErr w:type="spellEnd"/>
      <w:r w:rsidRPr="00673EEE">
        <w:t xml:space="preserve">, os modelos são construídos sequencialmente para reduzir erros das etapas anteriores. O </w:t>
      </w:r>
      <w:proofErr w:type="spellStart"/>
      <w:r w:rsidRPr="00673EEE">
        <w:rPr>
          <w:i/>
          <w:iCs/>
        </w:rPr>
        <w:t>Gradient</w:t>
      </w:r>
      <w:proofErr w:type="spellEnd"/>
      <w:r w:rsidRPr="00673EEE">
        <w:rPr>
          <w:i/>
          <w:iCs/>
        </w:rPr>
        <w:t xml:space="preserve"> </w:t>
      </w:r>
      <w:proofErr w:type="spellStart"/>
      <w:r w:rsidRPr="00673EEE">
        <w:rPr>
          <w:i/>
          <w:iCs/>
        </w:rPr>
        <w:t>Boosting</w:t>
      </w:r>
      <w:proofErr w:type="spellEnd"/>
      <w:r w:rsidRPr="00673EEE">
        <w:t xml:space="preserve"> é uma formulação dessa estratégia </w:t>
      </w:r>
      <w:r w:rsidR="00710D47" w:rsidRPr="00710D47">
        <w:t>(Friedman, 2001)</w:t>
      </w:r>
      <w:r w:rsidRPr="00673EEE">
        <w:t xml:space="preserve">. </w:t>
      </w:r>
      <w:proofErr w:type="spellStart"/>
      <w:r w:rsidRPr="00673EEE">
        <w:rPr>
          <w:i/>
          <w:iCs/>
        </w:rPr>
        <w:t>XGBoost</w:t>
      </w:r>
      <w:proofErr w:type="spellEnd"/>
      <w:r w:rsidRPr="00673EEE">
        <w:t xml:space="preserve"> e </w:t>
      </w:r>
      <w:proofErr w:type="spellStart"/>
      <w:r w:rsidRPr="00673EEE">
        <w:rPr>
          <w:i/>
          <w:iCs/>
        </w:rPr>
        <w:t>CatBoost</w:t>
      </w:r>
      <w:proofErr w:type="spellEnd"/>
      <w:r w:rsidRPr="00673EEE">
        <w:t xml:space="preserve"> são implementações com diferentes mecanismos de regularização, tratamento de variáveis e controle de complexidade </w:t>
      </w:r>
      <w:r w:rsidR="00710D47" w:rsidRPr="00710D47">
        <w:t xml:space="preserve">(Chen; </w:t>
      </w:r>
      <w:proofErr w:type="spellStart"/>
      <w:r w:rsidR="00710D47" w:rsidRPr="00710D47">
        <w:t>Guestrin</w:t>
      </w:r>
      <w:proofErr w:type="spellEnd"/>
      <w:r w:rsidR="00710D47" w:rsidRPr="00710D47">
        <w:t xml:space="preserve">, 2016; </w:t>
      </w:r>
      <w:proofErr w:type="spellStart"/>
      <w:r w:rsidR="00710D47" w:rsidRPr="00710D47">
        <w:t>Prokhorenkova</w:t>
      </w:r>
      <w:proofErr w:type="spellEnd"/>
      <w:r w:rsidR="00710D47" w:rsidRPr="00710D47">
        <w:t xml:space="preserve"> </w:t>
      </w:r>
      <w:r w:rsidR="00710D47" w:rsidRPr="00710D47">
        <w:rPr>
          <w:i/>
          <w:iCs/>
        </w:rPr>
        <w:t>et al.</w:t>
      </w:r>
      <w:r w:rsidR="00710D47" w:rsidRPr="00710D47">
        <w:t>, 2018)</w:t>
      </w:r>
      <w:r w:rsidR="00AB571E" w:rsidRPr="00673EEE">
        <w:t>.</w:t>
      </w:r>
    </w:p>
    <w:p w14:paraId="499DA19D" w14:textId="77777777" w:rsidR="00AB571E" w:rsidRPr="00673EEE" w:rsidRDefault="0FA438DA" w:rsidP="00AB571E">
      <w:pPr>
        <w:spacing w:after="0" w:line="360" w:lineRule="auto"/>
        <w:ind w:firstLine="709"/>
      </w:pPr>
      <w:r>
        <w:t xml:space="preserve">A combinação de modelos não garante, por si só, melhoria de desempenho. O resultado depende da qualidade dos modelos componentes, da diversidade entre suas previsões, do método de agregação e da forma de validação. Em pesquisas aplicadas, um </w:t>
      </w:r>
      <w:r w:rsidRPr="1482B366">
        <w:rPr>
          <w:i/>
          <w:iCs/>
        </w:rPr>
        <w:t>ensemble</w:t>
      </w:r>
      <w:r w:rsidRPr="1482B366">
        <w:rPr>
          <w:i/>
          <w:iCs/>
        </w:rPr>
        <w:t xml:space="preserve"> </w:t>
      </w:r>
      <w:r>
        <w:t>deve ser avaliado não apenas pelo erro preditivo, mas também pela estabilidade temporal, pela interpretabilidade, pelo custo computacional e pela utilidade para a decisão.</w:t>
      </w:r>
    </w:p>
    <w:p w14:paraId="620C1298" w14:textId="77777777" w:rsidR="00AB571E" w:rsidRPr="00673EEE" w:rsidRDefault="00AB571E" w:rsidP="00AB571E">
      <w:pPr>
        <w:spacing w:after="0" w:line="360" w:lineRule="auto"/>
        <w:ind w:firstLine="709"/>
      </w:pPr>
      <w:r w:rsidRPr="00673EEE">
        <w:t xml:space="preserve">Modelos lineares e regularizados estimam o alvo a partir de combinações ponderadas das variáveis explicativas. Sua principal vantagem está na simplicidade, na velocidade de treinamento e na facilidade de interpretação. Técnicas de regularização podem reduzir a influência de atributos pouco relevantes e ajudar a controlar o </w:t>
      </w:r>
      <w:proofErr w:type="spellStart"/>
      <w:r w:rsidRPr="00673EEE">
        <w:t>sobreajuste</w:t>
      </w:r>
      <w:proofErr w:type="spellEnd"/>
      <w:r w:rsidRPr="00673EEE">
        <w:t xml:space="preserve"> quando há muitas variáveis ou relações de dependência entre elas.</w:t>
      </w:r>
    </w:p>
    <w:p w14:paraId="365DCB02" w14:textId="77777777" w:rsidR="00A06A8C" w:rsidRPr="00673EEE" w:rsidRDefault="00A06A8C" w:rsidP="00A06A8C">
      <w:pPr>
        <w:spacing w:after="0" w:line="360" w:lineRule="auto"/>
        <w:ind w:firstLine="709"/>
      </w:pPr>
      <w:r w:rsidRPr="00673EEE">
        <w:t xml:space="preserve">Métodos baseados em distância ou vizinhança estimam novos valores a partir da semelhança entre observações. Essas abordagens podem ser úteis quando padrões locais são relevantes, mas são sensíveis à escala das variáveis, ao ruído e ao número de variáveis utilizadas. As máquinas de vetor de suporte também podem representar relações não lineares </w:t>
      </w:r>
      <w:r w:rsidRPr="00673EEE">
        <w:lastRenderedPageBreak/>
        <w:t>por meio de funções de transformação, embora geralmente exijam calibração cuidadosa dos parâmetros.</w:t>
      </w:r>
    </w:p>
    <w:p w14:paraId="18D4F4A2" w14:textId="4741EC29" w:rsidR="00AB571E" w:rsidRPr="00673EEE" w:rsidRDefault="00A06A8C" w:rsidP="00A06A8C">
      <w:pPr>
        <w:spacing w:after="0" w:line="360" w:lineRule="auto"/>
        <w:ind w:firstLine="709"/>
      </w:pPr>
      <w:r w:rsidRPr="00673EEE">
        <w:t>Redes neurais e métodos de aprendizado profundo são capazes de representar relações complexas e podem ser úteis em dados com muitas variáveis, imagens, textos e sequências. Em bases tabulares de tamanho moderado, porém, sua superioridade não deve ser presumida. Esses modelos podem exigir maior volume de dados, maior esforço de configuração e cuidados adicionais com regularização, custo computacional e interpretação</w:t>
      </w:r>
      <w:r w:rsidR="00AB571E" w:rsidRPr="00673EEE">
        <w:t>.</w:t>
      </w:r>
    </w:p>
    <w:p w14:paraId="3B48E82B" w14:textId="1EEB0496" w:rsidR="00AB571E" w:rsidRPr="00673EEE" w:rsidRDefault="00AB571E" w:rsidP="00E24FD2">
      <w:pPr>
        <w:spacing w:after="0" w:line="360" w:lineRule="auto"/>
        <w:ind w:firstLine="709"/>
      </w:pPr>
      <w:r w:rsidRPr="00673EEE">
        <w:t>Modelos específicos de séries temporais também constituem alternativas relevantes quando a dependência temporal é o principal elemento da previsão. Eles podem representar tendência, sazonalidade e padrões recorrentes do histórico de demanda. Entretanto, quando o consumo também depende de reservas, cardápio, calendário, clima e outros fatores externos, modelos supervisionados com variáveis contextuais podem oferecer uma representação mais ampla do problema.</w:t>
      </w:r>
    </w:p>
    <w:p w14:paraId="54F7E581" w14:textId="77777777" w:rsidR="00102EE4" w:rsidRPr="00673EEE" w:rsidRDefault="00102EE4" w:rsidP="00102EE4">
      <w:pPr>
        <w:spacing w:after="0" w:line="360" w:lineRule="auto"/>
        <w:ind w:firstLine="709"/>
      </w:pPr>
      <w:r w:rsidRPr="00673EEE">
        <w:t>As famílias de modelos diferem na forma de relacionar os atributos ao consumo: regressões estimam coeficientes, métodos de vizinhança utilizam casos semelhantes e árvores dividem os registros por regras. Há ainda modelos de séries temporais e combinações de previsões. O Quadro 2 sintetiza esses princípios, que sustentam a comparação dos estimadores descrita na metodologia.</w:t>
      </w:r>
    </w:p>
    <w:p w14:paraId="452C5789" w14:textId="7B760686" w:rsidR="00102EE4" w:rsidRPr="00673EEE" w:rsidRDefault="00102EE4" w:rsidP="00102EE4">
      <w:pPr>
        <w:pStyle w:val="Legenda"/>
        <w:keepNext/>
        <w:rPr>
          <w:i/>
          <w:sz w:val="24"/>
          <w:szCs w:val="24"/>
        </w:rPr>
      </w:pPr>
      <w:bookmarkStart w:id="38" w:name="_Toc242603498"/>
      <w:bookmarkStart w:id="39" w:name="_Toc242888199"/>
      <w:r w:rsidRPr="00673EEE">
        <w:rPr>
          <w:sz w:val="24"/>
          <w:szCs w:val="22"/>
        </w:rPr>
        <w:t xml:space="preserve">Quadro </w:t>
      </w:r>
      <w:r w:rsidRPr="00673EEE">
        <w:rPr>
          <w:sz w:val="24"/>
          <w:szCs w:val="22"/>
        </w:rPr>
        <w:fldChar w:fldCharType="begin"/>
      </w:r>
      <w:r w:rsidRPr="00673EEE">
        <w:rPr>
          <w:sz w:val="24"/>
          <w:szCs w:val="22"/>
        </w:rPr>
        <w:instrText>SEQ Quadro \* ARABIC</w:instrText>
      </w:r>
      <w:r w:rsidRPr="00673EEE">
        <w:rPr>
          <w:sz w:val="24"/>
          <w:szCs w:val="22"/>
        </w:rPr>
        <w:fldChar w:fldCharType="separate"/>
      </w:r>
      <w:r w:rsidR="00077A9A">
        <w:rPr>
          <w:noProof/>
          <w:sz w:val="24"/>
          <w:szCs w:val="22"/>
        </w:rPr>
        <w:t>2</w:t>
      </w:r>
      <w:r w:rsidRPr="00673EEE">
        <w:rPr>
          <w:sz w:val="24"/>
          <w:szCs w:val="22"/>
        </w:rPr>
        <w:fldChar w:fldCharType="end"/>
      </w:r>
      <w:r w:rsidRPr="00673EEE">
        <w:rPr>
          <w:sz w:val="24"/>
          <w:szCs w:val="22"/>
        </w:rPr>
        <w:t xml:space="preserve"> - Lógica matemática e estatística das famílias de modelos</w:t>
      </w:r>
      <w:bookmarkEnd w:id="38"/>
      <w:bookmarkEnd w:id="39"/>
    </w:p>
    <w:tbl>
      <w:tblPr>
        <w:tblW w:w="88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555"/>
        <w:gridCol w:w="3685"/>
        <w:gridCol w:w="3565"/>
      </w:tblGrid>
      <w:tr w:rsidR="000F5633" w:rsidRPr="000F5633" w14:paraId="5214296E" w14:textId="77777777" w:rsidTr="007D5B90">
        <w:trPr>
          <w:cantSplit/>
          <w:tblHeader/>
          <w:jc w:val="center"/>
        </w:trPr>
        <w:tc>
          <w:tcPr>
            <w:tcW w:w="1555" w:type="dxa"/>
          </w:tcPr>
          <w:p w14:paraId="5126FC29" w14:textId="445B7D0A" w:rsidR="000F5633" w:rsidRPr="000F5633" w:rsidRDefault="000F5633" w:rsidP="000F5633">
            <w:pPr>
              <w:spacing w:after="0" w:line="240" w:lineRule="auto"/>
              <w:rPr>
                <w:b/>
                <w:bCs/>
                <w:sz w:val="20"/>
                <w:szCs w:val="20"/>
              </w:rPr>
            </w:pPr>
            <w:r w:rsidRPr="000F5633">
              <w:rPr>
                <w:b/>
                <w:bCs/>
                <w:sz w:val="20"/>
                <w:szCs w:val="20"/>
              </w:rPr>
              <w:t>Família</w:t>
            </w:r>
          </w:p>
        </w:tc>
        <w:tc>
          <w:tcPr>
            <w:tcW w:w="3685" w:type="dxa"/>
          </w:tcPr>
          <w:p w14:paraId="5FA47F1E" w14:textId="09AF58E2" w:rsidR="000F5633" w:rsidRPr="000F5633" w:rsidRDefault="000F5633" w:rsidP="000F5633">
            <w:pPr>
              <w:spacing w:after="0" w:line="240" w:lineRule="auto"/>
              <w:rPr>
                <w:b/>
                <w:bCs/>
                <w:sz w:val="20"/>
                <w:szCs w:val="20"/>
              </w:rPr>
            </w:pPr>
            <w:r w:rsidRPr="000F5633">
              <w:rPr>
                <w:b/>
                <w:bCs/>
                <w:sz w:val="20"/>
                <w:szCs w:val="20"/>
              </w:rPr>
              <w:t>Princípio Matemático ou Estatístico</w:t>
            </w:r>
          </w:p>
        </w:tc>
        <w:tc>
          <w:tcPr>
            <w:tcW w:w="3565" w:type="dxa"/>
          </w:tcPr>
          <w:p w14:paraId="44AD9404" w14:textId="1D234E53" w:rsidR="000F5633" w:rsidRPr="000F5633" w:rsidRDefault="000F5633" w:rsidP="000F5633">
            <w:pPr>
              <w:spacing w:after="0" w:line="240" w:lineRule="auto"/>
              <w:rPr>
                <w:b/>
                <w:bCs/>
                <w:sz w:val="20"/>
                <w:szCs w:val="20"/>
              </w:rPr>
            </w:pPr>
            <w:r w:rsidRPr="000F5633">
              <w:rPr>
                <w:b/>
                <w:bCs/>
                <w:sz w:val="20"/>
                <w:szCs w:val="20"/>
              </w:rPr>
              <w:t>Interpretação no Artefato</w:t>
            </w:r>
          </w:p>
        </w:tc>
      </w:tr>
      <w:tr w:rsidR="000F5633" w:rsidRPr="000F5633" w14:paraId="11B8FCAB" w14:textId="77777777" w:rsidTr="007D5B90">
        <w:trPr>
          <w:cantSplit/>
          <w:jc w:val="center"/>
        </w:trPr>
        <w:tc>
          <w:tcPr>
            <w:tcW w:w="1555" w:type="dxa"/>
          </w:tcPr>
          <w:p w14:paraId="6A8641D7" w14:textId="55561E2A" w:rsidR="000F5633" w:rsidRPr="000F5633" w:rsidRDefault="000F5633" w:rsidP="000F5633">
            <w:pPr>
              <w:spacing w:after="0" w:line="240" w:lineRule="auto"/>
              <w:rPr>
                <w:sz w:val="20"/>
                <w:szCs w:val="20"/>
              </w:rPr>
            </w:pPr>
            <w:r w:rsidRPr="000F5633">
              <w:rPr>
                <w:sz w:val="20"/>
                <w:szCs w:val="20"/>
              </w:rPr>
              <w:t>Regressão linear</w:t>
            </w:r>
          </w:p>
        </w:tc>
        <w:tc>
          <w:tcPr>
            <w:tcW w:w="3685" w:type="dxa"/>
          </w:tcPr>
          <w:p w14:paraId="3B98CFFD" w14:textId="3EEA93E5" w:rsidR="000F5633" w:rsidRPr="000F5633" w:rsidRDefault="000F5633" w:rsidP="000F5633">
            <w:pPr>
              <w:spacing w:after="0" w:line="240" w:lineRule="auto"/>
              <w:rPr>
                <w:sz w:val="20"/>
                <w:szCs w:val="20"/>
              </w:rPr>
            </w:pPr>
            <w:r w:rsidRPr="000F5633">
              <w:rPr>
                <w:sz w:val="20"/>
                <w:szCs w:val="20"/>
              </w:rPr>
              <w:t>Combina as características dos dias, atribuindo a cada uma um coeficiente estimado no treino.</w:t>
            </w:r>
          </w:p>
        </w:tc>
        <w:tc>
          <w:tcPr>
            <w:tcW w:w="3565" w:type="dxa"/>
          </w:tcPr>
          <w:p w14:paraId="706FF28D" w14:textId="39F9F49A" w:rsidR="000F5633" w:rsidRPr="000F5633" w:rsidRDefault="000F5633" w:rsidP="000F5633">
            <w:pPr>
              <w:spacing w:after="0" w:line="240" w:lineRule="auto"/>
              <w:rPr>
                <w:sz w:val="20"/>
                <w:szCs w:val="20"/>
              </w:rPr>
            </w:pPr>
            <w:r w:rsidRPr="000F5633">
              <w:rPr>
                <w:sz w:val="20"/>
                <w:szCs w:val="20"/>
              </w:rPr>
              <w:t>Os coeficientes representam associações ajustadas às entradas do modelo, sem interpretação causal automática.</w:t>
            </w:r>
          </w:p>
        </w:tc>
      </w:tr>
      <w:tr w:rsidR="000F5633" w:rsidRPr="000F5633" w14:paraId="54F26DE6" w14:textId="77777777" w:rsidTr="007D5B90">
        <w:trPr>
          <w:cantSplit/>
          <w:jc w:val="center"/>
        </w:trPr>
        <w:tc>
          <w:tcPr>
            <w:tcW w:w="1555" w:type="dxa"/>
          </w:tcPr>
          <w:p w14:paraId="00C1DFE7" w14:textId="64523A24" w:rsidR="000F5633" w:rsidRPr="000F5633" w:rsidRDefault="000F5633" w:rsidP="000F5633">
            <w:pPr>
              <w:spacing w:after="0" w:line="240" w:lineRule="auto"/>
              <w:rPr>
                <w:sz w:val="20"/>
                <w:szCs w:val="20"/>
              </w:rPr>
            </w:pPr>
            <w:r w:rsidRPr="000F5633">
              <w:rPr>
                <w:sz w:val="20"/>
                <w:szCs w:val="20"/>
              </w:rPr>
              <w:t>Modelos regularizados (</w:t>
            </w:r>
            <w:r w:rsidRPr="000F5633">
              <w:rPr>
                <w:i/>
                <w:iCs/>
                <w:sz w:val="20"/>
                <w:szCs w:val="20"/>
              </w:rPr>
              <w:t>Ridge</w:t>
            </w:r>
            <w:r w:rsidRPr="000F5633">
              <w:rPr>
                <w:sz w:val="20"/>
                <w:szCs w:val="20"/>
              </w:rPr>
              <w:t>/Lasso)</w:t>
            </w:r>
          </w:p>
        </w:tc>
        <w:tc>
          <w:tcPr>
            <w:tcW w:w="3685" w:type="dxa"/>
          </w:tcPr>
          <w:p w14:paraId="28B741BD" w14:textId="68F82FEA" w:rsidR="000F5633" w:rsidRPr="000F5633" w:rsidRDefault="000F5633" w:rsidP="000F5633">
            <w:pPr>
              <w:spacing w:after="0" w:line="240" w:lineRule="auto"/>
              <w:rPr>
                <w:sz w:val="20"/>
                <w:szCs w:val="20"/>
              </w:rPr>
            </w:pPr>
            <w:r w:rsidRPr="000F5633">
              <w:rPr>
                <w:sz w:val="20"/>
                <w:szCs w:val="20"/>
              </w:rPr>
              <w:t>Mantêm a lógica linear, mas penalizam coeficientes grandes (L2) ou excesso de variáveis (L1).</w:t>
            </w:r>
          </w:p>
        </w:tc>
        <w:tc>
          <w:tcPr>
            <w:tcW w:w="3565" w:type="dxa"/>
          </w:tcPr>
          <w:p w14:paraId="1961B892" w14:textId="53A408AB" w:rsidR="000F5633" w:rsidRPr="000F5633" w:rsidRDefault="000F5633" w:rsidP="000F5633">
            <w:pPr>
              <w:spacing w:after="0" w:line="240" w:lineRule="auto"/>
              <w:rPr>
                <w:sz w:val="20"/>
                <w:szCs w:val="20"/>
              </w:rPr>
            </w:pPr>
            <w:r w:rsidRPr="000F5633">
              <w:rPr>
                <w:sz w:val="20"/>
                <w:szCs w:val="20"/>
              </w:rPr>
              <w:t>Reduzem risco de ajuste exagerado (</w:t>
            </w:r>
            <w:proofErr w:type="spellStart"/>
            <w:r w:rsidRPr="000F5633">
              <w:rPr>
                <w:i/>
                <w:iCs/>
                <w:sz w:val="20"/>
                <w:szCs w:val="20"/>
              </w:rPr>
              <w:t>overfitting</w:t>
            </w:r>
            <w:proofErr w:type="spellEnd"/>
            <w:r w:rsidRPr="000F5633">
              <w:rPr>
                <w:sz w:val="20"/>
                <w:szCs w:val="20"/>
              </w:rPr>
              <w:t>) quando há muitos atributos.</w:t>
            </w:r>
          </w:p>
        </w:tc>
      </w:tr>
      <w:tr w:rsidR="000F5633" w:rsidRPr="000F5633" w14:paraId="682AC7BC" w14:textId="77777777" w:rsidTr="007D5B90">
        <w:trPr>
          <w:cantSplit/>
          <w:jc w:val="center"/>
        </w:trPr>
        <w:tc>
          <w:tcPr>
            <w:tcW w:w="1555" w:type="dxa"/>
          </w:tcPr>
          <w:p w14:paraId="736F033B" w14:textId="6E5D8ECF" w:rsidR="000F5633" w:rsidRPr="000F5633" w:rsidRDefault="000F5633" w:rsidP="000F5633">
            <w:pPr>
              <w:spacing w:after="0" w:line="240" w:lineRule="auto"/>
              <w:rPr>
                <w:sz w:val="20"/>
                <w:szCs w:val="20"/>
              </w:rPr>
            </w:pPr>
            <w:r w:rsidRPr="000F5633">
              <w:rPr>
                <w:sz w:val="20"/>
                <w:szCs w:val="20"/>
              </w:rPr>
              <w:t>KNN</w:t>
            </w:r>
          </w:p>
        </w:tc>
        <w:tc>
          <w:tcPr>
            <w:tcW w:w="3685" w:type="dxa"/>
          </w:tcPr>
          <w:p w14:paraId="04DBDB88" w14:textId="2C79234E" w:rsidR="000F5633" w:rsidRPr="000F5633" w:rsidRDefault="000F5633" w:rsidP="000F5633">
            <w:pPr>
              <w:spacing w:after="0" w:line="240" w:lineRule="auto"/>
              <w:rPr>
                <w:sz w:val="20"/>
                <w:szCs w:val="20"/>
              </w:rPr>
            </w:pPr>
            <w:r w:rsidRPr="000F5633">
              <w:rPr>
                <w:sz w:val="20"/>
                <w:szCs w:val="20"/>
              </w:rPr>
              <w:t>Usa o consumo dos casos mais semelhantes no histórico para estimar o novo dia.</w:t>
            </w:r>
          </w:p>
        </w:tc>
        <w:tc>
          <w:tcPr>
            <w:tcW w:w="3565" w:type="dxa"/>
          </w:tcPr>
          <w:p w14:paraId="0181B5DE" w14:textId="0ED1C87F" w:rsidR="000F5633" w:rsidRPr="000F5633" w:rsidRDefault="000F5633" w:rsidP="000F5633">
            <w:pPr>
              <w:spacing w:after="0" w:line="240" w:lineRule="auto"/>
              <w:rPr>
                <w:sz w:val="20"/>
                <w:szCs w:val="20"/>
              </w:rPr>
            </w:pPr>
            <w:r w:rsidRPr="000F5633">
              <w:rPr>
                <w:sz w:val="20"/>
                <w:szCs w:val="20"/>
              </w:rPr>
              <w:t>Dias com características semelhantes ajudam a estimar o consumo do novo dia.</w:t>
            </w:r>
          </w:p>
        </w:tc>
      </w:tr>
      <w:tr w:rsidR="000F5633" w:rsidRPr="000F5633" w14:paraId="044AA80D" w14:textId="77777777" w:rsidTr="007D5B90">
        <w:trPr>
          <w:cantSplit/>
          <w:jc w:val="center"/>
        </w:trPr>
        <w:tc>
          <w:tcPr>
            <w:tcW w:w="1555" w:type="dxa"/>
          </w:tcPr>
          <w:p w14:paraId="4C3D5914" w14:textId="681BA093" w:rsidR="000F5633" w:rsidRPr="000F5633" w:rsidRDefault="000F5633" w:rsidP="000F5633">
            <w:pPr>
              <w:spacing w:after="0" w:line="240" w:lineRule="auto"/>
              <w:rPr>
                <w:sz w:val="20"/>
                <w:szCs w:val="20"/>
              </w:rPr>
            </w:pPr>
            <w:r w:rsidRPr="000F5633">
              <w:rPr>
                <w:sz w:val="20"/>
                <w:szCs w:val="20"/>
              </w:rPr>
              <w:t>SVR</w:t>
            </w:r>
          </w:p>
        </w:tc>
        <w:tc>
          <w:tcPr>
            <w:tcW w:w="3685" w:type="dxa"/>
          </w:tcPr>
          <w:p w14:paraId="688F3B24" w14:textId="29627D64" w:rsidR="000F5633" w:rsidRPr="000F5633" w:rsidRDefault="000F5633" w:rsidP="000F5633">
            <w:pPr>
              <w:spacing w:after="0" w:line="240" w:lineRule="auto"/>
              <w:rPr>
                <w:sz w:val="20"/>
                <w:szCs w:val="20"/>
              </w:rPr>
            </w:pPr>
            <w:r w:rsidRPr="000F5633">
              <w:rPr>
                <w:sz w:val="20"/>
                <w:szCs w:val="20"/>
              </w:rPr>
              <w:t>Ajusta uma relação entre atributos e consumo, com tolerância a pequenos erros e penalização de desvios maiores.</w:t>
            </w:r>
          </w:p>
        </w:tc>
        <w:tc>
          <w:tcPr>
            <w:tcW w:w="3565" w:type="dxa"/>
          </w:tcPr>
          <w:p w14:paraId="59DCBCFA" w14:textId="0CF30D69" w:rsidR="000F5633" w:rsidRPr="000F5633" w:rsidRDefault="000F5633" w:rsidP="000F5633">
            <w:pPr>
              <w:spacing w:after="0" w:line="240" w:lineRule="auto"/>
              <w:rPr>
                <w:sz w:val="20"/>
                <w:szCs w:val="20"/>
              </w:rPr>
            </w:pPr>
            <w:r w:rsidRPr="000F5633">
              <w:rPr>
                <w:sz w:val="20"/>
                <w:szCs w:val="20"/>
              </w:rPr>
              <w:t>Permite ajustar relações não lineares entre atributos e consumo, conforme a função utilizada.</w:t>
            </w:r>
          </w:p>
        </w:tc>
      </w:tr>
      <w:tr w:rsidR="000F5633" w:rsidRPr="000F5633" w14:paraId="576613C2" w14:textId="77777777" w:rsidTr="007D5B90">
        <w:trPr>
          <w:cantSplit/>
          <w:jc w:val="center"/>
        </w:trPr>
        <w:tc>
          <w:tcPr>
            <w:tcW w:w="1555" w:type="dxa"/>
          </w:tcPr>
          <w:p w14:paraId="3F1DBD69" w14:textId="7AC8D449" w:rsidR="000F5633" w:rsidRPr="000F5633" w:rsidRDefault="000F5633" w:rsidP="000F5633">
            <w:pPr>
              <w:spacing w:after="0" w:line="240" w:lineRule="auto"/>
              <w:rPr>
                <w:sz w:val="20"/>
                <w:szCs w:val="20"/>
              </w:rPr>
            </w:pPr>
            <w:r w:rsidRPr="000F5633">
              <w:rPr>
                <w:sz w:val="20"/>
                <w:szCs w:val="20"/>
              </w:rPr>
              <w:t>Árvores de decisão</w:t>
            </w:r>
          </w:p>
        </w:tc>
        <w:tc>
          <w:tcPr>
            <w:tcW w:w="3685" w:type="dxa"/>
          </w:tcPr>
          <w:p w14:paraId="72F831F1" w14:textId="56D8A3F5" w:rsidR="000F5633" w:rsidRPr="000F5633" w:rsidRDefault="000F5633" w:rsidP="000F5633">
            <w:pPr>
              <w:spacing w:after="0" w:line="240" w:lineRule="auto"/>
              <w:rPr>
                <w:sz w:val="20"/>
                <w:szCs w:val="20"/>
              </w:rPr>
            </w:pPr>
            <w:r w:rsidRPr="000F5633">
              <w:rPr>
                <w:sz w:val="20"/>
                <w:szCs w:val="20"/>
              </w:rPr>
              <w:t>Separam os registros por regras sobre suas características e estimam o consumo dentro de cada grupo.</w:t>
            </w:r>
          </w:p>
        </w:tc>
        <w:tc>
          <w:tcPr>
            <w:tcW w:w="3565" w:type="dxa"/>
          </w:tcPr>
          <w:p w14:paraId="36A0F1B9" w14:textId="17DA7A2A" w:rsidR="000F5633" w:rsidRPr="000F5633" w:rsidRDefault="000F5633" w:rsidP="000F5633">
            <w:pPr>
              <w:spacing w:after="0" w:line="240" w:lineRule="auto"/>
              <w:rPr>
                <w:sz w:val="20"/>
                <w:szCs w:val="20"/>
              </w:rPr>
            </w:pPr>
            <w:r w:rsidRPr="000F5633">
              <w:rPr>
                <w:sz w:val="20"/>
                <w:szCs w:val="20"/>
              </w:rPr>
              <w:t>O modelo cria regras condicionais, como combinações de dia, reserva, calendário e histórico.</w:t>
            </w:r>
          </w:p>
        </w:tc>
      </w:tr>
      <w:tr w:rsidR="000F5633" w:rsidRPr="000F5633" w14:paraId="7A0F6AFB" w14:textId="77777777" w:rsidTr="007D5B90">
        <w:trPr>
          <w:cantSplit/>
          <w:jc w:val="center"/>
        </w:trPr>
        <w:tc>
          <w:tcPr>
            <w:tcW w:w="1555" w:type="dxa"/>
          </w:tcPr>
          <w:p w14:paraId="0210D33F" w14:textId="52CBC686" w:rsidR="000F5633" w:rsidRPr="000F5633" w:rsidRDefault="000F5633" w:rsidP="000F5633">
            <w:pPr>
              <w:spacing w:after="0" w:line="240" w:lineRule="auto"/>
              <w:rPr>
                <w:i/>
                <w:iCs/>
                <w:sz w:val="20"/>
                <w:szCs w:val="20"/>
              </w:rPr>
            </w:pPr>
            <w:r w:rsidRPr="000F5633">
              <w:rPr>
                <w:i/>
                <w:iCs/>
                <w:sz w:val="20"/>
                <w:szCs w:val="20"/>
              </w:rPr>
              <w:t>Random Forest</w:t>
            </w:r>
          </w:p>
        </w:tc>
        <w:tc>
          <w:tcPr>
            <w:tcW w:w="3685" w:type="dxa"/>
          </w:tcPr>
          <w:p w14:paraId="5A84BC3A" w14:textId="07E23D1F" w:rsidR="000F5633" w:rsidRPr="000F5633" w:rsidRDefault="000F5633" w:rsidP="000F5633">
            <w:pPr>
              <w:spacing w:after="0" w:line="240" w:lineRule="auto"/>
              <w:rPr>
                <w:sz w:val="20"/>
                <w:szCs w:val="20"/>
              </w:rPr>
            </w:pPr>
            <w:r w:rsidRPr="000F5633">
              <w:rPr>
                <w:sz w:val="20"/>
                <w:szCs w:val="20"/>
              </w:rPr>
              <w:t>Combina previsões de árvores treinadas com amostras e características diferentes (</w:t>
            </w:r>
            <w:proofErr w:type="spellStart"/>
            <w:r w:rsidRPr="000F5633">
              <w:rPr>
                <w:i/>
                <w:iCs/>
                <w:sz w:val="20"/>
                <w:szCs w:val="20"/>
              </w:rPr>
              <w:t>Bagging</w:t>
            </w:r>
            <w:proofErr w:type="spellEnd"/>
            <w:r w:rsidRPr="000F5633">
              <w:rPr>
                <w:sz w:val="20"/>
                <w:szCs w:val="20"/>
              </w:rPr>
              <w:t>).</w:t>
            </w:r>
          </w:p>
        </w:tc>
        <w:tc>
          <w:tcPr>
            <w:tcW w:w="3565" w:type="dxa"/>
          </w:tcPr>
          <w:p w14:paraId="3135DA96" w14:textId="3C1A5963" w:rsidR="000F5633" w:rsidRPr="000F5633" w:rsidRDefault="000F5633" w:rsidP="000F5633">
            <w:pPr>
              <w:spacing w:after="0" w:line="240" w:lineRule="auto"/>
              <w:rPr>
                <w:sz w:val="20"/>
                <w:szCs w:val="20"/>
              </w:rPr>
            </w:pPr>
            <w:r w:rsidRPr="000F5633">
              <w:rPr>
                <w:sz w:val="20"/>
                <w:szCs w:val="20"/>
              </w:rPr>
              <w:t>A previsão resulta da média de várias árvores, reduzindo instabilidade de uma árvore isolada.</w:t>
            </w:r>
          </w:p>
        </w:tc>
      </w:tr>
      <w:tr w:rsidR="000F5633" w:rsidRPr="000F5633" w14:paraId="6E20854C" w14:textId="77777777" w:rsidTr="007D5B90">
        <w:trPr>
          <w:cantSplit/>
          <w:jc w:val="center"/>
        </w:trPr>
        <w:tc>
          <w:tcPr>
            <w:tcW w:w="1555" w:type="dxa"/>
          </w:tcPr>
          <w:p w14:paraId="3C880BC1" w14:textId="1B6B2694" w:rsidR="000F5633" w:rsidRPr="000F5633" w:rsidRDefault="000F5633" w:rsidP="000F5633">
            <w:pPr>
              <w:spacing w:after="0" w:line="240" w:lineRule="auto"/>
              <w:rPr>
                <w:i/>
                <w:iCs/>
                <w:sz w:val="20"/>
                <w:szCs w:val="20"/>
              </w:rPr>
            </w:pPr>
            <w:proofErr w:type="spellStart"/>
            <w:r w:rsidRPr="000F5633">
              <w:rPr>
                <w:i/>
                <w:iCs/>
                <w:sz w:val="20"/>
                <w:szCs w:val="20"/>
              </w:rPr>
              <w:t>ExtraTrees</w:t>
            </w:r>
            <w:proofErr w:type="spellEnd"/>
          </w:p>
        </w:tc>
        <w:tc>
          <w:tcPr>
            <w:tcW w:w="3685" w:type="dxa"/>
          </w:tcPr>
          <w:p w14:paraId="4A37CC98" w14:textId="24674062" w:rsidR="000F5633" w:rsidRPr="000F5633" w:rsidRDefault="000F5633" w:rsidP="000F5633">
            <w:pPr>
              <w:spacing w:after="0" w:line="240" w:lineRule="auto"/>
              <w:rPr>
                <w:sz w:val="20"/>
                <w:szCs w:val="20"/>
              </w:rPr>
            </w:pPr>
            <w:r w:rsidRPr="000F5633">
              <w:rPr>
                <w:sz w:val="20"/>
                <w:szCs w:val="20"/>
              </w:rPr>
              <w:t>Combina muitas árvores com cortes mais aleatórios para aumentar diversidade entre elas.</w:t>
            </w:r>
          </w:p>
        </w:tc>
        <w:tc>
          <w:tcPr>
            <w:tcW w:w="3565" w:type="dxa"/>
          </w:tcPr>
          <w:p w14:paraId="59B0C91F" w14:textId="149B8137" w:rsidR="000F5633" w:rsidRPr="000F5633" w:rsidRDefault="000F5633" w:rsidP="000F5633">
            <w:pPr>
              <w:spacing w:after="0" w:line="240" w:lineRule="auto"/>
              <w:rPr>
                <w:sz w:val="20"/>
                <w:szCs w:val="20"/>
              </w:rPr>
            </w:pPr>
            <w:r w:rsidRPr="000F5633">
              <w:rPr>
                <w:sz w:val="20"/>
                <w:szCs w:val="20"/>
              </w:rPr>
              <w:t>A diversidade das árvores pode melhorar generalização quando há relações não lineares e variáveis interativas.</w:t>
            </w:r>
          </w:p>
        </w:tc>
      </w:tr>
      <w:tr w:rsidR="000F5633" w:rsidRPr="000F5633" w14:paraId="64E3C77A" w14:textId="77777777" w:rsidTr="007D5B90">
        <w:trPr>
          <w:cantSplit/>
          <w:jc w:val="center"/>
        </w:trPr>
        <w:tc>
          <w:tcPr>
            <w:tcW w:w="1555" w:type="dxa"/>
          </w:tcPr>
          <w:p w14:paraId="70A6A90C" w14:textId="3372BF4F" w:rsidR="000F5633" w:rsidRPr="000F5633" w:rsidRDefault="000F5633" w:rsidP="000F5633">
            <w:pPr>
              <w:spacing w:after="0" w:line="240" w:lineRule="auto"/>
              <w:rPr>
                <w:i/>
                <w:iCs/>
                <w:sz w:val="20"/>
                <w:szCs w:val="20"/>
              </w:rPr>
            </w:pPr>
            <w:proofErr w:type="spellStart"/>
            <w:r w:rsidRPr="000F5633">
              <w:rPr>
                <w:i/>
                <w:iCs/>
                <w:sz w:val="20"/>
                <w:szCs w:val="20"/>
              </w:rPr>
              <w:t>Boosting</w:t>
            </w:r>
            <w:proofErr w:type="spellEnd"/>
            <w:r w:rsidRPr="000F5633">
              <w:rPr>
                <w:sz w:val="20"/>
                <w:szCs w:val="20"/>
              </w:rPr>
              <w:t xml:space="preserve"> (</w:t>
            </w:r>
            <w:proofErr w:type="spellStart"/>
            <w:r w:rsidRPr="000F5633">
              <w:rPr>
                <w:i/>
                <w:iCs/>
                <w:sz w:val="20"/>
                <w:szCs w:val="20"/>
              </w:rPr>
              <w:t>XGBoost</w:t>
            </w:r>
            <w:proofErr w:type="spellEnd"/>
            <w:r w:rsidRPr="000F5633">
              <w:rPr>
                <w:sz w:val="20"/>
                <w:szCs w:val="20"/>
              </w:rPr>
              <w:t>/</w:t>
            </w:r>
            <w:r>
              <w:rPr>
                <w:sz w:val="20"/>
                <w:szCs w:val="20"/>
              </w:rPr>
              <w:t xml:space="preserve"> </w:t>
            </w:r>
            <w:proofErr w:type="spellStart"/>
            <w:r w:rsidRPr="000F5633">
              <w:rPr>
                <w:i/>
                <w:iCs/>
                <w:sz w:val="20"/>
                <w:szCs w:val="20"/>
              </w:rPr>
              <w:t>CatBoost</w:t>
            </w:r>
            <w:proofErr w:type="spellEnd"/>
            <w:r w:rsidRPr="000F5633">
              <w:rPr>
                <w:sz w:val="20"/>
                <w:szCs w:val="20"/>
              </w:rPr>
              <w:t>/</w:t>
            </w:r>
            <w:r>
              <w:rPr>
                <w:sz w:val="20"/>
                <w:szCs w:val="20"/>
              </w:rPr>
              <w:t xml:space="preserve"> </w:t>
            </w:r>
            <w:r w:rsidRPr="000F5633">
              <w:rPr>
                <w:sz w:val="20"/>
                <w:szCs w:val="20"/>
              </w:rPr>
              <w:t>LGBM)</w:t>
            </w:r>
          </w:p>
        </w:tc>
        <w:tc>
          <w:tcPr>
            <w:tcW w:w="3685" w:type="dxa"/>
          </w:tcPr>
          <w:p w14:paraId="44B015B0" w14:textId="64EC35A7" w:rsidR="000F5633" w:rsidRPr="000F5633" w:rsidRDefault="000F5633" w:rsidP="000F5633">
            <w:pPr>
              <w:spacing w:after="0" w:line="240" w:lineRule="auto"/>
              <w:rPr>
                <w:sz w:val="20"/>
                <w:szCs w:val="20"/>
              </w:rPr>
            </w:pPr>
            <w:r w:rsidRPr="000F5633">
              <w:rPr>
                <w:sz w:val="20"/>
                <w:szCs w:val="20"/>
              </w:rPr>
              <w:t>Constrói modelos sequencialmente, com ajustes voltados aos erros das etapas anteriores.</w:t>
            </w:r>
          </w:p>
        </w:tc>
        <w:tc>
          <w:tcPr>
            <w:tcW w:w="3565" w:type="dxa"/>
          </w:tcPr>
          <w:p w14:paraId="323CE32B" w14:textId="46E699CA" w:rsidR="000F5633" w:rsidRPr="000F5633" w:rsidRDefault="000F5633" w:rsidP="000F5633">
            <w:pPr>
              <w:spacing w:after="0" w:line="240" w:lineRule="auto"/>
              <w:rPr>
                <w:sz w:val="20"/>
                <w:szCs w:val="20"/>
              </w:rPr>
            </w:pPr>
            <w:r w:rsidRPr="000F5633">
              <w:rPr>
                <w:sz w:val="20"/>
                <w:szCs w:val="20"/>
              </w:rPr>
              <w:t>Em cada etapa, reduz-se parte do erro remanescente da etapa anterior, conforme o procedimento de ajuste.</w:t>
            </w:r>
          </w:p>
        </w:tc>
      </w:tr>
      <w:tr w:rsidR="000F5633" w:rsidRPr="000F5633" w14:paraId="775BE8D4" w14:textId="77777777" w:rsidTr="007D5B90">
        <w:trPr>
          <w:cantSplit/>
          <w:jc w:val="center"/>
        </w:trPr>
        <w:tc>
          <w:tcPr>
            <w:tcW w:w="1555" w:type="dxa"/>
          </w:tcPr>
          <w:p w14:paraId="116891E1" w14:textId="7184FE91" w:rsidR="000F5633" w:rsidRPr="000F5633" w:rsidRDefault="000F5633" w:rsidP="000F5633">
            <w:pPr>
              <w:spacing w:after="0" w:line="240" w:lineRule="auto"/>
              <w:rPr>
                <w:sz w:val="20"/>
                <w:szCs w:val="20"/>
              </w:rPr>
            </w:pPr>
            <w:r w:rsidRPr="000F5633">
              <w:rPr>
                <w:sz w:val="20"/>
                <w:szCs w:val="20"/>
              </w:rPr>
              <w:lastRenderedPageBreak/>
              <w:t>Redes neurais MLP</w:t>
            </w:r>
          </w:p>
        </w:tc>
        <w:tc>
          <w:tcPr>
            <w:tcW w:w="3685" w:type="dxa"/>
          </w:tcPr>
          <w:p w14:paraId="73B11032" w14:textId="6E62ABA0" w:rsidR="000F5633" w:rsidRPr="000F5633" w:rsidRDefault="000F5633" w:rsidP="000F5633">
            <w:pPr>
              <w:spacing w:after="0" w:line="240" w:lineRule="auto"/>
              <w:rPr>
                <w:sz w:val="20"/>
                <w:szCs w:val="20"/>
              </w:rPr>
            </w:pPr>
            <w:r w:rsidRPr="000F5633">
              <w:rPr>
                <w:sz w:val="20"/>
                <w:szCs w:val="20"/>
              </w:rPr>
              <w:t>Aplicam composições de funções lineares e não lineares em camadas sucessivas.</w:t>
            </w:r>
          </w:p>
        </w:tc>
        <w:tc>
          <w:tcPr>
            <w:tcW w:w="3565" w:type="dxa"/>
          </w:tcPr>
          <w:p w14:paraId="6AC7357D" w14:textId="0AA6BC82" w:rsidR="000F5633" w:rsidRPr="000F5633" w:rsidRDefault="000F5633" w:rsidP="000F5633">
            <w:pPr>
              <w:spacing w:after="0" w:line="240" w:lineRule="auto"/>
              <w:rPr>
                <w:sz w:val="20"/>
                <w:szCs w:val="20"/>
              </w:rPr>
            </w:pPr>
            <w:r w:rsidRPr="000F5633">
              <w:rPr>
                <w:sz w:val="20"/>
                <w:szCs w:val="20"/>
              </w:rPr>
              <w:t xml:space="preserve">Podem representar relações complexas, mas exigem cuidado com escala, dados e </w:t>
            </w:r>
            <w:proofErr w:type="spellStart"/>
            <w:r w:rsidRPr="000F5633">
              <w:rPr>
                <w:sz w:val="20"/>
                <w:szCs w:val="20"/>
              </w:rPr>
              <w:t>sobreajuste</w:t>
            </w:r>
            <w:proofErr w:type="spellEnd"/>
            <w:r w:rsidRPr="000F5633">
              <w:rPr>
                <w:sz w:val="20"/>
                <w:szCs w:val="20"/>
              </w:rPr>
              <w:t>.</w:t>
            </w:r>
          </w:p>
        </w:tc>
      </w:tr>
      <w:tr w:rsidR="000F5633" w:rsidRPr="000F5633" w14:paraId="4AE5568D" w14:textId="77777777" w:rsidTr="007D5B90">
        <w:trPr>
          <w:cantSplit/>
          <w:jc w:val="center"/>
        </w:trPr>
        <w:tc>
          <w:tcPr>
            <w:tcW w:w="1555" w:type="dxa"/>
          </w:tcPr>
          <w:p w14:paraId="1C0006ED" w14:textId="54220D3E" w:rsidR="000F5633" w:rsidRPr="000F5633" w:rsidRDefault="000F5633" w:rsidP="000F5633">
            <w:pPr>
              <w:spacing w:after="0" w:line="240" w:lineRule="auto"/>
              <w:rPr>
                <w:sz w:val="20"/>
                <w:szCs w:val="20"/>
              </w:rPr>
            </w:pPr>
            <w:r w:rsidRPr="000F5633">
              <w:rPr>
                <w:sz w:val="20"/>
                <w:szCs w:val="20"/>
              </w:rPr>
              <w:t>Séries temporais (SARIMAX/</w:t>
            </w:r>
            <w:r>
              <w:rPr>
                <w:sz w:val="20"/>
                <w:szCs w:val="20"/>
              </w:rPr>
              <w:t xml:space="preserve"> </w:t>
            </w:r>
            <w:proofErr w:type="spellStart"/>
            <w:r w:rsidRPr="000F5633">
              <w:rPr>
                <w:i/>
                <w:iCs/>
                <w:sz w:val="20"/>
                <w:szCs w:val="20"/>
              </w:rPr>
              <w:t>Prophet</w:t>
            </w:r>
            <w:proofErr w:type="spellEnd"/>
            <w:r w:rsidRPr="000F5633">
              <w:rPr>
                <w:sz w:val="20"/>
                <w:szCs w:val="20"/>
              </w:rPr>
              <w:t>)</w:t>
            </w:r>
          </w:p>
        </w:tc>
        <w:tc>
          <w:tcPr>
            <w:tcW w:w="3685" w:type="dxa"/>
          </w:tcPr>
          <w:p w14:paraId="481679F4" w14:textId="4E14CA0E" w:rsidR="000F5633" w:rsidRPr="000F5633" w:rsidRDefault="000F5633" w:rsidP="000F5633">
            <w:pPr>
              <w:spacing w:after="0" w:line="240" w:lineRule="auto"/>
              <w:rPr>
                <w:sz w:val="20"/>
                <w:szCs w:val="20"/>
              </w:rPr>
            </w:pPr>
            <w:r w:rsidRPr="000F5633">
              <w:rPr>
                <w:sz w:val="20"/>
                <w:szCs w:val="20"/>
              </w:rPr>
              <w:t>Representam tendência, sazonalidade e dependência autorregressiva e de médias moveis.</w:t>
            </w:r>
          </w:p>
        </w:tc>
        <w:tc>
          <w:tcPr>
            <w:tcW w:w="3565" w:type="dxa"/>
          </w:tcPr>
          <w:p w14:paraId="215166E6" w14:textId="06F5E324" w:rsidR="000F5633" w:rsidRPr="000F5633" w:rsidRDefault="000F5633" w:rsidP="000F5633">
            <w:pPr>
              <w:spacing w:after="0" w:line="240" w:lineRule="auto"/>
              <w:rPr>
                <w:sz w:val="20"/>
                <w:szCs w:val="20"/>
              </w:rPr>
            </w:pPr>
            <w:r w:rsidRPr="000F5633">
              <w:rPr>
                <w:sz w:val="20"/>
                <w:szCs w:val="20"/>
              </w:rPr>
              <w:t>A previsão depende principalmente do comportamento passado da própria demanda.</w:t>
            </w:r>
          </w:p>
        </w:tc>
      </w:tr>
      <w:tr w:rsidR="000F5633" w:rsidRPr="000F5633" w14:paraId="17F58D9E" w14:textId="77777777" w:rsidTr="007D5B90">
        <w:trPr>
          <w:cantSplit/>
          <w:jc w:val="center"/>
        </w:trPr>
        <w:tc>
          <w:tcPr>
            <w:tcW w:w="1555" w:type="dxa"/>
          </w:tcPr>
          <w:p w14:paraId="5B36469F" w14:textId="7E01DFB6" w:rsidR="000F5633" w:rsidRPr="000F5633" w:rsidRDefault="000F5633" w:rsidP="000F5633">
            <w:pPr>
              <w:spacing w:after="0" w:line="240" w:lineRule="auto"/>
              <w:rPr>
                <w:sz w:val="20"/>
                <w:szCs w:val="20"/>
              </w:rPr>
            </w:pPr>
            <w:r w:rsidRPr="000F5633">
              <w:rPr>
                <w:sz w:val="20"/>
                <w:szCs w:val="20"/>
              </w:rPr>
              <w:t>Comitês / Híbridos</w:t>
            </w:r>
          </w:p>
        </w:tc>
        <w:tc>
          <w:tcPr>
            <w:tcW w:w="3685" w:type="dxa"/>
          </w:tcPr>
          <w:p w14:paraId="4C403513" w14:textId="22BE5D32" w:rsidR="000F5633" w:rsidRPr="000F5633" w:rsidRDefault="000F5633" w:rsidP="000F5633">
            <w:pPr>
              <w:spacing w:after="0" w:line="240" w:lineRule="auto"/>
              <w:rPr>
                <w:sz w:val="20"/>
                <w:szCs w:val="20"/>
              </w:rPr>
            </w:pPr>
            <w:r w:rsidRPr="000F5633">
              <w:rPr>
                <w:sz w:val="20"/>
                <w:szCs w:val="20"/>
              </w:rPr>
              <w:t xml:space="preserve">Combinam previsões de vários modelos ou fontes por média, </w:t>
            </w:r>
            <w:proofErr w:type="spellStart"/>
            <w:r w:rsidRPr="000F5633">
              <w:rPr>
                <w:sz w:val="20"/>
                <w:szCs w:val="20"/>
              </w:rPr>
              <w:t>médiana</w:t>
            </w:r>
            <w:proofErr w:type="spellEnd"/>
            <w:r w:rsidRPr="000F5633">
              <w:rPr>
                <w:sz w:val="20"/>
                <w:szCs w:val="20"/>
              </w:rPr>
              <w:t xml:space="preserve"> ou pesos otimizados.</w:t>
            </w:r>
          </w:p>
        </w:tc>
        <w:tc>
          <w:tcPr>
            <w:tcW w:w="3565" w:type="dxa"/>
          </w:tcPr>
          <w:p w14:paraId="564108A5" w14:textId="2668512C" w:rsidR="000F5633" w:rsidRPr="000F5633" w:rsidRDefault="000F5633" w:rsidP="000F5633">
            <w:pPr>
              <w:spacing w:after="0" w:line="240" w:lineRule="auto"/>
              <w:rPr>
                <w:sz w:val="20"/>
                <w:szCs w:val="20"/>
              </w:rPr>
            </w:pPr>
            <w:r w:rsidRPr="000F5633">
              <w:rPr>
                <w:sz w:val="20"/>
                <w:szCs w:val="20"/>
              </w:rPr>
              <w:t>Permitem avaliar se a união de previsões melhora a estabilidade e o erro global.</w:t>
            </w:r>
          </w:p>
        </w:tc>
      </w:tr>
    </w:tbl>
    <w:p w14:paraId="42469A8C" w14:textId="0444420B" w:rsidR="00102EE4" w:rsidRPr="00673EEE" w:rsidRDefault="00102EE4" w:rsidP="00C82DF4">
      <w:pPr>
        <w:spacing w:before="120" w:line="240" w:lineRule="auto"/>
        <w:jc w:val="center"/>
        <w:rPr>
          <w:sz w:val="20"/>
          <w:szCs w:val="20"/>
        </w:rPr>
      </w:pPr>
      <w:r w:rsidRPr="00673EEE">
        <w:rPr>
          <w:sz w:val="20"/>
          <w:szCs w:val="20"/>
        </w:rPr>
        <w:t xml:space="preserve">Fonte: </w:t>
      </w:r>
      <w:r w:rsidR="00C82DF4" w:rsidRPr="00673EEE">
        <w:rPr>
          <w:sz w:val="20"/>
          <w:szCs w:val="20"/>
        </w:rPr>
        <w:t>Dados da Pesquisa (2026)</w:t>
      </w:r>
      <w:r w:rsidRPr="00673EEE">
        <w:rPr>
          <w:sz w:val="20"/>
          <w:szCs w:val="20"/>
        </w:rPr>
        <w:t xml:space="preserve"> com base em </w:t>
      </w:r>
      <w:proofErr w:type="spellStart"/>
      <w:r w:rsidRPr="00673EEE">
        <w:rPr>
          <w:sz w:val="20"/>
          <w:szCs w:val="20"/>
        </w:rPr>
        <w:t>Breiman</w:t>
      </w:r>
      <w:proofErr w:type="spellEnd"/>
      <w:r w:rsidRPr="00673EEE">
        <w:rPr>
          <w:sz w:val="20"/>
          <w:szCs w:val="20"/>
        </w:rPr>
        <w:t xml:space="preserve"> (2001), </w:t>
      </w:r>
      <w:proofErr w:type="spellStart"/>
      <w:r w:rsidRPr="00673EEE">
        <w:rPr>
          <w:sz w:val="20"/>
          <w:szCs w:val="20"/>
        </w:rPr>
        <w:t>Geurts</w:t>
      </w:r>
      <w:proofErr w:type="spellEnd"/>
      <w:r w:rsidRPr="00673EEE">
        <w:rPr>
          <w:sz w:val="20"/>
          <w:szCs w:val="20"/>
        </w:rPr>
        <w:t xml:space="preserve">, Ernst e </w:t>
      </w:r>
      <w:proofErr w:type="spellStart"/>
      <w:r w:rsidRPr="00673EEE">
        <w:rPr>
          <w:sz w:val="20"/>
          <w:szCs w:val="20"/>
        </w:rPr>
        <w:t>Wehenkel</w:t>
      </w:r>
      <w:proofErr w:type="spellEnd"/>
      <w:r w:rsidRPr="00673EEE">
        <w:rPr>
          <w:sz w:val="20"/>
          <w:szCs w:val="20"/>
        </w:rPr>
        <w:t xml:space="preserve"> (2006), </w:t>
      </w:r>
      <w:proofErr w:type="spellStart"/>
      <w:r w:rsidRPr="00673EEE">
        <w:rPr>
          <w:sz w:val="20"/>
          <w:szCs w:val="20"/>
        </w:rPr>
        <w:t>Mienye</w:t>
      </w:r>
      <w:proofErr w:type="spellEnd"/>
      <w:r w:rsidRPr="00673EEE">
        <w:rPr>
          <w:sz w:val="20"/>
          <w:szCs w:val="20"/>
        </w:rPr>
        <w:t xml:space="preserve"> e </w:t>
      </w:r>
      <w:proofErr w:type="spellStart"/>
      <w:r w:rsidRPr="00673EEE">
        <w:rPr>
          <w:sz w:val="20"/>
          <w:szCs w:val="20"/>
        </w:rPr>
        <w:t>Jere</w:t>
      </w:r>
      <w:proofErr w:type="spellEnd"/>
      <w:r w:rsidRPr="00673EEE">
        <w:rPr>
          <w:sz w:val="20"/>
          <w:szCs w:val="20"/>
        </w:rPr>
        <w:t xml:space="preserve"> (2024) e Pedregosa et al. (2011).</w:t>
      </w:r>
    </w:p>
    <w:p w14:paraId="356DEBB2" w14:textId="17F1958D" w:rsidR="00102EE4" w:rsidRPr="00673EEE" w:rsidRDefault="000B3EC7" w:rsidP="00102EE4">
      <w:pPr>
        <w:spacing w:after="0" w:line="360" w:lineRule="auto"/>
        <w:ind w:firstLine="709"/>
      </w:pPr>
      <w:r w:rsidRPr="00673EEE">
        <w:t xml:space="preserve">A diversidade de mecanismos permite examinar </w:t>
      </w:r>
      <w:proofErr w:type="spellStart"/>
      <w:r w:rsidRPr="00673EEE">
        <w:t>se</w:t>
      </w:r>
      <w:proofErr w:type="spellEnd"/>
      <w:r w:rsidRPr="00673EEE">
        <w:t xml:space="preserve"> relações lineares, semelhança entre dias, partições dos atributos ou dependências temporais representam melhor os dados disponíveis. A comparação precisa manter explícitos o período, o horizonte e a referência utilizada, pois a complexidade do modelo, isoladamente, não assegura vantagem preditiva </w:t>
      </w:r>
      <w:r w:rsidR="00B679DD" w:rsidRPr="00B679DD">
        <w:t>(</w:t>
      </w:r>
      <w:proofErr w:type="spellStart"/>
      <w:r w:rsidR="00B679DD" w:rsidRPr="00B679DD">
        <w:t>Shmueli</w:t>
      </w:r>
      <w:proofErr w:type="spellEnd"/>
      <w:r w:rsidR="00B679DD" w:rsidRPr="00B679DD">
        <w:t xml:space="preserve">; </w:t>
      </w:r>
      <w:proofErr w:type="spellStart"/>
      <w:r w:rsidR="00B679DD" w:rsidRPr="00B679DD">
        <w:t>Koppius</w:t>
      </w:r>
      <w:proofErr w:type="spellEnd"/>
      <w:r w:rsidR="00B679DD" w:rsidRPr="00B679DD">
        <w:t xml:space="preserve">, 2010; Rodrigues </w:t>
      </w:r>
      <w:r w:rsidR="00B679DD" w:rsidRPr="00B679DD">
        <w:rPr>
          <w:i/>
          <w:iCs/>
        </w:rPr>
        <w:t>et al.</w:t>
      </w:r>
      <w:r w:rsidR="00B679DD" w:rsidRPr="00B679DD">
        <w:t>, 2024)</w:t>
      </w:r>
      <w:r w:rsidR="00102EE4" w:rsidRPr="00673EEE">
        <w:t>.</w:t>
      </w:r>
    </w:p>
    <w:p w14:paraId="76FF7CAE" w14:textId="37DEB4C5" w:rsidR="00F76E24" w:rsidRPr="00673EEE" w:rsidRDefault="0054539A">
      <w:pPr>
        <w:pStyle w:val="Ttulo3"/>
        <w:rPr>
          <w:rFonts w:cs="Times New Roman"/>
        </w:rPr>
      </w:pPr>
      <w:bookmarkStart w:id="40" w:name="_Toc241874596"/>
      <w:bookmarkStart w:id="41" w:name="_Toc242888131"/>
      <w:r w:rsidRPr="00673EEE">
        <w:rPr>
          <w:rFonts w:cs="Times New Roman"/>
        </w:rPr>
        <w:t xml:space="preserve">2.3.3 Cardápio e representação </w:t>
      </w:r>
      <w:bookmarkEnd w:id="40"/>
      <w:r w:rsidR="0028193D" w:rsidRPr="00673EEE">
        <w:rPr>
          <w:rFonts w:cs="Times New Roman"/>
        </w:rPr>
        <w:t>de atributos</w:t>
      </w:r>
      <w:bookmarkEnd w:id="41"/>
    </w:p>
    <w:p w14:paraId="425F0EDB" w14:textId="77777777" w:rsidR="00AB571E" w:rsidRPr="00673EEE" w:rsidRDefault="00AB571E" w:rsidP="00AB571E">
      <w:pPr>
        <w:spacing w:after="0" w:line="360" w:lineRule="auto"/>
        <w:ind w:firstLine="709"/>
      </w:pPr>
      <w:r w:rsidRPr="00673EEE">
        <w:t>O cardápio constitui uma dimensão relevante dos serviços de alimentação porque suas características podem estar relacionadas às escolhas e ao comportamento de consumo dos usuários. Preferências alimentares, variedade, combinação de itens, tipo de preparação e presença de determinados pratos podem produzir diferenças na demanda. Em registros operacionais, entretanto, essas informações frequentemente aparecem em formato textual e precisam ser convertidas em atributos estruturados para serem utilizadas em modelos preditivos.</w:t>
      </w:r>
    </w:p>
    <w:p w14:paraId="53C9B3E9" w14:textId="77777777" w:rsidR="00AB571E" w:rsidRPr="00673EEE" w:rsidRDefault="00AB571E" w:rsidP="00AB571E">
      <w:pPr>
        <w:spacing w:after="0" w:line="360" w:lineRule="auto"/>
        <w:ind w:firstLine="709"/>
      </w:pPr>
      <w:r w:rsidRPr="00673EEE">
        <w:t>Kim et al. (2023), ao analisarem a previsão de clientes de cafeteria com base em informações de menu, mostram que atributos relacionados ao cardápio podem contribuir para a estimativa da demanda. Essa evidência sustenta a inclusão de informações do cardápio como possível fonte de sinal preditivo, sem pressupor que sua presença produza melhoria automática no desempenho dos modelos.</w:t>
      </w:r>
    </w:p>
    <w:p w14:paraId="759F4E2B" w14:textId="79E8F39D" w:rsidR="00AB571E" w:rsidRPr="00673EEE" w:rsidRDefault="0016162F" w:rsidP="00AB571E">
      <w:pPr>
        <w:spacing w:after="0" w:line="360" w:lineRule="auto"/>
        <w:ind w:firstLine="709"/>
      </w:pPr>
      <w:r w:rsidRPr="00673EEE">
        <w:t>Descrições textuais de cardápios podem ser organizadas em categorias de prato, proteína e preparo para uso nos modelos. Essas categorias caracterizam a oferta alimentar registrada; não medem a preferência dos estudantes. Os procedimentos adotados nesta pesquisa são descritos na seção 3.3</w:t>
      </w:r>
      <w:r w:rsidR="00AB571E" w:rsidRPr="00673EEE">
        <w:t>.</w:t>
      </w:r>
    </w:p>
    <w:p w14:paraId="7B86AE6B" w14:textId="77777777" w:rsidR="00F76E24" w:rsidRDefault="0054539A" w:rsidP="00CB67FB">
      <w:pPr>
        <w:pStyle w:val="Ttulo2"/>
        <w:spacing w:line="360" w:lineRule="auto"/>
        <w:rPr>
          <w:rFonts w:cs="Times New Roman"/>
        </w:rPr>
      </w:pPr>
      <w:bookmarkStart w:id="42" w:name="_Toc241874597"/>
      <w:bookmarkStart w:id="43" w:name="_Toc242888132"/>
      <w:r w:rsidRPr="00673EEE">
        <w:rPr>
          <w:rFonts w:cs="Times New Roman"/>
        </w:rPr>
        <w:t>2.4 Avaliação preditiva e decisão operacional</w:t>
      </w:r>
      <w:bookmarkEnd w:id="42"/>
      <w:bookmarkEnd w:id="43"/>
    </w:p>
    <w:p w14:paraId="6A774B70" w14:textId="166865A4" w:rsidR="00E24D8C" w:rsidRPr="00E24D8C" w:rsidRDefault="00CB67FB" w:rsidP="00CB67FB">
      <w:pPr>
        <w:spacing w:line="360" w:lineRule="auto"/>
        <w:ind w:firstLine="720"/>
      </w:pPr>
      <w:r>
        <w:rPr>
          <w:color w:val="FF0000"/>
        </w:rPr>
        <w:t>A avaliação de um modelo precisa considerar como seus erros podem afetar o planejamento. Em um restaurante institucional, estimar acima ou abaixo do consumo registrado pode levar a decisões diferentes. As consequências para o atendimento e para o desperdício físico, porém, não podem ser inferidas apenas dos registros analisados. Também é necessário avaliar as previsões respeitando a ordem do tempo, para que dados futuros não influenciem estimativas passadas. Esta seção apresenta as métricas usadas, explica como os erros podem ser interpretados no planejamento e descreve os cuidados adotados na avaliação temporal.</w:t>
      </w:r>
    </w:p>
    <w:p w14:paraId="78DE472A" w14:textId="77777777" w:rsidR="00F76E24" w:rsidRPr="00673EEE" w:rsidRDefault="0054539A">
      <w:pPr>
        <w:pStyle w:val="Ttulo3"/>
        <w:rPr>
          <w:rFonts w:cs="Times New Roman"/>
        </w:rPr>
      </w:pPr>
      <w:bookmarkStart w:id="44" w:name="_Toc241874598"/>
      <w:bookmarkStart w:id="45" w:name="_Toc242888133"/>
      <w:r w:rsidRPr="00673EEE">
        <w:rPr>
          <w:rFonts w:cs="Times New Roman"/>
        </w:rPr>
        <w:t>2.4.1 Métricas e consequências operacionais</w:t>
      </w:r>
      <w:bookmarkEnd w:id="44"/>
      <w:bookmarkEnd w:id="45"/>
    </w:p>
    <w:p w14:paraId="025CFFB0" w14:textId="0B04E9E7" w:rsidR="00C67D69" w:rsidRPr="00673EEE" w:rsidRDefault="00C67D69" w:rsidP="00C67D69">
      <w:pPr>
        <w:spacing w:after="0" w:line="360" w:lineRule="auto"/>
        <w:ind w:firstLine="709"/>
      </w:pPr>
      <w:r w:rsidRPr="00673EEE">
        <w:t xml:space="preserve">A escolha das métricas deve estar relacionada ao objetivo da previsão e às consequências da decisão apoiada pelo modelo. </w:t>
      </w:r>
      <w:r w:rsidR="00C377B8" w:rsidRPr="00673EEE">
        <w:t>Em problemas de planejamento de refeições, a avaliação não deve considerar apenas o ajuste estatístico, pois os desvios podem representar riscos de excesso ou insuficiência no planejamento; seus efeitos no serviço dependem de registros próprios de produção, sobras físicas e refeições não atendidas. Assim, a análise precisa combinar indicadores de desempenho preditivo com medidas capazes de expressar suas implicações para o serviço</w:t>
      </w:r>
      <w:r w:rsidRPr="00673EEE">
        <w:t>.</w:t>
      </w:r>
    </w:p>
    <w:p w14:paraId="42356F68" w14:textId="7396123D" w:rsidR="003000FD" w:rsidRPr="00673EEE" w:rsidRDefault="005E08A3" w:rsidP="003000FD">
      <w:pPr>
        <w:spacing w:after="0" w:line="360" w:lineRule="auto"/>
        <w:ind w:firstLine="709"/>
      </w:pPr>
      <w:r w:rsidRPr="005E08A3">
        <w:t>O erro absoluto médio (MAE) corresponde à média das diferenças absolutas entre previsão e consumo, expressa em refeições. O erro percentual absoluto ponderado (WAPE) divide a soma dessas diferenças pelo consumo total do conjunto e apresenta o resultado em percentual. A raiz do erro quadrático médio (RMSE) também é expressa em refeições, mas atribui maior peso aos desvios grandes (</w:t>
      </w:r>
      <w:proofErr w:type="spellStart"/>
      <w:r w:rsidRPr="005E08A3">
        <w:t>Chai</w:t>
      </w:r>
      <w:proofErr w:type="spellEnd"/>
      <w:r w:rsidRPr="005E08A3">
        <w:t xml:space="preserve">; </w:t>
      </w:r>
      <w:proofErr w:type="spellStart"/>
      <w:r w:rsidRPr="005E08A3">
        <w:t>Draxler</w:t>
      </w:r>
      <w:proofErr w:type="spellEnd"/>
      <w:r w:rsidRPr="005E08A3">
        <w:t xml:space="preserve">, 2014). Essas métricas informam a magnitude do erro; sua direção é examinada pelo erro médio (ME, </w:t>
      </w:r>
      <w:proofErr w:type="spellStart"/>
      <w:r w:rsidRPr="005E08A3">
        <w:rPr>
          <w:i/>
          <w:iCs/>
        </w:rPr>
        <w:t>mean</w:t>
      </w:r>
      <w:proofErr w:type="spellEnd"/>
      <w:r w:rsidRPr="005E08A3">
        <w:t xml:space="preserve"> </w:t>
      </w:r>
      <w:proofErr w:type="spellStart"/>
      <w:r w:rsidRPr="005E08A3">
        <w:rPr>
          <w:i/>
          <w:iCs/>
        </w:rPr>
        <w:t>error</w:t>
      </w:r>
      <w:proofErr w:type="spellEnd"/>
      <w:r w:rsidRPr="005E08A3">
        <w:t>) ou tendência média direcional, calculada como a média da diferença entre previsão e consumo. Um valor positivo indica superestimação média, e um valor negativo indica subestimação média. Um MAE de 30 refeições, por exemplo, indicaria um desvio absoluto médio de 30 no período avaliado; não garantiria que cada dia ficasse dentro de uma faixa de mais ou menos 30 refeições</w:t>
      </w:r>
      <w:r w:rsidR="003000FD" w:rsidRPr="00673EEE">
        <w:t>.</w:t>
      </w:r>
    </w:p>
    <w:p w14:paraId="44C9A5EE" w14:textId="76063ACF" w:rsidR="00C67D69" w:rsidRPr="00673EEE" w:rsidRDefault="001A2690" w:rsidP="003000FD">
      <w:pPr>
        <w:spacing w:after="0" w:line="360" w:lineRule="auto"/>
        <w:ind w:firstLine="709"/>
      </w:pPr>
      <w:r w:rsidRPr="00673EEE">
        <w:t xml:space="preserve">O coeficiente de determinação (R²) compara os desvios das previsões com os desvios de uma referência formada pela média do consumo no conjunto avaliado, considerando ambos ao quadrado. Pode assumir valores negativos quando o erro das previsões supera o dessa referência. Não é um percentual de acerto; sua leitura complementa os erros em refeições </w:t>
      </w:r>
      <w:r w:rsidR="00677D02" w:rsidRPr="00677D02">
        <w:t>(</w:t>
      </w:r>
      <w:proofErr w:type="spellStart"/>
      <w:r w:rsidR="00677D02" w:rsidRPr="00677D02">
        <w:t>Shmueli</w:t>
      </w:r>
      <w:proofErr w:type="spellEnd"/>
      <w:r w:rsidR="00677D02" w:rsidRPr="00677D02">
        <w:t>, 2010)</w:t>
      </w:r>
      <w:r w:rsidR="00C67D69" w:rsidRPr="00673EEE">
        <w:t>.</w:t>
      </w:r>
    </w:p>
    <w:p w14:paraId="50BE5BF8" w14:textId="396EC477" w:rsidR="00C67D69" w:rsidRPr="00673EEE" w:rsidRDefault="00052C10" w:rsidP="00C67D69">
      <w:pPr>
        <w:spacing w:after="0" w:line="360" w:lineRule="auto"/>
        <w:ind w:firstLine="709"/>
      </w:pPr>
      <w:r w:rsidRPr="00673EEE">
        <w:t>O MAE resume a magnitude dos erros, mas não distingue as consequências de planejar acima ou abaixo do consumo. Os indicadores de excesso e déficit definidos na seção 2.1.2 permitem examinar essa assimetria. Sua interpretação para a decisão depende da prioridade atribuída a cada desvio, que precisa ser explicitada ao comparar regras de planejamento</w:t>
      </w:r>
      <w:r w:rsidR="00C67D69" w:rsidRPr="00673EEE">
        <w:t>.</w:t>
      </w:r>
    </w:p>
    <w:p w14:paraId="31DB1CF9" w14:textId="77777777" w:rsidR="00C67D69" w:rsidRPr="00673EEE" w:rsidRDefault="00C67D69" w:rsidP="00C67D69">
      <w:pPr>
        <w:spacing w:after="0" w:line="360" w:lineRule="auto"/>
        <w:ind w:firstLine="709"/>
      </w:pPr>
      <w:r w:rsidRPr="00673EEE">
        <w:lastRenderedPageBreak/>
        <w:t>Além da soma dos desvios, importa observar em quantos dias o plano fica abaixo do consumo. A razão entre o total planejado e o total consumido complementa essa leitura, mas não mede atendimento efetivo: um excedente em um dia pode compensar numericamente um déficit em outro. Produção, sobras físicas e usuários sem atendimento exigem registros próprios.</w:t>
      </w:r>
    </w:p>
    <w:p w14:paraId="7F2E4D6F" w14:textId="6D6748BB" w:rsidR="00C67D69" w:rsidRPr="00673EEE" w:rsidRDefault="00C67D69" w:rsidP="00AD1274">
      <w:pPr>
        <w:spacing w:after="0" w:line="360" w:lineRule="auto"/>
        <w:ind w:firstLine="709"/>
      </w:pPr>
      <w:r w:rsidRPr="00673EEE">
        <w:t>Para comparar cenários, pode-se atribuir pesos diferentes ao excesso e ao déficit potenciais. Essa medida explicita a prioridade dada a evitar faltas, mas não corresponde automaticamente a um custo em reais. Uma análise monetária depende de tarifas, condições contratuais e consequências da falta confirmadas com a gestão.</w:t>
      </w:r>
    </w:p>
    <w:p w14:paraId="2E5DA844" w14:textId="77777777" w:rsidR="00F76E24" w:rsidRPr="00673EEE" w:rsidRDefault="0054539A">
      <w:pPr>
        <w:pStyle w:val="Ttulo3"/>
        <w:rPr>
          <w:rFonts w:cs="Times New Roman"/>
        </w:rPr>
      </w:pPr>
      <w:bookmarkStart w:id="46" w:name="_Toc241874599"/>
      <w:bookmarkStart w:id="47" w:name="_Toc242888134"/>
      <w:r w:rsidRPr="00673EEE">
        <w:rPr>
          <w:rFonts w:cs="Times New Roman"/>
        </w:rPr>
        <w:t>2.4.2 Robustez e validação temporal</w:t>
      </w:r>
      <w:bookmarkEnd w:id="46"/>
      <w:bookmarkEnd w:id="47"/>
    </w:p>
    <w:p w14:paraId="6653974C" w14:textId="7CA671B1" w:rsidR="00C67D69" w:rsidRPr="00673EEE" w:rsidRDefault="5990A51B" w:rsidP="002D4F50">
      <w:pPr>
        <w:spacing w:after="0" w:line="360" w:lineRule="auto"/>
        <w:ind w:firstLine="709"/>
      </w:pPr>
      <w:r w:rsidRPr="00673EEE">
        <w:t xml:space="preserve">A avaliação da robustez considera o desempenho em períodos e condições distintos, pois um erro agregado pode ocultar diferenças associadas à demanda, aos eventos e às mudanças na rotina do serviço. A separação entre treinamento e avaliação deve respeitar a estrutura temporal dos dados </w:t>
      </w:r>
      <w:r w:rsidR="00677D02" w:rsidRPr="00677D02">
        <w:t xml:space="preserve">(Roberts </w:t>
      </w:r>
      <w:r w:rsidR="00677D02" w:rsidRPr="00677D02">
        <w:rPr>
          <w:i/>
          <w:iCs/>
        </w:rPr>
        <w:t>et al.</w:t>
      </w:r>
      <w:r w:rsidR="00677D02" w:rsidRPr="00677D02">
        <w:t>, 2017)</w:t>
      </w:r>
      <w:r w:rsidRPr="00673EEE">
        <w:t>.</w:t>
      </w:r>
    </w:p>
    <w:p w14:paraId="260F4A76" w14:textId="31C9EC42" w:rsidR="00C67D69" w:rsidRPr="00673EEE" w:rsidRDefault="5990A51B" w:rsidP="17D87B44">
      <w:pPr>
        <w:spacing w:after="0" w:line="360" w:lineRule="auto"/>
        <w:ind w:firstLine="709"/>
      </w:pPr>
      <w:r w:rsidRPr="00673EEE">
        <w:t xml:space="preserve">Na avaliação de previsões, utilizam-se períodos anteriores para estimar períodos posteriores, preservando a ordem das observações </w:t>
      </w:r>
      <w:r w:rsidR="00677D02" w:rsidRPr="00677D02">
        <w:t>(</w:t>
      </w:r>
      <w:proofErr w:type="spellStart"/>
      <w:r w:rsidR="00677D02" w:rsidRPr="00677D02">
        <w:t>Tashman</w:t>
      </w:r>
      <w:proofErr w:type="spellEnd"/>
      <w:r w:rsidR="00677D02" w:rsidRPr="00677D02">
        <w:t>, 2000)</w:t>
      </w:r>
      <w:r w:rsidRPr="00673EEE">
        <w:t>. Além dessa separação, as entradas devem corresponder a informações disponíveis no momento da previsão. Transformações estimadas a partir dos dados devem ser ajustadas no conjunto de treinamento, evitando que informações do período avaliado influenciem a preparação do modelo. Mudanças no serviço podem exigir atualização e nova avaliação</w:t>
      </w:r>
      <w:r w:rsidR="00C67D69" w:rsidRPr="00673EEE">
        <w:t>.</w:t>
      </w:r>
    </w:p>
    <w:p w14:paraId="33A86803" w14:textId="77777777" w:rsidR="00F76E24" w:rsidRDefault="0054539A">
      <w:pPr>
        <w:pStyle w:val="Ttulo2"/>
        <w:rPr>
          <w:rFonts w:cs="Times New Roman"/>
        </w:rPr>
      </w:pPr>
      <w:bookmarkStart w:id="48" w:name="_Toc241874600"/>
      <w:bookmarkStart w:id="49" w:name="_Toc242888135"/>
      <w:r w:rsidRPr="00673EEE">
        <w:rPr>
          <w:rFonts w:cs="Times New Roman"/>
        </w:rPr>
        <w:t>2.5 Transparência, replicabilidade e sustentabilidade do artefato</w:t>
      </w:r>
      <w:bookmarkEnd w:id="48"/>
      <w:bookmarkEnd w:id="49"/>
    </w:p>
    <w:p w14:paraId="0008447D" w14:textId="43F663E7" w:rsidR="00C0020B" w:rsidRPr="00C0020B" w:rsidRDefault="00C0020B" w:rsidP="00C0020B">
      <w:pPr>
        <w:spacing w:line="360" w:lineRule="auto"/>
        <w:ind w:firstLine="720"/>
      </w:pPr>
      <w:r>
        <w:rPr>
          <w:color w:val="FF0000"/>
        </w:rPr>
        <w:t>Para que uma solução com inteligência artificial possa apoiar decisões em uma instituição pública, é necessário documentar os dados utilizados, as etapas de processamento e os limites do artefato. Assim, pessoas autorizadas podem compreender como as previsões foram produzidas e, quando houver condições, repetir o processamento. Esta seção aborda a possibilidade de adaptar e reproduzir o artefato, a transparência das informações e os cuidados necessários para seu uso como apoio à decisão.</w:t>
      </w:r>
    </w:p>
    <w:p w14:paraId="5EAAF814" w14:textId="77777777" w:rsidR="00F76E24" w:rsidRPr="00673EEE" w:rsidRDefault="0054539A">
      <w:pPr>
        <w:pStyle w:val="Ttulo3"/>
        <w:rPr>
          <w:rFonts w:cs="Times New Roman"/>
        </w:rPr>
      </w:pPr>
      <w:bookmarkStart w:id="50" w:name="_Toc241874601"/>
      <w:bookmarkStart w:id="51" w:name="_Toc242888136"/>
      <w:r w:rsidRPr="00673EEE">
        <w:rPr>
          <w:rFonts w:cs="Times New Roman"/>
        </w:rPr>
        <w:t>2.5.1 Escalabilidade, replicabilidade e transparência</w:t>
      </w:r>
      <w:bookmarkEnd w:id="50"/>
      <w:bookmarkEnd w:id="51"/>
    </w:p>
    <w:p w14:paraId="5FFC11EC" w14:textId="77777777" w:rsidR="00C67D69" w:rsidRPr="00673EEE" w:rsidRDefault="00C67D69" w:rsidP="00C67D69">
      <w:pPr>
        <w:spacing w:after="0" w:line="360" w:lineRule="auto"/>
        <w:ind w:firstLine="709"/>
      </w:pPr>
      <w:r w:rsidRPr="00673EEE">
        <w:t xml:space="preserve">A utilidade de um artefato analítico não depende somente de seu desempenho em um conjunto específico de dados. Também é necessário avaliar se a solução pode ser compreendida, </w:t>
      </w:r>
      <w:r w:rsidRPr="00673EEE">
        <w:lastRenderedPageBreak/>
        <w:t>reproduzida e adaptada a diferentes períodos, unidades ou condições operacionais. Esses aspectos são especialmente relevantes em instituições que possuem mudanças de cardápio, variações de demanda e diferentes formas de registrar reservas e consumo.</w:t>
      </w:r>
    </w:p>
    <w:p w14:paraId="644871D5" w14:textId="77777777" w:rsidR="00C67D69" w:rsidRPr="00673EEE" w:rsidRDefault="00C67D69" w:rsidP="00C67D69">
      <w:pPr>
        <w:spacing w:after="0" w:line="360" w:lineRule="auto"/>
        <w:ind w:firstLine="709"/>
      </w:pPr>
      <w:r w:rsidRPr="00673EEE">
        <w:t>A escalabilidade refere-se à possibilidade de aplicar o artefato a volumes maiores de dados ou a outras unidades do serviço sem exigir alterações estruturais incompatíveis com a capacidade institucional. Uma solução escalável deve permitir a atualização dos dados e a geração de novas previsões sem depender de procedimentos excessivamente manuais ou de conhecimentos técnicos restritos a um único responsável.</w:t>
      </w:r>
    </w:p>
    <w:p w14:paraId="4A43F62F" w14:textId="27548D98" w:rsidR="00C67D69" w:rsidRPr="00673EEE" w:rsidRDefault="00CD2F2A" w:rsidP="00C67D69">
      <w:pPr>
        <w:spacing w:after="0" w:line="360" w:lineRule="auto"/>
        <w:ind w:firstLine="709"/>
      </w:pPr>
      <w:r w:rsidRPr="00673EEE">
        <w:t>A reprodutibilidade computacional depende do acesso aos dados, ao código e às condições de execução, incluindo preparação das entradas, treinamento e cálculo das métricas. A aplicação do procedimento a novos dados exige avaliação própria e não assegura repetição do desempenho observado</w:t>
      </w:r>
      <w:r w:rsidR="00C67D69" w:rsidRPr="00673EEE">
        <w:t>.</w:t>
      </w:r>
    </w:p>
    <w:p w14:paraId="2C4841F1" w14:textId="616BDEFB" w:rsidR="00C67D69" w:rsidRPr="00673EEE" w:rsidRDefault="00CE516F" w:rsidP="00C67D69">
      <w:pPr>
        <w:spacing w:after="0" w:line="360" w:lineRule="auto"/>
        <w:ind w:firstLine="709"/>
      </w:pPr>
      <w:r w:rsidRPr="00673EEE">
        <w:t>A transparência constitui outro requisito importante em aplicações de inteligência artificial voltadas ao apoio à decisão. O gestor precisa compreender quais informações influenciam a previsão, quais incertezas e limitações estão presentes e quais consequências podem decorrer de uma determinada escolha. A transparência não exige que todos os usuários conheçam os detalhes matemáticos do algoritmo, mas requer que os resultados sejam apresentados em linguagem compatível com a decisão que será tomada</w:t>
      </w:r>
      <w:r w:rsidR="00C67D69" w:rsidRPr="00673EEE">
        <w:t>.</w:t>
      </w:r>
    </w:p>
    <w:p w14:paraId="1BDB4789" w14:textId="77777777" w:rsidR="00C67D69" w:rsidRPr="00673EEE" w:rsidRDefault="00C67D69" w:rsidP="00C67D69">
      <w:pPr>
        <w:spacing w:after="0" w:line="360" w:lineRule="auto"/>
        <w:ind w:firstLine="709"/>
      </w:pPr>
      <w:r w:rsidRPr="00673EEE">
        <w:t>A replicação em outros contextos, contudo, não deve ser entendida como transferência automática do modelo. Diferentes restaurantes institucionais podem apresentar regras de reserva, cardápios, públicos e capacidades de atendimento distintos. A estrutura geral do artefato pode ser reaproveitada, mas os dados, as variáveis e os parâmetros de decisão precisam ser reavaliados em cada contexto.</w:t>
      </w:r>
    </w:p>
    <w:p w14:paraId="254059DB" w14:textId="77777777" w:rsidR="00F76E24" w:rsidRPr="00673EEE" w:rsidRDefault="0054539A">
      <w:pPr>
        <w:pStyle w:val="Ttulo3"/>
        <w:rPr>
          <w:rFonts w:cs="Times New Roman"/>
        </w:rPr>
      </w:pPr>
      <w:bookmarkStart w:id="52" w:name="_Toc241874602"/>
      <w:bookmarkStart w:id="53" w:name="_Toc242888137"/>
      <w:r w:rsidRPr="00673EEE">
        <w:rPr>
          <w:rFonts w:cs="Times New Roman"/>
        </w:rPr>
        <w:t>2.5.2 Apoio à decisão e sustentabilidade</w:t>
      </w:r>
      <w:bookmarkEnd w:id="52"/>
      <w:bookmarkEnd w:id="53"/>
    </w:p>
    <w:p w14:paraId="30C3EF17" w14:textId="143A6B05" w:rsidR="00C67D69" w:rsidRPr="00673EEE" w:rsidRDefault="00C97639" w:rsidP="00C67D69">
      <w:pPr>
        <w:spacing w:after="0" w:line="360" w:lineRule="auto"/>
        <w:ind w:firstLine="709"/>
      </w:pPr>
      <w:r w:rsidRPr="00673EEE">
        <w:t>Um artefato preditivo aplicado ao planejamento de refeições é um instrumento de apoio à decisão. Suas saídas incluem estimativas de consumo e cenários de quantidade. A nutricionista e a gestora interpretam essas informações conforme seu conhecimento, as restrições do serviço e as situações que não estão representadas nos dados. Os registros das previsões e dos ajustes podem apoiar a continuidade do planejamento quando houver mudanças na equipe</w:t>
      </w:r>
      <w:r w:rsidR="00C67D69" w:rsidRPr="00673EEE">
        <w:t>.</w:t>
      </w:r>
    </w:p>
    <w:p w14:paraId="1C949E38" w14:textId="77777777" w:rsidR="00C67D69" w:rsidRPr="00673EEE" w:rsidRDefault="00C67D69" w:rsidP="00C67D69">
      <w:pPr>
        <w:spacing w:after="0" w:line="360" w:lineRule="auto"/>
        <w:ind w:firstLine="709"/>
      </w:pPr>
      <w:r w:rsidRPr="00673EEE">
        <w:t xml:space="preserve">O apoio à decisão também depende da forma como os resultados são comunicados. Informações como quantidade estimada, possibilidade de sobra ou falta e comparação entre alternativas podem ser mais úteis do que a apresentação isolada de indicadores estatísticos. A </w:t>
      </w:r>
      <w:r w:rsidRPr="00673EEE">
        <w:lastRenderedPageBreak/>
        <w:t>clareza da comunicação favorece a compreensão dos riscos e permite que diferentes perfis de planejamento sejam avaliados de acordo com as prioridades institucionais.</w:t>
      </w:r>
    </w:p>
    <w:p w14:paraId="5CF13EC6" w14:textId="344BDFE8" w:rsidR="30B927FB" w:rsidRPr="00673EEE" w:rsidRDefault="30B927FB" w:rsidP="66191572">
      <w:pPr>
        <w:spacing w:after="0" w:line="360" w:lineRule="auto"/>
        <w:ind w:firstLine="709"/>
      </w:pPr>
      <w:r w:rsidRPr="00673EEE">
        <w:t>N</w:t>
      </w:r>
      <w:r w:rsidR="0C503558" w:rsidRPr="00673EEE">
        <w:t>o âmbito da sustentabilidade, o planejamento da produção de refeições relaciona-se ao uso racional de alimentos, insumos, energia, mão de obra e recursos financeiros. A redução de sobras pode contribuir para evitar o uso desnecessário de recursos, enquanto a redução de faltas pode favorecer a continuidade do atendimento. Esses efeitos, contudo, dependem de como o artefato é utilizado no processo de trabalho e não podem ser presumidos apenas a partir do desempenho preditivo.</w:t>
      </w:r>
    </w:p>
    <w:p w14:paraId="0C1C1446" w14:textId="4777AC2C" w:rsidR="0C503558" w:rsidRPr="00673EEE" w:rsidRDefault="0C503558" w:rsidP="66191572">
      <w:pPr>
        <w:spacing w:after="0" w:line="360" w:lineRule="auto"/>
        <w:ind w:firstLine="709"/>
      </w:pPr>
      <w:r w:rsidRPr="00673EEE">
        <w:t xml:space="preserve">Essa preocupação com o planejamento e o uso de recursos relaciona-se à Agenda 2030, adotada pela Assembleia Geral das Nações Unidas em 2015, que estabelece objetivos e metas globais de desenvolvimento sustentável </w:t>
      </w:r>
      <w:r w:rsidR="00A410FF" w:rsidRPr="00A410FF">
        <w:t>(Nações Unidas, 2015)</w:t>
      </w:r>
      <w:r w:rsidRPr="00673EEE">
        <w:t>. A motivação desta pesquisa aproxima-se principalmente do ODS 12, voltado ao consumo e à produção responsáveis, pela preocupação com o desperdício alimentar. O ODS 2 também integra o contexto social da alimentação estudantil.</w:t>
      </w:r>
    </w:p>
    <w:p w14:paraId="09C337F5" w14:textId="30A05395" w:rsidR="0C503558" w:rsidRPr="00673EEE" w:rsidRDefault="0C503558" w:rsidP="66191572">
      <w:pPr>
        <w:spacing w:after="0" w:line="360" w:lineRule="auto"/>
        <w:ind w:firstLine="709"/>
      </w:pPr>
      <w:r w:rsidRPr="00673EEE">
        <w:t>A relação com esses objetivos se limita à motivação e às possíveis contribuições do artefato para o planejamento das refeições. Não foram mensurados efeitos sobre desperdício alimentar, impactos ambientais, fome, estado nutricional ou acesso efetivo às refeições, nem o cumprimento das metas dos ODS. A avaliação desses efeitos exigiria indicadores específicos e acompanhamento do uso do artefato no processo de trabalho</w:t>
      </w:r>
      <w:r w:rsidR="081D921E" w:rsidRPr="00673EEE">
        <w:t>.</w:t>
      </w:r>
    </w:p>
    <w:p w14:paraId="15E0DBC4" w14:textId="5AB66BA7" w:rsidR="00C67D69" w:rsidRPr="00673EEE" w:rsidRDefault="081D921E" w:rsidP="00C67D69">
      <w:pPr>
        <w:spacing w:after="0" w:line="360" w:lineRule="auto"/>
        <w:ind w:firstLine="709"/>
      </w:pPr>
      <w:r w:rsidRPr="00673EEE">
        <w:t>A sustentabilidade também possui dimensão institucional. A avaliação das possíveis contribuições do artefato para o serviço deve considerar os custos de implantação, a qualidade dos dados, a capacitação dos usuários e a necessidade de atualização periódica.</w:t>
      </w:r>
    </w:p>
    <w:p w14:paraId="7B47B945" w14:textId="77777777" w:rsidR="00F76E24" w:rsidRPr="00673EEE" w:rsidRDefault="0054539A">
      <w:pPr>
        <w:pStyle w:val="Ttulo2"/>
        <w:rPr>
          <w:rFonts w:cs="Times New Roman"/>
        </w:rPr>
      </w:pPr>
      <w:bookmarkStart w:id="54" w:name="_Toc241874603"/>
      <w:bookmarkStart w:id="55" w:name="_Toc242888138"/>
      <w:r w:rsidRPr="00673EEE">
        <w:rPr>
          <w:rFonts w:cs="Times New Roman"/>
        </w:rPr>
        <w:t>2.6 Lacunas e posicionamento da pesquisa</w:t>
      </w:r>
      <w:bookmarkEnd w:id="54"/>
      <w:bookmarkEnd w:id="55"/>
    </w:p>
    <w:p w14:paraId="3F920C72" w14:textId="77777777" w:rsidR="00D4736D" w:rsidRPr="00673EEE" w:rsidRDefault="00D4736D" w:rsidP="00D4736D">
      <w:pPr>
        <w:spacing w:after="0" w:line="360" w:lineRule="auto"/>
        <w:ind w:firstLine="709"/>
      </w:pPr>
      <w:proofErr w:type="spellStart"/>
      <w:r w:rsidRPr="00673EEE">
        <w:t>Aci</w:t>
      </w:r>
      <w:proofErr w:type="spellEnd"/>
      <w:r w:rsidRPr="00673EEE">
        <w:t xml:space="preserve"> e </w:t>
      </w:r>
      <w:proofErr w:type="spellStart"/>
      <w:r w:rsidRPr="00673EEE">
        <w:t>Yergök</w:t>
      </w:r>
      <w:proofErr w:type="spellEnd"/>
      <w:r w:rsidRPr="00673EEE">
        <w:t xml:space="preserve"> (2023) examinam calendário e componentes das refeições em um refeitório universitário; Rodrigues et al. (2024) comparam modelos com referências utilizadas em serviços de alimentação; </w:t>
      </w:r>
      <w:proofErr w:type="spellStart"/>
      <w:r w:rsidRPr="00673EEE">
        <w:t>Faezirad</w:t>
      </w:r>
      <w:proofErr w:type="spellEnd"/>
      <w:r w:rsidRPr="00673EEE">
        <w:t xml:space="preserve"> et al. (2021) discutem a incerteza associada às reservas. Esses trabalhos oferecem referências para a previsão de refeições e sua avaliação conforme as condições de planejamento.</w:t>
      </w:r>
    </w:p>
    <w:p w14:paraId="69958914" w14:textId="03185F28" w:rsidR="00C67D69" w:rsidRPr="00673EEE" w:rsidRDefault="00D4736D" w:rsidP="00D4736D">
      <w:pPr>
        <w:spacing w:after="0" w:line="360" w:lineRule="auto"/>
        <w:ind w:firstLine="709"/>
      </w:pPr>
      <w:r w:rsidRPr="00673EEE">
        <w:t xml:space="preserve">No restaurante estudado, a questão em aberto é como utilizar os registros de consumo, cardápio e calendário para apoiar compras e preparo em diferentes períodos. Pretende-se avaliar uma referência adicional à estimativa da nutricionista e ampliar a antecedência para compras. As reservas discentes de 2023–2025 e as estimativas institucionais de 2026 têm origens distintas e exigem comparações próprias. O Quadro 3 relaciona essas questões aos procedimentos </w:t>
      </w:r>
      <w:r w:rsidRPr="00673EEE">
        <w:lastRenderedPageBreak/>
        <w:t xml:space="preserve">propostos, sem atribuir ao estudo a criação de uma abordagem inédita </w:t>
      </w:r>
      <w:r w:rsidR="00A410FF" w:rsidRPr="00A410FF">
        <w:t>(</w:t>
      </w:r>
      <w:proofErr w:type="spellStart"/>
      <w:r w:rsidR="00A410FF" w:rsidRPr="00A410FF">
        <w:t>Faezirad</w:t>
      </w:r>
      <w:proofErr w:type="spellEnd"/>
      <w:r w:rsidR="00A410FF" w:rsidRPr="00A410FF">
        <w:t xml:space="preserve"> </w:t>
      </w:r>
      <w:r w:rsidR="00A410FF" w:rsidRPr="00A410FF">
        <w:rPr>
          <w:i/>
          <w:iCs/>
        </w:rPr>
        <w:t>et al.</w:t>
      </w:r>
      <w:r w:rsidR="00A410FF" w:rsidRPr="00A410FF">
        <w:t xml:space="preserve">, 2021; Rodrigues </w:t>
      </w:r>
      <w:r w:rsidR="00A410FF" w:rsidRPr="00A410FF">
        <w:rPr>
          <w:i/>
          <w:iCs/>
        </w:rPr>
        <w:t>et al.</w:t>
      </w:r>
      <w:r w:rsidR="00A410FF" w:rsidRPr="00A410FF">
        <w:t>, 2024)</w:t>
      </w:r>
      <w:r w:rsidR="009320BC" w:rsidRPr="00673EEE">
        <w:t>.</w:t>
      </w:r>
    </w:p>
    <w:p w14:paraId="28B8B1D0" w14:textId="14CFF646" w:rsidR="00C67D69" w:rsidRPr="00673EEE" w:rsidRDefault="00C67D69" w:rsidP="003552DC">
      <w:pPr>
        <w:pStyle w:val="Legenda"/>
        <w:keepNext/>
        <w:rPr>
          <w:sz w:val="24"/>
          <w:szCs w:val="22"/>
        </w:rPr>
      </w:pPr>
      <w:bookmarkStart w:id="56" w:name="_Toc242888200"/>
      <w:r w:rsidRPr="00673EEE">
        <w:rPr>
          <w:sz w:val="24"/>
          <w:szCs w:val="22"/>
        </w:rPr>
        <w:t xml:space="preserve">Quadro </w:t>
      </w:r>
      <w:r w:rsidR="00EE502F" w:rsidRPr="00673EEE">
        <w:rPr>
          <w:sz w:val="24"/>
          <w:szCs w:val="22"/>
        </w:rPr>
        <w:fldChar w:fldCharType="begin"/>
      </w:r>
      <w:r w:rsidR="00EE502F" w:rsidRPr="00673EEE">
        <w:rPr>
          <w:sz w:val="24"/>
          <w:szCs w:val="22"/>
        </w:rPr>
        <w:instrText>SEQ Quadro \* ARABIC</w:instrText>
      </w:r>
      <w:r w:rsidR="00EE502F" w:rsidRPr="00673EEE">
        <w:rPr>
          <w:sz w:val="24"/>
          <w:szCs w:val="22"/>
        </w:rPr>
        <w:fldChar w:fldCharType="separate"/>
      </w:r>
      <w:r w:rsidR="00077A9A">
        <w:rPr>
          <w:noProof/>
          <w:sz w:val="24"/>
          <w:szCs w:val="22"/>
        </w:rPr>
        <w:t>3</w:t>
      </w:r>
      <w:r w:rsidR="00EE502F" w:rsidRPr="00673EEE">
        <w:rPr>
          <w:sz w:val="24"/>
          <w:szCs w:val="22"/>
        </w:rPr>
        <w:fldChar w:fldCharType="end"/>
      </w:r>
      <w:r w:rsidRPr="00673EEE">
        <w:rPr>
          <w:sz w:val="24"/>
          <w:szCs w:val="22"/>
        </w:rPr>
        <w:t xml:space="preserve"> - </w:t>
      </w:r>
      <w:r w:rsidR="004B2139" w:rsidRPr="00673EEE">
        <w:rPr>
          <w:sz w:val="24"/>
          <w:szCs w:val="22"/>
        </w:rPr>
        <w:t>Questões de planejamento e encaminhamento da pesquisa</w:t>
      </w:r>
      <w:bookmarkEnd w:id="56"/>
    </w:p>
    <w:tbl>
      <w:tblPr>
        <w:tblW w:w="89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2689"/>
        <w:gridCol w:w="3685"/>
        <w:gridCol w:w="2584"/>
      </w:tblGrid>
      <w:tr w:rsidR="00CA3D44" w:rsidRPr="00673EEE" w14:paraId="4EC781C9" w14:textId="77777777" w:rsidTr="00902FA5">
        <w:trPr>
          <w:cantSplit/>
          <w:tblHeader/>
          <w:jc w:val="center"/>
        </w:trPr>
        <w:tc>
          <w:tcPr>
            <w:tcW w:w="2689" w:type="dxa"/>
          </w:tcPr>
          <w:p w14:paraId="508A4178" w14:textId="7FF96C6E" w:rsidR="00CA3D44" w:rsidRPr="00673EEE" w:rsidRDefault="00CA3D44" w:rsidP="00797664">
            <w:pPr>
              <w:keepNext/>
              <w:spacing w:after="0"/>
              <w:rPr>
                <w:b/>
                <w:bCs/>
                <w:sz w:val="20"/>
                <w:szCs w:val="20"/>
              </w:rPr>
            </w:pPr>
            <w:r w:rsidRPr="00673EEE">
              <w:rPr>
                <w:b/>
                <w:bCs/>
                <w:sz w:val="20"/>
                <w:szCs w:val="20"/>
              </w:rPr>
              <w:t>Questão delimitada nesta pesquisa</w:t>
            </w:r>
          </w:p>
        </w:tc>
        <w:tc>
          <w:tcPr>
            <w:tcW w:w="3685" w:type="dxa"/>
          </w:tcPr>
          <w:p w14:paraId="62FE6851" w14:textId="072507A2" w:rsidR="00CA3D44" w:rsidRPr="00673EEE" w:rsidRDefault="00CA3D44" w:rsidP="00797664">
            <w:pPr>
              <w:keepNext/>
              <w:spacing w:after="0" w:line="240" w:lineRule="auto"/>
              <w:rPr>
                <w:b/>
                <w:bCs/>
                <w:sz w:val="20"/>
                <w:szCs w:val="20"/>
              </w:rPr>
            </w:pPr>
            <w:r w:rsidRPr="00673EEE">
              <w:rPr>
                <w:b/>
                <w:bCs/>
                <w:sz w:val="20"/>
                <w:szCs w:val="20"/>
              </w:rPr>
              <w:t>Encaminhamento da pesquisa</w:t>
            </w:r>
          </w:p>
        </w:tc>
        <w:tc>
          <w:tcPr>
            <w:tcW w:w="2584" w:type="dxa"/>
          </w:tcPr>
          <w:p w14:paraId="54F4CF74" w14:textId="1DCDF11D" w:rsidR="00CA3D44" w:rsidRPr="00673EEE" w:rsidRDefault="00CA3D44" w:rsidP="00797664">
            <w:pPr>
              <w:keepNext/>
              <w:spacing w:after="0" w:line="240" w:lineRule="auto"/>
              <w:rPr>
                <w:b/>
                <w:bCs/>
                <w:sz w:val="20"/>
                <w:szCs w:val="20"/>
              </w:rPr>
            </w:pPr>
            <w:r w:rsidRPr="00673EEE">
              <w:rPr>
                <w:b/>
                <w:bCs/>
                <w:sz w:val="20"/>
                <w:szCs w:val="20"/>
              </w:rPr>
              <w:t>Seções de aprofundamento</w:t>
            </w:r>
          </w:p>
        </w:tc>
      </w:tr>
      <w:tr w:rsidR="00CA3D44" w:rsidRPr="00673EEE" w14:paraId="1360103D" w14:textId="77777777" w:rsidTr="00902FA5">
        <w:trPr>
          <w:cantSplit/>
          <w:jc w:val="center"/>
        </w:trPr>
        <w:tc>
          <w:tcPr>
            <w:tcW w:w="2689" w:type="dxa"/>
          </w:tcPr>
          <w:p w14:paraId="56CAE465" w14:textId="3D9980BB" w:rsidR="00CA3D44" w:rsidRPr="00673EEE" w:rsidRDefault="00CA3D44" w:rsidP="00797664">
            <w:pPr>
              <w:keepNext/>
              <w:spacing w:after="0" w:line="240" w:lineRule="auto"/>
              <w:rPr>
                <w:sz w:val="20"/>
                <w:szCs w:val="20"/>
              </w:rPr>
            </w:pPr>
            <w:r w:rsidRPr="00673EEE">
              <w:rPr>
                <w:sz w:val="20"/>
                <w:szCs w:val="20"/>
              </w:rPr>
              <w:t>Antecipação do consumo para decisões de preparo e compras.</w:t>
            </w:r>
          </w:p>
        </w:tc>
        <w:tc>
          <w:tcPr>
            <w:tcW w:w="3685" w:type="dxa"/>
          </w:tcPr>
          <w:p w14:paraId="40A8D181" w14:textId="726E3196" w:rsidR="00CA3D44" w:rsidRPr="00673EEE" w:rsidRDefault="00902FA5" w:rsidP="00797664">
            <w:pPr>
              <w:keepNext/>
              <w:spacing w:after="0" w:line="240" w:lineRule="auto"/>
              <w:rPr>
                <w:sz w:val="20"/>
                <w:szCs w:val="20"/>
              </w:rPr>
            </w:pPr>
            <w:r w:rsidRPr="00673EEE">
              <w:rPr>
                <w:sz w:val="20"/>
                <w:szCs w:val="20"/>
              </w:rPr>
              <w:t>Análise da decisão antecipada de produção e da diferença entre planejamento e consumo observado registrado</w:t>
            </w:r>
            <w:r w:rsidR="00CA3D44" w:rsidRPr="00673EEE">
              <w:rPr>
                <w:sz w:val="20"/>
                <w:szCs w:val="20"/>
              </w:rPr>
              <w:t>.</w:t>
            </w:r>
          </w:p>
        </w:tc>
        <w:tc>
          <w:tcPr>
            <w:tcW w:w="2584" w:type="dxa"/>
          </w:tcPr>
          <w:p w14:paraId="277A2166" w14:textId="702B5BCB" w:rsidR="00CA3D44" w:rsidRPr="00673EEE" w:rsidRDefault="00CA3D44" w:rsidP="00797664">
            <w:pPr>
              <w:keepNext/>
              <w:spacing w:after="0" w:line="240" w:lineRule="auto"/>
              <w:rPr>
                <w:sz w:val="20"/>
                <w:szCs w:val="20"/>
              </w:rPr>
            </w:pPr>
            <w:r w:rsidRPr="00673EEE">
              <w:rPr>
                <w:sz w:val="20"/>
                <w:szCs w:val="20"/>
              </w:rPr>
              <w:t>Metodologia, modelo sistêmico e resultados.</w:t>
            </w:r>
          </w:p>
        </w:tc>
      </w:tr>
      <w:tr w:rsidR="006D19B7" w:rsidRPr="00673EEE" w14:paraId="1C73A78A" w14:textId="77777777" w:rsidTr="00902FA5">
        <w:trPr>
          <w:cantSplit/>
          <w:jc w:val="center"/>
        </w:trPr>
        <w:tc>
          <w:tcPr>
            <w:tcW w:w="2689" w:type="dxa"/>
          </w:tcPr>
          <w:p w14:paraId="675BA0E4" w14:textId="085298FA" w:rsidR="006D19B7" w:rsidRPr="00673EEE" w:rsidRDefault="006D19B7" w:rsidP="006D19B7">
            <w:pPr>
              <w:keepNext/>
              <w:spacing w:after="0" w:line="240" w:lineRule="auto"/>
              <w:rPr>
                <w:sz w:val="20"/>
                <w:szCs w:val="20"/>
              </w:rPr>
            </w:pPr>
            <w:r w:rsidRPr="00673EEE">
              <w:rPr>
                <w:sz w:val="20"/>
                <w:szCs w:val="20"/>
              </w:rPr>
              <w:t>Comparação com reservas discentes e estimativas institucionais.</w:t>
            </w:r>
          </w:p>
        </w:tc>
        <w:tc>
          <w:tcPr>
            <w:tcW w:w="3685" w:type="dxa"/>
          </w:tcPr>
          <w:p w14:paraId="41383587" w14:textId="0809BC56" w:rsidR="006D19B7" w:rsidRPr="00673EEE" w:rsidRDefault="006D19B7" w:rsidP="006D19B7">
            <w:pPr>
              <w:keepNext/>
              <w:spacing w:after="0" w:line="240" w:lineRule="auto"/>
              <w:rPr>
                <w:sz w:val="20"/>
                <w:szCs w:val="20"/>
              </w:rPr>
            </w:pPr>
            <w:r w:rsidRPr="00673EEE">
              <w:rPr>
                <w:sz w:val="20"/>
                <w:szCs w:val="20"/>
              </w:rPr>
              <w:t>Reservas como referência retrospectiva em 2023 a 2025 e estimativa institucional na avaliação preliminar de fevereiro a agosto de 2026.</w:t>
            </w:r>
          </w:p>
        </w:tc>
        <w:tc>
          <w:tcPr>
            <w:tcW w:w="2584" w:type="dxa"/>
          </w:tcPr>
          <w:p w14:paraId="246A48B2" w14:textId="346A7D23" w:rsidR="006D19B7" w:rsidRPr="00673EEE" w:rsidRDefault="006D19B7" w:rsidP="006D19B7">
            <w:pPr>
              <w:keepNext/>
              <w:spacing w:after="0" w:line="240" w:lineRule="auto"/>
              <w:rPr>
                <w:sz w:val="20"/>
                <w:szCs w:val="20"/>
              </w:rPr>
            </w:pPr>
            <w:r w:rsidRPr="00673EEE">
              <w:rPr>
                <w:sz w:val="20"/>
                <w:szCs w:val="20"/>
              </w:rPr>
              <w:t>Análise e discussão dos resultados.</w:t>
            </w:r>
          </w:p>
        </w:tc>
      </w:tr>
      <w:tr w:rsidR="00CA3D44" w:rsidRPr="00673EEE" w14:paraId="262D6FB3" w14:textId="77777777" w:rsidTr="00902FA5">
        <w:trPr>
          <w:cantSplit/>
          <w:jc w:val="center"/>
        </w:trPr>
        <w:tc>
          <w:tcPr>
            <w:tcW w:w="2689" w:type="dxa"/>
          </w:tcPr>
          <w:p w14:paraId="1BEF0891" w14:textId="28B41B90" w:rsidR="00CA3D44" w:rsidRPr="00673EEE" w:rsidRDefault="00CA3D44" w:rsidP="00797664">
            <w:pPr>
              <w:keepNext/>
              <w:spacing w:after="0" w:line="240" w:lineRule="auto"/>
              <w:rPr>
                <w:sz w:val="20"/>
                <w:szCs w:val="20"/>
              </w:rPr>
            </w:pPr>
            <w:r w:rsidRPr="00673EEE">
              <w:rPr>
                <w:sz w:val="20"/>
                <w:szCs w:val="20"/>
              </w:rPr>
              <w:t>Tradução dos erros em excesso e déficit potenciais.</w:t>
            </w:r>
          </w:p>
        </w:tc>
        <w:tc>
          <w:tcPr>
            <w:tcW w:w="3685" w:type="dxa"/>
          </w:tcPr>
          <w:p w14:paraId="3C285554" w14:textId="101B3E4C" w:rsidR="00CA3D44" w:rsidRPr="00673EEE" w:rsidRDefault="007C74B9" w:rsidP="00797664">
            <w:pPr>
              <w:keepNext/>
              <w:spacing w:after="0"/>
              <w:rPr>
                <w:sz w:val="20"/>
                <w:szCs w:val="20"/>
              </w:rPr>
            </w:pPr>
            <w:r w:rsidRPr="00673EEE">
              <w:rPr>
                <w:sz w:val="20"/>
                <w:szCs w:val="20"/>
              </w:rPr>
              <w:t>Erro, excesso e déficit potenciais; efeitos no serviço dependem de registros próprios.</w:t>
            </w:r>
          </w:p>
        </w:tc>
        <w:tc>
          <w:tcPr>
            <w:tcW w:w="2584" w:type="dxa"/>
          </w:tcPr>
          <w:p w14:paraId="725E4942" w14:textId="758AC680" w:rsidR="00CA3D44" w:rsidRPr="00673EEE" w:rsidRDefault="00CA3D44" w:rsidP="00797664">
            <w:pPr>
              <w:keepNext/>
              <w:spacing w:after="0" w:line="240" w:lineRule="auto"/>
              <w:rPr>
                <w:sz w:val="20"/>
                <w:szCs w:val="20"/>
              </w:rPr>
            </w:pPr>
            <w:r w:rsidRPr="00673EEE">
              <w:rPr>
                <w:sz w:val="20"/>
                <w:szCs w:val="20"/>
              </w:rPr>
              <w:t>Metodologia e resultados.</w:t>
            </w:r>
          </w:p>
        </w:tc>
      </w:tr>
      <w:tr w:rsidR="00CA3D44" w:rsidRPr="00673EEE" w14:paraId="64BA80C2" w14:textId="77777777" w:rsidTr="00902FA5">
        <w:trPr>
          <w:cantSplit/>
          <w:jc w:val="center"/>
        </w:trPr>
        <w:tc>
          <w:tcPr>
            <w:tcW w:w="2689" w:type="dxa"/>
          </w:tcPr>
          <w:p w14:paraId="3822F048" w14:textId="35543130" w:rsidR="00CA3D44" w:rsidRPr="00673EEE" w:rsidRDefault="00CA3D44" w:rsidP="00797664">
            <w:pPr>
              <w:keepNext/>
              <w:spacing w:after="0" w:line="240" w:lineRule="auto"/>
              <w:rPr>
                <w:sz w:val="20"/>
                <w:szCs w:val="20"/>
              </w:rPr>
            </w:pPr>
            <w:r w:rsidRPr="00673EEE">
              <w:rPr>
                <w:sz w:val="20"/>
                <w:szCs w:val="20"/>
              </w:rPr>
              <w:t>Conversão da previsão em cenários de quantidade.</w:t>
            </w:r>
          </w:p>
        </w:tc>
        <w:tc>
          <w:tcPr>
            <w:tcW w:w="3685" w:type="dxa"/>
          </w:tcPr>
          <w:p w14:paraId="2F68D439" w14:textId="02993E56" w:rsidR="00CA3D44" w:rsidRPr="00673EEE" w:rsidRDefault="00CA3D44" w:rsidP="00797664">
            <w:pPr>
              <w:keepNext/>
              <w:spacing w:after="0" w:line="240" w:lineRule="auto"/>
              <w:rPr>
                <w:sz w:val="20"/>
                <w:szCs w:val="20"/>
              </w:rPr>
            </w:pPr>
            <w:r w:rsidRPr="00673EEE">
              <w:rPr>
                <w:sz w:val="20"/>
                <w:szCs w:val="20"/>
              </w:rPr>
              <w:t>Análise de margens e alternativas de planejamento para apoiar a escolha gerencial.</w:t>
            </w:r>
          </w:p>
        </w:tc>
        <w:tc>
          <w:tcPr>
            <w:tcW w:w="2584" w:type="dxa"/>
          </w:tcPr>
          <w:p w14:paraId="63A24EEB" w14:textId="313C7496" w:rsidR="00CA3D44" w:rsidRPr="00673EEE" w:rsidRDefault="00CA3D44" w:rsidP="00797664">
            <w:pPr>
              <w:keepNext/>
              <w:spacing w:after="0" w:line="240" w:lineRule="auto"/>
              <w:rPr>
                <w:sz w:val="20"/>
                <w:szCs w:val="20"/>
              </w:rPr>
            </w:pPr>
            <w:r w:rsidRPr="00673EEE">
              <w:rPr>
                <w:sz w:val="20"/>
                <w:szCs w:val="20"/>
              </w:rPr>
              <w:t>Modelo sistêmico e resultados.</w:t>
            </w:r>
          </w:p>
        </w:tc>
      </w:tr>
      <w:tr w:rsidR="00CA3D44" w:rsidRPr="00673EEE" w14:paraId="42082CB0" w14:textId="77777777" w:rsidTr="00902FA5">
        <w:trPr>
          <w:cantSplit/>
          <w:jc w:val="center"/>
        </w:trPr>
        <w:tc>
          <w:tcPr>
            <w:tcW w:w="2689" w:type="dxa"/>
          </w:tcPr>
          <w:p w14:paraId="61EA8830" w14:textId="07F8AF4B" w:rsidR="00CA3D44" w:rsidRPr="00673EEE" w:rsidRDefault="00CA3D44" w:rsidP="00797664">
            <w:pPr>
              <w:spacing w:after="0" w:line="240" w:lineRule="auto"/>
              <w:rPr>
                <w:sz w:val="20"/>
                <w:szCs w:val="20"/>
              </w:rPr>
            </w:pPr>
            <w:r w:rsidRPr="00673EEE">
              <w:rPr>
                <w:sz w:val="20"/>
                <w:szCs w:val="20"/>
              </w:rPr>
              <w:t>Condições de adaptação a outras instituições.</w:t>
            </w:r>
          </w:p>
        </w:tc>
        <w:tc>
          <w:tcPr>
            <w:tcW w:w="3685" w:type="dxa"/>
          </w:tcPr>
          <w:p w14:paraId="7D7780FC" w14:textId="6BF22D42" w:rsidR="00CA3D44" w:rsidRPr="00673EEE" w:rsidRDefault="00CA3D44" w:rsidP="00797664">
            <w:pPr>
              <w:spacing w:after="0" w:line="240" w:lineRule="auto"/>
              <w:rPr>
                <w:sz w:val="20"/>
                <w:szCs w:val="20"/>
              </w:rPr>
            </w:pPr>
            <w:r w:rsidRPr="00673EEE">
              <w:rPr>
                <w:sz w:val="20"/>
                <w:szCs w:val="20"/>
              </w:rPr>
              <w:t>Discussão das condições de aplicação, dos dados necessários, da recalibração e do monitoramento.</w:t>
            </w:r>
          </w:p>
        </w:tc>
        <w:tc>
          <w:tcPr>
            <w:tcW w:w="2584" w:type="dxa"/>
          </w:tcPr>
          <w:p w14:paraId="6C9C44CC" w14:textId="306687A8" w:rsidR="00CA3D44" w:rsidRPr="00673EEE" w:rsidRDefault="00CA3D44" w:rsidP="00797664">
            <w:pPr>
              <w:spacing w:after="0" w:line="240" w:lineRule="auto"/>
              <w:rPr>
                <w:sz w:val="20"/>
                <w:szCs w:val="20"/>
              </w:rPr>
            </w:pPr>
            <w:r w:rsidRPr="00673EEE">
              <w:rPr>
                <w:sz w:val="20"/>
                <w:szCs w:val="20"/>
              </w:rPr>
              <w:t xml:space="preserve">Considerações </w:t>
            </w:r>
            <w:r w:rsidR="00F63A70" w:rsidRPr="00673EEE">
              <w:rPr>
                <w:sz w:val="20"/>
                <w:szCs w:val="20"/>
              </w:rPr>
              <w:t>parciais</w:t>
            </w:r>
            <w:r w:rsidRPr="00673EEE">
              <w:rPr>
                <w:sz w:val="20"/>
                <w:szCs w:val="20"/>
              </w:rPr>
              <w:t>.</w:t>
            </w:r>
          </w:p>
        </w:tc>
      </w:tr>
    </w:tbl>
    <w:p w14:paraId="4EA7290A" w14:textId="77777777" w:rsidR="00C67D69" w:rsidRPr="00673EEE" w:rsidRDefault="00C67D69" w:rsidP="006C4649">
      <w:pPr>
        <w:jc w:val="center"/>
        <w:rPr>
          <w:b/>
          <w:bCs/>
          <w:sz w:val="20"/>
          <w:szCs w:val="20"/>
        </w:rPr>
      </w:pPr>
      <w:r w:rsidRPr="00673EEE">
        <w:rPr>
          <w:sz w:val="20"/>
        </w:rPr>
        <w:t xml:space="preserve">Fonte: </w:t>
      </w:r>
      <w:r w:rsidR="00E45F8E" w:rsidRPr="00673EEE">
        <w:rPr>
          <w:sz w:val="20"/>
        </w:rPr>
        <w:t>Dados da pesquisa (2026).</w:t>
      </w:r>
    </w:p>
    <w:p w14:paraId="7B0E224D" w14:textId="02011374" w:rsidR="00C67D69" w:rsidRPr="00673EEE" w:rsidRDefault="005164FB" w:rsidP="00C67D69">
      <w:pPr>
        <w:spacing w:after="0" w:line="360" w:lineRule="auto"/>
        <w:ind w:firstLine="709"/>
      </w:pPr>
      <w:r w:rsidRPr="00673EEE">
        <w:t>A antecedência das estimativas será examinada conforme as necessidades de compras e preparo, enquanto os erros e os cenários de quantidade serão comparados com o consumo registrado. As reservas discentes de 2023 a 2025 e os quantitativos institucionais de 2026 serão analisados separadamente, pois têm origens distintas. Essa organização delimita o que será avaliado e onde cada questão será aprofundada na dissertação</w:t>
      </w:r>
      <w:r w:rsidR="00C67D69" w:rsidRPr="00673EEE">
        <w:t>.</w:t>
      </w:r>
    </w:p>
    <w:p w14:paraId="0D2BCC20" w14:textId="77777777" w:rsidR="00CE443D" w:rsidRPr="00673EEE" w:rsidRDefault="0054539A" w:rsidP="17D87B44">
      <w:pPr>
        <w:pStyle w:val="Ttulo1"/>
        <w:pageBreakBefore/>
        <w:spacing w:line="360" w:lineRule="auto"/>
        <w:rPr>
          <w:rFonts w:eastAsia="Times New Roman" w:cs="Times New Roman"/>
        </w:rPr>
      </w:pPr>
      <w:bookmarkStart w:id="57" w:name="_Toc241874605"/>
      <w:bookmarkStart w:id="58" w:name="_Toc242888139"/>
      <w:r w:rsidRPr="00673EEE">
        <w:rPr>
          <w:rFonts w:eastAsia="Times New Roman" w:cs="Times New Roman"/>
        </w:rPr>
        <w:lastRenderedPageBreak/>
        <w:t>3 METODOLOGIA DA PESQUISA</w:t>
      </w:r>
      <w:bookmarkEnd w:id="57"/>
      <w:bookmarkEnd w:id="58"/>
    </w:p>
    <w:p w14:paraId="6BE0139F" w14:textId="33DB21A4" w:rsidR="00CE443D" w:rsidRPr="00673EEE" w:rsidRDefault="00302129" w:rsidP="00302129">
      <w:pPr>
        <w:spacing w:after="0" w:line="360" w:lineRule="auto"/>
        <w:ind w:firstLine="709"/>
      </w:pPr>
      <w:r w:rsidRPr="00673EEE">
        <w:t>Este capítulo descreve as fontes, a preparação dos dados, a mode</w:t>
      </w:r>
      <w:r w:rsidRPr="00673EEE">
        <w:rPr>
          <w:i/>
        </w:rPr>
        <w:t>lag</w:t>
      </w:r>
      <w:r w:rsidRPr="00673EEE">
        <w:t>em, a validação temporal e os critérios de comparação utilizados no desenvolvimento do artefato. A pesquisa é aplicada, quantitativa e orientada à construção e à avaliação de um artefato para um problema de planejamento de refeições</w:t>
      </w:r>
      <w:r w:rsidR="0054539A" w:rsidRPr="00673EEE">
        <w:t>.</w:t>
      </w:r>
    </w:p>
    <w:p w14:paraId="0E5DACA8" w14:textId="2A1D38D5" w:rsidR="00CE443D" w:rsidRPr="00673EEE" w:rsidRDefault="00CF06A0">
      <w:pPr>
        <w:spacing w:after="0" w:line="360" w:lineRule="auto"/>
        <w:ind w:firstLine="709"/>
      </w:pPr>
      <w:r w:rsidRPr="00673EEE">
        <w:t xml:space="preserve">A construção e a avaliação do artefato foram baseadas na metodologia </w:t>
      </w:r>
      <w:r w:rsidRPr="00673EEE">
        <w:rPr>
          <w:i/>
          <w:iCs/>
        </w:rPr>
        <w:t xml:space="preserve">Design Science </w:t>
      </w:r>
      <w:proofErr w:type="spellStart"/>
      <w:r w:rsidRPr="00673EEE">
        <w:rPr>
          <w:i/>
          <w:iCs/>
        </w:rPr>
        <w:t>Research</w:t>
      </w:r>
      <w:proofErr w:type="spellEnd"/>
      <w:r w:rsidRPr="00673EEE">
        <w:rPr>
          <w:i/>
          <w:iCs/>
        </w:rPr>
        <w:t>,</w:t>
      </w:r>
      <w:r w:rsidRPr="00673EEE">
        <w:t xml:space="preserve"> conforme </w:t>
      </w:r>
      <w:proofErr w:type="spellStart"/>
      <w:r w:rsidRPr="00673EEE">
        <w:t>Hevner</w:t>
      </w:r>
      <w:proofErr w:type="spellEnd"/>
      <w:r w:rsidRPr="00673EEE">
        <w:t xml:space="preserve"> et al. (2004) e </w:t>
      </w:r>
      <w:proofErr w:type="spellStart"/>
      <w:r w:rsidRPr="00673EEE">
        <w:t>Peffers</w:t>
      </w:r>
      <w:proofErr w:type="spellEnd"/>
      <w:r w:rsidRPr="00673EEE">
        <w:t xml:space="preserve"> et al. (2007). Foram documentados a instância construída, os requisitos, as alternativas examinadas e os limites da avaliação. Para a documentação da mode</w:t>
      </w:r>
      <w:r w:rsidRPr="00673EEE">
        <w:rPr>
          <w:i/>
        </w:rPr>
        <w:t>lag</w:t>
      </w:r>
      <w:r w:rsidRPr="00673EEE">
        <w:t xml:space="preserve">em supervisionada, foram adotadas as recomendações de </w:t>
      </w:r>
      <w:proofErr w:type="spellStart"/>
      <w:r w:rsidRPr="00673EEE">
        <w:t>Kühl</w:t>
      </w:r>
      <w:proofErr w:type="spellEnd"/>
      <w:r w:rsidRPr="00673EEE">
        <w:t xml:space="preserve"> et al. (2021); a distinção entre avaliação preditiva e explicação foi fundamentada em </w:t>
      </w:r>
      <w:proofErr w:type="spellStart"/>
      <w:r w:rsidRPr="00673EEE">
        <w:t>Shmueli</w:t>
      </w:r>
      <w:proofErr w:type="spellEnd"/>
      <w:r w:rsidRPr="00673EEE">
        <w:t xml:space="preserve"> e </w:t>
      </w:r>
      <w:proofErr w:type="spellStart"/>
      <w:r w:rsidRPr="00673EEE">
        <w:t>Koppius</w:t>
      </w:r>
      <w:proofErr w:type="spellEnd"/>
      <w:r w:rsidRPr="00673EEE">
        <w:t xml:space="preserve"> (2010)</w:t>
      </w:r>
      <w:r w:rsidR="42D6D45D" w:rsidRPr="00673EEE">
        <w:t>.</w:t>
      </w:r>
    </w:p>
    <w:p w14:paraId="3AB5601B" w14:textId="5EC8AD6A" w:rsidR="00CE443D" w:rsidRPr="00673EEE" w:rsidRDefault="007A6681">
      <w:pPr>
        <w:spacing w:after="0" w:line="360" w:lineRule="auto"/>
        <w:ind w:firstLine="709"/>
      </w:pPr>
      <w:r w:rsidRPr="00673EEE">
        <w:t xml:space="preserve">Os </w:t>
      </w:r>
      <w:r w:rsidRPr="00D83F5C">
        <w:rPr>
          <w:i/>
          <w:iCs/>
        </w:rPr>
        <w:t>notebooks</w:t>
      </w:r>
      <w:r w:rsidRPr="00673EEE">
        <w:t xml:space="preserve"> </w:t>
      </w:r>
      <w:proofErr w:type="spellStart"/>
      <w:r w:rsidRPr="00673EEE">
        <w:rPr>
          <w:i/>
          <w:iCs/>
        </w:rPr>
        <w:t>Jupyter</w:t>
      </w:r>
      <w:proofErr w:type="spellEnd"/>
      <w:r w:rsidRPr="00673EEE">
        <w:t xml:space="preserve"> reúnem código, narrativa, tabelas e gráficos em um mesmo arquivo, permitindo registrar e conferir os procedimentos computacionais (</w:t>
      </w:r>
      <w:proofErr w:type="spellStart"/>
      <w:r w:rsidRPr="00673EEE">
        <w:t>Kluyver</w:t>
      </w:r>
      <w:proofErr w:type="spellEnd"/>
      <w:r w:rsidRPr="00673EEE">
        <w:t xml:space="preserve"> et al., 2016). Foram utilizadas as bibliotecas </w:t>
      </w:r>
      <w:r w:rsidRPr="00673EEE">
        <w:rPr>
          <w:i/>
          <w:iCs/>
        </w:rPr>
        <w:t>Python</w:t>
      </w:r>
      <w:r w:rsidRPr="00673EEE">
        <w:t xml:space="preserve"> pandas e </w:t>
      </w:r>
      <w:proofErr w:type="spellStart"/>
      <w:r w:rsidRPr="00673EEE">
        <w:rPr>
          <w:i/>
          <w:iCs/>
        </w:rPr>
        <w:t>NumPy</w:t>
      </w:r>
      <w:proofErr w:type="spellEnd"/>
      <w:r w:rsidRPr="00673EEE">
        <w:t xml:space="preserve"> para tratamento dos dados, </w:t>
      </w:r>
      <w:proofErr w:type="spellStart"/>
      <w:r w:rsidRPr="00673EEE">
        <w:rPr>
          <w:i/>
          <w:iCs/>
        </w:rPr>
        <w:t>scikit-learn</w:t>
      </w:r>
      <w:proofErr w:type="spellEnd"/>
      <w:r w:rsidRPr="00673EEE">
        <w:t xml:space="preserve"> para mode</w:t>
      </w:r>
      <w:r w:rsidRPr="00673EEE">
        <w:rPr>
          <w:i/>
        </w:rPr>
        <w:t>lag</w:t>
      </w:r>
      <w:r w:rsidRPr="00673EEE">
        <w:t xml:space="preserve">em e </w:t>
      </w:r>
      <w:proofErr w:type="spellStart"/>
      <w:r w:rsidRPr="00673EEE">
        <w:rPr>
          <w:i/>
          <w:iCs/>
        </w:rPr>
        <w:t>Matplotlib</w:t>
      </w:r>
      <w:proofErr w:type="spellEnd"/>
      <w:r w:rsidRPr="00673EEE">
        <w:t xml:space="preserve"> para gráficos (</w:t>
      </w:r>
      <w:proofErr w:type="spellStart"/>
      <w:r w:rsidRPr="00673EEE">
        <w:t>McKinney</w:t>
      </w:r>
      <w:proofErr w:type="spellEnd"/>
      <w:r w:rsidRPr="00673EEE">
        <w:t>, 2010; Harris et al., 2020; Pedregosa et al., 2011; Hunter, 2007)</w:t>
      </w:r>
      <w:r w:rsidR="0054539A" w:rsidRPr="00673EEE">
        <w:t>.</w:t>
      </w:r>
    </w:p>
    <w:p w14:paraId="5B34B2B0" w14:textId="77777777" w:rsidR="00CE443D" w:rsidRPr="00673EEE" w:rsidRDefault="0054539A">
      <w:pPr>
        <w:pStyle w:val="Ttulo2"/>
        <w:spacing w:before="120" w:after="60" w:line="360" w:lineRule="auto"/>
        <w:rPr>
          <w:rFonts w:cs="Times New Roman"/>
        </w:rPr>
      </w:pPr>
      <w:bookmarkStart w:id="59" w:name="_Toc241874606"/>
      <w:bookmarkStart w:id="60" w:name="_Toc242888140"/>
      <w:r w:rsidRPr="00673EEE">
        <w:rPr>
          <w:rFonts w:cs="Times New Roman"/>
        </w:rPr>
        <w:t>3.1 Caracterização e delineamento da pesquisa</w:t>
      </w:r>
      <w:bookmarkEnd w:id="59"/>
      <w:bookmarkEnd w:id="60"/>
    </w:p>
    <w:p w14:paraId="23C27662" w14:textId="792024BD" w:rsidR="00BF0D45" w:rsidRPr="00673EEE" w:rsidRDefault="5E557C0C" w:rsidP="00663988">
      <w:pPr>
        <w:keepNext/>
        <w:spacing w:after="0" w:line="360" w:lineRule="auto"/>
        <w:ind w:firstLine="709"/>
      </w:pPr>
      <w:r w:rsidRPr="00673EEE">
        <w:t>A pesquisa é de natureza aplicada, pois desenvolve e avalia um artefato destinado a um problema concreto de planejamento de refeições em um restaurante institucional. A abordagem é quantitativa, baseada em registros operacionais agregados, atributos derivados desses registros e indicadores numéricos de desempenho preditivo e de planejamento.</w:t>
      </w:r>
    </w:p>
    <w:p w14:paraId="5180FCAE" w14:textId="601D2AA9" w:rsidR="00BF0D45" w:rsidRPr="00673EEE" w:rsidRDefault="5E557C0C" w:rsidP="17D87B44">
      <w:pPr>
        <w:keepNext/>
        <w:spacing w:after="0" w:line="360" w:lineRule="auto"/>
        <w:ind w:firstLine="709"/>
      </w:pPr>
      <w:r w:rsidRPr="00673EEE">
        <w:t>Quanto aos objetivos, o estudo possui caráter exploratório, descritivo e avaliativo. É exploratório ao examinar os dados e investigar variáveis potencialmente úteis à previsão; descritivo ao caracterizar os padrões temporais e contextuais do consumo; e avaliativo ao comparar previsões e cenários de planejamento com o consumo registrado.</w:t>
      </w:r>
    </w:p>
    <w:p w14:paraId="0CF1A99C" w14:textId="58DB5E7C" w:rsidR="00BF0D45" w:rsidRPr="00673EEE" w:rsidRDefault="5E557C0C" w:rsidP="17D87B44">
      <w:pPr>
        <w:keepNext/>
        <w:spacing w:after="0" w:line="360" w:lineRule="auto"/>
        <w:ind w:firstLine="709"/>
      </w:pPr>
      <w:r w:rsidRPr="00673EEE">
        <w:t>A unidade de análise é o processo de planejamento das refeições do restaurante institucional. A unidade de observação quantitativa é o dia de atendimento, representado pelo total agregado de refeições registrado pela prestadora. Esse consumo constitui o alvo da mode</w:t>
      </w:r>
      <w:r w:rsidRPr="00673EEE">
        <w:rPr>
          <w:i/>
        </w:rPr>
        <w:t>lag</w:t>
      </w:r>
      <w:r w:rsidRPr="00673EEE">
        <w:t>em, sem representar o comportamento individual dos estudantes ou a demanda que eventualmente deixou de ser atendida.</w:t>
      </w:r>
    </w:p>
    <w:p w14:paraId="54FF2B52" w14:textId="5791C266" w:rsidR="00BF0D45" w:rsidRPr="00673EEE" w:rsidRDefault="5E557C0C" w:rsidP="17D87B44">
      <w:pPr>
        <w:keepNext/>
        <w:spacing w:after="0" w:line="360" w:lineRule="auto"/>
        <w:ind w:firstLine="709"/>
      </w:pPr>
      <w:r w:rsidRPr="00673EEE">
        <w:t xml:space="preserve">Os procedimentos compreendem mapeamento da literatura, análise documental de registros institucionais, preparação e integração dos dados, experimentação computacional com modelos preditivos, validação temporal e simulação de cenários de planejamento. Essas </w:t>
      </w:r>
      <w:r w:rsidRPr="00673EEE">
        <w:lastRenderedPageBreak/>
        <w:t xml:space="preserve">atividades são orientadas pela </w:t>
      </w:r>
      <w:r w:rsidRPr="00673EEE">
        <w:rPr>
          <w:i/>
          <w:iCs/>
        </w:rPr>
        <w:t xml:space="preserve">Design Science </w:t>
      </w:r>
      <w:proofErr w:type="spellStart"/>
      <w:r w:rsidRPr="00673EEE">
        <w:rPr>
          <w:i/>
          <w:iCs/>
        </w:rPr>
        <w:t>Research</w:t>
      </w:r>
      <w:proofErr w:type="spellEnd"/>
      <w:r w:rsidRPr="00673EEE">
        <w:t xml:space="preserve">, adotada por articular a construção e a avaliação de artefatos destinados a problemas organizacionais relevantes </w:t>
      </w:r>
      <w:r w:rsidR="00A410FF" w:rsidRPr="00A410FF">
        <w:t>(</w:t>
      </w:r>
      <w:proofErr w:type="spellStart"/>
      <w:r w:rsidR="00A410FF" w:rsidRPr="00A410FF">
        <w:t>Hevner</w:t>
      </w:r>
      <w:proofErr w:type="spellEnd"/>
      <w:r w:rsidR="00A410FF" w:rsidRPr="00A410FF">
        <w:t xml:space="preserve"> </w:t>
      </w:r>
      <w:r w:rsidR="00A410FF" w:rsidRPr="00A410FF">
        <w:rPr>
          <w:i/>
          <w:iCs/>
        </w:rPr>
        <w:t>et al.</w:t>
      </w:r>
      <w:r w:rsidR="00A410FF" w:rsidRPr="00A410FF">
        <w:t xml:space="preserve">, 2004; </w:t>
      </w:r>
      <w:proofErr w:type="spellStart"/>
      <w:r w:rsidR="00A410FF" w:rsidRPr="00A410FF">
        <w:t>Peffers</w:t>
      </w:r>
      <w:proofErr w:type="spellEnd"/>
      <w:r w:rsidR="00A410FF" w:rsidRPr="00A410FF">
        <w:t xml:space="preserve"> </w:t>
      </w:r>
      <w:r w:rsidR="00A410FF" w:rsidRPr="00A410FF">
        <w:rPr>
          <w:i/>
          <w:iCs/>
        </w:rPr>
        <w:t>et al.</w:t>
      </w:r>
      <w:r w:rsidR="00A410FF" w:rsidRPr="00A410FF">
        <w:t>, 2007)</w:t>
      </w:r>
      <w:r w:rsidRPr="00673EEE">
        <w:t>. O percurso de desenvolvimento é apresentado na seção 3.1.1, e a aplicação das etapas da DSR à pesquisa é detalhada na seção 3.1.2</w:t>
      </w:r>
      <w:r w:rsidR="008D3211" w:rsidRPr="00673EEE">
        <w:t>.</w:t>
      </w:r>
    </w:p>
    <w:p w14:paraId="02F0C2A7" w14:textId="236A4559" w:rsidR="00BF0D45" w:rsidRPr="00673EEE" w:rsidRDefault="004A0403" w:rsidP="17D87B44">
      <w:pPr>
        <w:pStyle w:val="Ttulo3"/>
        <w:rPr>
          <w:rFonts w:cs="Times New Roman"/>
        </w:rPr>
      </w:pPr>
      <w:bookmarkStart w:id="61" w:name="_Toc241874607"/>
      <w:bookmarkStart w:id="62" w:name="_Toc242888141"/>
      <w:r w:rsidRPr="00673EEE">
        <w:rPr>
          <w:rFonts w:cs="Times New Roman"/>
        </w:rPr>
        <w:t>3.1.1 Percurso de desenvolvimento e refinamento do projeto</w:t>
      </w:r>
      <w:bookmarkEnd w:id="61"/>
      <w:bookmarkEnd w:id="62"/>
    </w:p>
    <w:p w14:paraId="722515B5" w14:textId="2549E831" w:rsidR="00BF0D45" w:rsidRPr="00673EEE" w:rsidRDefault="2E864989" w:rsidP="17D87B44">
      <w:pPr>
        <w:keepNext/>
        <w:spacing w:after="0" w:line="360" w:lineRule="auto"/>
        <w:ind w:firstLine="709"/>
      </w:pPr>
      <w:r w:rsidRPr="00673EEE">
        <w:t>A pesquisa foi desenvolvida progressivamente a partir de um problema de planejamento de refeições identificado na instituição estudada. O protótipo inicial, documentado por Souza e Orsi (2024) no relato técnico apresentado ao SIMPROF, permitiu explorar a previsão de consumo e identificar a necessidade de ampliar as variáveis utilizadas e aperfeiçoar os procedimentos de avaliação.</w:t>
      </w:r>
    </w:p>
    <w:p w14:paraId="7C3A6F31" w14:textId="375699EE" w:rsidR="00BF0D45" w:rsidRPr="00673EEE" w:rsidRDefault="2E864989" w:rsidP="17D87B44">
      <w:pPr>
        <w:keepNext/>
        <w:spacing w:after="0" w:line="360" w:lineRule="auto"/>
        <w:ind w:firstLine="709"/>
      </w:pPr>
      <w:r w:rsidRPr="00673EEE">
        <w:t xml:space="preserve">A proposta também foi apresentada no Workshop de Tecnologia da Informação (WTI), realizado de 4 a 6 de setembro de 2024, a profissionais de TI de outros </w:t>
      </w:r>
      <w:proofErr w:type="spellStart"/>
      <w:r w:rsidRPr="00673EEE">
        <w:t>campi</w:t>
      </w:r>
      <w:proofErr w:type="spellEnd"/>
      <w:r w:rsidRPr="00673EEE">
        <w:t xml:space="preserve"> da instituição. Os participantes relataram dificuldades semelhantes no planejamento das refeições, contribuindo para reconhecer a pertinência organizacional do problema. Essas manifestações decorreram de uma discussão profissional, sem levantamento sistemático, e não constituem avaliação independente do desempenho do artefato.</w:t>
      </w:r>
    </w:p>
    <w:p w14:paraId="7A852776" w14:textId="0C1243A9" w:rsidR="00BF0D45" w:rsidRPr="00673EEE" w:rsidRDefault="2E864989" w:rsidP="17D87B44">
      <w:pPr>
        <w:keepNext/>
        <w:spacing w:after="0" w:line="360" w:lineRule="auto"/>
        <w:ind w:firstLine="709"/>
      </w:pPr>
      <w:r w:rsidRPr="00673EEE">
        <w:t xml:space="preserve">Em 2025, o relato submetido ao SIMPROF por Souza et al. (2025) aprofundou a análise exploratória, incorporando informações de reservas, consumo, cardápio, calendário e clima. Posteriormente, o relato submetido ao SINGEP-CIK por Souza, </w:t>
      </w:r>
      <w:proofErr w:type="spellStart"/>
      <w:r w:rsidRPr="00673EEE">
        <w:t>Arima</w:t>
      </w:r>
      <w:proofErr w:type="spellEnd"/>
      <w:r w:rsidRPr="00673EEE">
        <w:t xml:space="preserve"> e Orsi (2025) abordou o problema sob a perspectiva dos sistemas produtivos, relacionando a previsão de refeições ao planejamento da aquisição de insumos, do preparo e do atendimento. Essas etapas contribuíram para a organização dos dados e a definição da finalidade gerencial do artefato.</w:t>
      </w:r>
    </w:p>
    <w:p w14:paraId="253C8DBE" w14:textId="2EDDE43B" w:rsidR="00BF0D45" w:rsidRPr="00673EEE" w:rsidRDefault="3A6B0CF1" w:rsidP="17D87B44">
      <w:pPr>
        <w:keepNext/>
        <w:spacing w:after="0" w:line="360" w:lineRule="auto"/>
        <w:ind w:firstLine="709"/>
      </w:pPr>
      <w:r w:rsidRPr="00673EEE">
        <w:t xml:space="preserve">A definição dos requisitos foi complementada por uma visita técnica ao serviço de alimentação. A gestora indicou que estimativas para a semana seguinte poderiam apoiar preparo e descongelamento, enquanto estimativas para a semana posterior poderiam auxiliar as compras. A nutricionista informou a disponibilidade antecipada do cardápio. Esses relatos, sem </w:t>
      </w:r>
      <w:r w:rsidRPr="00673EEE">
        <w:lastRenderedPageBreak/>
        <w:t>registro formal, orientaram os requisitos de antecedência, sem constituir avaliação de uso ou comprovação de benefícios operacionais</w:t>
      </w:r>
      <w:r w:rsidR="2E864989" w:rsidRPr="00673EEE">
        <w:t>.</w:t>
      </w:r>
    </w:p>
    <w:p w14:paraId="38179867" w14:textId="2DE13AA5" w:rsidR="00BF0D45" w:rsidRPr="00673EEE" w:rsidRDefault="2E864989" w:rsidP="17D87B44">
      <w:pPr>
        <w:keepNext/>
        <w:spacing w:after="0" w:line="360" w:lineRule="auto"/>
        <w:ind w:firstLine="709"/>
      </w:pPr>
      <w:r w:rsidRPr="00673EEE">
        <w:t>O Quadro 4 sintetiza as produções e apresentações que contribuíram para esse percurso. A avaliação da configuração atual do artefato é descrita separadamente nas seções de mode</w:t>
      </w:r>
      <w:r w:rsidRPr="00673EEE">
        <w:rPr>
          <w:i/>
        </w:rPr>
        <w:t>lag</w:t>
      </w:r>
      <w:r w:rsidRPr="00673EEE">
        <w:t>em e avaliação, com seus resultados apresentados no capítulo 5</w:t>
      </w:r>
      <w:r w:rsidR="00D97E77" w:rsidRPr="00673EEE">
        <w:t>.</w:t>
      </w:r>
    </w:p>
    <w:p w14:paraId="3EF8DB9F" w14:textId="013EB35F" w:rsidR="00B50783" w:rsidRPr="00673EEE" w:rsidRDefault="004A0403" w:rsidP="003552DC">
      <w:pPr>
        <w:pStyle w:val="Legenda"/>
        <w:keepNext/>
        <w:rPr>
          <w:i/>
          <w:sz w:val="24"/>
          <w:szCs w:val="24"/>
        </w:rPr>
      </w:pPr>
      <w:bookmarkStart w:id="63" w:name="_Toc242888201"/>
      <w:r w:rsidRPr="00673EEE">
        <w:rPr>
          <w:sz w:val="24"/>
          <w:szCs w:val="22"/>
        </w:rPr>
        <w:t xml:space="preserve">Quadro </w:t>
      </w:r>
      <w:r w:rsidR="00EE502F" w:rsidRPr="00673EEE">
        <w:rPr>
          <w:sz w:val="24"/>
          <w:szCs w:val="22"/>
        </w:rPr>
        <w:fldChar w:fldCharType="begin"/>
      </w:r>
      <w:r w:rsidR="00EE502F" w:rsidRPr="00673EEE">
        <w:rPr>
          <w:sz w:val="24"/>
          <w:szCs w:val="22"/>
        </w:rPr>
        <w:instrText>SEQ Quadro \* ARABIC</w:instrText>
      </w:r>
      <w:r w:rsidR="00EE502F" w:rsidRPr="00673EEE">
        <w:rPr>
          <w:sz w:val="24"/>
          <w:szCs w:val="22"/>
        </w:rPr>
        <w:fldChar w:fldCharType="separate"/>
      </w:r>
      <w:r w:rsidR="00077A9A">
        <w:rPr>
          <w:noProof/>
          <w:sz w:val="24"/>
          <w:szCs w:val="22"/>
        </w:rPr>
        <w:t>4</w:t>
      </w:r>
      <w:r w:rsidR="00EE502F" w:rsidRPr="00673EEE">
        <w:rPr>
          <w:sz w:val="24"/>
          <w:szCs w:val="22"/>
        </w:rPr>
        <w:fldChar w:fldCharType="end"/>
      </w:r>
      <w:r w:rsidRPr="00673EEE">
        <w:rPr>
          <w:sz w:val="24"/>
          <w:szCs w:val="22"/>
        </w:rPr>
        <w:t xml:space="preserve"> - </w:t>
      </w:r>
      <w:r w:rsidR="003C5810" w:rsidRPr="00673EEE">
        <w:rPr>
          <w:sz w:val="24"/>
          <w:szCs w:val="22"/>
        </w:rPr>
        <w:t>Evolução da pesquisa e contribuição das produções</w:t>
      </w:r>
      <w:bookmarkEnd w:id="63"/>
    </w:p>
    <w:tbl>
      <w:tblPr>
        <w:tblW w:w="839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814"/>
        <w:gridCol w:w="3175"/>
        <w:gridCol w:w="3402"/>
      </w:tblGrid>
      <w:tr w:rsidR="006A38C8" w:rsidRPr="00673EEE" w14:paraId="022B677B" w14:textId="77777777" w:rsidTr="66191572">
        <w:trPr>
          <w:cantSplit/>
          <w:tblHeader/>
          <w:jc w:val="center"/>
        </w:trPr>
        <w:tc>
          <w:tcPr>
            <w:tcW w:w="1814" w:type="dxa"/>
          </w:tcPr>
          <w:p w14:paraId="6C0E2FA3" w14:textId="77777777" w:rsidR="00CE443D" w:rsidRPr="00673EEE" w:rsidRDefault="0054539A" w:rsidP="006A38C8">
            <w:pPr>
              <w:keepNext/>
              <w:spacing w:after="0" w:line="240" w:lineRule="auto"/>
              <w:rPr>
                <w:sz w:val="20"/>
                <w:szCs w:val="20"/>
              </w:rPr>
            </w:pPr>
            <w:r w:rsidRPr="00673EEE">
              <w:rPr>
                <w:b/>
                <w:bCs/>
                <w:sz w:val="20"/>
                <w:szCs w:val="20"/>
              </w:rPr>
              <w:t>Produção</w:t>
            </w:r>
          </w:p>
        </w:tc>
        <w:tc>
          <w:tcPr>
            <w:tcW w:w="3175" w:type="dxa"/>
          </w:tcPr>
          <w:p w14:paraId="774667FD" w14:textId="77777777" w:rsidR="00CE443D" w:rsidRPr="00673EEE" w:rsidRDefault="0054539A" w:rsidP="006A38C8">
            <w:pPr>
              <w:keepNext/>
              <w:spacing w:after="0" w:line="240" w:lineRule="auto"/>
              <w:rPr>
                <w:sz w:val="20"/>
                <w:szCs w:val="20"/>
              </w:rPr>
            </w:pPr>
            <w:r w:rsidRPr="00673EEE">
              <w:rPr>
                <w:b/>
                <w:bCs/>
                <w:sz w:val="20"/>
                <w:szCs w:val="20"/>
              </w:rPr>
              <w:t>Papel na dissertação</w:t>
            </w:r>
          </w:p>
        </w:tc>
        <w:tc>
          <w:tcPr>
            <w:tcW w:w="3402" w:type="dxa"/>
          </w:tcPr>
          <w:p w14:paraId="631044C7" w14:textId="77777777" w:rsidR="00CE443D" w:rsidRPr="00673EEE" w:rsidRDefault="0054539A" w:rsidP="006A38C8">
            <w:pPr>
              <w:keepNext/>
              <w:spacing w:after="0" w:line="240" w:lineRule="auto"/>
              <w:rPr>
                <w:sz w:val="20"/>
                <w:szCs w:val="20"/>
              </w:rPr>
            </w:pPr>
            <w:r w:rsidRPr="00673EEE">
              <w:rPr>
                <w:b/>
                <w:bCs/>
                <w:sz w:val="20"/>
                <w:szCs w:val="20"/>
              </w:rPr>
              <w:t>Aprendizado incorporado</w:t>
            </w:r>
          </w:p>
        </w:tc>
      </w:tr>
      <w:tr w:rsidR="006A38C8" w:rsidRPr="00673EEE" w14:paraId="2BB062EA" w14:textId="77777777" w:rsidTr="66191572">
        <w:trPr>
          <w:cantSplit/>
          <w:jc w:val="center"/>
        </w:trPr>
        <w:tc>
          <w:tcPr>
            <w:tcW w:w="1814" w:type="dxa"/>
          </w:tcPr>
          <w:p w14:paraId="562D7D59" w14:textId="00BC32B4" w:rsidR="00CE443D" w:rsidRPr="00673EEE" w:rsidRDefault="4C694688" w:rsidP="006A38C8">
            <w:pPr>
              <w:keepNext/>
              <w:spacing w:after="0" w:line="240" w:lineRule="auto"/>
            </w:pPr>
            <w:r w:rsidRPr="00673EEE">
              <w:rPr>
                <w:sz w:val="20"/>
                <w:szCs w:val="20"/>
              </w:rPr>
              <w:t>Souza e Orsi (2024) - SIMPROF</w:t>
            </w:r>
          </w:p>
        </w:tc>
        <w:tc>
          <w:tcPr>
            <w:tcW w:w="3175" w:type="dxa"/>
          </w:tcPr>
          <w:p w14:paraId="2A2EAADC" w14:textId="77777777" w:rsidR="00CE443D" w:rsidRPr="00673EEE" w:rsidRDefault="0054539A" w:rsidP="006A38C8">
            <w:pPr>
              <w:keepNext/>
              <w:spacing w:after="0" w:line="240" w:lineRule="auto"/>
              <w:rPr>
                <w:sz w:val="20"/>
                <w:szCs w:val="20"/>
              </w:rPr>
            </w:pPr>
            <w:r w:rsidRPr="00673EEE">
              <w:rPr>
                <w:sz w:val="20"/>
                <w:szCs w:val="20"/>
              </w:rPr>
              <w:t>Formulação inicial do problema e teste de previsão de demanda.</w:t>
            </w:r>
          </w:p>
        </w:tc>
        <w:tc>
          <w:tcPr>
            <w:tcW w:w="3402" w:type="dxa"/>
          </w:tcPr>
          <w:p w14:paraId="5B5D7723" w14:textId="77777777" w:rsidR="00CE443D" w:rsidRPr="00673EEE" w:rsidRDefault="0054539A" w:rsidP="006A38C8">
            <w:pPr>
              <w:keepNext/>
              <w:spacing w:after="0" w:line="240" w:lineRule="auto"/>
              <w:rPr>
                <w:sz w:val="20"/>
                <w:szCs w:val="20"/>
              </w:rPr>
            </w:pPr>
            <w:r w:rsidRPr="00673EEE">
              <w:rPr>
                <w:sz w:val="20"/>
                <w:szCs w:val="20"/>
              </w:rPr>
              <w:t>Mostrou que o planejamento de refeições poderia ser tratado como problema analítico, mas exigia maior riqueza de dados e validação.</w:t>
            </w:r>
          </w:p>
        </w:tc>
      </w:tr>
      <w:tr w:rsidR="66191572" w:rsidRPr="00673EEE" w14:paraId="21E0C898" w14:textId="77777777" w:rsidTr="66191572">
        <w:trPr>
          <w:cantSplit/>
          <w:trHeight w:val="300"/>
          <w:jc w:val="center"/>
        </w:trPr>
        <w:tc>
          <w:tcPr>
            <w:tcW w:w="1814" w:type="dxa"/>
          </w:tcPr>
          <w:p w14:paraId="7892092C" w14:textId="39E35194" w:rsidR="66191572" w:rsidRPr="00673EEE" w:rsidRDefault="008E1863" w:rsidP="66191572">
            <w:pPr>
              <w:keepNext/>
              <w:spacing w:after="0" w:line="240" w:lineRule="auto"/>
              <w:rPr>
                <w:sz w:val="20"/>
                <w:szCs w:val="20"/>
              </w:rPr>
            </w:pPr>
            <w:r w:rsidRPr="00673EEE">
              <w:rPr>
                <w:sz w:val="20"/>
                <w:szCs w:val="20"/>
              </w:rPr>
              <w:t>WTI 2024 - apresentação institucional</w:t>
            </w:r>
          </w:p>
        </w:tc>
        <w:tc>
          <w:tcPr>
            <w:tcW w:w="3175" w:type="dxa"/>
          </w:tcPr>
          <w:p w14:paraId="490A2F15" w14:textId="2EFE4BD6" w:rsidR="66191572" w:rsidRPr="00673EEE" w:rsidRDefault="66191572" w:rsidP="66191572">
            <w:pPr>
              <w:keepNext/>
              <w:spacing w:after="0" w:line="240" w:lineRule="auto"/>
              <w:rPr>
                <w:sz w:val="20"/>
                <w:szCs w:val="20"/>
              </w:rPr>
            </w:pPr>
            <w:r w:rsidRPr="00673EEE">
              <w:rPr>
                <w:sz w:val="20"/>
                <w:szCs w:val="20"/>
              </w:rPr>
              <w:t xml:space="preserve">Comunicação da proposta e discussão do problema com profissionais de TI de outros </w:t>
            </w:r>
            <w:proofErr w:type="spellStart"/>
            <w:r w:rsidRPr="00673EEE">
              <w:rPr>
                <w:sz w:val="20"/>
                <w:szCs w:val="20"/>
              </w:rPr>
              <w:t>campi</w:t>
            </w:r>
            <w:proofErr w:type="spellEnd"/>
            <w:r w:rsidRPr="00673EEE">
              <w:rPr>
                <w:sz w:val="20"/>
                <w:szCs w:val="20"/>
              </w:rPr>
              <w:t>.</w:t>
            </w:r>
          </w:p>
        </w:tc>
        <w:tc>
          <w:tcPr>
            <w:tcW w:w="3402" w:type="dxa"/>
          </w:tcPr>
          <w:p w14:paraId="0C08C610" w14:textId="7257CE76" w:rsidR="66191572" w:rsidRPr="00673EEE" w:rsidRDefault="66191572" w:rsidP="66191572">
            <w:pPr>
              <w:keepNext/>
              <w:spacing w:after="0" w:line="240" w:lineRule="auto"/>
              <w:rPr>
                <w:sz w:val="20"/>
                <w:szCs w:val="20"/>
              </w:rPr>
            </w:pPr>
            <w:r w:rsidRPr="00673EEE">
              <w:rPr>
                <w:sz w:val="20"/>
                <w:szCs w:val="20"/>
              </w:rPr>
              <w:t>Profissionais presentes relataram dificuldades semelhantes no planejamento de refeições em seus campi, ampliando a compreensão do contexto do problema investigado.</w:t>
            </w:r>
          </w:p>
        </w:tc>
      </w:tr>
      <w:tr w:rsidR="006A38C8" w:rsidRPr="00673EEE" w14:paraId="14731E46" w14:textId="77777777" w:rsidTr="66191572">
        <w:trPr>
          <w:cantSplit/>
          <w:jc w:val="center"/>
        </w:trPr>
        <w:tc>
          <w:tcPr>
            <w:tcW w:w="1814" w:type="dxa"/>
          </w:tcPr>
          <w:p w14:paraId="28CF85BF" w14:textId="3C5E97E6" w:rsidR="00CE443D" w:rsidRPr="00673EEE" w:rsidRDefault="19AC215C" w:rsidP="006A38C8">
            <w:pPr>
              <w:keepNext/>
              <w:spacing w:after="0" w:line="240" w:lineRule="auto"/>
              <w:rPr>
                <w:sz w:val="20"/>
                <w:szCs w:val="20"/>
              </w:rPr>
            </w:pPr>
            <w:r w:rsidRPr="00673EEE">
              <w:rPr>
                <w:sz w:val="20"/>
                <w:szCs w:val="20"/>
              </w:rPr>
              <w:t>Souza et al. (2025)</w:t>
            </w:r>
            <w:r w:rsidR="3B17A159" w:rsidRPr="00673EEE">
              <w:rPr>
                <w:sz w:val="20"/>
                <w:szCs w:val="20"/>
              </w:rPr>
              <w:t xml:space="preserve"> - SIMPROF</w:t>
            </w:r>
          </w:p>
        </w:tc>
        <w:tc>
          <w:tcPr>
            <w:tcW w:w="3175" w:type="dxa"/>
          </w:tcPr>
          <w:p w14:paraId="3C4AC8F4" w14:textId="77777777" w:rsidR="00CE443D" w:rsidRPr="00673EEE" w:rsidRDefault="0054539A" w:rsidP="006A38C8">
            <w:pPr>
              <w:keepNext/>
              <w:spacing w:after="0" w:line="240" w:lineRule="auto"/>
              <w:rPr>
                <w:sz w:val="20"/>
                <w:szCs w:val="20"/>
              </w:rPr>
            </w:pPr>
            <w:r w:rsidRPr="00673EEE">
              <w:rPr>
                <w:sz w:val="20"/>
                <w:szCs w:val="20"/>
              </w:rPr>
              <w:t>Análise exploratória com reservas, consumo, cardápio, calendário e clima.</w:t>
            </w:r>
          </w:p>
        </w:tc>
        <w:tc>
          <w:tcPr>
            <w:tcW w:w="3402" w:type="dxa"/>
          </w:tcPr>
          <w:p w14:paraId="1C0C06F1" w14:textId="77777777" w:rsidR="00CE443D" w:rsidRPr="00673EEE" w:rsidRDefault="0054539A" w:rsidP="006A38C8">
            <w:pPr>
              <w:keepNext/>
              <w:spacing w:after="0" w:line="240" w:lineRule="auto"/>
              <w:rPr>
                <w:sz w:val="20"/>
                <w:szCs w:val="20"/>
              </w:rPr>
            </w:pPr>
            <w:r w:rsidRPr="00673EEE">
              <w:rPr>
                <w:sz w:val="20"/>
                <w:szCs w:val="20"/>
              </w:rPr>
              <w:t>Evidenciou padrões temporais e contextuais e justificou a criação de uma base diária consolidada.</w:t>
            </w:r>
          </w:p>
        </w:tc>
      </w:tr>
      <w:tr w:rsidR="006A38C8" w:rsidRPr="00673EEE" w14:paraId="6F312548" w14:textId="77777777" w:rsidTr="66191572">
        <w:trPr>
          <w:cantSplit/>
          <w:jc w:val="center"/>
        </w:trPr>
        <w:tc>
          <w:tcPr>
            <w:tcW w:w="1814" w:type="dxa"/>
          </w:tcPr>
          <w:p w14:paraId="1F5D2B4A" w14:textId="2FB3FAF0" w:rsidR="00CE443D" w:rsidRPr="00673EEE" w:rsidRDefault="19AC215C" w:rsidP="006A38C8">
            <w:pPr>
              <w:keepNext/>
              <w:spacing w:after="0" w:line="240" w:lineRule="auto"/>
              <w:rPr>
                <w:sz w:val="20"/>
                <w:szCs w:val="20"/>
              </w:rPr>
            </w:pPr>
            <w:r w:rsidRPr="00673EEE">
              <w:rPr>
                <w:sz w:val="20"/>
                <w:szCs w:val="20"/>
              </w:rPr>
              <w:t xml:space="preserve">Souza, </w:t>
            </w:r>
            <w:proofErr w:type="spellStart"/>
            <w:r w:rsidRPr="00673EEE">
              <w:rPr>
                <w:sz w:val="20"/>
                <w:szCs w:val="20"/>
              </w:rPr>
              <w:t>Arima</w:t>
            </w:r>
            <w:proofErr w:type="spellEnd"/>
            <w:r w:rsidRPr="00673EEE">
              <w:rPr>
                <w:sz w:val="20"/>
                <w:szCs w:val="20"/>
              </w:rPr>
              <w:t xml:space="preserve"> e Orsi (2025)</w:t>
            </w:r>
            <w:r w:rsidR="5AF958F3" w:rsidRPr="00673EEE">
              <w:rPr>
                <w:sz w:val="20"/>
                <w:szCs w:val="20"/>
              </w:rPr>
              <w:t xml:space="preserve"> </w:t>
            </w:r>
            <w:r w:rsidR="6D0885DF" w:rsidRPr="00673EEE">
              <w:rPr>
                <w:sz w:val="20"/>
                <w:szCs w:val="20"/>
              </w:rPr>
              <w:t>-</w:t>
            </w:r>
            <w:r w:rsidRPr="00673EEE">
              <w:rPr>
                <w:sz w:val="20"/>
                <w:szCs w:val="20"/>
              </w:rPr>
              <w:t xml:space="preserve"> SINGEP-CIK</w:t>
            </w:r>
          </w:p>
        </w:tc>
        <w:tc>
          <w:tcPr>
            <w:tcW w:w="3175" w:type="dxa"/>
          </w:tcPr>
          <w:p w14:paraId="545270C7" w14:textId="6B0C2E68" w:rsidR="00CE443D" w:rsidRPr="00673EEE" w:rsidRDefault="00107074" w:rsidP="006A38C8">
            <w:pPr>
              <w:keepNext/>
              <w:spacing w:after="0" w:line="240" w:lineRule="auto"/>
              <w:rPr>
                <w:sz w:val="20"/>
                <w:szCs w:val="20"/>
              </w:rPr>
            </w:pPr>
            <w:r w:rsidRPr="00673EEE">
              <w:rPr>
                <w:sz w:val="20"/>
                <w:szCs w:val="20"/>
              </w:rPr>
              <w:t>Enquadramento do problema como sistema produtivo e discussão do planejamento de suprimentos.</w:t>
            </w:r>
          </w:p>
        </w:tc>
        <w:tc>
          <w:tcPr>
            <w:tcW w:w="3402" w:type="dxa"/>
          </w:tcPr>
          <w:p w14:paraId="79BD534A" w14:textId="2B8C9AC5" w:rsidR="00CE443D" w:rsidRPr="00673EEE" w:rsidRDefault="00C35643" w:rsidP="006A38C8">
            <w:pPr>
              <w:keepNext/>
              <w:spacing w:after="0" w:line="240" w:lineRule="auto"/>
              <w:rPr>
                <w:sz w:val="20"/>
                <w:szCs w:val="20"/>
              </w:rPr>
            </w:pPr>
            <w:r w:rsidRPr="00673EEE">
              <w:rPr>
                <w:sz w:val="20"/>
                <w:szCs w:val="20"/>
              </w:rPr>
              <w:t>Integração entre aquisição de insumos, preparo e atendimento; revisão da fundamentação e dos limites a partir dos apontamentos recebidos.</w:t>
            </w:r>
          </w:p>
        </w:tc>
      </w:tr>
    </w:tbl>
    <w:p w14:paraId="2792659F" w14:textId="77777777" w:rsidR="0003454C" w:rsidRPr="00673EEE" w:rsidRDefault="0003454C" w:rsidP="17D87B44">
      <w:pPr>
        <w:spacing w:after="240" w:line="360" w:lineRule="auto"/>
        <w:ind w:firstLine="709"/>
        <w:jc w:val="center"/>
      </w:pPr>
      <w:r w:rsidRPr="00673EEE">
        <w:rPr>
          <w:sz w:val="20"/>
          <w:szCs w:val="20"/>
        </w:rPr>
        <w:t xml:space="preserve">Fonte: Dados da pesquisa </w:t>
      </w:r>
      <w:r w:rsidR="0040776C" w:rsidRPr="00673EEE">
        <w:rPr>
          <w:sz w:val="20"/>
          <w:szCs w:val="20"/>
        </w:rPr>
        <w:t>(2026).</w:t>
      </w:r>
    </w:p>
    <w:p w14:paraId="16C45DB1" w14:textId="6A73C9D0" w:rsidR="57BCC788" w:rsidRPr="00673EEE" w:rsidRDefault="00BE16BE" w:rsidP="17D87B44">
      <w:pPr>
        <w:spacing w:line="360" w:lineRule="auto"/>
        <w:ind w:firstLine="709"/>
      </w:pPr>
      <w:r w:rsidRPr="00673EEE">
        <w:t>A cronologia sintetizada no Quadro 4 mostra a passagem do protótipo inicial para a ampliação das fontes de dados e do enfoque gerencial. Essa evolução situa a configuração avaliada nesta dissertação; os procedimentos e resultados correspondentes são apresentados nas seções seguintes</w:t>
      </w:r>
      <w:r w:rsidR="57BCC788" w:rsidRPr="00673EEE">
        <w:t>.</w:t>
      </w:r>
    </w:p>
    <w:p w14:paraId="75ABC2E3" w14:textId="0D352B43" w:rsidR="002543AA" w:rsidRPr="00673EEE" w:rsidRDefault="1891C530">
      <w:pPr>
        <w:pStyle w:val="Ttulo3"/>
        <w:rPr>
          <w:rFonts w:cs="Times New Roman"/>
        </w:rPr>
      </w:pPr>
      <w:bookmarkStart w:id="64" w:name="_Toc242888142"/>
      <w:r w:rsidRPr="00673EEE">
        <w:rPr>
          <w:rFonts w:cs="Times New Roman"/>
          <w:i w:val="0"/>
        </w:rPr>
        <w:t xml:space="preserve">3.1.2 </w:t>
      </w:r>
      <w:r w:rsidR="000D3DAB" w:rsidRPr="00673EEE">
        <w:rPr>
          <w:rFonts w:cs="Times New Roman"/>
          <w:i w:val="0"/>
        </w:rPr>
        <w:t xml:space="preserve">Aplicação e avaliação da </w:t>
      </w:r>
      <w:r w:rsidR="000D3DAB" w:rsidRPr="00673EEE">
        <w:rPr>
          <w:rFonts w:cs="Times New Roman"/>
          <w:i/>
        </w:rPr>
        <w:t xml:space="preserve">Design Science </w:t>
      </w:r>
      <w:proofErr w:type="spellStart"/>
      <w:r w:rsidR="000D3DAB" w:rsidRPr="00673EEE">
        <w:rPr>
          <w:rFonts w:cs="Times New Roman"/>
          <w:i/>
        </w:rPr>
        <w:t>Research</w:t>
      </w:r>
      <w:bookmarkEnd w:id="64"/>
      <w:proofErr w:type="spellEnd"/>
    </w:p>
    <w:p w14:paraId="4C2DA1E7" w14:textId="52BECD16" w:rsidR="000116C0" w:rsidRPr="00673EEE" w:rsidRDefault="359E6AEA" w:rsidP="000116C0">
      <w:pPr>
        <w:spacing w:after="0" w:line="360" w:lineRule="auto"/>
        <w:ind w:firstLine="709"/>
      </w:pPr>
      <w:r w:rsidRPr="00673EEE">
        <w:t xml:space="preserve">A condução desta pesquisa fundamenta-se nas etapas da </w:t>
      </w:r>
      <w:r w:rsidRPr="00673EEE">
        <w:rPr>
          <w:i/>
          <w:iCs/>
        </w:rPr>
        <w:t xml:space="preserve">Design Science </w:t>
      </w:r>
      <w:proofErr w:type="spellStart"/>
      <w:r w:rsidRPr="00673EEE">
        <w:rPr>
          <w:i/>
          <w:iCs/>
        </w:rPr>
        <w:t>Research</w:t>
      </w:r>
      <w:proofErr w:type="spellEnd"/>
      <w:r w:rsidRPr="00673EEE">
        <w:t xml:space="preserve"> (DSR), que orientam a construção e a avaliação do artefato preditivo. A Figura 1 ilustra a aderência do projeto ao ciclo proposto por </w:t>
      </w:r>
      <w:proofErr w:type="spellStart"/>
      <w:r w:rsidRPr="00673EEE">
        <w:t>Peffers</w:t>
      </w:r>
      <w:proofErr w:type="spellEnd"/>
      <w:r w:rsidRPr="00673EEE">
        <w:t xml:space="preserve"> et al. (2007), desde a identificação do problema até a comunicação dos resultados</w:t>
      </w:r>
      <w:r w:rsidR="000116C0" w:rsidRPr="00673EEE">
        <w:t>.</w:t>
      </w:r>
    </w:p>
    <w:p w14:paraId="0DA8EE77" w14:textId="7CE6A600" w:rsidR="000116C0" w:rsidRPr="00673EEE" w:rsidRDefault="68AC37FF" w:rsidP="000116C0">
      <w:pPr>
        <w:pStyle w:val="Legenda"/>
        <w:keepNext/>
      </w:pPr>
      <w:bookmarkStart w:id="65" w:name="_Toc242603476"/>
      <w:bookmarkStart w:id="66" w:name="_Toc242893479"/>
      <w:r w:rsidRPr="1482B366">
        <w:rPr>
          <w:sz w:val="24"/>
          <w:szCs w:val="24"/>
        </w:rPr>
        <w:lastRenderedPageBreak/>
        <w:t xml:space="preserve">Figura </w:t>
      </w:r>
      <w:r w:rsidR="00077A9A" w:rsidRPr="1482B366">
        <w:rPr>
          <w:noProof/>
          <w:sz w:val="24"/>
          <w:szCs w:val="24"/>
        </w:rPr>
        <w:t>1</w:t>
      </w:r>
      <w:r w:rsidRPr="1482B366">
        <w:rPr>
          <w:sz w:val="24"/>
          <w:szCs w:val="24"/>
        </w:rPr>
        <w:t xml:space="preserve"> - Aplicação da </w:t>
      </w:r>
      <w:r w:rsidRPr="1482B366">
        <w:rPr>
          <w:i/>
          <w:sz w:val="24"/>
          <w:szCs w:val="24"/>
        </w:rPr>
        <w:t>Design Science Research</w:t>
      </w:r>
      <w:r w:rsidRPr="1482B366">
        <w:rPr>
          <w:sz w:val="24"/>
          <w:szCs w:val="24"/>
        </w:rPr>
        <w:t xml:space="preserve"> na pesquisa</w:t>
      </w:r>
      <w:bookmarkEnd w:id="65"/>
      <w:bookmarkEnd w:id="66"/>
    </w:p>
    <w:p w14:paraId="24D11304" w14:textId="0235C27F" w:rsidR="000116C0" w:rsidRPr="00673EEE" w:rsidRDefault="7D8A4B2F" w:rsidP="000116C0">
      <w:pPr>
        <w:keepNext/>
        <w:spacing w:after="0"/>
        <w:jc w:val="center"/>
      </w:pPr>
      <w:r>
        <w:rPr>
          <w:noProof/>
        </w:rPr>
        <w:drawing>
          <wp:inline distT="0" distB="0" distL="0" distR="0" wp14:anchorId="4226FD23" wp14:editId="14779B27">
            <wp:extent cx="4131757" cy="3272683"/>
            <wp:effectExtent l="0" t="0" r="0" b="0"/>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13" cstate="print">
                      <a:extLst>
                        <a:ext uri="{28A0092B-C50C-407E-A947-70E740481C1C}">
                          <a14:useLocalDpi xmlns:a14="http://schemas.microsoft.com/office/drawing/2010/main"/>
                        </a:ext>
                      </a:extLst>
                    </a:blip>
                    <a:srcRect t="10095" b="2184"/>
                    <a:stretch/>
                  </pic:blipFill>
                  <pic:spPr bwMode="auto">
                    <a:xfrm>
                      <a:off x="0" y="0"/>
                      <a:ext cx="4131757" cy="3272683"/>
                    </a:xfrm>
                    <a:prstGeom prst="rect">
                      <a:avLst/>
                    </a:prstGeom>
                    <a:noFill/>
                    <a:ln>
                      <a:noFill/>
                    </a:ln>
                  </pic:spPr>
                </pic:pic>
              </a:graphicData>
            </a:graphic>
          </wp:inline>
        </w:drawing>
      </w:r>
    </w:p>
    <w:p w14:paraId="387DC917" w14:textId="0D2218E9" w:rsidR="000116C0" w:rsidRPr="00673EEE" w:rsidRDefault="000116C0" w:rsidP="17D87B44">
      <w:pPr>
        <w:keepNext/>
        <w:spacing w:after="0" w:line="360" w:lineRule="auto"/>
        <w:jc w:val="center"/>
      </w:pPr>
      <w:r w:rsidRPr="00673EEE">
        <w:rPr>
          <w:sz w:val="20"/>
          <w:szCs w:val="20"/>
        </w:rPr>
        <w:t>Fonte: Dados da Pesquisa (2026).</w:t>
      </w:r>
    </w:p>
    <w:p w14:paraId="59F387BA" w14:textId="6AD6E023" w:rsidR="000116C0" w:rsidRPr="00673EEE" w:rsidRDefault="36F1E98D" w:rsidP="17D87B44">
      <w:pPr>
        <w:keepNext/>
        <w:spacing w:after="0" w:line="360" w:lineRule="auto"/>
        <w:ind w:firstLine="709"/>
      </w:pPr>
      <w:r w:rsidRPr="00673EEE">
        <w:t>A aplicação da DSR neste estudo não se limita ao desenvolvimento de um algoritmo isolado, mas à estruturação de uma solução voltada a um problema organizacional dinâmico. O desenvolvimento do artefato exigiu adaptação a uma mudança estrutural no cenário de planejamento do restaurante: o período de 2023 a 2025 foi caracterizado pelo uso de reservas discentes como sinal antecipado, enquanto o ano de 2026 introduziu um novo contexto operacional, balizado por quantitativos institucionais definidos por uma nova gestão nutricional.</w:t>
      </w:r>
    </w:p>
    <w:p w14:paraId="74EF74C1" w14:textId="3B9ED285" w:rsidR="000116C0" w:rsidRPr="00673EEE" w:rsidRDefault="1F2497D9" w:rsidP="17D87B44">
      <w:pPr>
        <w:keepNext/>
        <w:spacing w:after="0" w:line="360" w:lineRule="auto"/>
        <w:ind w:firstLine="709"/>
      </w:pPr>
      <w:r w:rsidRPr="00673EEE">
        <w:t xml:space="preserve">Nos experimentos com validação </w:t>
      </w:r>
      <w:proofErr w:type="spellStart"/>
      <w:r w:rsidRPr="00673EEE">
        <w:rPr>
          <w:i/>
          <w:iCs/>
        </w:rPr>
        <w:t>walk-forward</w:t>
      </w:r>
      <w:proofErr w:type="spellEnd"/>
      <w:r w:rsidRPr="00673EEE">
        <w:t>, o treinamento utilizou consumos anteriores a cada origem de previsão. A atualização dos atributos históricos e a incorporação de novos exemplos ao treinamento foram examinadas em procedimentos distintos. Esses controles preservam a ordem temporal do consumo, mas não comprovam a disponibilidade histórica das demais entradas nas datas simuladas, conforme discutido na seção 3.6</w:t>
      </w:r>
      <w:r w:rsidR="36F1E98D" w:rsidRPr="00673EEE">
        <w:t>.</w:t>
      </w:r>
    </w:p>
    <w:p w14:paraId="5ACE93F8" w14:textId="34C55ED3" w:rsidR="000116C0" w:rsidRPr="00673EEE" w:rsidRDefault="36F1E98D" w:rsidP="17D87B44">
      <w:pPr>
        <w:keepNext/>
        <w:spacing w:after="0" w:line="360" w:lineRule="auto"/>
        <w:ind w:firstLine="709"/>
      </w:pPr>
      <w:proofErr w:type="spellStart"/>
      <w:r w:rsidRPr="00673EEE">
        <w:t>Peffers</w:t>
      </w:r>
      <w:proofErr w:type="spellEnd"/>
      <w:r w:rsidRPr="00673EEE">
        <w:t xml:space="preserve"> et al. (2007) estabelecem uma distinção fundamental entre demonstração e avaliação. Aplicar o artefato a uma instância do problema demonstra sua viabilidade técnica, mas não assegura, por si só, que os objetivos de negócio </w:t>
      </w:r>
      <w:proofErr w:type="spellStart"/>
      <w:r w:rsidRPr="00673EEE">
        <w:t>foram</w:t>
      </w:r>
      <w:proofErr w:type="spellEnd"/>
      <w:r w:rsidRPr="00673EEE">
        <w:t xml:space="preserve"> plenamente alcançados. Por se </w:t>
      </w:r>
      <w:r w:rsidRPr="00673EEE">
        <w:lastRenderedPageBreak/>
        <w:t>tratar de um documento de qualificação, o escopo atual da pesquisa concentra-se na demonstração computacional e na avaliação preditiva retrospectiva.</w:t>
      </w:r>
    </w:p>
    <w:p w14:paraId="588D425B" w14:textId="029AAA3D" w:rsidR="000116C0" w:rsidRPr="00673EEE" w:rsidRDefault="36F1E98D" w:rsidP="17D87B44">
      <w:pPr>
        <w:keepNext/>
        <w:spacing w:after="0" w:line="360" w:lineRule="auto"/>
        <w:ind w:firstLine="709"/>
      </w:pPr>
      <w:r w:rsidRPr="00673EEE">
        <w:t>O Quadro 5 detalha o estado de execução das atividades da DSR nesta etapa da pesquisa, demarcando os limites das evidências já obtidas e as ações reservadas para a defesa</w:t>
      </w:r>
      <w:r w:rsidR="000116C0" w:rsidRPr="00673EEE">
        <w:t>.</w:t>
      </w:r>
    </w:p>
    <w:p w14:paraId="3E378416" w14:textId="7B66426F" w:rsidR="000116C0" w:rsidRPr="00673EEE" w:rsidRDefault="000116C0" w:rsidP="000116C0">
      <w:pPr>
        <w:pStyle w:val="Legenda"/>
        <w:keepNext/>
        <w:rPr>
          <w:sz w:val="24"/>
          <w:szCs w:val="22"/>
        </w:rPr>
      </w:pPr>
      <w:bookmarkStart w:id="67" w:name="_Toc242603501"/>
      <w:bookmarkStart w:id="68" w:name="_Toc242888202"/>
      <w:r w:rsidRPr="00673EEE">
        <w:rPr>
          <w:sz w:val="24"/>
          <w:szCs w:val="22"/>
        </w:rPr>
        <w:t xml:space="preserve">Quadro </w:t>
      </w:r>
      <w:r w:rsidRPr="00673EEE">
        <w:rPr>
          <w:sz w:val="24"/>
          <w:szCs w:val="22"/>
        </w:rPr>
        <w:fldChar w:fldCharType="begin"/>
      </w:r>
      <w:r w:rsidRPr="00673EEE">
        <w:rPr>
          <w:sz w:val="24"/>
          <w:szCs w:val="22"/>
        </w:rPr>
        <w:instrText>SEQ Quadro \* ARABIC</w:instrText>
      </w:r>
      <w:r w:rsidRPr="00673EEE">
        <w:rPr>
          <w:sz w:val="24"/>
          <w:szCs w:val="22"/>
        </w:rPr>
        <w:fldChar w:fldCharType="separate"/>
      </w:r>
      <w:r w:rsidR="00077A9A">
        <w:rPr>
          <w:noProof/>
          <w:sz w:val="24"/>
          <w:szCs w:val="22"/>
        </w:rPr>
        <w:t>5</w:t>
      </w:r>
      <w:r w:rsidRPr="00673EEE">
        <w:rPr>
          <w:sz w:val="24"/>
          <w:szCs w:val="22"/>
        </w:rPr>
        <w:fldChar w:fldCharType="end"/>
      </w:r>
      <w:r w:rsidRPr="00673EEE">
        <w:rPr>
          <w:sz w:val="24"/>
          <w:szCs w:val="22"/>
        </w:rPr>
        <w:t xml:space="preserve"> - Correspondência entre DSR e procedimentos da pesquisa</w:t>
      </w:r>
      <w:bookmarkEnd w:id="67"/>
      <w:bookmarkEnd w:id="68"/>
    </w:p>
    <w:tbl>
      <w:tblPr>
        <w:tblW w:w="89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814"/>
        <w:gridCol w:w="3402"/>
        <w:gridCol w:w="3715"/>
      </w:tblGrid>
      <w:tr w:rsidR="000116C0" w:rsidRPr="00673EEE" w14:paraId="2AC9DB49" w14:textId="77777777" w:rsidTr="00782FB5">
        <w:trPr>
          <w:cantSplit/>
          <w:tblHeader/>
        </w:trPr>
        <w:tc>
          <w:tcPr>
            <w:tcW w:w="1814" w:type="dxa"/>
          </w:tcPr>
          <w:p w14:paraId="72D31076" w14:textId="77777777" w:rsidR="000116C0" w:rsidRPr="00673EEE" w:rsidRDefault="000116C0" w:rsidP="00782FB5">
            <w:pPr>
              <w:keepNext/>
              <w:spacing w:after="0" w:line="240" w:lineRule="auto"/>
              <w:rPr>
                <w:b/>
                <w:bCs/>
                <w:sz w:val="20"/>
                <w:szCs w:val="20"/>
              </w:rPr>
            </w:pPr>
            <w:r w:rsidRPr="00673EEE">
              <w:rPr>
                <w:b/>
                <w:bCs/>
                <w:sz w:val="20"/>
                <w:szCs w:val="20"/>
              </w:rPr>
              <w:t>Atividade da DSRM</w:t>
            </w:r>
          </w:p>
        </w:tc>
        <w:tc>
          <w:tcPr>
            <w:tcW w:w="3402" w:type="dxa"/>
          </w:tcPr>
          <w:p w14:paraId="262B8238" w14:textId="77777777" w:rsidR="000116C0" w:rsidRPr="00673EEE" w:rsidRDefault="000116C0" w:rsidP="00782FB5">
            <w:pPr>
              <w:keepNext/>
              <w:spacing w:after="0" w:line="240" w:lineRule="auto"/>
              <w:rPr>
                <w:b/>
                <w:bCs/>
                <w:sz w:val="20"/>
                <w:szCs w:val="20"/>
              </w:rPr>
            </w:pPr>
            <w:r w:rsidRPr="00673EEE">
              <w:rPr>
                <w:b/>
                <w:bCs/>
                <w:sz w:val="20"/>
                <w:szCs w:val="20"/>
              </w:rPr>
              <w:t>Procedimento e evidência</w:t>
            </w:r>
          </w:p>
        </w:tc>
        <w:tc>
          <w:tcPr>
            <w:tcW w:w="3715" w:type="dxa"/>
          </w:tcPr>
          <w:p w14:paraId="6E2F61DA" w14:textId="77777777" w:rsidR="000116C0" w:rsidRPr="00673EEE" w:rsidRDefault="000116C0" w:rsidP="00782FB5">
            <w:pPr>
              <w:keepNext/>
              <w:spacing w:after="0" w:line="240" w:lineRule="auto"/>
              <w:rPr>
                <w:b/>
                <w:bCs/>
                <w:sz w:val="20"/>
                <w:szCs w:val="20"/>
              </w:rPr>
            </w:pPr>
            <w:r w:rsidRPr="00673EEE">
              <w:rPr>
                <w:b/>
                <w:bCs/>
                <w:sz w:val="20"/>
                <w:szCs w:val="20"/>
              </w:rPr>
              <w:t>Estado e limite</w:t>
            </w:r>
          </w:p>
        </w:tc>
      </w:tr>
      <w:tr w:rsidR="000116C0" w:rsidRPr="00673EEE" w14:paraId="1378DA7A" w14:textId="77777777" w:rsidTr="00782FB5">
        <w:trPr>
          <w:cantSplit/>
        </w:trPr>
        <w:tc>
          <w:tcPr>
            <w:tcW w:w="1814" w:type="dxa"/>
          </w:tcPr>
          <w:p w14:paraId="1CEE595C" w14:textId="77777777" w:rsidR="000116C0" w:rsidRPr="00673EEE" w:rsidRDefault="000116C0" w:rsidP="00782FB5">
            <w:pPr>
              <w:keepNext/>
              <w:spacing w:after="0" w:line="240" w:lineRule="auto"/>
              <w:rPr>
                <w:sz w:val="20"/>
                <w:szCs w:val="20"/>
              </w:rPr>
            </w:pPr>
            <w:r w:rsidRPr="00673EEE">
              <w:rPr>
                <w:sz w:val="20"/>
                <w:szCs w:val="20"/>
              </w:rPr>
              <w:t>Problema e motivação</w:t>
            </w:r>
          </w:p>
        </w:tc>
        <w:tc>
          <w:tcPr>
            <w:tcW w:w="3402" w:type="dxa"/>
          </w:tcPr>
          <w:p w14:paraId="7EE6F017" w14:textId="77777777" w:rsidR="000116C0" w:rsidRPr="00673EEE" w:rsidRDefault="000116C0" w:rsidP="00782FB5">
            <w:pPr>
              <w:keepNext/>
              <w:spacing w:after="0" w:line="240" w:lineRule="auto"/>
              <w:rPr>
                <w:sz w:val="20"/>
                <w:szCs w:val="20"/>
              </w:rPr>
            </w:pPr>
            <w:r w:rsidRPr="00673EEE">
              <w:rPr>
                <w:sz w:val="20"/>
                <w:szCs w:val="20"/>
              </w:rPr>
              <w:t>Planejamento na sexta-feira: preparo da próxima semana e compras da posterior; comparação entre quantitativos e consumo.</w:t>
            </w:r>
          </w:p>
        </w:tc>
        <w:tc>
          <w:tcPr>
            <w:tcW w:w="3715" w:type="dxa"/>
          </w:tcPr>
          <w:p w14:paraId="7C95A21B" w14:textId="77777777" w:rsidR="000116C0" w:rsidRPr="00673EEE" w:rsidRDefault="000116C0" w:rsidP="00782FB5">
            <w:pPr>
              <w:keepNext/>
              <w:spacing w:after="0" w:line="240" w:lineRule="auto"/>
              <w:rPr>
                <w:sz w:val="20"/>
                <w:szCs w:val="20"/>
              </w:rPr>
            </w:pPr>
            <w:r w:rsidRPr="00673EEE">
              <w:rPr>
                <w:sz w:val="20"/>
                <w:szCs w:val="20"/>
              </w:rPr>
              <w:t>Problema delimitado. Relato do processo não equivale a avaliação de uso pela gestora.</w:t>
            </w:r>
          </w:p>
        </w:tc>
      </w:tr>
      <w:tr w:rsidR="000116C0" w:rsidRPr="00673EEE" w14:paraId="3AFE0D86" w14:textId="77777777" w:rsidTr="00782FB5">
        <w:trPr>
          <w:cantSplit/>
        </w:trPr>
        <w:tc>
          <w:tcPr>
            <w:tcW w:w="1814" w:type="dxa"/>
          </w:tcPr>
          <w:p w14:paraId="1E6226C1" w14:textId="77777777" w:rsidR="000116C0" w:rsidRPr="00673EEE" w:rsidRDefault="000116C0" w:rsidP="00782FB5">
            <w:pPr>
              <w:keepNext/>
              <w:spacing w:after="0" w:line="240" w:lineRule="auto"/>
              <w:rPr>
                <w:sz w:val="20"/>
                <w:szCs w:val="20"/>
              </w:rPr>
            </w:pPr>
            <w:r w:rsidRPr="00673EEE">
              <w:rPr>
                <w:sz w:val="20"/>
                <w:szCs w:val="20"/>
              </w:rPr>
              <w:t>Objetivos da solução</w:t>
            </w:r>
          </w:p>
        </w:tc>
        <w:tc>
          <w:tcPr>
            <w:tcW w:w="3402" w:type="dxa"/>
          </w:tcPr>
          <w:p w14:paraId="367588F0" w14:textId="77777777" w:rsidR="000116C0" w:rsidRPr="00673EEE" w:rsidRDefault="000116C0" w:rsidP="00782FB5">
            <w:pPr>
              <w:keepNext/>
              <w:spacing w:after="0" w:line="240" w:lineRule="auto"/>
              <w:rPr>
                <w:sz w:val="20"/>
                <w:szCs w:val="20"/>
              </w:rPr>
            </w:pPr>
            <w:r w:rsidRPr="00673EEE">
              <w:rPr>
                <w:sz w:val="20"/>
                <w:szCs w:val="20"/>
              </w:rPr>
              <w:t>Prever consumo futuro; comparar erros e indicador assimétrico com reservas históricas; avaliar posteriormente o apoio à decisão institucional.</w:t>
            </w:r>
          </w:p>
        </w:tc>
        <w:tc>
          <w:tcPr>
            <w:tcW w:w="3715" w:type="dxa"/>
          </w:tcPr>
          <w:p w14:paraId="56133C53" w14:textId="77777777" w:rsidR="000116C0" w:rsidRPr="00673EEE" w:rsidRDefault="000116C0" w:rsidP="00782FB5">
            <w:pPr>
              <w:keepNext/>
              <w:spacing w:after="0" w:line="240" w:lineRule="auto"/>
              <w:rPr>
                <w:sz w:val="20"/>
                <w:szCs w:val="20"/>
              </w:rPr>
            </w:pPr>
            <w:r w:rsidRPr="00673EEE">
              <w:rPr>
                <w:sz w:val="20"/>
                <w:szCs w:val="20"/>
              </w:rPr>
              <w:t>Critérios mensuráveis; pesos 2:1 são hipótese analítica, não custo validado.</w:t>
            </w:r>
          </w:p>
        </w:tc>
      </w:tr>
      <w:tr w:rsidR="000116C0" w:rsidRPr="00673EEE" w14:paraId="265E6472" w14:textId="77777777" w:rsidTr="00782FB5">
        <w:trPr>
          <w:cantSplit/>
        </w:trPr>
        <w:tc>
          <w:tcPr>
            <w:tcW w:w="1814" w:type="dxa"/>
          </w:tcPr>
          <w:p w14:paraId="3F59B18F" w14:textId="77777777" w:rsidR="000116C0" w:rsidRPr="00673EEE" w:rsidRDefault="000116C0" w:rsidP="00782FB5">
            <w:pPr>
              <w:keepNext/>
              <w:spacing w:after="0" w:line="240" w:lineRule="auto"/>
              <w:rPr>
                <w:sz w:val="20"/>
                <w:szCs w:val="20"/>
              </w:rPr>
            </w:pPr>
            <w:r w:rsidRPr="00673EEE">
              <w:rPr>
                <w:sz w:val="20"/>
                <w:szCs w:val="20"/>
              </w:rPr>
              <w:t>Projeto e desenvolvimento</w:t>
            </w:r>
          </w:p>
        </w:tc>
        <w:tc>
          <w:tcPr>
            <w:tcW w:w="3402" w:type="dxa"/>
          </w:tcPr>
          <w:p w14:paraId="6EFD99A8" w14:textId="77777777" w:rsidR="000116C0" w:rsidRPr="00673EEE" w:rsidRDefault="000116C0" w:rsidP="00782FB5">
            <w:pPr>
              <w:keepNext/>
              <w:spacing w:after="0" w:line="240" w:lineRule="auto"/>
              <w:rPr>
                <w:sz w:val="20"/>
                <w:szCs w:val="20"/>
              </w:rPr>
            </w:pPr>
            <w:r w:rsidRPr="00673EEE">
              <w:rPr>
                <w:sz w:val="20"/>
                <w:szCs w:val="20"/>
              </w:rPr>
              <w:t>Instância executável: camadas, atributos anteriores à origem, modelos e planos inteiros.</w:t>
            </w:r>
          </w:p>
        </w:tc>
        <w:tc>
          <w:tcPr>
            <w:tcW w:w="3715" w:type="dxa"/>
          </w:tcPr>
          <w:p w14:paraId="11FCB2A7" w14:textId="77777777" w:rsidR="000116C0" w:rsidRPr="00673EEE" w:rsidRDefault="000116C0" w:rsidP="00782FB5">
            <w:pPr>
              <w:keepNext/>
              <w:spacing w:after="0" w:line="240" w:lineRule="auto"/>
              <w:rPr>
                <w:sz w:val="20"/>
                <w:szCs w:val="20"/>
              </w:rPr>
            </w:pPr>
            <w:r w:rsidRPr="00673EEE">
              <w:rPr>
                <w:sz w:val="20"/>
                <w:szCs w:val="20"/>
              </w:rPr>
              <w:t>Artefato construído e reexecutado; disponibilidade das covariáveis ainda condicionada.</w:t>
            </w:r>
          </w:p>
        </w:tc>
      </w:tr>
      <w:tr w:rsidR="000116C0" w:rsidRPr="00673EEE" w14:paraId="17525162" w14:textId="77777777" w:rsidTr="00782FB5">
        <w:trPr>
          <w:cantSplit/>
        </w:trPr>
        <w:tc>
          <w:tcPr>
            <w:tcW w:w="1814" w:type="dxa"/>
          </w:tcPr>
          <w:p w14:paraId="0E403099" w14:textId="77777777" w:rsidR="000116C0" w:rsidRPr="00673EEE" w:rsidRDefault="000116C0" w:rsidP="00782FB5">
            <w:pPr>
              <w:keepNext/>
              <w:spacing w:after="0" w:line="240" w:lineRule="auto"/>
              <w:rPr>
                <w:sz w:val="20"/>
                <w:szCs w:val="20"/>
              </w:rPr>
            </w:pPr>
            <w:r w:rsidRPr="00673EEE">
              <w:rPr>
                <w:sz w:val="20"/>
                <w:szCs w:val="20"/>
              </w:rPr>
              <w:t>Demonstração</w:t>
            </w:r>
          </w:p>
        </w:tc>
        <w:tc>
          <w:tcPr>
            <w:tcW w:w="3402" w:type="dxa"/>
          </w:tcPr>
          <w:p w14:paraId="4F95267D" w14:textId="77777777" w:rsidR="000116C0" w:rsidRPr="00673EEE" w:rsidRDefault="000116C0" w:rsidP="00782FB5">
            <w:pPr>
              <w:keepNext/>
              <w:spacing w:after="0" w:line="240" w:lineRule="auto"/>
              <w:rPr>
                <w:sz w:val="20"/>
                <w:szCs w:val="20"/>
              </w:rPr>
            </w:pPr>
            <w:r w:rsidRPr="00673EEE">
              <w:rPr>
                <w:sz w:val="20"/>
                <w:szCs w:val="20"/>
              </w:rPr>
              <w:t>Aplicação semanal simulada a dados históricos do restaurante.</w:t>
            </w:r>
          </w:p>
        </w:tc>
        <w:tc>
          <w:tcPr>
            <w:tcW w:w="3715" w:type="dxa"/>
          </w:tcPr>
          <w:p w14:paraId="27F25923" w14:textId="77777777" w:rsidR="000116C0" w:rsidRPr="00673EEE" w:rsidRDefault="000116C0" w:rsidP="00782FB5">
            <w:pPr>
              <w:keepNext/>
              <w:spacing w:after="0" w:line="240" w:lineRule="auto"/>
              <w:rPr>
                <w:sz w:val="20"/>
                <w:szCs w:val="20"/>
              </w:rPr>
            </w:pPr>
            <w:r w:rsidRPr="00673EEE">
              <w:rPr>
                <w:sz w:val="20"/>
                <w:szCs w:val="20"/>
              </w:rPr>
              <w:t>Demonstração computacional realizada. Uso operacional e aceitação pela gestora não demonstrados.</w:t>
            </w:r>
          </w:p>
        </w:tc>
      </w:tr>
      <w:tr w:rsidR="000116C0" w:rsidRPr="00673EEE" w14:paraId="61378EE2" w14:textId="77777777" w:rsidTr="00782FB5">
        <w:trPr>
          <w:cantSplit/>
        </w:trPr>
        <w:tc>
          <w:tcPr>
            <w:tcW w:w="1814" w:type="dxa"/>
          </w:tcPr>
          <w:p w14:paraId="4C08E2E2" w14:textId="77777777" w:rsidR="000116C0" w:rsidRPr="00673EEE" w:rsidRDefault="000116C0" w:rsidP="00782FB5">
            <w:pPr>
              <w:keepNext/>
              <w:spacing w:after="0" w:line="240" w:lineRule="auto"/>
              <w:rPr>
                <w:sz w:val="20"/>
                <w:szCs w:val="20"/>
              </w:rPr>
            </w:pPr>
            <w:r w:rsidRPr="00673EEE">
              <w:rPr>
                <w:sz w:val="20"/>
                <w:szCs w:val="20"/>
              </w:rPr>
              <w:t>Avaliação</w:t>
            </w:r>
          </w:p>
        </w:tc>
        <w:tc>
          <w:tcPr>
            <w:tcW w:w="3402" w:type="dxa"/>
          </w:tcPr>
          <w:p w14:paraId="0BF4E07B" w14:textId="1F040E19" w:rsidR="000116C0" w:rsidRPr="00673EEE" w:rsidRDefault="00C47CA5" w:rsidP="00782FB5">
            <w:pPr>
              <w:keepNext/>
              <w:spacing w:after="0" w:line="240" w:lineRule="auto"/>
              <w:rPr>
                <w:sz w:val="20"/>
                <w:szCs w:val="20"/>
              </w:rPr>
            </w:pPr>
            <w:r w:rsidRPr="00673EEE">
              <w:rPr>
                <w:sz w:val="20"/>
                <w:szCs w:val="20"/>
              </w:rPr>
              <w:t>Erros pareados, cortes anuais, indicadores de excesso e déficit e diagnósticos de atualização do treino em 2026</w:t>
            </w:r>
            <w:r w:rsidR="000116C0" w:rsidRPr="00673EEE">
              <w:rPr>
                <w:sz w:val="20"/>
                <w:szCs w:val="20"/>
              </w:rPr>
              <w:t>.</w:t>
            </w:r>
          </w:p>
        </w:tc>
        <w:tc>
          <w:tcPr>
            <w:tcW w:w="3715" w:type="dxa"/>
          </w:tcPr>
          <w:p w14:paraId="4C548322" w14:textId="77777777" w:rsidR="000116C0" w:rsidRPr="00673EEE" w:rsidRDefault="000116C0" w:rsidP="00782FB5">
            <w:pPr>
              <w:keepNext/>
              <w:spacing w:after="0" w:line="240" w:lineRule="auto"/>
              <w:rPr>
                <w:sz w:val="20"/>
                <w:szCs w:val="20"/>
              </w:rPr>
            </w:pPr>
            <w:r w:rsidRPr="00673EEE">
              <w:rPr>
                <w:sz w:val="20"/>
                <w:szCs w:val="20"/>
              </w:rPr>
              <w:t>Avaliação preditiva retrospectiva realizada; avaliação prospectiva e gerencial prevista. Efeitos sobre serviço e desperdício não medidos.</w:t>
            </w:r>
          </w:p>
        </w:tc>
      </w:tr>
      <w:tr w:rsidR="000116C0" w:rsidRPr="00673EEE" w14:paraId="253DF6BF" w14:textId="77777777" w:rsidTr="00782FB5">
        <w:trPr>
          <w:cantSplit/>
        </w:trPr>
        <w:tc>
          <w:tcPr>
            <w:tcW w:w="1814" w:type="dxa"/>
          </w:tcPr>
          <w:p w14:paraId="2B7164A5" w14:textId="77777777" w:rsidR="000116C0" w:rsidRPr="00673EEE" w:rsidRDefault="000116C0" w:rsidP="00782FB5">
            <w:pPr>
              <w:spacing w:after="0" w:line="240" w:lineRule="auto"/>
              <w:rPr>
                <w:sz w:val="20"/>
                <w:szCs w:val="20"/>
              </w:rPr>
            </w:pPr>
            <w:r w:rsidRPr="00673EEE">
              <w:rPr>
                <w:sz w:val="20"/>
                <w:szCs w:val="20"/>
              </w:rPr>
              <w:t>Comunicação</w:t>
            </w:r>
          </w:p>
        </w:tc>
        <w:tc>
          <w:tcPr>
            <w:tcW w:w="3402" w:type="dxa"/>
          </w:tcPr>
          <w:p w14:paraId="382EE10A" w14:textId="77777777" w:rsidR="000116C0" w:rsidRPr="00673EEE" w:rsidRDefault="000116C0" w:rsidP="00782FB5">
            <w:pPr>
              <w:spacing w:after="0" w:line="240" w:lineRule="auto"/>
              <w:rPr>
                <w:sz w:val="20"/>
                <w:szCs w:val="20"/>
              </w:rPr>
            </w:pPr>
            <w:r w:rsidRPr="00673EEE">
              <w:rPr>
                <w:sz w:val="20"/>
                <w:szCs w:val="20"/>
              </w:rPr>
              <w:t>Dissertação, arquivos de resultados e protocolo de execução.</w:t>
            </w:r>
          </w:p>
        </w:tc>
        <w:tc>
          <w:tcPr>
            <w:tcW w:w="3715" w:type="dxa"/>
          </w:tcPr>
          <w:p w14:paraId="797C00F7" w14:textId="77777777" w:rsidR="000116C0" w:rsidRPr="00673EEE" w:rsidRDefault="000116C0" w:rsidP="00782FB5">
            <w:pPr>
              <w:spacing w:after="0" w:line="240" w:lineRule="auto"/>
              <w:rPr>
                <w:sz w:val="20"/>
                <w:szCs w:val="20"/>
              </w:rPr>
            </w:pPr>
            <w:r w:rsidRPr="00673EEE">
              <w:rPr>
                <w:sz w:val="20"/>
                <w:szCs w:val="20"/>
              </w:rPr>
              <w:t>Comunicação técnica documentada; avaliação da compreensão gerencial permanece pendente.</w:t>
            </w:r>
          </w:p>
        </w:tc>
      </w:tr>
    </w:tbl>
    <w:p w14:paraId="552FD055" w14:textId="77777777" w:rsidR="000116C0" w:rsidRPr="00673EEE" w:rsidRDefault="000116C0" w:rsidP="000116C0">
      <w:pPr>
        <w:spacing w:before="120" w:after="0"/>
        <w:jc w:val="center"/>
        <w:rPr>
          <w:sz w:val="20"/>
          <w:szCs w:val="20"/>
        </w:rPr>
      </w:pPr>
      <w:r w:rsidRPr="00673EEE">
        <w:rPr>
          <w:sz w:val="20"/>
          <w:szCs w:val="20"/>
        </w:rPr>
        <w:t>Fonte: Dados da Pesquisa (2026).</w:t>
      </w:r>
    </w:p>
    <w:p w14:paraId="265829A4" w14:textId="0C0C2093" w:rsidR="000116C0" w:rsidRPr="00673EEE" w:rsidRDefault="5F6A021B" w:rsidP="000116C0">
      <w:pPr>
        <w:spacing w:before="240" w:after="0" w:line="360" w:lineRule="auto"/>
        <w:ind w:firstLine="720"/>
      </w:pPr>
      <w:r w:rsidRPr="00673EEE">
        <w:t>O Quadro 5 distingue as atividades realizadas das avaliações ainda previstas. A construção do artefato, sua aplicação aos dados históricos e as comparações retrospectivas produziram evidências de execução e de desempenho preditivo. Essas evidências não demonstram sua utilização pela gestão nem efeitos sobre desperdício e atendimento. O acompanhamento prospectivo e a avaliação com as profissionais deverão examinar essas condições de uso. A Figura 2 apresenta a sequência de preparação dos dados, mode</w:t>
      </w:r>
      <w:r w:rsidRPr="00673EEE">
        <w:rPr>
          <w:i/>
        </w:rPr>
        <w:t>lag</w:t>
      </w:r>
      <w:r w:rsidRPr="00673EEE">
        <w:t>em e comparação dos cenários</w:t>
      </w:r>
      <w:r w:rsidR="000116C0" w:rsidRPr="00673EEE">
        <w:t>.</w:t>
      </w:r>
    </w:p>
    <w:p w14:paraId="1F424D79" w14:textId="0F12E839" w:rsidR="000116C0" w:rsidRPr="00673EEE" w:rsidRDefault="68AC37FF" w:rsidP="000116C0">
      <w:pPr>
        <w:pStyle w:val="Legenda"/>
        <w:keepNext/>
      </w:pPr>
      <w:bookmarkStart w:id="69" w:name="_Toc242603477"/>
      <w:bookmarkStart w:id="70" w:name="_Toc242893480"/>
      <w:r w:rsidRPr="1482B366">
        <w:rPr>
          <w:sz w:val="24"/>
          <w:szCs w:val="24"/>
        </w:rPr>
        <w:lastRenderedPageBreak/>
        <w:t xml:space="preserve">Figura </w:t>
      </w:r>
      <w:r w:rsidR="000116C0" w:rsidRPr="1482B366">
        <w:rPr>
          <w:sz w:val="24"/>
          <w:szCs w:val="24"/>
        </w:rPr>
        <w:fldChar w:fldCharType="begin"/>
      </w:r>
      <w:r w:rsidR="000116C0" w:rsidRPr="1482B366">
        <w:rPr>
          <w:sz w:val="24"/>
          <w:szCs w:val="24"/>
        </w:rPr>
        <w:instrText>SEQ Figura \* ARABIC</w:instrText>
      </w:r>
      <w:r w:rsidR="000116C0" w:rsidRPr="1482B366">
        <w:rPr>
          <w:sz w:val="24"/>
          <w:szCs w:val="24"/>
        </w:rPr>
        <w:fldChar w:fldCharType="separate"/>
      </w:r>
      <w:r w:rsidR="00077A9A" w:rsidRPr="1482B366">
        <w:rPr>
          <w:noProof/>
          <w:sz w:val="24"/>
          <w:szCs w:val="24"/>
        </w:rPr>
        <w:t>2</w:t>
      </w:r>
      <w:r w:rsidR="000116C0" w:rsidRPr="1482B366">
        <w:rPr>
          <w:sz w:val="24"/>
          <w:szCs w:val="24"/>
        </w:rPr>
        <w:fldChar w:fldCharType="end"/>
      </w:r>
      <w:r w:rsidRPr="1482B366">
        <w:rPr>
          <w:sz w:val="24"/>
          <w:szCs w:val="24"/>
        </w:rPr>
        <w:t xml:space="preserve"> - Síntese metodológica da pesquisa</w:t>
      </w:r>
      <w:bookmarkEnd w:id="69"/>
      <w:bookmarkEnd w:id="70"/>
    </w:p>
    <w:p w14:paraId="4DA2ED14" w14:textId="5FD783AC" w:rsidR="000116C0" w:rsidRPr="00673EEE" w:rsidRDefault="185FC1F7" w:rsidP="000116C0">
      <w:pPr>
        <w:keepNext/>
        <w:spacing w:before="60" w:after="0" w:line="240" w:lineRule="auto"/>
        <w:jc w:val="center"/>
      </w:pPr>
      <w:r>
        <w:rPr>
          <w:noProof/>
        </w:rPr>
        <w:drawing>
          <wp:inline distT="0" distB="0" distL="0" distR="0" wp14:anchorId="60BDD146" wp14:editId="526A26A2">
            <wp:extent cx="3252999" cy="3432665"/>
            <wp:effectExtent l="0" t="0" r="0" b="0"/>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14" cstate="print">
                      <a:extLst>
                        <a:ext uri="{28A0092B-C50C-407E-A947-70E740481C1C}">
                          <a14:useLocalDpi xmlns:a14="http://schemas.microsoft.com/office/drawing/2010/main"/>
                        </a:ext>
                      </a:extLst>
                    </a:blip>
                    <a:srcRect t="6587"/>
                    <a:stretch/>
                  </pic:blipFill>
                  <pic:spPr bwMode="auto">
                    <a:xfrm>
                      <a:off x="0" y="0"/>
                      <a:ext cx="3252999" cy="3432665"/>
                    </a:xfrm>
                    <a:prstGeom prst="rect">
                      <a:avLst/>
                    </a:prstGeom>
                    <a:noFill/>
                    <a:ln>
                      <a:noFill/>
                    </a:ln>
                  </pic:spPr>
                </pic:pic>
              </a:graphicData>
            </a:graphic>
          </wp:inline>
        </w:drawing>
      </w:r>
      <w:r w:rsidR="60DCAE24" w:rsidRPr="1482B366">
        <w:rPr>
          <w:noProof/>
        </w:rPr>
        <w:t xml:space="preserve"> </w:t>
      </w:r>
    </w:p>
    <w:p w14:paraId="7E6DF519" w14:textId="68A3EECA" w:rsidR="000116C0" w:rsidRPr="00673EEE" w:rsidRDefault="68AC37FF" w:rsidP="000116C0">
      <w:pPr>
        <w:spacing w:after="120" w:line="240" w:lineRule="auto"/>
        <w:jc w:val="center"/>
      </w:pPr>
      <w:r w:rsidRPr="1482B366">
        <w:rPr>
          <w:sz w:val="20"/>
          <w:szCs w:val="20"/>
        </w:rPr>
        <w:t xml:space="preserve">Fonte: </w:t>
      </w:r>
      <w:r w:rsidR="10C0FC88" w:rsidRPr="1482B366">
        <w:rPr>
          <w:sz w:val="20"/>
          <w:szCs w:val="20"/>
        </w:rPr>
        <w:t>Dados da Pesquisa</w:t>
      </w:r>
      <w:r w:rsidRPr="1482B366">
        <w:rPr>
          <w:sz w:val="20"/>
          <w:szCs w:val="20"/>
        </w:rPr>
        <w:t xml:space="preserve"> (2026).</w:t>
      </w:r>
    </w:p>
    <w:p w14:paraId="2EEA1704" w14:textId="2593A25A" w:rsidR="002543AA" w:rsidRPr="00673EEE" w:rsidRDefault="00B46C43" w:rsidP="000116C0">
      <w:pPr>
        <w:spacing w:after="0" w:line="360" w:lineRule="auto"/>
        <w:ind w:firstLine="720"/>
      </w:pPr>
      <w:r w:rsidRPr="00673EEE">
        <w:t>Conforme detalhado na Figura 2, a presente etapa do estudo demonstra a capacidade do artefato de integrar dados, gerar previsões diárias com diferentes janelas de antecedência (3 a 7 dias para preparo; 10 a 14 dias para compras) e simular alternativas de margem. A avaliação retrospectiva permite confrontar essas alternativas com o consumo observado, sem limitar a interpretação apenas a métricas estatísticas isoladas</w:t>
      </w:r>
      <w:r w:rsidR="3126ECB1" w:rsidRPr="00673EEE">
        <w:t>.</w:t>
      </w:r>
    </w:p>
    <w:p w14:paraId="2C859F1C" w14:textId="1C480ECD" w:rsidR="002543AA" w:rsidRPr="00673EEE" w:rsidRDefault="0E864FA4" w:rsidP="17D87B44">
      <w:pPr>
        <w:spacing w:after="0" w:line="360" w:lineRule="auto"/>
        <w:ind w:firstLine="720"/>
      </w:pPr>
      <w:r w:rsidRPr="00673EEE">
        <w:t>Após a qualificação, a pesquisa continuará com a avaliação das previsões em novas datas e da utilidade das saídas para a nutricionista e a gestora. Estão previstas as seguintes atividades:</w:t>
      </w:r>
    </w:p>
    <w:p w14:paraId="33B31558" w14:textId="27FEFE53" w:rsidR="002543AA" w:rsidRPr="00673EEE" w:rsidRDefault="0E864FA4" w:rsidP="17D87B44">
      <w:pPr>
        <w:pStyle w:val="PargrafodaLista"/>
        <w:numPr>
          <w:ilvl w:val="0"/>
          <w:numId w:val="8"/>
        </w:numPr>
        <w:spacing w:after="0" w:line="360" w:lineRule="auto"/>
      </w:pPr>
      <w:r w:rsidRPr="00673EEE">
        <w:t>Avaliação retrospectiva com alvos inicialmente ocultos: aplicação do modelo aos dados de setembro de 2026, utilizando origens simuladas e informações anteriores a cada origem. Como as previsões serão calculadas após as refeições, essa avaliação permanecerá retrospectiva</w:t>
      </w:r>
      <w:r w:rsidR="3126ECB1" w:rsidRPr="00673EEE">
        <w:t>.</w:t>
      </w:r>
    </w:p>
    <w:p w14:paraId="4122CCDF" w14:textId="30CC0675" w:rsidR="002543AA" w:rsidRPr="00673EEE" w:rsidRDefault="00562A08" w:rsidP="17D87B44">
      <w:pPr>
        <w:pStyle w:val="PargrafodaLista"/>
        <w:numPr>
          <w:ilvl w:val="0"/>
          <w:numId w:val="8"/>
        </w:numPr>
        <w:spacing w:after="0" w:line="360" w:lineRule="auto"/>
      </w:pPr>
      <w:r w:rsidRPr="00562A08">
        <w:t>Acompanhamento prospectivo em modo sombra: executar o artefato por período acordado com a equipe, registrando previsões, parâmetros e ajustes antes da ocorrência do serviço</w:t>
      </w:r>
      <w:r w:rsidR="3126ECB1" w:rsidRPr="00673EEE">
        <w:t>.</w:t>
      </w:r>
    </w:p>
    <w:p w14:paraId="47E8DFDC" w14:textId="7A10FE19" w:rsidR="002543AA" w:rsidRPr="00673EEE" w:rsidRDefault="551AD5AD" w:rsidP="17D87B44">
      <w:pPr>
        <w:pStyle w:val="PargrafodaLista"/>
        <w:numPr>
          <w:ilvl w:val="0"/>
          <w:numId w:val="8"/>
        </w:numPr>
        <w:spacing w:after="0" w:line="360" w:lineRule="auto"/>
      </w:pPr>
      <w:r w:rsidRPr="00673EEE">
        <w:t>Avaliação de utilidade: avaliação com a nutricionista e a gestora para examinar a compreensão das saídas, a pertinência da antecedência entregue e a utilidade percebida das informações para o planejamento de compras e produção</w:t>
      </w:r>
      <w:r w:rsidR="3126ECB1" w:rsidRPr="00673EEE">
        <w:t>.</w:t>
      </w:r>
    </w:p>
    <w:p w14:paraId="4C2ACA4F" w14:textId="23AF4F03" w:rsidR="002543AA" w:rsidRPr="00673EEE" w:rsidRDefault="3F263CB1" w:rsidP="17D87B44">
      <w:pPr>
        <w:spacing w:after="0" w:line="360" w:lineRule="auto"/>
        <w:ind w:firstLine="720"/>
      </w:pPr>
      <w:r w:rsidRPr="00673EEE">
        <w:lastRenderedPageBreak/>
        <w:t>Nesta qualificação, são apresentados a construção do artefato e os resultados de sua avaliação retrospectiva. A continuidade da pesquisa deverá examinar o desempenho em novas datas, a antecedência efetivamente entregue e a utilidade das saídas para o planejamento do serviço</w:t>
      </w:r>
      <w:r w:rsidR="000116C0" w:rsidRPr="00673EEE">
        <w:t>.</w:t>
      </w:r>
    </w:p>
    <w:p w14:paraId="20A00773" w14:textId="7739FFC3" w:rsidR="00CE443D" w:rsidRPr="00673EEE" w:rsidRDefault="0054539A">
      <w:pPr>
        <w:pStyle w:val="Ttulo2"/>
        <w:spacing w:before="120" w:after="60" w:line="360" w:lineRule="auto"/>
        <w:rPr>
          <w:rFonts w:eastAsia="Times New Roman" w:cs="Times New Roman"/>
          <w:color w:val="EE0000"/>
        </w:rPr>
      </w:pPr>
      <w:bookmarkStart w:id="71" w:name="_Toc241874608"/>
      <w:bookmarkStart w:id="72" w:name="_Toc242888143"/>
      <w:r w:rsidRPr="00673EEE">
        <w:rPr>
          <w:rFonts w:cs="Times New Roman"/>
        </w:rPr>
        <w:t xml:space="preserve">3.2 </w:t>
      </w:r>
      <w:bookmarkEnd w:id="71"/>
      <w:r w:rsidR="00C53666" w:rsidRPr="00673EEE">
        <w:rPr>
          <w:rFonts w:cs="Times New Roman"/>
        </w:rPr>
        <w:t>Mapeamento e organização da literatura</w:t>
      </w:r>
      <w:bookmarkEnd w:id="72"/>
    </w:p>
    <w:p w14:paraId="0F36971B" w14:textId="22EACF57" w:rsidR="00A50BA2" w:rsidRPr="00673EEE" w:rsidRDefault="32030511" w:rsidP="008D3211">
      <w:pPr>
        <w:spacing w:after="0" w:line="360" w:lineRule="auto"/>
        <w:ind w:firstLine="709"/>
      </w:pPr>
      <w:r w:rsidRPr="00673EEE">
        <w:t>O mapeamento da literatura foi realizado para identificar</w:t>
      </w:r>
      <w:r w:rsidR="4749552B" w:rsidRPr="00673EEE">
        <w:t xml:space="preserve"> os fundamentos teóricos, metodológicos e tecnológicos necessários à compreensão do problema e à construção do artefato. A busca foi realizada nas bases de dados acadêmicas Scopus, Web </w:t>
      </w:r>
      <w:proofErr w:type="spellStart"/>
      <w:r w:rsidR="4749552B" w:rsidRPr="00673EEE">
        <w:t>of</w:t>
      </w:r>
      <w:proofErr w:type="spellEnd"/>
      <w:r w:rsidR="4749552B" w:rsidRPr="00673EEE">
        <w:t xml:space="preserve"> Science, IEEE </w:t>
      </w:r>
      <w:proofErr w:type="spellStart"/>
      <w:r w:rsidR="4749552B" w:rsidRPr="00673EEE">
        <w:t>Xplore</w:t>
      </w:r>
      <w:proofErr w:type="spellEnd"/>
      <w:r w:rsidR="4749552B" w:rsidRPr="00673EEE">
        <w:t xml:space="preserve"> e SciELO, além do Google Acadêmico, utilizando combinações de termos relacionados à previsão de demanda por refeições, ao consumo em serviços de alimentação, ao desperdício alimentar, à estruturação de cardápios e a métodos preditivos de aprendizado de máquina.</w:t>
      </w:r>
    </w:p>
    <w:p w14:paraId="6445ACFA" w14:textId="0AE8066F" w:rsidR="00A50BA2" w:rsidRPr="00673EEE" w:rsidRDefault="4749552B" w:rsidP="17D87B44">
      <w:pPr>
        <w:spacing w:after="0" w:line="360" w:lineRule="auto"/>
        <w:ind w:firstLine="709"/>
      </w:pPr>
      <w:r w:rsidRPr="00673EEE">
        <w:t xml:space="preserve">Os registros bibliográficos recuperados foram exportados em formato </w:t>
      </w:r>
      <w:proofErr w:type="spellStart"/>
      <w:r w:rsidRPr="00673EEE">
        <w:t>BibTeX</w:t>
      </w:r>
      <w:proofErr w:type="spellEnd"/>
      <w:r w:rsidRPr="00673EEE">
        <w:t xml:space="preserve"> e inseridos na plataforma </w:t>
      </w:r>
      <w:proofErr w:type="spellStart"/>
      <w:r w:rsidRPr="00673EEE">
        <w:t>Rayyan</w:t>
      </w:r>
      <w:proofErr w:type="spellEnd"/>
      <w:r w:rsidRPr="00673EEE">
        <w:t xml:space="preserve">. Essa ferramenta auxiliou a etapa de pré-seleção, que consistiu na leitura de títulos, resumos e palavras-chave para identificar trabalhos alinhados ao escopo de restaurantes institucionais e sistemas produtivos. Os artigos considerados pertinentes ao problema e aos objetivos da pesquisa foram lidos. </w:t>
      </w:r>
      <w:r w:rsidR="3CA90459" w:rsidRPr="00673EEE">
        <w:t>O mapeamento reuniu referências para apoiar as decisões de projeto e avaliação do artefato, sem constituir uma revisão sistemática</w:t>
      </w:r>
      <w:r w:rsidRPr="00673EEE">
        <w:t>.</w:t>
      </w:r>
    </w:p>
    <w:p w14:paraId="6773C568" w14:textId="4945F33D" w:rsidR="00A50BA2" w:rsidRPr="00673EEE" w:rsidRDefault="00DE2493" w:rsidP="17D87B44">
      <w:pPr>
        <w:spacing w:after="0" w:line="360" w:lineRule="auto"/>
        <w:ind w:firstLine="709"/>
      </w:pPr>
      <w:r w:rsidRPr="00DE2493">
        <w:t>As contribuições extraídas das leituras foram sistematizadas em uma matriz de análise para organizar a fundamentação teórica do trabalho. A versão consolidada dessa matriz reúne 81 trabalhos, classificados pelo nível de relevância e pela função exercida na presente dissertação, conforme detalhado na Tabela</w:t>
      </w:r>
      <w:r>
        <w:t xml:space="preserve"> </w:t>
      </w:r>
      <w:r w:rsidR="4749552B" w:rsidRPr="00673EEE">
        <w:t>1</w:t>
      </w:r>
      <w:r w:rsidR="008D3211" w:rsidRPr="00673EEE">
        <w:t>.</w:t>
      </w:r>
    </w:p>
    <w:p w14:paraId="5F690A49" w14:textId="63793AEE" w:rsidR="00A50BA2" w:rsidRPr="00673EEE" w:rsidRDefault="00A50BA2" w:rsidP="000B37C2">
      <w:pPr>
        <w:pStyle w:val="Legenda"/>
        <w:keepNext/>
        <w:rPr>
          <w:i/>
          <w:sz w:val="24"/>
          <w:szCs w:val="24"/>
        </w:rPr>
      </w:pPr>
      <w:bookmarkStart w:id="73" w:name="_Toc242888214"/>
      <w:r w:rsidRPr="00673EEE">
        <w:rPr>
          <w:sz w:val="24"/>
          <w:szCs w:val="22"/>
        </w:rPr>
        <w:t xml:space="preserve">Tabela </w:t>
      </w:r>
      <w:r w:rsidR="00EE502F" w:rsidRPr="00673EEE">
        <w:rPr>
          <w:sz w:val="24"/>
          <w:szCs w:val="22"/>
        </w:rPr>
        <w:fldChar w:fldCharType="begin"/>
      </w:r>
      <w:r w:rsidR="00EE502F" w:rsidRPr="00673EEE">
        <w:rPr>
          <w:sz w:val="24"/>
          <w:szCs w:val="22"/>
        </w:rPr>
        <w:instrText>SEQ Tabela \* ARABIC</w:instrText>
      </w:r>
      <w:r w:rsidR="00EE502F" w:rsidRPr="00673EEE">
        <w:rPr>
          <w:sz w:val="24"/>
          <w:szCs w:val="22"/>
        </w:rPr>
        <w:fldChar w:fldCharType="separate"/>
      </w:r>
      <w:r w:rsidR="00077A9A">
        <w:rPr>
          <w:noProof/>
          <w:sz w:val="24"/>
          <w:szCs w:val="22"/>
        </w:rPr>
        <w:t>1</w:t>
      </w:r>
      <w:r w:rsidR="00EE502F" w:rsidRPr="00673EEE">
        <w:rPr>
          <w:sz w:val="24"/>
          <w:szCs w:val="22"/>
        </w:rPr>
        <w:fldChar w:fldCharType="end"/>
      </w:r>
      <w:r w:rsidRPr="00673EEE">
        <w:rPr>
          <w:sz w:val="24"/>
          <w:szCs w:val="22"/>
        </w:rPr>
        <w:t xml:space="preserve"> - Classificação dos registros na matriz de literatura</w:t>
      </w:r>
      <w:bookmarkEnd w:id="73"/>
    </w:p>
    <w:tbl>
      <w:tblPr>
        <w:tblW w:w="8429" w:type="dxa"/>
        <w:jc w:val="center"/>
        <w:tblBorders>
          <w:insideH w:val="single" w:sz="4" w:space="0" w:color="auto"/>
        </w:tblBorders>
        <w:tblLook w:val="0400" w:firstRow="0" w:lastRow="0" w:firstColumn="0" w:lastColumn="0" w:noHBand="0" w:noVBand="1"/>
      </w:tblPr>
      <w:tblGrid>
        <w:gridCol w:w="2032"/>
        <w:gridCol w:w="1242"/>
        <w:gridCol w:w="5155"/>
      </w:tblGrid>
      <w:tr w:rsidR="007570D1" w:rsidRPr="007570D1" w14:paraId="66BA501B" w14:textId="77777777" w:rsidTr="00E865BE">
        <w:trPr>
          <w:jc w:val="center"/>
        </w:trPr>
        <w:tc>
          <w:tcPr>
            <w:tcW w:w="2032" w:type="dxa"/>
          </w:tcPr>
          <w:p w14:paraId="5BBC74C0" w14:textId="7D36D855" w:rsidR="007570D1" w:rsidRPr="007570D1" w:rsidRDefault="007570D1" w:rsidP="007570D1">
            <w:pPr>
              <w:keepNext/>
              <w:spacing w:after="0" w:line="240" w:lineRule="auto"/>
              <w:rPr>
                <w:sz w:val="20"/>
                <w:szCs w:val="20"/>
              </w:rPr>
            </w:pPr>
            <w:r w:rsidRPr="007570D1">
              <w:rPr>
                <w:sz w:val="20"/>
                <w:szCs w:val="20"/>
              </w:rPr>
              <w:t>Categoria de Relevância</w:t>
            </w:r>
          </w:p>
        </w:tc>
        <w:tc>
          <w:tcPr>
            <w:tcW w:w="1242" w:type="dxa"/>
          </w:tcPr>
          <w:p w14:paraId="67D7C89B" w14:textId="39306D46" w:rsidR="007570D1" w:rsidRPr="007570D1" w:rsidRDefault="007570D1" w:rsidP="007570D1">
            <w:pPr>
              <w:keepNext/>
              <w:spacing w:after="0" w:line="240" w:lineRule="auto"/>
              <w:rPr>
                <w:sz w:val="20"/>
                <w:szCs w:val="20"/>
              </w:rPr>
            </w:pPr>
            <w:r w:rsidRPr="007570D1">
              <w:rPr>
                <w:sz w:val="20"/>
                <w:szCs w:val="20"/>
              </w:rPr>
              <w:t>Quantidade</w:t>
            </w:r>
          </w:p>
        </w:tc>
        <w:tc>
          <w:tcPr>
            <w:tcW w:w="5155" w:type="dxa"/>
          </w:tcPr>
          <w:p w14:paraId="5C37E0DC" w14:textId="61F21025" w:rsidR="007570D1" w:rsidRPr="007570D1" w:rsidRDefault="007570D1" w:rsidP="007570D1">
            <w:pPr>
              <w:keepNext/>
              <w:spacing w:after="0" w:line="240" w:lineRule="auto"/>
              <w:rPr>
                <w:sz w:val="20"/>
                <w:szCs w:val="20"/>
              </w:rPr>
            </w:pPr>
            <w:r w:rsidRPr="007570D1">
              <w:rPr>
                <w:sz w:val="20"/>
                <w:szCs w:val="20"/>
              </w:rPr>
              <w:t>Função Metodológica na Dissertação</w:t>
            </w:r>
          </w:p>
        </w:tc>
      </w:tr>
      <w:tr w:rsidR="007570D1" w:rsidRPr="007570D1" w14:paraId="46B11C57" w14:textId="77777777" w:rsidTr="00E865BE">
        <w:trPr>
          <w:jc w:val="center"/>
        </w:trPr>
        <w:tc>
          <w:tcPr>
            <w:tcW w:w="2032" w:type="dxa"/>
          </w:tcPr>
          <w:p w14:paraId="14A00323" w14:textId="3B1E203F" w:rsidR="007570D1" w:rsidRPr="007570D1" w:rsidRDefault="007570D1" w:rsidP="007570D1">
            <w:pPr>
              <w:keepNext/>
              <w:spacing w:after="0" w:line="240" w:lineRule="auto"/>
              <w:rPr>
                <w:sz w:val="20"/>
                <w:szCs w:val="20"/>
              </w:rPr>
            </w:pPr>
            <w:r w:rsidRPr="007570D1">
              <w:rPr>
                <w:sz w:val="20"/>
                <w:szCs w:val="20"/>
              </w:rPr>
              <w:t>Fundamentação Central</w:t>
            </w:r>
          </w:p>
        </w:tc>
        <w:tc>
          <w:tcPr>
            <w:tcW w:w="1242" w:type="dxa"/>
          </w:tcPr>
          <w:p w14:paraId="59A51BB2" w14:textId="4AF1C2D1" w:rsidR="007570D1" w:rsidRPr="007570D1" w:rsidRDefault="007570D1" w:rsidP="007570D1">
            <w:pPr>
              <w:keepNext/>
              <w:spacing w:after="0" w:line="240" w:lineRule="auto"/>
              <w:rPr>
                <w:sz w:val="20"/>
                <w:szCs w:val="20"/>
              </w:rPr>
            </w:pPr>
            <w:r w:rsidRPr="007570D1">
              <w:rPr>
                <w:sz w:val="20"/>
                <w:szCs w:val="20"/>
              </w:rPr>
              <w:t>23</w:t>
            </w:r>
          </w:p>
        </w:tc>
        <w:tc>
          <w:tcPr>
            <w:tcW w:w="5155" w:type="dxa"/>
          </w:tcPr>
          <w:p w14:paraId="2E246E88" w14:textId="1C9FEAFD" w:rsidR="007570D1" w:rsidRPr="007570D1" w:rsidRDefault="007570D1" w:rsidP="007570D1">
            <w:pPr>
              <w:keepNext/>
              <w:spacing w:after="0" w:line="240" w:lineRule="auto"/>
              <w:rPr>
                <w:sz w:val="20"/>
                <w:szCs w:val="20"/>
              </w:rPr>
            </w:pPr>
            <w:r w:rsidRPr="007570D1">
              <w:rPr>
                <w:sz w:val="20"/>
                <w:szCs w:val="20"/>
              </w:rPr>
              <w:t>Base teórica estruturante para a definição do problema, aplicação do método DSR, argumentação principal e suporte ao modelo preditivo.</w:t>
            </w:r>
          </w:p>
        </w:tc>
      </w:tr>
      <w:tr w:rsidR="007570D1" w:rsidRPr="007570D1" w14:paraId="17E32442" w14:textId="77777777" w:rsidTr="00E865BE">
        <w:trPr>
          <w:jc w:val="center"/>
        </w:trPr>
        <w:tc>
          <w:tcPr>
            <w:tcW w:w="2032" w:type="dxa"/>
          </w:tcPr>
          <w:p w14:paraId="139913A5" w14:textId="1EF80C52" w:rsidR="007570D1" w:rsidRPr="007570D1" w:rsidRDefault="007570D1" w:rsidP="007570D1">
            <w:pPr>
              <w:keepNext/>
              <w:spacing w:after="0" w:line="240" w:lineRule="auto"/>
              <w:rPr>
                <w:sz w:val="20"/>
                <w:szCs w:val="20"/>
              </w:rPr>
            </w:pPr>
            <w:r w:rsidRPr="007570D1">
              <w:rPr>
                <w:sz w:val="20"/>
                <w:szCs w:val="20"/>
              </w:rPr>
              <w:t>Fundamentação Complementar</w:t>
            </w:r>
          </w:p>
        </w:tc>
        <w:tc>
          <w:tcPr>
            <w:tcW w:w="1242" w:type="dxa"/>
          </w:tcPr>
          <w:p w14:paraId="729352D7" w14:textId="108C9DE7" w:rsidR="007570D1" w:rsidRPr="007570D1" w:rsidRDefault="007570D1" w:rsidP="007570D1">
            <w:pPr>
              <w:keepNext/>
              <w:spacing w:after="0" w:line="240" w:lineRule="auto"/>
              <w:rPr>
                <w:sz w:val="20"/>
                <w:szCs w:val="20"/>
              </w:rPr>
            </w:pPr>
            <w:r w:rsidRPr="007570D1">
              <w:rPr>
                <w:sz w:val="20"/>
                <w:szCs w:val="20"/>
              </w:rPr>
              <w:t>32</w:t>
            </w:r>
          </w:p>
        </w:tc>
        <w:tc>
          <w:tcPr>
            <w:tcW w:w="5155" w:type="dxa"/>
          </w:tcPr>
          <w:p w14:paraId="18DE0143" w14:textId="71A2D1DF" w:rsidR="007570D1" w:rsidRPr="007570D1" w:rsidRDefault="007570D1" w:rsidP="007570D1">
            <w:pPr>
              <w:keepNext/>
              <w:spacing w:after="0" w:line="240" w:lineRule="auto"/>
              <w:rPr>
                <w:sz w:val="20"/>
                <w:szCs w:val="20"/>
              </w:rPr>
            </w:pPr>
            <w:r w:rsidRPr="007570D1">
              <w:rPr>
                <w:sz w:val="20"/>
                <w:szCs w:val="20"/>
              </w:rPr>
              <w:t xml:space="preserve">Apoio conceitual para contextualização do ambiente de alimentação institucional e suporte </w:t>
            </w:r>
            <w:proofErr w:type="spellStart"/>
            <w:r w:rsidRPr="007570D1">
              <w:rPr>
                <w:sz w:val="20"/>
                <w:szCs w:val="20"/>
              </w:rPr>
              <w:t>métodológico</w:t>
            </w:r>
            <w:proofErr w:type="spellEnd"/>
            <w:r w:rsidRPr="007570D1">
              <w:rPr>
                <w:sz w:val="20"/>
                <w:szCs w:val="20"/>
              </w:rPr>
              <w:t xml:space="preserve"> secundário.</w:t>
            </w:r>
          </w:p>
        </w:tc>
      </w:tr>
      <w:tr w:rsidR="007570D1" w:rsidRPr="007570D1" w14:paraId="1E542AB1" w14:textId="77777777" w:rsidTr="00E865BE">
        <w:trPr>
          <w:jc w:val="center"/>
        </w:trPr>
        <w:tc>
          <w:tcPr>
            <w:tcW w:w="2032" w:type="dxa"/>
          </w:tcPr>
          <w:p w14:paraId="7FF2C54D" w14:textId="3861E579" w:rsidR="007570D1" w:rsidRPr="007570D1" w:rsidRDefault="007570D1" w:rsidP="007570D1">
            <w:pPr>
              <w:keepNext/>
              <w:spacing w:after="0" w:line="240" w:lineRule="auto"/>
              <w:rPr>
                <w:sz w:val="20"/>
                <w:szCs w:val="20"/>
              </w:rPr>
            </w:pPr>
            <w:r w:rsidRPr="007570D1">
              <w:rPr>
                <w:sz w:val="20"/>
                <w:szCs w:val="20"/>
              </w:rPr>
              <w:t>Apoio Instrumental</w:t>
            </w:r>
          </w:p>
        </w:tc>
        <w:tc>
          <w:tcPr>
            <w:tcW w:w="1242" w:type="dxa"/>
          </w:tcPr>
          <w:p w14:paraId="1F880633" w14:textId="73E747ED" w:rsidR="007570D1" w:rsidRPr="007570D1" w:rsidRDefault="007570D1" w:rsidP="007570D1">
            <w:pPr>
              <w:keepNext/>
              <w:spacing w:after="0" w:line="240" w:lineRule="auto"/>
              <w:rPr>
                <w:sz w:val="20"/>
                <w:szCs w:val="20"/>
              </w:rPr>
            </w:pPr>
            <w:r w:rsidRPr="007570D1">
              <w:rPr>
                <w:sz w:val="20"/>
                <w:szCs w:val="20"/>
              </w:rPr>
              <w:t>24</w:t>
            </w:r>
          </w:p>
        </w:tc>
        <w:tc>
          <w:tcPr>
            <w:tcW w:w="5155" w:type="dxa"/>
          </w:tcPr>
          <w:p w14:paraId="4062834E" w14:textId="22D3354C" w:rsidR="007570D1" w:rsidRPr="007570D1" w:rsidRDefault="007570D1" w:rsidP="007570D1">
            <w:pPr>
              <w:keepNext/>
              <w:spacing w:after="0" w:line="240" w:lineRule="auto"/>
              <w:rPr>
                <w:sz w:val="20"/>
                <w:szCs w:val="20"/>
              </w:rPr>
            </w:pPr>
            <w:r w:rsidRPr="007570D1">
              <w:rPr>
                <w:sz w:val="20"/>
                <w:szCs w:val="20"/>
              </w:rPr>
              <w:t>Justificativa para o uso de técnicas específicas (</w:t>
            </w:r>
            <w:r w:rsidR="00402724">
              <w:rPr>
                <w:sz w:val="20"/>
                <w:szCs w:val="20"/>
              </w:rPr>
              <w:t>e</w:t>
            </w:r>
            <w:r w:rsidRPr="007570D1">
              <w:rPr>
                <w:sz w:val="20"/>
                <w:szCs w:val="20"/>
              </w:rPr>
              <w:t>x</w:t>
            </w:r>
            <w:r w:rsidR="00402724">
              <w:rPr>
                <w:sz w:val="20"/>
                <w:szCs w:val="20"/>
              </w:rPr>
              <w:t>emplo</w:t>
            </w:r>
            <w:r w:rsidRPr="007570D1">
              <w:rPr>
                <w:sz w:val="20"/>
                <w:szCs w:val="20"/>
              </w:rPr>
              <w:t>: métricas, algoritmos), identificação de limitações ou embasamento de trabalhos futuros.</w:t>
            </w:r>
          </w:p>
        </w:tc>
      </w:tr>
      <w:tr w:rsidR="007570D1" w:rsidRPr="007570D1" w14:paraId="7A47574C" w14:textId="77777777" w:rsidTr="00E865BE">
        <w:trPr>
          <w:jc w:val="center"/>
        </w:trPr>
        <w:tc>
          <w:tcPr>
            <w:tcW w:w="2032" w:type="dxa"/>
          </w:tcPr>
          <w:p w14:paraId="1DF69C99" w14:textId="3A9E9A8A" w:rsidR="007570D1" w:rsidRPr="007570D1" w:rsidRDefault="007570D1" w:rsidP="007570D1">
            <w:pPr>
              <w:keepNext/>
              <w:spacing w:after="0" w:line="240" w:lineRule="auto"/>
              <w:rPr>
                <w:sz w:val="20"/>
                <w:szCs w:val="20"/>
              </w:rPr>
            </w:pPr>
            <w:r w:rsidRPr="007570D1">
              <w:rPr>
                <w:sz w:val="20"/>
                <w:szCs w:val="20"/>
              </w:rPr>
              <w:t>Apoio Periférico</w:t>
            </w:r>
          </w:p>
        </w:tc>
        <w:tc>
          <w:tcPr>
            <w:tcW w:w="1242" w:type="dxa"/>
          </w:tcPr>
          <w:p w14:paraId="18E25A53" w14:textId="755DEEB8" w:rsidR="007570D1" w:rsidRPr="007570D1" w:rsidRDefault="007570D1" w:rsidP="007570D1">
            <w:pPr>
              <w:keepNext/>
              <w:spacing w:after="0" w:line="240" w:lineRule="auto"/>
              <w:rPr>
                <w:sz w:val="20"/>
                <w:szCs w:val="20"/>
              </w:rPr>
            </w:pPr>
            <w:r w:rsidRPr="007570D1">
              <w:rPr>
                <w:sz w:val="20"/>
                <w:szCs w:val="20"/>
              </w:rPr>
              <w:t>2</w:t>
            </w:r>
          </w:p>
        </w:tc>
        <w:tc>
          <w:tcPr>
            <w:tcW w:w="5155" w:type="dxa"/>
          </w:tcPr>
          <w:p w14:paraId="3EAFD33B" w14:textId="101F6298" w:rsidR="007570D1" w:rsidRPr="007570D1" w:rsidRDefault="007570D1" w:rsidP="007570D1">
            <w:pPr>
              <w:keepNext/>
              <w:spacing w:after="0" w:line="240" w:lineRule="auto"/>
              <w:rPr>
                <w:sz w:val="20"/>
                <w:szCs w:val="20"/>
              </w:rPr>
            </w:pPr>
            <w:r w:rsidRPr="007570D1">
              <w:rPr>
                <w:sz w:val="20"/>
                <w:szCs w:val="20"/>
              </w:rPr>
              <w:t>Trabalhos que forneceram contexto geral preliminar, mas cujas contribuições diretas permaneceram fora do escopo delimitado pelo artefato.</w:t>
            </w:r>
          </w:p>
        </w:tc>
      </w:tr>
      <w:tr w:rsidR="007570D1" w:rsidRPr="007570D1" w14:paraId="7CF303F0" w14:textId="77777777" w:rsidTr="00E865BE">
        <w:trPr>
          <w:jc w:val="center"/>
        </w:trPr>
        <w:tc>
          <w:tcPr>
            <w:tcW w:w="2032" w:type="dxa"/>
          </w:tcPr>
          <w:p w14:paraId="1DECE8C9" w14:textId="2BA6738A" w:rsidR="007570D1" w:rsidRPr="007570D1" w:rsidRDefault="007570D1" w:rsidP="007570D1">
            <w:pPr>
              <w:spacing w:after="0" w:line="240" w:lineRule="auto"/>
              <w:rPr>
                <w:sz w:val="20"/>
                <w:szCs w:val="20"/>
              </w:rPr>
            </w:pPr>
            <w:r w:rsidRPr="007570D1">
              <w:rPr>
                <w:sz w:val="20"/>
                <w:szCs w:val="20"/>
              </w:rPr>
              <w:t>Total Analisado</w:t>
            </w:r>
          </w:p>
        </w:tc>
        <w:tc>
          <w:tcPr>
            <w:tcW w:w="1242" w:type="dxa"/>
          </w:tcPr>
          <w:p w14:paraId="24AB2955" w14:textId="61D7081B" w:rsidR="007570D1" w:rsidRPr="007570D1" w:rsidRDefault="007570D1" w:rsidP="007570D1">
            <w:pPr>
              <w:spacing w:after="0" w:line="240" w:lineRule="auto"/>
              <w:rPr>
                <w:sz w:val="20"/>
                <w:szCs w:val="20"/>
              </w:rPr>
            </w:pPr>
            <w:r w:rsidRPr="007570D1">
              <w:rPr>
                <w:sz w:val="20"/>
                <w:szCs w:val="20"/>
              </w:rPr>
              <w:t>81</w:t>
            </w:r>
          </w:p>
        </w:tc>
        <w:tc>
          <w:tcPr>
            <w:tcW w:w="5155" w:type="dxa"/>
          </w:tcPr>
          <w:p w14:paraId="555D7233" w14:textId="01DB133E" w:rsidR="007570D1" w:rsidRPr="007570D1" w:rsidRDefault="007570D1" w:rsidP="007570D1">
            <w:pPr>
              <w:spacing w:after="0" w:line="240" w:lineRule="auto"/>
              <w:rPr>
                <w:sz w:val="20"/>
                <w:szCs w:val="20"/>
              </w:rPr>
            </w:pPr>
            <w:r w:rsidRPr="007570D1">
              <w:rPr>
                <w:sz w:val="20"/>
                <w:szCs w:val="20"/>
              </w:rPr>
              <w:t>Trabalhos sistematizados na matriz de análise da literatura.</w:t>
            </w:r>
          </w:p>
        </w:tc>
      </w:tr>
    </w:tbl>
    <w:p w14:paraId="11EB003B" w14:textId="6907B45B" w:rsidR="00A50BA2" w:rsidRPr="00673EEE" w:rsidRDefault="00A50BA2" w:rsidP="00933AA9">
      <w:pPr>
        <w:spacing w:after="0" w:line="360" w:lineRule="auto"/>
        <w:jc w:val="center"/>
        <w:rPr>
          <w:sz w:val="20"/>
          <w:szCs w:val="20"/>
        </w:rPr>
      </w:pPr>
      <w:r w:rsidRPr="00673EEE">
        <w:rPr>
          <w:sz w:val="20"/>
          <w:szCs w:val="20"/>
        </w:rPr>
        <w:t>Fonte: Elaborado pelo autor (2026).</w:t>
      </w:r>
    </w:p>
    <w:p w14:paraId="2EA16AA9" w14:textId="593A80F1" w:rsidR="00BF0D45" w:rsidRPr="00673EEE" w:rsidRDefault="0B1E2873" w:rsidP="000F2C47">
      <w:pPr>
        <w:keepNext/>
        <w:spacing w:after="0" w:line="360" w:lineRule="auto"/>
        <w:ind w:firstLine="709"/>
      </w:pPr>
      <w:r w:rsidRPr="00673EEE">
        <w:t>A partir dessa classificação, a literatura foi estruturada em eixos temáticos que orientaram a fundamentação teórica (Capítulo 2) e o desenho do modelo sistêmico (Capítulo 4). Esses grupos incluem: (i) alimentação institucional e desperdício; (</w:t>
      </w:r>
      <w:proofErr w:type="spellStart"/>
      <w:r w:rsidRPr="00673EEE">
        <w:t>ii</w:t>
      </w:r>
      <w:proofErr w:type="spellEnd"/>
      <w:r w:rsidRPr="00673EEE">
        <w:t xml:space="preserve">) previsão e </w:t>
      </w:r>
      <w:r w:rsidRPr="00673EEE">
        <w:lastRenderedPageBreak/>
        <w:t>planejamento de suprimentos; (</w:t>
      </w:r>
      <w:proofErr w:type="spellStart"/>
      <w:r w:rsidRPr="00673EEE">
        <w:t>iii</w:t>
      </w:r>
      <w:proofErr w:type="spellEnd"/>
      <w:r w:rsidRPr="00673EEE">
        <w:t>) ciência de dados e modelos preditivos; (</w:t>
      </w:r>
      <w:proofErr w:type="spellStart"/>
      <w:r w:rsidRPr="00673EEE">
        <w:t>iv</w:t>
      </w:r>
      <w:proofErr w:type="spellEnd"/>
      <w:r w:rsidRPr="00673EEE">
        <w:t>) aplicação e avaliação na DSR; e (v) condições de uso e apoio à decisão. A categorização orienta a função de cada leitura, distinguindo as fontes que compõem a fundamentação central daquelas que oferecem contexto ou apoio técnico pontual</w:t>
      </w:r>
      <w:r w:rsidR="008D3211" w:rsidRPr="00673EEE">
        <w:t>.</w:t>
      </w:r>
    </w:p>
    <w:p w14:paraId="6DC15475" w14:textId="74123909" w:rsidR="00BF0D45" w:rsidRPr="00673EEE" w:rsidRDefault="0054539A" w:rsidP="00145A2C">
      <w:pPr>
        <w:pStyle w:val="Ttulo2"/>
        <w:rPr>
          <w:rFonts w:cs="Times New Roman"/>
        </w:rPr>
      </w:pPr>
      <w:bookmarkStart w:id="74" w:name="_Toc241874609"/>
      <w:bookmarkStart w:id="75" w:name="_Toc242888144"/>
      <w:r w:rsidRPr="00673EEE">
        <w:rPr>
          <w:rFonts w:cs="Times New Roman"/>
        </w:rPr>
        <w:t>3.3 Fontes de dados e preparação analítica</w:t>
      </w:r>
      <w:bookmarkEnd w:id="74"/>
      <w:bookmarkEnd w:id="75"/>
    </w:p>
    <w:p w14:paraId="11444063" w14:textId="188DBFF3" w:rsidR="00BF0D45" w:rsidRPr="00673EEE" w:rsidRDefault="102A0023" w:rsidP="17D87B44">
      <w:pPr>
        <w:keepNext/>
        <w:spacing w:after="0" w:line="360" w:lineRule="auto"/>
        <w:ind w:firstLine="709"/>
      </w:pPr>
      <w:r w:rsidRPr="00673EEE">
        <w:t xml:space="preserve">A preparação da base integrou dados operacionais e contextuais selecionados com apoio na literatura sobre serviços de alimentação e previsão de demanda </w:t>
      </w:r>
      <w:r w:rsidR="00015F56" w:rsidRPr="00015F56">
        <w:t>(</w:t>
      </w:r>
      <w:proofErr w:type="spellStart"/>
      <w:r w:rsidR="00015F56" w:rsidRPr="00015F56">
        <w:t>Dhir</w:t>
      </w:r>
      <w:proofErr w:type="spellEnd"/>
      <w:r w:rsidR="00015F56" w:rsidRPr="00015F56">
        <w:t xml:space="preserve"> </w:t>
      </w:r>
      <w:r w:rsidR="00015F56" w:rsidRPr="00015F56">
        <w:rPr>
          <w:i/>
          <w:iCs/>
        </w:rPr>
        <w:t>et al.</w:t>
      </w:r>
      <w:r w:rsidR="00015F56" w:rsidRPr="00015F56">
        <w:t xml:space="preserve">, 2020; Steen </w:t>
      </w:r>
      <w:r w:rsidR="00015F56" w:rsidRPr="00015F56">
        <w:rPr>
          <w:i/>
          <w:iCs/>
        </w:rPr>
        <w:t>et al.</w:t>
      </w:r>
      <w:r w:rsidR="00015F56" w:rsidRPr="00015F56">
        <w:t xml:space="preserve">, 2018; Rodrigues </w:t>
      </w:r>
      <w:r w:rsidR="00015F56" w:rsidRPr="00015F56">
        <w:rPr>
          <w:i/>
          <w:iCs/>
        </w:rPr>
        <w:t>et al.</w:t>
      </w:r>
      <w:r w:rsidR="00015F56" w:rsidRPr="00015F56">
        <w:t>, 2024)</w:t>
      </w:r>
      <w:r w:rsidRPr="00673EEE">
        <w:t xml:space="preserve">. </w:t>
      </w:r>
      <w:r w:rsidR="00961EF1" w:rsidRPr="00961EF1">
        <w:t xml:space="preserve">No torneio de fevereiro a agosto de 2026, a configuração-base reuniu histórico de consumo, calendário e cardápio; o segundo cenário acrescentou variáveis meteorológicas do </w:t>
      </w:r>
      <w:r w:rsidR="00961EF1" w:rsidRPr="00961EF1">
        <w:rPr>
          <w:i/>
          <w:iCs/>
        </w:rPr>
        <w:t>Open-Meteo</w:t>
      </w:r>
      <w:r w:rsidR="00961EF1" w:rsidRPr="00961EF1">
        <w:t>; e o terceiro, avaliado em t+1, incluiu também o quantitativo informado pela nutricionista. Nos horizontes t+2 foram avaliados apenas os cenários-base e com clima, pois o quantitativo institucional ainda não estava disponível na antecedência de compras. As reservas discentes de 2023 a 2025 foram mantidas como referência histórica de planejamento e comparadas ao consumo registrado, sem serem combinadas às estimativas institucionais de 2026</w:t>
      </w:r>
      <w:r w:rsidR="7069D4D4" w:rsidRPr="00673EEE">
        <w:t xml:space="preserve">. </w:t>
      </w:r>
    </w:p>
    <w:p w14:paraId="093830FD" w14:textId="02A73925" w:rsidR="00AE2864" w:rsidRPr="00673EEE" w:rsidRDefault="005D139C" w:rsidP="17D87B44">
      <w:pPr>
        <w:keepNext/>
        <w:spacing w:after="0" w:line="360" w:lineRule="auto"/>
        <w:ind w:firstLine="709"/>
      </w:pPr>
      <w:r w:rsidRPr="005D139C">
        <w:t xml:space="preserve">O clima foi representado por variáveis de temperatura, precipitação e vento obtidas do </w:t>
      </w:r>
      <w:r w:rsidRPr="00061DF9">
        <w:rPr>
          <w:i/>
          <w:iCs/>
        </w:rPr>
        <w:t>Open-Meteo</w:t>
      </w:r>
      <w:r w:rsidRPr="005D139C">
        <w:t>. Precipitação total e chuva líquida foram mantidas como variáveis distintas quando disponíveis na fonte (Open-Meteo, 2026</w:t>
      </w:r>
      <w:r w:rsidR="00015F56" w:rsidRPr="00015F56">
        <w:t>)</w:t>
      </w:r>
      <w:r w:rsidR="00AE2864" w:rsidRPr="00673EEE">
        <w:t>.</w:t>
      </w:r>
    </w:p>
    <w:p w14:paraId="7C29DFD5" w14:textId="6B60A54A" w:rsidR="00BF0D45" w:rsidRPr="00673EEE" w:rsidRDefault="7069D4D4" w:rsidP="17D87B44">
      <w:pPr>
        <w:keepNext/>
        <w:spacing w:after="0" w:line="360" w:lineRule="auto"/>
        <w:ind w:firstLine="709"/>
      </w:pPr>
      <w:r w:rsidRPr="00673EEE">
        <w:t>Devido à transição do modelo de gestão do restaurante institucional, as fontes que representam o planejamento antecipado foram divididas metodologicamente: as reservas discentes históricas correspondem ao período de 2023 a 2025, enquanto o quantitativo institucional informado pela nutricionista compreende o cenário avaliado a partir de 2026. A consolidação dessa base exigiu a extração de registros mantidos separadamente pela gestão (e-mails, planilhas e sistemas de catraca). O Quadro 6 descreve as funções metodológicas específicas de cada fonte mobilizada na pesquisa</w:t>
      </w:r>
      <w:r w:rsidR="00D97E77" w:rsidRPr="00673EEE">
        <w:t>.</w:t>
      </w:r>
    </w:p>
    <w:p w14:paraId="4E1D692F" w14:textId="0828C4BB" w:rsidR="00CE443D" w:rsidRPr="00673EEE" w:rsidRDefault="0054539A" w:rsidP="000B37C2">
      <w:pPr>
        <w:pStyle w:val="Legenda"/>
        <w:keepNext/>
        <w:rPr>
          <w:sz w:val="24"/>
          <w:szCs w:val="22"/>
        </w:rPr>
      </w:pPr>
      <w:bookmarkStart w:id="76" w:name="_Toc242888203"/>
      <w:r w:rsidRPr="00673EEE">
        <w:rPr>
          <w:sz w:val="24"/>
          <w:szCs w:val="22"/>
        </w:rPr>
        <w:t xml:space="preserve">Quadro </w:t>
      </w:r>
      <w:r w:rsidR="00EE502F" w:rsidRPr="00673EEE">
        <w:rPr>
          <w:sz w:val="24"/>
          <w:szCs w:val="22"/>
        </w:rPr>
        <w:fldChar w:fldCharType="begin"/>
      </w:r>
      <w:r w:rsidR="00EE502F" w:rsidRPr="00673EEE">
        <w:rPr>
          <w:sz w:val="24"/>
          <w:szCs w:val="22"/>
        </w:rPr>
        <w:instrText>SEQ Quadro \* ARABIC</w:instrText>
      </w:r>
      <w:r w:rsidR="00EE502F" w:rsidRPr="00673EEE">
        <w:rPr>
          <w:sz w:val="24"/>
          <w:szCs w:val="22"/>
        </w:rPr>
        <w:fldChar w:fldCharType="separate"/>
      </w:r>
      <w:r w:rsidR="00077A9A">
        <w:rPr>
          <w:noProof/>
          <w:sz w:val="24"/>
          <w:szCs w:val="22"/>
        </w:rPr>
        <w:t>6</w:t>
      </w:r>
      <w:r w:rsidR="00EE502F" w:rsidRPr="00673EEE">
        <w:rPr>
          <w:sz w:val="24"/>
          <w:szCs w:val="22"/>
        </w:rPr>
        <w:fldChar w:fldCharType="end"/>
      </w:r>
      <w:r w:rsidRPr="00673EEE">
        <w:rPr>
          <w:sz w:val="24"/>
          <w:szCs w:val="22"/>
        </w:rPr>
        <w:t xml:space="preserve"> - Fontes de dados e função metodológica</w:t>
      </w:r>
      <w:bookmarkEnd w:id="76"/>
    </w:p>
    <w:tbl>
      <w:tblPr>
        <w:tblW w:w="87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814"/>
        <w:gridCol w:w="2951"/>
        <w:gridCol w:w="3965"/>
      </w:tblGrid>
      <w:tr w:rsidR="00CE443D" w:rsidRPr="008B52F6" w14:paraId="18EF31DB" w14:textId="77777777" w:rsidTr="17D87B44">
        <w:trPr>
          <w:cantSplit/>
          <w:tblHeader/>
          <w:jc w:val="center"/>
        </w:trPr>
        <w:tc>
          <w:tcPr>
            <w:tcW w:w="1814" w:type="dxa"/>
          </w:tcPr>
          <w:p w14:paraId="5959118E" w14:textId="77777777" w:rsidR="00CE443D" w:rsidRPr="008B52F6" w:rsidRDefault="0054539A">
            <w:pPr>
              <w:keepNext/>
              <w:spacing w:after="0" w:line="240" w:lineRule="auto"/>
              <w:rPr>
                <w:sz w:val="20"/>
                <w:szCs w:val="20"/>
              </w:rPr>
            </w:pPr>
            <w:r w:rsidRPr="008B52F6">
              <w:rPr>
                <w:b/>
                <w:bCs/>
                <w:sz w:val="20"/>
                <w:szCs w:val="20"/>
              </w:rPr>
              <w:t>Fonte</w:t>
            </w:r>
          </w:p>
        </w:tc>
        <w:tc>
          <w:tcPr>
            <w:tcW w:w="2951" w:type="dxa"/>
          </w:tcPr>
          <w:p w14:paraId="49035A7D" w14:textId="77777777" w:rsidR="00CE443D" w:rsidRPr="008B52F6" w:rsidRDefault="0054539A">
            <w:pPr>
              <w:keepNext/>
              <w:spacing w:after="0" w:line="240" w:lineRule="auto"/>
              <w:rPr>
                <w:sz w:val="20"/>
                <w:szCs w:val="20"/>
              </w:rPr>
            </w:pPr>
            <w:r w:rsidRPr="008B52F6">
              <w:rPr>
                <w:b/>
                <w:bCs/>
                <w:sz w:val="20"/>
                <w:szCs w:val="20"/>
              </w:rPr>
              <w:t>Função na pesquisa</w:t>
            </w:r>
          </w:p>
        </w:tc>
        <w:tc>
          <w:tcPr>
            <w:tcW w:w="3965" w:type="dxa"/>
          </w:tcPr>
          <w:p w14:paraId="20B34873" w14:textId="77777777" w:rsidR="00CE443D" w:rsidRPr="008B52F6" w:rsidRDefault="0054539A">
            <w:pPr>
              <w:keepNext/>
              <w:spacing w:after="0" w:line="240" w:lineRule="auto"/>
              <w:rPr>
                <w:sz w:val="20"/>
                <w:szCs w:val="20"/>
              </w:rPr>
            </w:pPr>
            <w:r w:rsidRPr="008B52F6">
              <w:rPr>
                <w:b/>
                <w:bCs/>
                <w:sz w:val="20"/>
                <w:szCs w:val="20"/>
              </w:rPr>
              <w:t>Exemplos de uso metodológico</w:t>
            </w:r>
          </w:p>
        </w:tc>
      </w:tr>
      <w:tr w:rsidR="008B52F6" w:rsidRPr="008B52F6" w14:paraId="7F8C19D4" w14:textId="77777777" w:rsidTr="17D87B44">
        <w:trPr>
          <w:cantSplit/>
          <w:jc w:val="center"/>
        </w:trPr>
        <w:tc>
          <w:tcPr>
            <w:tcW w:w="1814" w:type="dxa"/>
          </w:tcPr>
          <w:p w14:paraId="2B585C60" w14:textId="00F3E95C" w:rsidR="008B52F6" w:rsidRPr="008B52F6" w:rsidRDefault="008B52F6" w:rsidP="008B52F6">
            <w:pPr>
              <w:keepNext/>
              <w:spacing w:after="0" w:line="240" w:lineRule="auto"/>
              <w:rPr>
                <w:sz w:val="20"/>
                <w:szCs w:val="20"/>
              </w:rPr>
            </w:pPr>
            <w:r w:rsidRPr="008B52F6">
              <w:rPr>
                <w:sz w:val="20"/>
                <w:szCs w:val="20"/>
              </w:rPr>
              <w:t>Reservas históricas (2023 a 2025)</w:t>
            </w:r>
          </w:p>
        </w:tc>
        <w:tc>
          <w:tcPr>
            <w:tcW w:w="2951" w:type="dxa"/>
          </w:tcPr>
          <w:p w14:paraId="77DCA317" w14:textId="0C4CFFC4" w:rsidR="008B52F6" w:rsidRPr="008B52F6" w:rsidRDefault="008B52F6" w:rsidP="008B52F6">
            <w:pPr>
              <w:keepNext/>
              <w:spacing w:after="0" w:line="240" w:lineRule="auto"/>
              <w:rPr>
                <w:sz w:val="20"/>
                <w:szCs w:val="20"/>
              </w:rPr>
            </w:pPr>
            <w:r w:rsidRPr="008B52F6">
              <w:rPr>
                <w:sz w:val="20"/>
                <w:szCs w:val="20"/>
              </w:rPr>
              <w:t>Referência do regime anterior de planejamento.</w:t>
            </w:r>
          </w:p>
        </w:tc>
        <w:tc>
          <w:tcPr>
            <w:tcW w:w="3965" w:type="dxa"/>
          </w:tcPr>
          <w:p w14:paraId="6669AFDA" w14:textId="79587B60" w:rsidR="008B52F6" w:rsidRPr="008B52F6" w:rsidRDefault="008B52F6" w:rsidP="008B52F6">
            <w:pPr>
              <w:keepNext/>
              <w:spacing w:after="0" w:line="240" w:lineRule="auto"/>
              <w:rPr>
                <w:sz w:val="20"/>
                <w:szCs w:val="20"/>
              </w:rPr>
            </w:pPr>
            <w:r w:rsidRPr="008B52F6">
              <w:rPr>
                <w:sz w:val="20"/>
                <w:szCs w:val="20"/>
              </w:rPr>
              <w:t>Comparação operacional anual; não integram as configurações preditivas atuais.</w:t>
            </w:r>
          </w:p>
        </w:tc>
      </w:tr>
      <w:tr w:rsidR="008B52F6" w:rsidRPr="008B52F6" w14:paraId="78A091AE" w14:textId="77777777" w:rsidTr="17D87B44">
        <w:trPr>
          <w:cantSplit/>
          <w:jc w:val="center"/>
        </w:trPr>
        <w:tc>
          <w:tcPr>
            <w:tcW w:w="1814" w:type="dxa"/>
          </w:tcPr>
          <w:p w14:paraId="3CC7DFD7" w14:textId="634B72E1" w:rsidR="008B52F6" w:rsidRPr="008B52F6" w:rsidRDefault="008B52F6" w:rsidP="008B52F6">
            <w:pPr>
              <w:keepNext/>
              <w:spacing w:after="0" w:line="240" w:lineRule="auto"/>
              <w:rPr>
                <w:sz w:val="20"/>
                <w:szCs w:val="20"/>
              </w:rPr>
            </w:pPr>
            <w:r w:rsidRPr="008B52F6">
              <w:rPr>
                <w:sz w:val="20"/>
                <w:szCs w:val="20"/>
              </w:rPr>
              <w:t>Estimativa institucional (2026)</w:t>
            </w:r>
          </w:p>
        </w:tc>
        <w:tc>
          <w:tcPr>
            <w:tcW w:w="2951" w:type="dxa"/>
          </w:tcPr>
          <w:p w14:paraId="5AE2FE77" w14:textId="213E51C9" w:rsidR="008B52F6" w:rsidRPr="008B52F6" w:rsidRDefault="008B52F6" w:rsidP="008B52F6">
            <w:pPr>
              <w:keepNext/>
              <w:spacing w:after="0" w:line="240" w:lineRule="auto"/>
              <w:rPr>
                <w:sz w:val="20"/>
                <w:szCs w:val="20"/>
              </w:rPr>
            </w:pPr>
            <w:r w:rsidRPr="008B52F6">
              <w:rPr>
                <w:i/>
                <w:iCs/>
                <w:sz w:val="20"/>
                <w:szCs w:val="20"/>
              </w:rPr>
              <w:t>Benchmark</w:t>
            </w:r>
            <w:r w:rsidRPr="008B52F6">
              <w:rPr>
                <w:sz w:val="20"/>
                <w:szCs w:val="20"/>
              </w:rPr>
              <w:t xml:space="preserve"> humano e entrada colaborativa.</w:t>
            </w:r>
          </w:p>
        </w:tc>
        <w:tc>
          <w:tcPr>
            <w:tcW w:w="3965" w:type="dxa"/>
          </w:tcPr>
          <w:p w14:paraId="51490062" w14:textId="6312B496" w:rsidR="008B52F6" w:rsidRPr="008B52F6" w:rsidRDefault="008B52F6" w:rsidP="008B52F6">
            <w:pPr>
              <w:keepNext/>
              <w:spacing w:after="0" w:line="240" w:lineRule="auto"/>
              <w:rPr>
                <w:sz w:val="20"/>
                <w:szCs w:val="20"/>
              </w:rPr>
            </w:pPr>
            <w:r w:rsidRPr="008B52F6">
              <w:rPr>
                <w:i/>
                <w:iCs/>
                <w:sz w:val="20"/>
                <w:szCs w:val="20"/>
              </w:rPr>
              <w:t>Benchmark</w:t>
            </w:r>
            <w:r w:rsidRPr="008B52F6">
              <w:rPr>
                <w:sz w:val="20"/>
                <w:szCs w:val="20"/>
              </w:rPr>
              <w:t xml:space="preserve"> na coorte de 2026 e entrada no cenário 3 para t+1; combinada em política híbrida.</w:t>
            </w:r>
          </w:p>
        </w:tc>
      </w:tr>
      <w:tr w:rsidR="008B52F6" w:rsidRPr="008B52F6" w14:paraId="0A6D858B" w14:textId="77777777" w:rsidTr="17D87B44">
        <w:trPr>
          <w:cantSplit/>
          <w:jc w:val="center"/>
        </w:trPr>
        <w:tc>
          <w:tcPr>
            <w:tcW w:w="1814" w:type="dxa"/>
          </w:tcPr>
          <w:p w14:paraId="4301B77F" w14:textId="1D530004" w:rsidR="008B52F6" w:rsidRPr="008B52F6" w:rsidRDefault="008B52F6" w:rsidP="008B52F6">
            <w:pPr>
              <w:keepNext/>
              <w:spacing w:after="0" w:line="240" w:lineRule="auto"/>
              <w:rPr>
                <w:sz w:val="20"/>
                <w:szCs w:val="20"/>
              </w:rPr>
            </w:pPr>
            <w:r w:rsidRPr="008B52F6">
              <w:rPr>
                <w:sz w:val="20"/>
                <w:szCs w:val="20"/>
              </w:rPr>
              <w:t>Consumo registrado</w:t>
            </w:r>
          </w:p>
        </w:tc>
        <w:tc>
          <w:tcPr>
            <w:tcW w:w="2951" w:type="dxa"/>
          </w:tcPr>
          <w:p w14:paraId="33E96392" w14:textId="355599B0" w:rsidR="008B52F6" w:rsidRPr="008B52F6" w:rsidRDefault="008B52F6" w:rsidP="008B52F6">
            <w:pPr>
              <w:keepNext/>
              <w:spacing w:after="0" w:line="240" w:lineRule="auto"/>
              <w:rPr>
                <w:sz w:val="20"/>
                <w:szCs w:val="20"/>
              </w:rPr>
            </w:pPr>
            <w:r w:rsidRPr="008B52F6">
              <w:rPr>
                <w:sz w:val="20"/>
                <w:szCs w:val="20"/>
              </w:rPr>
              <w:t>Variável-alvo (</w:t>
            </w:r>
            <w:r w:rsidRPr="008B52F6">
              <w:rPr>
                <w:i/>
                <w:iCs/>
                <w:sz w:val="20"/>
                <w:szCs w:val="20"/>
              </w:rPr>
              <w:t>target</w:t>
            </w:r>
            <w:r w:rsidRPr="008B52F6">
              <w:rPr>
                <w:sz w:val="20"/>
                <w:szCs w:val="20"/>
              </w:rPr>
              <w:t>).</w:t>
            </w:r>
          </w:p>
        </w:tc>
        <w:tc>
          <w:tcPr>
            <w:tcW w:w="3965" w:type="dxa"/>
          </w:tcPr>
          <w:p w14:paraId="1B9DA91D" w14:textId="7FE2E9D0" w:rsidR="008B52F6" w:rsidRPr="008B52F6" w:rsidRDefault="008B52F6" w:rsidP="008B52F6">
            <w:pPr>
              <w:keepNext/>
              <w:spacing w:after="0" w:line="240" w:lineRule="auto"/>
              <w:rPr>
                <w:sz w:val="20"/>
                <w:szCs w:val="20"/>
              </w:rPr>
            </w:pPr>
            <w:r w:rsidRPr="008B52F6">
              <w:rPr>
                <w:sz w:val="20"/>
                <w:szCs w:val="20"/>
              </w:rPr>
              <w:t>Total diário de refeições registrado; usado para treinamento e avaliação conforme o corte temporal.</w:t>
            </w:r>
          </w:p>
        </w:tc>
      </w:tr>
      <w:tr w:rsidR="008B52F6" w:rsidRPr="008B52F6" w14:paraId="2E2C4A41" w14:textId="77777777" w:rsidTr="17D87B44">
        <w:trPr>
          <w:cantSplit/>
          <w:jc w:val="center"/>
        </w:trPr>
        <w:tc>
          <w:tcPr>
            <w:tcW w:w="1814" w:type="dxa"/>
          </w:tcPr>
          <w:p w14:paraId="26A8EE54" w14:textId="4D3ED28A" w:rsidR="008B52F6" w:rsidRPr="008B52F6" w:rsidRDefault="008B52F6" w:rsidP="008B52F6">
            <w:pPr>
              <w:keepNext/>
              <w:spacing w:after="0" w:line="240" w:lineRule="auto"/>
              <w:rPr>
                <w:sz w:val="20"/>
                <w:szCs w:val="20"/>
              </w:rPr>
            </w:pPr>
            <w:r w:rsidRPr="008B52F6">
              <w:rPr>
                <w:sz w:val="20"/>
                <w:szCs w:val="20"/>
              </w:rPr>
              <w:t>Cardápio e calendário</w:t>
            </w:r>
          </w:p>
        </w:tc>
        <w:tc>
          <w:tcPr>
            <w:tcW w:w="2951" w:type="dxa"/>
          </w:tcPr>
          <w:p w14:paraId="39CBD546" w14:textId="24823DBF" w:rsidR="008B52F6" w:rsidRPr="008B52F6" w:rsidRDefault="008B52F6" w:rsidP="008B52F6">
            <w:pPr>
              <w:keepNext/>
              <w:spacing w:after="0" w:line="240" w:lineRule="auto"/>
              <w:rPr>
                <w:sz w:val="20"/>
                <w:szCs w:val="20"/>
              </w:rPr>
            </w:pPr>
            <w:r w:rsidRPr="008B52F6">
              <w:rPr>
                <w:sz w:val="20"/>
                <w:szCs w:val="20"/>
              </w:rPr>
              <w:t>Variáveis contextuais comuns.</w:t>
            </w:r>
          </w:p>
        </w:tc>
        <w:tc>
          <w:tcPr>
            <w:tcW w:w="3965" w:type="dxa"/>
          </w:tcPr>
          <w:p w14:paraId="5BC1A037" w14:textId="7065566B" w:rsidR="008B52F6" w:rsidRPr="008B52F6" w:rsidRDefault="008B52F6" w:rsidP="008B52F6">
            <w:pPr>
              <w:keepNext/>
              <w:spacing w:after="0" w:line="240" w:lineRule="auto"/>
              <w:rPr>
                <w:sz w:val="20"/>
                <w:szCs w:val="20"/>
              </w:rPr>
            </w:pPr>
            <w:r w:rsidRPr="008B52F6">
              <w:rPr>
                <w:sz w:val="20"/>
                <w:szCs w:val="20"/>
              </w:rPr>
              <w:t>Categorias alimentares, preparo, dia da semana, calendário acadêmico e eventos.</w:t>
            </w:r>
          </w:p>
        </w:tc>
      </w:tr>
      <w:tr w:rsidR="008B52F6" w:rsidRPr="008B52F6" w14:paraId="0EB533DD" w14:textId="77777777" w:rsidTr="17D87B44">
        <w:trPr>
          <w:cantSplit/>
          <w:jc w:val="center"/>
        </w:trPr>
        <w:tc>
          <w:tcPr>
            <w:tcW w:w="1814" w:type="dxa"/>
          </w:tcPr>
          <w:p w14:paraId="74296525" w14:textId="7D6AFC5F" w:rsidR="008B52F6" w:rsidRPr="008B52F6" w:rsidRDefault="008B52F6" w:rsidP="008B52F6">
            <w:pPr>
              <w:spacing w:after="0" w:line="240" w:lineRule="auto"/>
              <w:rPr>
                <w:sz w:val="20"/>
                <w:szCs w:val="20"/>
              </w:rPr>
            </w:pPr>
            <w:r w:rsidRPr="008B52F6">
              <w:rPr>
                <w:sz w:val="20"/>
                <w:szCs w:val="20"/>
              </w:rPr>
              <w:t xml:space="preserve">Clima </w:t>
            </w:r>
            <w:r w:rsidRPr="008B52F6">
              <w:rPr>
                <w:i/>
                <w:iCs/>
                <w:sz w:val="20"/>
                <w:szCs w:val="20"/>
              </w:rPr>
              <w:t>Open-Meteo</w:t>
            </w:r>
          </w:p>
        </w:tc>
        <w:tc>
          <w:tcPr>
            <w:tcW w:w="2951" w:type="dxa"/>
          </w:tcPr>
          <w:p w14:paraId="731A2BDB" w14:textId="769C7643" w:rsidR="008B52F6" w:rsidRPr="008B52F6" w:rsidRDefault="008B52F6" w:rsidP="008B52F6">
            <w:pPr>
              <w:spacing w:after="0" w:line="240" w:lineRule="auto"/>
              <w:rPr>
                <w:sz w:val="20"/>
                <w:szCs w:val="20"/>
              </w:rPr>
            </w:pPr>
            <w:r w:rsidRPr="008B52F6">
              <w:rPr>
                <w:sz w:val="20"/>
                <w:szCs w:val="20"/>
              </w:rPr>
              <w:t>Variáveis contextuais opcionais.</w:t>
            </w:r>
          </w:p>
        </w:tc>
        <w:tc>
          <w:tcPr>
            <w:tcW w:w="3965" w:type="dxa"/>
          </w:tcPr>
          <w:p w14:paraId="4E1174A8" w14:textId="0904B013" w:rsidR="008B52F6" w:rsidRPr="008B52F6" w:rsidRDefault="008B52F6" w:rsidP="008B52F6">
            <w:pPr>
              <w:spacing w:after="0" w:line="240" w:lineRule="auto"/>
              <w:rPr>
                <w:sz w:val="20"/>
                <w:szCs w:val="20"/>
              </w:rPr>
            </w:pPr>
            <w:r w:rsidRPr="008B52F6">
              <w:rPr>
                <w:sz w:val="20"/>
                <w:szCs w:val="20"/>
              </w:rPr>
              <w:t>Temperatura, precipitação e vento; fonte meteorológica adotada no projeto atual.</w:t>
            </w:r>
          </w:p>
        </w:tc>
      </w:tr>
    </w:tbl>
    <w:p w14:paraId="58936F2A" w14:textId="77777777" w:rsidR="00324E10" w:rsidRPr="00673EEE" w:rsidRDefault="00324E10" w:rsidP="00933AA9">
      <w:pPr>
        <w:jc w:val="center"/>
        <w:rPr>
          <w:b/>
          <w:bCs/>
          <w:i/>
          <w:iCs/>
        </w:rPr>
      </w:pPr>
      <w:r w:rsidRPr="00673EEE">
        <w:rPr>
          <w:sz w:val="20"/>
          <w:szCs w:val="20"/>
        </w:rPr>
        <w:lastRenderedPageBreak/>
        <w:t>Fonte: Dados da Pesquisa (2026).</w:t>
      </w:r>
    </w:p>
    <w:p w14:paraId="750CF38C" w14:textId="39580D11" w:rsidR="00B22CCA" w:rsidRPr="00673EEE" w:rsidRDefault="789A00B9" w:rsidP="17D87B44">
      <w:pPr>
        <w:spacing w:after="0" w:line="360" w:lineRule="auto"/>
        <w:ind w:firstLine="709"/>
      </w:pPr>
      <w:r w:rsidRPr="00673EEE">
        <w:t>O consumo diário registrado é a variável-alvo e a referência observada para calcular os erros das previsões e dos cenários de planejamento. As reservas discentes e os quantitativos institucionais são sinais antecipados de planejamento, com origens distintas. A avaliação utiliza os registros disponíveis, sem pressupor que o total servido represente toda a demanda que poderia ter ocorrido</w:t>
      </w:r>
      <w:r w:rsidR="058FEE94" w:rsidRPr="00673EEE">
        <w:t xml:space="preserve">. </w:t>
      </w:r>
    </w:p>
    <w:p w14:paraId="3911C64D" w14:textId="5BA00125" w:rsidR="00B22CCA" w:rsidRPr="00673EEE" w:rsidRDefault="4AE195D3" w:rsidP="17D87B44">
      <w:pPr>
        <w:spacing w:after="0" w:line="360" w:lineRule="auto"/>
        <w:ind w:firstLine="709"/>
      </w:pPr>
      <w:r w:rsidRPr="00673EEE">
        <w:t>Antes da mode</w:t>
      </w:r>
      <w:r w:rsidRPr="00673EEE">
        <w:rPr>
          <w:i/>
        </w:rPr>
        <w:t>lag</w:t>
      </w:r>
      <w:r w:rsidRPr="00673EEE">
        <w:t>em, foram verificadas ausências, duplicidades e inconsistências de nomenclatura. Registros divergentes foram sinalizados para conferência, sem correção dos arquivos brutos por inferência. Consumos ausentes não foram imputados para compor o alvo ou calcular as métricas. O tratamento das ausências nos atributos de entrada foi ajustado no conjunto de treinamento de cada origem, conforme descrito na seção 3.4. O Quadro 7 apresenta os riscos de qualidade e os controles adotados</w:t>
      </w:r>
      <w:r w:rsidR="0054539A" w:rsidRPr="00673EEE">
        <w:t>.</w:t>
      </w:r>
    </w:p>
    <w:p w14:paraId="79F15A6D" w14:textId="55972438" w:rsidR="00CE443D" w:rsidRPr="00673EEE" w:rsidRDefault="0054539A" w:rsidP="000B37C2">
      <w:pPr>
        <w:pStyle w:val="Legenda"/>
        <w:keepNext/>
        <w:rPr>
          <w:i/>
          <w:sz w:val="24"/>
          <w:szCs w:val="24"/>
        </w:rPr>
      </w:pPr>
      <w:bookmarkStart w:id="77" w:name="_Toc242888204"/>
      <w:r w:rsidRPr="00673EEE">
        <w:rPr>
          <w:sz w:val="24"/>
          <w:szCs w:val="22"/>
        </w:rPr>
        <w:t xml:space="preserve">Quadro </w:t>
      </w:r>
      <w:r w:rsidR="00EE502F" w:rsidRPr="00673EEE">
        <w:rPr>
          <w:sz w:val="24"/>
          <w:szCs w:val="22"/>
        </w:rPr>
        <w:fldChar w:fldCharType="begin"/>
      </w:r>
      <w:r w:rsidR="00EE502F" w:rsidRPr="00673EEE">
        <w:rPr>
          <w:sz w:val="24"/>
          <w:szCs w:val="22"/>
        </w:rPr>
        <w:instrText>SEQ Quadro \* ARABIC</w:instrText>
      </w:r>
      <w:r w:rsidR="00EE502F" w:rsidRPr="00673EEE">
        <w:rPr>
          <w:sz w:val="24"/>
          <w:szCs w:val="22"/>
        </w:rPr>
        <w:fldChar w:fldCharType="separate"/>
      </w:r>
      <w:r w:rsidR="00077A9A">
        <w:rPr>
          <w:noProof/>
          <w:sz w:val="24"/>
          <w:szCs w:val="22"/>
        </w:rPr>
        <w:t>7</w:t>
      </w:r>
      <w:r w:rsidR="00EE502F" w:rsidRPr="00673EEE">
        <w:rPr>
          <w:sz w:val="24"/>
          <w:szCs w:val="22"/>
        </w:rPr>
        <w:fldChar w:fldCharType="end"/>
      </w:r>
      <w:r w:rsidRPr="00673EEE">
        <w:rPr>
          <w:sz w:val="24"/>
          <w:szCs w:val="22"/>
        </w:rPr>
        <w:t xml:space="preserve"> - Controles metodológicos de qualidade dos dados</w:t>
      </w:r>
      <w:bookmarkEnd w:id="77"/>
    </w:p>
    <w:tbl>
      <w:tblPr>
        <w:tblW w:w="87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2154"/>
        <w:gridCol w:w="3105"/>
        <w:gridCol w:w="3471"/>
      </w:tblGrid>
      <w:tr w:rsidR="00CE443D" w:rsidRPr="00673EEE" w14:paraId="50C9F2D6" w14:textId="77777777" w:rsidTr="17D87B44">
        <w:trPr>
          <w:cantSplit/>
          <w:tblHeader/>
          <w:jc w:val="center"/>
        </w:trPr>
        <w:tc>
          <w:tcPr>
            <w:tcW w:w="2154" w:type="dxa"/>
          </w:tcPr>
          <w:p w14:paraId="3B26FB5D" w14:textId="77777777" w:rsidR="00CE443D" w:rsidRPr="00673EEE" w:rsidRDefault="0054539A" w:rsidP="17D87B44">
            <w:pPr>
              <w:keepNext/>
              <w:spacing w:after="0" w:line="240" w:lineRule="auto"/>
              <w:rPr>
                <w:sz w:val="20"/>
                <w:szCs w:val="20"/>
              </w:rPr>
            </w:pPr>
            <w:r w:rsidRPr="00673EEE">
              <w:rPr>
                <w:b/>
                <w:bCs/>
                <w:sz w:val="20"/>
                <w:szCs w:val="20"/>
              </w:rPr>
              <w:t>Risco de qualidade</w:t>
            </w:r>
          </w:p>
        </w:tc>
        <w:tc>
          <w:tcPr>
            <w:tcW w:w="3105" w:type="dxa"/>
          </w:tcPr>
          <w:p w14:paraId="6185EAB0" w14:textId="77777777" w:rsidR="00CE443D" w:rsidRPr="00673EEE" w:rsidRDefault="0054539A" w:rsidP="17D87B44">
            <w:pPr>
              <w:keepNext/>
              <w:spacing w:after="0" w:line="240" w:lineRule="auto"/>
              <w:rPr>
                <w:sz w:val="20"/>
                <w:szCs w:val="20"/>
              </w:rPr>
            </w:pPr>
            <w:r w:rsidRPr="00673EEE">
              <w:rPr>
                <w:b/>
                <w:bCs/>
                <w:sz w:val="20"/>
                <w:szCs w:val="20"/>
              </w:rPr>
              <w:t>Controle adotado</w:t>
            </w:r>
          </w:p>
        </w:tc>
        <w:tc>
          <w:tcPr>
            <w:tcW w:w="3471" w:type="dxa"/>
          </w:tcPr>
          <w:p w14:paraId="69893BD9" w14:textId="77777777" w:rsidR="00CE443D" w:rsidRPr="00673EEE" w:rsidRDefault="0054539A" w:rsidP="17D87B44">
            <w:pPr>
              <w:keepNext/>
              <w:spacing w:after="0" w:line="240" w:lineRule="auto"/>
              <w:rPr>
                <w:sz w:val="20"/>
                <w:szCs w:val="20"/>
              </w:rPr>
            </w:pPr>
            <w:r w:rsidRPr="00673EEE">
              <w:rPr>
                <w:b/>
                <w:bCs/>
                <w:sz w:val="20"/>
                <w:szCs w:val="20"/>
              </w:rPr>
              <w:t>Finalidade</w:t>
            </w:r>
          </w:p>
        </w:tc>
      </w:tr>
      <w:tr w:rsidR="00CE443D" w:rsidRPr="00673EEE" w14:paraId="49F99303" w14:textId="77777777" w:rsidTr="17D87B44">
        <w:trPr>
          <w:cantSplit/>
          <w:jc w:val="center"/>
        </w:trPr>
        <w:tc>
          <w:tcPr>
            <w:tcW w:w="2154" w:type="dxa"/>
          </w:tcPr>
          <w:p w14:paraId="6E75D102" w14:textId="77777777" w:rsidR="00CE443D" w:rsidRPr="00673EEE" w:rsidRDefault="0054539A">
            <w:pPr>
              <w:keepNext/>
              <w:spacing w:after="0" w:line="240" w:lineRule="auto"/>
              <w:rPr>
                <w:sz w:val="20"/>
                <w:szCs w:val="20"/>
              </w:rPr>
            </w:pPr>
            <w:r w:rsidRPr="00673EEE">
              <w:rPr>
                <w:sz w:val="20"/>
                <w:szCs w:val="20"/>
              </w:rPr>
              <w:t>Duplicidades</w:t>
            </w:r>
          </w:p>
        </w:tc>
        <w:tc>
          <w:tcPr>
            <w:tcW w:w="3105" w:type="dxa"/>
          </w:tcPr>
          <w:p w14:paraId="38E02EB1" w14:textId="5F4560E0" w:rsidR="00CE443D" w:rsidRPr="00673EEE" w:rsidRDefault="178A394B">
            <w:pPr>
              <w:keepNext/>
              <w:spacing w:after="0" w:line="240" w:lineRule="auto"/>
              <w:rPr>
                <w:sz w:val="20"/>
                <w:szCs w:val="20"/>
              </w:rPr>
            </w:pPr>
            <w:r w:rsidRPr="00673EEE">
              <w:rPr>
                <w:sz w:val="20"/>
                <w:szCs w:val="20"/>
              </w:rPr>
              <w:t>Verificação cruzada e consolidação por data e por fonte de origem</w:t>
            </w:r>
            <w:r w:rsidR="0054539A" w:rsidRPr="00673EEE">
              <w:rPr>
                <w:sz w:val="20"/>
                <w:szCs w:val="20"/>
              </w:rPr>
              <w:t>.</w:t>
            </w:r>
          </w:p>
        </w:tc>
        <w:tc>
          <w:tcPr>
            <w:tcW w:w="3471" w:type="dxa"/>
          </w:tcPr>
          <w:p w14:paraId="0B6C049C" w14:textId="1D283E0F" w:rsidR="00CE443D" w:rsidRPr="00673EEE" w:rsidRDefault="19C2EDEC">
            <w:pPr>
              <w:keepNext/>
              <w:spacing w:after="0" w:line="240" w:lineRule="auto"/>
              <w:rPr>
                <w:sz w:val="20"/>
                <w:szCs w:val="20"/>
              </w:rPr>
            </w:pPr>
            <w:r w:rsidRPr="00673EEE">
              <w:rPr>
                <w:sz w:val="20"/>
                <w:szCs w:val="20"/>
              </w:rPr>
              <w:t>Evitar a contagem duplicada ou inflada de intenções de consumo ou de refeições efetivamente servidas</w:t>
            </w:r>
            <w:r w:rsidR="0054539A" w:rsidRPr="00673EEE">
              <w:rPr>
                <w:sz w:val="20"/>
                <w:szCs w:val="20"/>
              </w:rPr>
              <w:t>.</w:t>
            </w:r>
          </w:p>
        </w:tc>
      </w:tr>
      <w:tr w:rsidR="00CE443D" w:rsidRPr="00673EEE" w14:paraId="53ADBC4D" w14:textId="77777777" w:rsidTr="17D87B44">
        <w:trPr>
          <w:cantSplit/>
          <w:jc w:val="center"/>
        </w:trPr>
        <w:tc>
          <w:tcPr>
            <w:tcW w:w="2154" w:type="dxa"/>
          </w:tcPr>
          <w:p w14:paraId="0689B8BA" w14:textId="77777777" w:rsidR="00CE443D" w:rsidRPr="00673EEE" w:rsidRDefault="0054539A">
            <w:pPr>
              <w:keepNext/>
              <w:spacing w:after="0" w:line="240" w:lineRule="auto"/>
              <w:rPr>
                <w:sz w:val="20"/>
                <w:szCs w:val="20"/>
              </w:rPr>
            </w:pPr>
            <w:r w:rsidRPr="00673EEE">
              <w:rPr>
                <w:sz w:val="20"/>
                <w:szCs w:val="20"/>
              </w:rPr>
              <w:t>Datas ausentes</w:t>
            </w:r>
          </w:p>
        </w:tc>
        <w:tc>
          <w:tcPr>
            <w:tcW w:w="3105" w:type="dxa"/>
          </w:tcPr>
          <w:p w14:paraId="6C807ADB" w14:textId="6019C920" w:rsidR="00CE443D" w:rsidRPr="00673EEE" w:rsidRDefault="24C5EFA4">
            <w:pPr>
              <w:keepNext/>
              <w:spacing w:after="0" w:line="240" w:lineRule="auto"/>
              <w:rPr>
                <w:sz w:val="20"/>
                <w:szCs w:val="20"/>
              </w:rPr>
            </w:pPr>
            <w:r w:rsidRPr="00673EEE">
              <w:rPr>
                <w:sz w:val="20"/>
                <w:szCs w:val="20"/>
              </w:rPr>
              <w:t>Identificação de lacunas e alinhamento cruzado com o calendário acadêmico</w:t>
            </w:r>
            <w:r w:rsidR="0054539A" w:rsidRPr="00673EEE">
              <w:rPr>
                <w:sz w:val="20"/>
                <w:szCs w:val="20"/>
              </w:rPr>
              <w:t>.</w:t>
            </w:r>
          </w:p>
        </w:tc>
        <w:tc>
          <w:tcPr>
            <w:tcW w:w="3471" w:type="dxa"/>
          </w:tcPr>
          <w:p w14:paraId="17F601BF" w14:textId="59B2AC5A" w:rsidR="00CE443D" w:rsidRPr="00673EEE" w:rsidRDefault="42FD6DC1">
            <w:pPr>
              <w:keepNext/>
              <w:spacing w:after="0" w:line="240" w:lineRule="auto"/>
              <w:rPr>
                <w:sz w:val="20"/>
                <w:szCs w:val="20"/>
              </w:rPr>
            </w:pPr>
            <w:r w:rsidRPr="00673EEE">
              <w:rPr>
                <w:sz w:val="20"/>
                <w:szCs w:val="20"/>
              </w:rPr>
              <w:t>Diferenciar falhas sistêmicas de registro operacional de dias reais em que não houve atendimento no restaurante</w:t>
            </w:r>
            <w:r w:rsidR="0054539A" w:rsidRPr="00673EEE">
              <w:rPr>
                <w:sz w:val="20"/>
                <w:szCs w:val="20"/>
              </w:rPr>
              <w:t>.</w:t>
            </w:r>
          </w:p>
        </w:tc>
      </w:tr>
      <w:tr w:rsidR="00CE443D" w:rsidRPr="00673EEE" w14:paraId="414E7461" w14:textId="77777777" w:rsidTr="17D87B44">
        <w:trPr>
          <w:cantSplit/>
          <w:jc w:val="center"/>
        </w:trPr>
        <w:tc>
          <w:tcPr>
            <w:tcW w:w="2154" w:type="dxa"/>
          </w:tcPr>
          <w:p w14:paraId="4B1DAD7D" w14:textId="77777777" w:rsidR="00CE443D" w:rsidRPr="00673EEE" w:rsidRDefault="0054539A">
            <w:pPr>
              <w:keepNext/>
              <w:spacing w:after="0" w:line="240" w:lineRule="auto"/>
              <w:rPr>
                <w:sz w:val="20"/>
                <w:szCs w:val="20"/>
              </w:rPr>
            </w:pPr>
            <w:r w:rsidRPr="00673EEE">
              <w:rPr>
                <w:sz w:val="20"/>
                <w:szCs w:val="20"/>
              </w:rPr>
              <w:t>Nomenclaturas inconsistentes</w:t>
            </w:r>
          </w:p>
        </w:tc>
        <w:tc>
          <w:tcPr>
            <w:tcW w:w="3105" w:type="dxa"/>
          </w:tcPr>
          <w:p w14:paraId="4C95743E" w14:textId="53E68087" w:rsidR="00CE443D" w:rsidRPr="00673EEE" w:rsidRDefault="1BFA7097">
            <w:pPr>
              <w:keepNext/>
              <w:spacing w:after="0" w:line="240" w:lineRule="auto"/>
              <w:rPr>
                <w:sz w:val="20"/>
                <w:szCs w:val="20"/>
              </w:rPr>
            </w:pPr>
            <w:r w:rsidRPr="00673EEE">
              <w:rPr>
                <w:sz w:val="20"/>
                <w:szCs w:val="20"/>
              </w:rPr>
              <w:t>Padronização de campos categóricos e descrições de texto</w:t>
            </w:r>
            <w:r w:rsidR="0054539A" w:rsidRPr="00673EEE">
              <w:rPr>
                <w:sz w:val="20"/>
                <w:szCs w:val="20"/>
              </w:rPr>
              <w:t>.</w:t>
            </w:r>
          </w:p>
        </w:tc>
        <w:tc>
          <w:tcPr>
            <w:tcW w:w="3471" w:type="dxa"/>
          </w:tcPr>
          <w:p w14:paraId="1C995494" w14:textId="1F8CF4F7" w:rsidR="00CE443D" w:rsidRPr="00673EEE" w:rsidRDefault="1D2B126A">
            <w:pPr>
              <w:keepNext/>
              <w:spacing w:after="0" w:line="240" w:lineRule="auto"/>
              <w:rPr>
                <w:sz w:val="20"/>
                <w:szCs w:val="20"/>
              </w:rPr>
            </w:pPr>
            <w:r w:rsidRPr="00673EEE">
              <w:rPr>
                <w:sz w:val="20"/>
                <w:szCs w:val="20"/>
              </w:rPr>
              <w:t>Permitir a integração correta entre bases distintas e viabilizar a criação de atributos limpos para o modelo</w:t>
            </w:r>
            <w:r w:rsidR="0054539A" w:rsidRPr="00673EEE">
              <w:rPr>
                <w:sz w:val="20"/>
                <w:szCs w:val="20"/>
              </w:rPr>
              <w:t>.</w:t>
            </w:r>
          </w:p>
        </w:tc>
      </w:tr>
      <w:tr w:rsidR="00CE443D" w:rsidRPr="00673EEE" w14:paraId="4DBDB8B9" w14:textId="77777777" w:rsidTr="17D87B44">
        <w:trPr>
          <w:cantSplit/>
          <w:jc w:val="center"/>
        </w:trPr>
        <w:tc>
          <w:tcPr>
            <w:tcW w:w="2154" w:type="dxa"/>
          </w:tcPr>
          <w:p w14:paraId="79D37311" w14:textId="37B61365" w:rsidR="00CE443D" w:rsidRPr="00673EEE" w:rsidRDefault="0054539A">
            <w:pPr>
              <w:keepNext/>
              <w:spacing w:after="0" w:line="240" w:lineRule="auto"/>
              <w:rPr>
                <w:sz w:val="20"/>
                <w:szCs w:val="20"/>
              </w:rPr>
            </w:pPr>
            <w:r w:rsidRPr="00673EEE">
              <w:rPr>
                <w:sz w:val="20"/>
                <w:szCs w:val="20"/>
              </w:rPr>
              <w:t>Variáveis indisponíveis na decisão</w:t>
            </w:r>
          </w:p>
        </w:tc>
        <w:tc>
          <w:tcPr>
            <w:tcW w:w="3105" w:type="dxa"/>
          </w:tcPr>
          <w:p w14:paraId="3FF25E78" w14:textId="39F9AC53" w:rsidR="002543AA" w:rsidRPr="00673EEE" w:rsidRDefault="2FB5E690" w:rsidP="17D87B44">
            <w:pPr>
              <w:keepNext/>
              <w:spacing w:after="0"/>
              <w:rPr>
                <w:sz w:val="20"/>
                <w:szCs w:val="20"/>
              </w:rPr>
            </w:pPr>
            <w:r w:rsidRPr="00673EEE">
              <w:rPr>
                <w:sz w:val="20"/>
                <w:szCs w:val="20"/>
              </w:rPr>
              <w:t>C</w:t>
            </w:r>
            <w:r w:rsidR="528717BD" w:rsidRPr="00673EEE">
              <w:rPr>
                <w:sz w:val="20"/>
                <w:szCs w:val="20"/>
              </w:rPr>
              <w:t>orte do histórico de consumo em cada origem e verificação da disponibilidade das demais entradas, quando documentada</w:t>
            </w:r>
            <w:r w:rsidR="1C720469" w:rsidRPr="00673EEE">
              <w:rPr>
                <w:sz w:val="20"/>
                <w:szCs w:val="20"/>
              </w:rPr>
              <w:t>.</w:t>
            </w:r>
          </w:p>
        </w:tc>
        <w:tc>
          <w:tcPr>
            <w:tcW w:w="3471" w:type="dxa"/>
          </w:tcPr>
          <w:p w14:paraId="501EEED8" w14:textId="13967A0F" w:rsidR="00CE443D" w:rsidRPr="00673EEE" w:rsidRDefault="7D69D500">
            <w:pPr>
              <w:keepNext/>
              <w:spacing w:after="0" w:line="240" w:lineRule="auto"/>
              <w:rPr>
                <w:sz w:val="20"/>
                <w:szCs w:val="20"/>
              </w:rPr>
            </w:pPr>
            <w:r w:rsidRPr="00673EEE">
              <w:rPr>
                <w:sz w:val="20"/>
                <w:szCs w:val="20"/>
              </w:rPr>
              <w:t>Controlar o uso de consumo futuro e explicitar os limites de comprovação da disponibilidade histórica das covariáveis</w:t>
            </w:r>
            <w:r w:rsidR="029390D9" w:rsidRPr="00673EEE">
              <w:rPr>
                <w:sz w:val="20"/>
                <w:szCs w:val="20"/>
              </w:rPr>
              <w:t>.</w:t>
            </w:r>
          </w:p>
        </w:tc>
      </w:tr>
      <w:tr w:rsidR="00CE443D" w:rsidRPr="00673EEE" w14:paraId="5C066D7C" w14:textId="77777777" w:rsidTr="17D87B44">
        <w:trPr>
          <w:cantSplit/>
          <w:jc w:val="center"/>
        </w:trPr>
        <w:tc>
          <w:tcPr>
            <w:tcW w:w="2154" w:type="dxa"/>
          </w:tcPr>
          <w:p w14:paraId="02646C66" w14:textId="77777777" w:rsidR="00CE443D" w:rsidRPr="00673EEE" w:rsidRDefault="0054539A">
            <w:pPr>
              <w:spacing w:after="0" w:line="240" w:lineRule="auto"/>
              <w:rPr>
                <w:sz w:val="20"/>
                <w:szCs w:val="20"/>
              </w:rPr>
            </w:pPr>
            <w:r w:rsidRPr="00673EEE">
              <w:rPr>
                <w:sz w:val="20"/>
                <w:szCs w:val="20"/>
              </w:rPr>
              <w:t>Dados sensíveis</w:t>
            </w:r>
          </w:p>
        </w:tc>
        <w:tc>
          <w:tcPr>
            <w:tcW w:w="3105" w:type="dxa"/>
          </w:tcPr>
          <w:p w14:paraId="619F3AB4" w14:textId="5E409570" w:rsidR="00CE443D" w:rsidRPr="00673EEE" w:rsidRDefault="627F91A8">
            <w:pPr>
              <w:spacing w:after="0" w:line="240" w:lineRule="auto"/>
              <w:rPr>
                <w:sz w:val="20"/>
                <w:szCs w:val="20"/>
              </w:rPr>
            </w:pPr>
            <w:r w:rsidRPr="00673EEE">
              <w:rPr>
                <w:sz w:val="20"/>
                <w:szCs w:val="20"/>
              </w:rPr>
              <w:t>Uso exclusivo de métricas agregadas por dia e resultados anonimizados</w:t>
            </w:r>
            <w:r w:rsidR="0054539A" w:rsidRPr="00673EEE">
              <w:rPr>
                <w:sz w:val="20"/>
                <w:szCs w:val="20"/>
              </w:rPr>
              <w:t>.</w:t>
            </w:r>
          </w:p>
        </w:tc>
        <w:tc>
          <w:tcPr>
            <w:tcW w:w="3471" w:type="dxa"/>
          </w:tcPr>
          <w:p w14:paraId="349BE755" w14:textId="51339FCA" w:rsidR="00CE443D" w:rsidRPr="00673EEE" w:rsidRDefault="6E31281B">
            <w:pPr>
              <w:spacing w:after="0" w:line="240" w:lineRule="auto"/>
              <w:rPr>
                <w:sz w:val="20"/>
                <w:szCs w:val="20"/>
              </w:rPr>
            </w:pPr>
            <w:r w:rsidRPr="00673EEE">
              <w:rPr>
                <w:sz w:val="20"/>
                <w:szCs w:val="20"/>
              </w:rPr>
              <w:t>Preservar a privacidade dos estudantes e resguardar a responsabilidade institucional e ética da pesquisa</w:t>
            </w:r>
            <w:r w:rsidR="0054539A" w:rsidRPr="00673EEE">
              <w:rPr>
                <w:sz w:val="20"/>
                <w:szCs w:val="20"/>
              </w:rPr>
              <w:t>.</w:t>
            </w:r>
          </w:p>
        </w:tc>
      </w:tr>
    </w:tbl>
    <w:p w14:paraId="7DA3246E" w14:textId="77777777" w:rsidR="00324E10" w:rsidRPr="00673EEE" w:rsidRDefault="00324E10" w:rsidP="00933AA9">
      <w:pPr>
        <w:jc w:val="center"/>
        <w:rPr>
          <w:b/>
          <w:bCs/>
        </w:rPr>
      </w:pPr>
      <w:r w:rsidRPr="00673EEE">
        <w:rPr>
          <w:sz w:val="20"/>
          <w:szCs w:val="20"/>
        </w:rPr>
        <w:t>Fonte: Dados da Pesquisa (2026).</w:t>
      </w:r>
    </w:p>
    <w:p w14:paraId="6D7CDDB9" w14:textId="1E3AA993" w:rsidR="00BF0D45" w:rsidRPr="00673EEE" w:rsidRDefault="127C69D6" w:rsidP="17D87B44">
      <w:pPr>
        <w:keepNext/>
        <w:spacing w:after="0" w:line="360" w:lineRule="auto"/>
        <w:ind w:firstLine="709"/>
      </w:pPr>
      <w:r w:rsidRPr="00673EEE">
        <w:t xml:space="preserve">Os controles do Quadro 7 permitem distinguir problemas de registro de situações reais do serviço. A conferência de datas e fontes ajuda a identificar duplicidades e lacunas, enquanto os cortes temporais limitam o histórico de consumo utilizado em cada previsão. Quando a disponibilidade de uma entrada não pode ser comprovada, essa limitação permanece registrada na avaliação. A qualidade das entradas e a documentação das transformações são condições relevantes para a confiabilidade dos modelos </w:t>
      </w:r>
      <w:r w:rsidR="005839E1" w:rsidRPr="005839E1">
        <w:t>(</w:t>
      </w:r>
      <w:proofErr w:type="spellStart"/>
      <w:r w:rsidR="005839E1" w:rsidRPr="005839E1">
        <w:t>Tripathi</w:t>
      </w:r>
      <w:proofErr w:type="spellEnd"/>
      <w:r w:rsidR="005839E1" w:rsidRPr="005839E1">
        <w:t xml:space="preserve"> </w:t>
      </w:r>
      <w:r w:rsidR="005839E1" w:rsidRPr="005839E1">
        <w:rPr>
          <w:i/>
          <w:iCs/>
        </w:rPr>
        <w:t>et al.</w:t>
      </w:r>
      <w:r w:rsidR="005839E1" w:rsidRPr="005839E1">
        <w:t>, 2021)</w:t>
      </w:r>
      <w:r w:rsidRPr="00673EEE">
        <w:t xml:space="preserve">. Para organizar esses </w:t>
      </w:r>
      <w:r w:rsidRPr="00673EEE">
        <w:lastRenderedPageBreak/>
        <w:t xml:space="preserve">procedimentos, foram adotadas as camadas Bronze, </w:t>
      </w:r>
      <w:r w:rsidRPr="0062564A">
        <w:rPr>
          <w:i/>
          <w:iCs/>
        </w:rPr>
        <w:t>Silver</w:t>
      </w:r>
      <w:r w:rsidRPr="00673EEE">
        <w:t xml:space="preserve"> e </w:t>
      </w:r>
      <w:r w:rsidRPr="0062564A">
        <w:rPr>
          <w:i/>
          <w:iCs/>
        </w:rPr>
        <w:t>Gold</w:t>
      </w:r>
      <w:r w:rsidRPr="00673EEE">
        <w:t xml:space="preserve">, conforme o padrão descrito pela </w:t>
      </w:r>
      <w:proofErr w:type="spellStart"/>
      <w:r w:rsidRPr="00673EEE">
        <w:t>Databricks</w:t>
      </w:r>
      <w:proofErr w:type="spellEnd"/>
      <w:r w:rsidRPr="00673EEE">
        <w:t xml:space="preserve"> (2026) e apresentado no Quadro 8</w:t>
      </w:r>
      <w:r w:rsidR="00D97E77" w:rsidRPr="00673EEE">
        <w:t>.</w:t>
      </w:r>
    </w:p>
    <w:p w14:paraId="3534F83C" w14:textId="4AAB71AE" w:rsidR="00CE443D" w:rsidRPr="00673EEE" w:rsidRDefault="0054539A" w:rsidP="000B37C2">
      <w:pPr>
        <w:pStyle w:val="Legenda"/>
        <w:keepNext/>
        <w:rPr>
          <w:i/>
          <w:sz w:val="24"/>
          <w:szCs w:val="24"/>
        </w:rPr>
      </w:pPr>
      <w:bookmarkStart w:id="78" w:name="_Toc242888205"/>
      <w:r w:rsidRPr="00673EEE">
        <w:rPr>
          <w:sz w:val="24"/>
          <w:szCs w:val="22"/>
        </w:rPr>
        <w:t xml:space="preserve">Quadro </w:t>
      </w:r>
      <w:r w:rsidR="00EE502F" w:rsidRPr="00673EEE">
        <w:rPr>
          <w:sz w:val="24"/>
          <w:szCs w:val="22"/>
        </w:rPr>
        <w:fldChar w:fldCharType="begin"/>
      </w:r>
      <w:r w:rsidR="00EE502F" w:rsidRPr="00673EEE">
        <w:rPr>
          <w:sz w:val="24"/>
          <w:szCs w:val="22"/>
        </w:rPr>
        <w:instrText>SEQ Quadro \* ARABIC</w:instrText>
      </w:r>
      <w:r w:rsidR="00EE502F" w:rsidRPr="00673EEE">
        <w:rPr>
          <w:sz w:val="24"/>
          <w:szCs w:val="22"/>
        </w:rPr>
        <w:fldChar w:fldCharType="separate"/>
      </w:r>
      <w:r w:rsidR="00077A9A">
        <w:rPr>
          <w:noProof/>
          <w:sz w:val="24"/>
          <w:szCs w:val="22"/>
        </w:rPr>
        <w:t>8</w:t>
      </w:r>
      <w:r w:rsidR="00EE502F" w:rsidRPr="00673EEE">
        <w:rPr>
          <w:sz w:val="24"/>
          <w:szCs w:val="22"/>
        </w:rPr>
        <w:fldChar w:fldCharType="end"/>
      </w:r>
      <w:r w:rsidRPr="00673EEE">
        <w:rPr>
          <w:sz w:val="24"/>
          <w:szCs w:val="22"/>
        </w:rPr>
        <w:t xml:space="preserve"> - Camadas de dados adotadas no projeto</w:t>
      </w:r>
      <w:bookmarkEnd w:id="78"/>
    </w:p>
    <w:tbl>
      <w:tblPr>
        <w:tblStyle w:val="a7"/>
        <w:tblW w:w="8731"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701"/>
        <w:gridCol w:w="3628"/>
        <w:gridCol w:w="3402"/>
      </w:tblGrid>
      <w:tr w:rsidR="00CE443D" w:rsidRPr="00673EEE" w14:paraId="499A5601" w14:textId="77777777" w:rsidTr="17D87B44">
        <w:trPr>
          <w:cantSplit/>
          <w:tblHeader/>
          <w:jc w:val="center"/>
        </w:trPr>
        <w:tc>
          <w:tcPr>
            <w:tcW w:w="1701" w:type="dxa"/>
          </w:tcPr>
          <w:p w14:paraId="4C23E55F" w14:textId="77777777" w:rsidR="00CE443D" w:rsidRPr="00673EEE" w:rsidRDefault="0054539A" w:rsidP="17D87B44">
            <w:pPr>
              <w:keepNext/>
              <w:spacing w:after="0" w:line="240" w:lineRule="auto"/>
              <w:rPr>
                <w:sz w:val="20"/>
                <w:szCs w:val="20"/>
              </w:rPr>
            </w:pPr>
            <w:r w:rsidRPr="00673EEE">
              <w:rPr>
                <w:b/>
                <w:bCs/>
                <w:sz w:val="20"/>
                <w:szCs w:val="20"/>
              </w:rPr>
              <w:t>Camada</w:t>
            </w:r>
          </w:p>
        </w:tc>
        <w:tc>
          <w:tcPr>
            <w:tcW w:w="3628" w:type="dxa"/>
          </w:tcPr>
          <w:p w14:paraId="1823439B" w14:textId="77777777" w:rsidR="00CE443D" w:rsidRPr="00673EEE" w:rsidRDefault="0054539A" w:rsidP="17D87B44">
            <w:pPr>
              <w:keepNext/>
              <w:spacing w:after="0" w:line="240" w:lineRule="auto"/>
              <w:rPr>
                <w:sz w:val="20"/>
                <w:szCs w:val="20"/>
              </w:rPr>
            </w:pPr>
            <w:r w:rsidRPr="00673EEE">
              <w:rPr>
                <w:b/>
                <w:bCs/>
                <w:sz w:val="20"/>
                <w:szCs w:val="20"/>
              </w:rPr>
              <w:t>Objetivo</w:t>
            </w:r>
          </w:p>
        </w:tc>
        <w:tc>
          <w:tcPr>
            <w:tcW w:w="3402" w:type="dxa"/>
          </w:tcPr>
          <w:p w14:paraId="1BE55FD6" w14:textId="77777777" w:rsidR="00CE443D" w:rsidRPr="00673EEE" w:rsidRDefault="0054539A" w:rsidP="17D87B44">
            <w:pPr>
              <w:keepNext/>
              <w:spacing w:after="0" w:line="240" w:lineRule="auto"/>
              <w:rPr>
                <w:sz w:val="20"/>
                <w:szCs w:val="20"/>
              </w:rPr>
            </w:pPr>
            <w:r w:rsidRPr="00673EEE">
              <w:rPr>
                <w:b/>
                <w:bCs/>
                <w:sz w:val="20"/>
                <w:szCs w:val="20"/>
              </w:rPr>
              <w:t>Saídas esperadas</w:t>
            </w:r>
          </w:p>
        </w:tc>
      </w:tr>
      <w:tr w:rsidR="00CE443D" w:rsidRPr="00673EEE" w14:paraId="70F2984F" w14:textId="77777777" w:rsidTr="17D87B44">
        <w:trPr>
          <w:cantSplit/>
          <w:jc w:val="center"/>
        </w:trPr>
        <w:tc>
          <w:tcPr>
            <w:tcW w:w="1701" w:type="dxa"/>
          </w:tcPr>
          <w:p w14:paraId="40E24638" w14:textId="5867BCCE" w:rsidR="00CE443D" w:rsidRPr="00673EEE" w:rsidRDefault="58BC7B07" w:rsidP="17D87B44">
            <w:pPr>
              <w:keepNext/>
              <w:spacing w:after="0" w:line="240" w:lineRule="auto"/>
            </w:pPr>
            <w:r w:rsidRPr="00673EEE">
              <w:rPr>
                <w:sz w:val="20"/>
                <w:szCs w:val="20"/>
              </w:rPr>
              <w:t>Bronze (Dados Brutos)</w:t>
            </w:r>
          </w:p>
        </w:tc>
        <w:tc>
          <w:tcPr>
            <w:tcW w:w="3628" w:type="dxa"/>
          </w:tcPr>
          <w:p w14:paraId="43ACB4BA" w14:textId="1265BDAB" w:rsidR="00CE443D" w:rsidRPr="00673EEE" w:rsidRDefault="13A9816F" w:rsidP="17D87B44">
            <w:pPr>
              <w:keepNext/>
              <w:spacing w:after="0" w:line="240" w:lineRule="auto"/>
              <w:rPr>
                <w:sz w:val="20"/>
                <w:szCs w:val="20"/>
              </w:rPr>
            </w:pPr>
            <w:r w:rsidRPr="00673EEE">
              <w:rPr>
                <w:sz w:val="20"/>
                <w:szCs w:val="20"/>
              </w:rPr>
              <w:t>Ingerir e preservar o histórico original dos dados operacionais e contextuais em formato íntegro</w:t>
            </w:r>
            <w:r w:rsidR="0054539A" w:rsidRPr="00673EEE">
              <w:rPr>
                <w:sz w:val="20"/>
                <w:szCs w:val="20"/>
              </w:rPr>
              <w:t>.</w:t>
            </w:r>
          </w:p>
        </w:tc>
        <w:tc>
          <w:tcPr>
            <w:tcW w:w="3402" w:type="dxa"/>
          </w:tcPr>
          <w:p w14:paraId="539E0A01" w14:textId="456EF564" w:rsidR="00CE443D" w:rsidRPr="00673EEE" w:rsidRDefault="0A6D0218" w:rsidP="17D87B44">
            <w:pPr>
              <w:keepNext/>
              <w:spacing w:after="0" w:line="240" w:lineRule="auto"/>
              <w:rPr>
                <w:sz w:val="20"/>
                <w:szCs w:val="20"/>
              </w:rPr>
            </w:pPr>
            <w:r w:rsidRPr="00673EEE">
              <w:rPr>
                <w:sz w:val="20"/>
                <w:szCs w:val="20"/>
              </w:rPr>
              <w:t>Arquivos originais ou minimamente tratados, garantindo um registro exato da extração</w:t>
            </w:r>
            <w:r w:rsidR="0054539A" w:rsidRPr="00673EEE">
              <w:rPr>
                <w:sz w:val="20"/>
                <w:szCs w:val="20"/>
              </w:rPr>
              <w:t>.</w:t>
            </w:r>
          </w:p>
        </w:tc>
      </w:tr>
      <w:tr w:rsidR="00CE443D" w:rsidRPr="00673EEE" w14:paraId="27CB6E3A" w14:textId="77777777" w:rsidTr="17D87B44">
        <w:trPr>
          <w:cantSplit/>
          <w:jc w:val="center"/>
        </w:trPr>
        <w:tc>
          <w:tcPr>
            <w:tcW w:w="1701" w:type="dxa"/>
          </w:tcPr>
          <w:p w14:paraId="25CA07A3" w14:textId="56C26316" w:rsidR="00CE443D" w:rsidRPr="00673EEE" w:rsidRDefault="1380D9A2" w:rsidP="17D87B44">
            <w:pPr>
              <w:keepNext/>
              <w:spacing w:after="0" w:line="240" w:lineRule="auto"/>
            </w:pPr>
            <w:r w:rsidRPr="00673EEE">
              <w:rPr>
                <w:i/>
                <w:iCs/>
                <w:sz w:val="20"/>
                <w:szCs w:val="20"/>
              </w:rPr>
              <w:t xml:space="preserve">Silver </w:t>
            </w:r>
            <w:r w:rsidRPr="00673EEE">
              <w:rPr>
                <w:sz w:val="20"/>
                <w:szCs w:val="20"/>
              </w:rPr>
              <w:t>(Dados Padronizados)</w:t>
            </w:r>
          </w:p>
        </w:tc>
        <w:tc>
          <w:tcPr>
            <w:tcW w:w="3628" w:type="dxa"/>
          </w:tcPr>
          <w:p w14:paraId="5293B249" w14:textId="6BD5F3C4" w:rsidR="00CE443D" w:rsidRPr="00673EEE" w:rsidRDefault="1380D9A2" w:rsidP="17D87B44">
            <w:pPr>
              <w:keepNext/>
              <w:spacing w:after="0" w:line="240" w:lineRule="auto"/>
              <w:rPr>
                <w:sz w:val="20"/>
                <w:szCs w:val="20"/>
              </w:rPr>
            </w:pPr>
            <w:r w:rsidRPr="00673EEE">
              <w:rPr>
                <w:sz w:val="20"/>
                <w:szCs w:val="20"/>
              </w:rPr>
              <w:t>Higienizar, padronizar as categorias, tratar ausências pontuais e consolidar as fontes em granularidade diária</w:t>
            </w:r>
            <w:r w:rsidR="0054539A" w:rsidRPr="00673EEE">
              <w:rPr>
                <w:sz w:val="20"/>
                <w:szCs w:val="20"/>
              </w:rPr>
              <w:t>.</w:t>
            </w:r>
          </w:p>
        </w:tc>
        <w:tc>
          <w:tcPr>
            <w:tcW w:w="3402" w:type="dxa"/>
          </w:tcPr>
          <w:p w14:paraId="072B6B99" w14:textId="41FD51FA" w:rsidR="00CE443D" w:rsidRPr="00673EEE" w:rsidRDefault="002622B2" w:rsidP="17D87B44">
            <w:pPr>
              <w:keepNext/>
              <w:spacing w:after="0" w:line="240" w:lineRule="auto"/>
              <w:rPr>
                <w:sz w:val="20"/>
                <w:szCs w:val="20"/>
              </w:rPr>
            </w:pPr>
            <w:r w:rsidRPr="002622B2">
              <w:rPr>
                <w:sz w:val="20"/>
                <w:szCs w:val="20"/>
              </w:rPr>
              <w:t>Base diária padronizada e integrada, com documentação das transformações e identificação de registros sujeitos a conferência</w:t>
            </w:r>
            <w:r w:rsidR="0054539A" w:rsidRPr="00673EEE">
              <w:rPr>
                <w:sz w:val="20"/>
                <w:szCs w:val="20"/>
              </w:rPr>
              <w:t>.</w:t>
            </w:r>
          </w:p>
        </w:tc>
      </w:tr>
      <w:tr w:rsidR="00CE443D" w:rsidRPr="00673EEE" w14:paraId="45D5AA1F" w14:textId="77777777" w:rsidTr="17D87B44">
        <w:trPr>
          <w:cantSplit/>
          <w:jc w:val="center"/>
        </w:trPr>
        <w:tc>
          <w:tcPr>
            <w:tcW w:w="1701" w:type="dxa"/>
          </w:tcPr>
          <w:p w14:paraId="42506FE7" w14:textId="7CCA2689" w:rsidR="00CE443D" w:rsidRPr="00673EEE" w:rsidRDefault="4AC4944C" w:rsidP="17D87B44">
            <w:pPr>
              <w:spacing w:after="0" w:line="240" w:lineRule="auto"/>
            </w:pPr>
            <w:r w:rsidRPr="00673EEE">
              <w:rPr>
                <w:i/>
                <w:iCs/>
                <w:sz w:val="20"/>
                <w:szCs w:val="20"/>
              </w:rPr>
              <w:t xml:space="preserve">Gold </w:t>
            </w:r>
            <w:r w:rsidRPr="00673EEE">
              <w:rPr>
                <w:sz w:val="20"/>
                <w:szCs w:val="20"/>
              </w:rPr>
              <w:t>(Mode</w:t>
            </w:r>
            <w:r w:rsidRPr="00673EEE">
              <w:rPr>
                <w:i/>
                <w:sz w:val="20"/>
                <w:szCs w:val="20"/>
              </w:rPr>
              <w:t>lag</w:t>
            </w:r>
            <w:r w:rsidRPr="00673EEE">
              <w:rPr>
                <w:sz w:val="20"/>
                <w:szCs w:val="20"/>
              </w:rPr>
              <w:t>em e Análise)</w:t>
            </w:r>
          </w:p>
        </w:tc>
        <w:tc>
          <w:tcPr>
            <w:tcW w:w="3628" w:type="dxa"/>
          </w:tcPr>
          <w:p w14:paraId="22E1B9AD" w14:textId="5DF01778" w:rsidR="00CE443D" w:rsidRPr="00673EEE" w:rsidRDefault="4AC4944C" w:rsidP="17D87B44">
            <w:pPr>
              <w:spacing w:after="0" w:line="240" w:lineRule="auto"/>
              <w:rPr>
                <w:sz w:val="20"/>
                <w:szCs w:val="20"/>
              </w:rPr>
            </w:pPr>
            <w:r w:rsidRPr="00673EEE">
              <w:rPr>
                <w:sz w:val="20"/>
                <w:szCs w:val="20"/>
              </w:rPr>
              <w:t>Realizar a engenharia de atributos e aplicar regras de negócio para formatar os dados visando o algoritmo</w:t>
            </w:r>
            <w:r w:rsidR="0054539A" w:rsidRPr="00673EEE">
              <w:rPr>
                <w:sz w:val="20"/>
                <w:szCs w:val="20"/>
              </w:rPr>
              <w:t>.</w:t>
            </w:r>
          </w:p>
        </w:tc>
        <w:tc>
          <w:tcPr>
            <w:tcW w:w="3402" w:type="dxa"/>
          </w:tcPr>
          <w:p w14:paraId="489CE3A2" w14:textId="65EF94E5" w:rsidR="002543AA" w:rsidRPr="00673EEE" w:rsidRDefault="636F8153" w:rsidP="17D87B44">
            <w:pPr>
              <w:rPr>
                <w:sz w:val="20"/>
                <w:szCs w:val="20"/>
              </w:rPr>
            </w:pPr>
            <w:r w:rsidRPr="00673EEE">
              <w:rPr>
                <w:sz w:val="20"/>
                <w:szCs w:val="20"/>
              </w:rPr>
              <w:t>Bases tabulares refinadas para a Análise Exploratória e treinamento dos modelos preditivos</w:t>
            </w:r>
            <w:r w:rsidR="39003231" w:rsidRPr="00673EEE">
              <w:rPr>
                <w:sz w:val="20"/>
                <w:szCs w:val="20"/>
              </w:rPr>
              <w:t>.</w:t>
            </w:r>
          </w:p>
        </w:tc>
      </w:tr>
    </w:tbl>
    <w:p w14:paraId="30EC5329" w14:textId="77777777" w:rsidR="004B76D6" w:rsidRPr="00673EEE" w:rsidRDefault="004B76D6" w:rsidP="00933AA9">
      <w:pPr>
        <w:spacing w:after="0" w:line="360" w:lineRule="auto"/>
        <w:ind w:firstLine="709"/>
        <w:jc w:val="center"/>
      </w:pPr>
      <w:r w:rsidRPr="00673EEE">
        <w:rPr>
          <w:sz w:val="20"/>
          <w:szCs w:val="20"/>
        </w:rPr>
        <w:t>Fonte: Dados da Pesquisa (2026).</w:t>
      </w:r>
    </w:p>
    <w:p w14:paraId="753F14F2" w14:textId="09317708" w:rsidR="00CE443D" w:rsidRPr="00673EEE" w:rsidRDefault="5337A20F">
      <w:pPr>
        <w:spacing w:before="240" w:after="0" w:line="360" w:lineRule="auto"/>
        <w:ind w:firstLine="709"/>
      </w:pPr>
      <w:r w:rsidRPr="00673EEE">
        <w:t xml:space="preserve">A camada Bronze preserva os registros de origem; a </w:t>
      </w:r>
      <w:r w:rsidRPr="0062564A">
        <w:rPr>
          <w:i/>
          <w:iCs/>
        </w:rPr>
        <w:t>Silver</w:t>
      </w:r>
      <w:r w:rsidRPr="00673EEE">
        <w:t xml:space="preserve"> reúne os dados padronizados e integrados; e a Gold organiza as bases para análise exploratória e mode</w:t>
      </w:r>
      <w:r w:rsidRPr="00673EEE">
        <w:rPr>
          <w:i/>
        </w:rPr>
        <w:t>lag</w:t>
      </w:r>
      <w:r w:rsidRPr="00673EEE">
        <w:t>em. Essa separação permite conferir as transformações sem substituir as fontes originais. A Figura 3 apresenta o fluxo entre as camadas</w:t>
      </w:r>
      <w:r w:rsidR="0054539A" w:rsidRPr="00673EEE">
        <w:t>.</w:t>
      </w:r>
    </w:p>
    <w:p w14:paraId="10138BF1" w14:textId="0C4B8FC9" w:rsidR="00CE443D" w:rsidRPr="00673EEE" w:rsidRDefault="0054539A" w:rsidP="000B37C2">
      <w:pPr>
        <w:pStyle w:val="Legenda"/>
        <w:keepNext/>
        <w:rPr>
          <w:i/>
          <w:sz w:val="24"/>
          <w:szCs w:val="24"/>
        </w:rPr>
      </w:pPr>
      <w:bookmarkStart w:id="79" w:name="_Toc242893481"/>
      <w:r w:rsidRPr="00673EEE">
        <w:rPr>
          <w:sz w:val="24"/>
          <w:szCs w:val="22"/>
        </w:rPr>
        <w:t xml:space="preserve">Figura </w:t>
      </w:r>
      <w:r w:rsidR="00077A9A">
        <w:rPr>
          <w:noProof/>
          <w:sz w:val="24"/>
          <w:szCs w:val="22"/>
        </w:rPr>
        <w:t>3</w:t>
      </w:r>
      <w:r w:rsidRPr="00673EEE">
        <w:rPr>
          <w:sz w:val="24"/>
          <w:szCs w:val="22"/>
        </w:rPr>
        <w:t xml:space="preserve"> - </w:t>
      </w:r>
      <w:r w:rsidRPr="00D83F5C">
        <w:rPr>
          <w:i/>
          <w:iCs w:val="0"/>
          <w:sz w:val="24"/>
          <w:szCs w:val="22"/>
        </w:rPr>
        <w:t>Pipeline</w:t>
      </w:r>
      <w:r w:rsidRPr="00673EEE">
        <w:rPr>
          <w:sz w:val="24"/>
          <w:szCs w:val="22"/>
        </w:rPr>
        <w:t xml:space="preserve"> de dados em camadas</w:t>
      </w:r>
      <w:bookmarkEnd w:id="79"/>
    </w:p>
    <w:p w14:paraId="58EC5220" w14:textId="724B77B3" w:rsidR="00CE443D" w:rsidRPr="00673EEE" w:rsidRDefault="0042590B" w:rsidP="00933AA9">
      <w:pPr>
        <w:keepNext/>
        <w:spacing w:before="60" w:after="0" w:line="240" w:lineRule="auto"/>
        <w:jc w:val="center"/>
      </w:pPr>
      <w:r>
        <w:rPr>
          <w:noProof/>
        </w:rPr>
        <w:drawing>
          <wp:inline distT="0" distB="0" distL="0" distR="0" wp14:anchorId="29CDD2E0" wp14:editId="543BF6DA">
            <wp:extent cx="3628440" cy="4132053"/>
            <wp:effectExtent l="0" t="0" r="0" b="1905"/>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5116"/>
                    <a:stretch/>
                  </pic:blipFill>
                  <pic:spPr bwMode="auto">
                    <a:xfrm>
                      <a:off x="0" y="0"/>
                      <a:ext cx="3629207" cy="4132927"/>
                    </a:xfrm>
                    <a:prstGeom prst="rect">
                      <a:avLst/>
                    </a:prstGeom>
                    <a:noFill/>
                    <a:ln>
                      <a:noFill/>
                    </a:ln>
                    <a:extLst>
                      <a:ext uri="{53640926-AAD7-44D8-BBD7-CCE9431645EC}">
                        <a14:shadowObscured xmlns:a14="http://schemas.microsoft.com/office/drawing/2010/main"/>
                      </a:ext>
                    </a:extLst>
                  </pic:spPr>
                </pic:pic>
              </a:graphicData>
            </a:graphic>
          </wp:inline>
        </w:drawing>
      </w:r>
    </w:p>
    <w:p w14:paraId="7D176A97" w14:textId="4F4E6268" w:rsidR="00CE443D" w:rsidRPr="00673EEE" w:rsidRDefault="0054539A" w:rsidP="00933AA9">
      <w:pPr>
        <w:spacing w:after="120" w:line="240" w:lineRule="auto"/>
        <w:jc w:val="center"/>
      </w:pPr>
      <w:r w:rsidRPr="00673EEE">
        <w:rPr>
          <w:sz w:val="20"/>
          <w:szCs w:val="20"/>
        </w:rPr>
        <w:t xml:space="preserve">Fonte: </w:t>
      </w:r>
      <w:r w:rsidR="00324E10" w:rsidRPr="00673EEE">
        <w:rPr>
          <w:sz w:val="20"/>
          <w:szCs w:val="20"/>
        </w:rPr>
        <w:t>Dados da Pesquisa (2026).</w:t>
      </w:r>
    </w:p>
    <w:p w14:paraId="5970816F" w14:textId="3B1BB224" w:rsidR="00CE443D" w:rsidRPr="00673EEE" w:rsidRDefault="1194DA7F" w:rsidP="00CB54BE">
      <w:pPr>
        <w:spacing w:after="0" w:line="360" w:lineRule="auto"/>
        <w:ind w:firstLine="709"/>
      </w:pPr>
      <w:r w:rsidRPr="00673EEE">
        <w:t>A Figura 3 mostra como os registros preparados alimentam a análise exploratória e a mode</w:t>
      </w:r>
      <w:r w:rsidRPr="00673EEE">
        <w:rPr>
          <w:i/>
        </w:rPr>
        <w:t>lag</w:t>
      </w:r>
      <w:r w:rsidRPr="00673EEE">
        <w:t>em. A análise exploratória caracteriza a cobertura e os padrões do consumo; a mode</w:t>
      </w:r>
      <w:r w:rsidRPr="00673EEE">
        <w:rPr>
          <w:i/>
        </w:rPr>
        <w:t>lag</w:t>
      </w:r>
      <w:r w:rsidRPr="00673EEE">
        <w:t>em utiliza os atributos para produzir previsões, posteriormente comparadas com o consumo registrado. A manutenção dos arquivos de cada etapa permite localizar a origem de uma divergência e reexecutar o processamento necessário, preservando os registros recebidos</w:t>
      </w:r>
      <w:r w:rsidR="1179420E" w:rsidRPr="00673EEE">
        <w:t xml:space="preserve">. </w:t>
      </w:r>
    </w:p>
    <w:p w14:paraId="336EE39E" w14:textId="54FC5F9E" w:rsidR="00CE443D" w:rsidRPr="00673EEE" w:rsidRDefault="1179420E" w:rsidP="17D87B44">
      <w:pPr>
        <w:spacing w:after="0" w:line="360" w:lineRule="auto"/>
        <w:ind w:firstLine="709"/>
      </w:pPr>
      <w:r w:rsidRPr="00673EEE">
        <w:t>A partir dessa infraestrutura de dados consolidada, o percurso analítico da pesquisa foi organizado em etapas interdependentes, contemplando desde a ingestão das fontes até a formulação do protocolo de acompanhamento prospectivo. Essas etapas e seus respectivos papéis metodológicos estão delineados no Quadro 9</w:t>
      </w:r>
      <w:r w:rsidR="19AC215C" w:rsidRPr="00673EEE">
        <w:t>.</w:t>
      </w:r>
    </w:p>
    <w:p w14:paraId="401EEAC2" w14:textId="5FB636BA" w:rsidR="00CE443D" w:rsidRPr="00673EEE" w:rsidRDefault="0054539A" w:rsidP="000B37C2">
      <w:pPr>
        <w:pStyle w:val="Legenda"/>
        <w:keepNext/>
        <w:rPr>
          <w:i/>
          <w:sz w:val="24"/>
          <w:szCs w:val="24"/>
        </w:rPr>
      </w:pPr>
      <w:bookmarkStart w:id="80" w:name="_Toc242888206"/>
      <w:r w:rsidRPr="00673EEE">
        <w:rPr>
          <w:sz w:val="24"/>
          <w:szCs w:val="22"/>
        </w:rPr>
        <w:t xml:space="preserve">Quadro </w:t>
      </w:r>
      <w:r w:rsidR="00EE502F" w:rsidRPr="00673EEE">
        <w:rPr>
          <w:sz w:val="24"/>
          <w:szCs w:val="22"/>
        </w:rPr>
        <w:fldChar w:fldCharType="begin"/>
      </w:r>
      <w:r w:rsidR="00EE502F" w:rsidRPr="00673EEE">
        <w:rPr>
          <w:sz w:val="24"/>
          <w:szCs w:val="22"/>
        </w:rPr>
        <w:instrText>SEQ Quadro \* ARABIC</w:instrText>
      </w:r>
      <w:r w:rsidR="00EE502F" w:rsidRPr="00673EEE">
        <w:rPr>
          <w:sz w:val="24"/>
          <w:szCs w:val="22"/>
        </w:rPr>
        <w:fldChar w:fldCharType="separate"/>
      </w:r>
      <w:r w:rsidR="00077A9A">
        <w:rPr>
          <w:noProof/>
          <w:sz w:val="24"/>
          <w:szCs w:val="22"/>
        </w:rPr>
        <w:t>9</w:t>
      </w:r>
      <w:r w:rsidR="00EE502F" w:rsidRPr="00673EEE">
        <w:rPr>
          <w:sz w:val="24"/>
          <w:szCs w:val="22"/>
        </w:rPr>
        <w:fldChar w:fldCharType="end"/>
      </w:r>
      <w:r w:rsidRPr="00673EEE">
        <w:rPr>
          <w:sz w:val="24"/>
          <w:szCs w:val="22"/>
        </w:rPr>
        <w:t xml:space="preserve"> - </w:t>
      </w:r>
      <w:r w:rsidR="00F36E1D" w:rsidRPr="00673EEE">
        <w:rPr>
          <w:sz w:val="24"/>
          <w:szCs w:val="22"/>
        </w:rPr>
        <w:t>Etapas analíticas e protocolo de avaliação futura</w:t>
      </w:r>
      <w:bookmarkEnd w:id="80"/>
    </w:p>
    <w:tbl>
      <w:tblPr>
        <w:tblStyle w:val="a8"/>
        <w:tblW w:w="873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814"/>
        <w:gridCol w:w="2721"/>
        <w:gridCol w:w="4195"/>
      </w:tblGrid>
      <w:tr w:rsidR="00CE443D" w:rsidRPr="00673EEE" w14:paraId="54B48D81" w14:textId="77777777" w:rsidTr="17D87B44">
        <w:trPr>
          <w:cantSplit/>
          <w:tblHeader/>
        </w:trPr>
        <w:tc>
          <w:tcPr>
            <w:tcW w:w="1814" w:type="dxa"/>
          </w:tcPr>
          <w:p w14:paraId="7D20DD74" w14:textId="77777777" w:rsidR="006E124E" w:rsidRPr="00673EEE" w:rsidRDefault="004A0403" w:rsidP="005148CE">
            <w:pPr>
              <w:keepNext/>
              <w:spacing w:after="40"/>
              <w:rPr>
                <w:sz w:val="20"/>
                <w:szCs w:val="20"/>
              </w:rPr>
            </w:pPr>
            <w:r w:rsidRPr="00673EEE">
              <w:rPr>
                <w:b/>
                <w:sz w:val="20"/>
                <w:szCs w:val="20"/>
              </w:rPr>
              <w:t>Grupo</w:t>
            </w:r>
          </w:p>
        </w:tc>
        <w:tc>
          <w:tcPr>
            <w:tcW w:w="2721" w:type="dxa"/>
          </w:tcPr>
          <w:p w14:paraId="70DCA831" w14:textId="77777777" w:rsidR="006E124E" w:rsidRPr="00673EEE" w:rsidRDefault="004A0403" w:rsidP="005148CE">
            <w:pPr>
              <w:keepNext/>
              <w:spacing w:after="40"/>
              <w:rPr>
                <w:sz w:val="20"/>
                <w:szCs w:val="20"/>
              </w:rPr>
            </w:pPr>
            <w:r w:rsidRPr="00673EEE">
              <w:rPr>
                <w:b/>
                <w:sz w:val="20"/>
                <w:szCs w:val="20"/>
              </w:rPr>
              <w:t>Etapa analítica</w:t>
            </w:r>
          </w:p>
        </w:tc>
        <w:tc>
          <w:tcPr>
            <w:tcW w:w="4195" w:type="dxa"/>
          </w:tcPr>
          <w:p w14:paraId="5C2D6625" w14:textId="77777777" w:rsidR="006E124E" w:rsidRPr="00673EEE" w:rsidRDefault="004A0403" w:rsidP="005148CE">
            <w:pPr>
              <w:keepNext/>
              <w:spacing w:after="40"/>
              <w:rPr>
                <w:sz w:val="20"/>
                <w:szCs w:val="20"/>
              </w:rPr>
            </w:pPr>
            <w:r w:rsidRPr="00673EEE">
              <w:rPr>
                <w:b/>
                <w:sz w:val="20"/>
                <w:szCs w:val="20"/>
              </w:rPr>
              <w:t>Papel metodológico</w:t>
            </w:r>
          </w:p>
        </w:tc>
      </w:tr>
      <w:tr w:rsidR="006E124E" w:rsidRPr="00673EEE" w14:paraId="3EEED7A1" w14:textId="77777777" w:rsidTr="17D87B44">
        <w:trPr>
          <w:cantSplit/>
        </w:trPr>
        <w:tc>
          <w:tcPr>
            <w:tcW w:w="1814" w:type="dxa"/>
          </w:tcPr>
          <w:p w14:paraId="2DA57591" w14:textId="77777777" w:rsidR="006E124E" w:rsidRPr="00673EEE" w:rsidRDefault="004A0403" w:rsidP="005148CE">
            <w:pPr>
              <w:keepNext/>
              <w:spacing w:after="40"/>
              <w:rPr>
                <w:sz w:val="20"/>
                <w:szCs w:val="20"/>
              </w:rPr>
            </w:pPr>
            <w:r w:rsidRPr="00673EEE">
              <w:rPr>
                <w:sz w:val="20"/>
                <w:szCs w:val="20"/>
              </w:rPr>
              <w:t>Ingestão</w:t>
            </w:r>
          </w:p>
        </w:tc>
        <w:tc>
          <w:tcPr>
            <w:tcW w:w="2721" w:type="dxa"/>
          </w:tcPr>
          <w:p w14:paraId="3F9BFE23" w14:textId="77777777" w:rsidR="006E124E" w:rsidRPr="00673EEE" w:rsidRDefault="004A0403" w:rsidP="005148CE">
            <w:pPr>
              <w:keepNext/>
              <w:spacing w:after="40"/>
              <w:rPr>
                <w:sz w:val="20"/>
                <w:szCs w:val="20"/>
              </w:rPr>
            </w:pPr>
            <w:r w:rsidRPr="00673EEE">
              <w:rPr>
                <w:sz w:val="20"/>
                <w:szCs w:val="20"/>
              </w:rPr>
              <w:t>Fontes operacionais e contextuais</w:t>
            </w:r>
          </w:p>
        </w:tc>
        <w:tc>
          <w:tcPr>
            <w:tcW w:w="4195" w:type="dxa"/>
          </w:tcPr>
          <w:p w14:paraId="5E7162F9" w14:textId="77777777" w:rsidR="006E124E" w:rsidRPr="00673EEE" w:rsidRDefault="004A0403" w:rsidP="005148CE">
            <w:pPr>
              <w:keepNext/>
              <w:spacing w:after="40"/>
              <w:rPr>
                <w:sz w:val="20"/>
                <w:szCs w:val="20"/>
              </w:rPr>
            </w:pPr>
            <w:r w:rsidRPr="00673EEE">
              <w:rPr>
                <w:sz w:val="20"/>
                <w:szCs w:val="20"/>
              </w:rPr>
              <w:t>Carregar reservas, consumo, cardápio, calendário e clima.</w:t>
            </w:r>
          </w:p>
        </w:tc>
      </w:tr>
      <w:tr w:rsidR="006E124E" w:rsidRPr="00673EEE" w14:paraId="0FD911D2" w14:textId="77777777" w:rsidTr="17D87B44">
        <w:trPr>
          <w:cantSplit/>
        </w:trPr>
        <w:tc>
          <w:tcPr>
            <w:tcW w:w="1814" w:type="dxa"/>
          </w:tcPr>
          <w:p w14:paraId="6BD307EA" w14:textId="77777777" w:rsidR="006E124E" w:rsidRPr="00673EEE" w:rsidRDefault="004A0403" w:rsidP="005148CE">
            <w:pPr>
              <w:keepNext/>
              <w:spacing w:after="40"/>
              <w:rPr>
                <w:sz w:val="20"/>
                <w:szCs w:val="20"/>
              </w:rPr>
            </w:pPr>
            <w:r w:rsidRPr="00673EEE">
              <w:rPr>
                <w:sz w:val="20"/>
                <w:szCs w:val="20"/>
              </w:rPr>
              <w:t>Consolidação</w:t>
            </w:r>
          </w:p>
        </w:tc>
        <w:tc>
          <w:tcPr>
            <w:tcW w:w="2721" w:type="dxa"/>
          </w:tcPr>
          <w:p w14:paraId="19E38057" w14:textId="77777777" w:rsidR="006E124E" w:rsidRPr="00673EEE" w:rsidRDefault="004A0403" w:rsidP="005148CE">
            <w:pPr>
              <w:keepNext/>
              <w:spacing w:after="40"/>
              <w:rPr>
                <w:sz w:val="20"/>
                <w:szCs w:val="20"/>
              </w:rPr>
            </w:pPr>
            <w:r w:rsidRPr="00673EEE">
              <w:rPr>
                <w:sz w:val="20"/>
                <w:szCs w:val="20"/>
              </w:rPr>
              <w:t>Qualificação e integração</w:t>
            </w:r>
          </w:p>
        </w:tc>
        <w:tc>
          <w:tcPr>
            <w:tcW w:w="4195" w:type="dxa"/>
          </w:tcPr>
          <w:p w14:paraId="47BF4579" w14:textId="3DE140E2" w:rsidR="006E124E" w:rsidRPr="00673EEE" w:rsidRDefault="3C2458D2" w:rsidP="005148CE">
            <w:pPr>
              <w:keepNext/>
              <w:spacing w:after="40"/>
              <w:rPr>
                <w:sz w:val="20"/>
                <w:szCs w:val="20"/>
              </w:rPr>
            </w:pPr>
            <w:r w:rsidRPr="00673EEE">
              <w:rPr>
                <w:sz w:val="20"/>
                <w:szCs w:val="20"/>
              </w:rPr>
              <w:t>Unificar e qualificar os diferentes registros operacionais na base diária agregada</w:t>
            </w:r>
            <w:r w:rsidR="004A0403" w:rsidRPr="00673EEE">
              <w:rPr>
                <w:sz w:val="20"/>
                <w:szCs w:val="20"/>
              </w:rPr>
              <w:t>.</w:t>
            </w:r>
          </w:p>
        </w:tc>
      </w:tr>
      <w:tr w:rsidR="006E124E" w:rsidRPr="00673EEE" w14:paraId="404632F8" w14:textId="77777777" w:rsidTr="17D87B44">
        <w:trPr>
          <w:cantSplit/>
        </w:trPr>
        <w:tc>
          <w:tcPr>
            <w:tcW w:w="1814" w:type="dxa"/>
          </w:tcPr>
          <w:p w14:paraId="158D571F" w14:textId="77777777" w:rsidR="006E124E" w:rsidRPr="00673EEE" w:rsidRDefault="004A0403" w:rsidP="005148CE">
            <w:pPr>
              <w:keepNext/>
              <w:spacing w:after="40"/>
              <w:rPr>
                <w:sz w:val="20"/>
                <w:szCs w:val="20"/>
              </w:rPr>
            </w:pPr>
            <w:r w:rsidRPr="00673EEE">
              <w:rPr>
                <w:sz w:val="20"/>
                <w:szCs w:val="20"/>
              </w:rPr>
              <w:t>Diagnóstico</w:t>
            </w:r>
          </w:p>
        </w:tc>
        <w:tc>
          <w:tcPr>
            <w:tcW w:w="2721" w:type="dxa"/>
          </w:tcPr>
          <w:p w14:paraId="6A53EBB8" w14:textId="77777777" w:rsidR="006E124E" w:rsidRPr="00673EEE" w:rsidRDefault="004A0403" w:rsidP="005148CE">
            <w:pPr>
              <w:keepNext/>
              <w:spacing w:after="40"/>
              <w:rPr>
                <w:sz w:val="20"/>
                <w:szCs w:val="20"/>
              </w:rPr>
            </w:pPr>
            <w:r w:rsidRPr="00673EEE">
              <w:rPr>
                <w:sz w:val="20"/>
                <w:szCs w:val="20"/>
              </w:rPr>
              <w:t>Análise exploratória e auditoria</w:t>
            </w:r>
          </w:p>
        </w:tc>
        <w:tc>
          <w:tcPr>
            <w:tcW w:w="4195" w:type="dxa"/>
          </w:tcPr>
          <w:p w14:paraId="3086D92C" w14:textId="77AA105B" w:rsidR="006E124E" w:rsidRPr="00673EEE" w:rsidRDefault="37EF80B7" w:rsidP="005148CE">
            <w:pPr>
              <w:keepNext/>
              <w:spacing w:after="40"/>
              <w:rPr>
                <w:sz w:val="20"/>
                <w:szCs w:val="20"/>
              </w:rPr>
            </w:pPr>
            <w:r w:rsidRPr="00673EEE">
              <w:rPr>
                <w:sz w:val="20"/>
                <w:szCs w:val="20"/>
              </w:rPr>
              <w:t>Compreender os padrões da demanda, identificar lacunas e verificar comportamentos entre sinais antecipados e consumo real</w:t>
            </w:r>
            <w:r w:rsidR="004A0403" w:rsidRPr="00673EEE">
              <w:rPr>
                <w:sz w:val="20"/>
                <w:szCs w:val="20"/>
              </w:rPr>
              <w:t>.</w:t>
            </w:r>
          </w:p>
        </w:tc>
      </w:tr>
      <w:tr w:rsidR="006E124E" w:rsidRPr="00673EEE" w14:paraId="0F941541" w14:textId="77777777" w:rsidTr="17D87B44">
        <w:trPr>
          <w:cantSplit/>
        </w:trPr>
        <w:tc>
          <w:tcPr>
            <w:tcW w:w="1814" w:type="dxa"/>
          </w:tcPr>
          <w:p w14:paraId="601E2098" w14:textId="77777777" w:rsidR="006E124E" w:rsidRPr="00673EEE" w:rsidRDefault="004A0403" w:rsidP="005148CE">
            <w:pPr>
              <w:keepNext/>
              <w:spacing w:after="40"/>
              <w:rPr>
                <w:sz w:val="20"/>
                <w:szCs w:val="20"/>
              </w:rPr>
            </w:pPr>
            <w:r w:rsidRPr="00673EEE">
              <w:rPr>
                <w:sz w:val="20"/>
                <w:szCs w:val="20"/>
              </w:rPr>
              <w:t>Atributos</w:t>
            </w:r>
          </w:p>
        </w:tc>
        <w:tc>
          <w:tcPr>
            <w:tcW w:w="2721" w:type="dxa"/>
          </w:tcPr>
          <w:p w14:paraId="7ED55283" w14:textId="77777777" w:rsidR="006E124E" w:rsidRPr="00673EEE" w:rsidRDefault="004A0403" w:rsidP="005148CE">
            <w:pPr>
              <w:keepNext/>
              <w:spacing w:after="40"/>
              <w:rPr>
                <w:sz w:val="20"/>
                <w:szCs w:val="20"/>
              </w:rPr>
            </w:pPr>
            <w:r w:rsidRPr="00673EEE">
              <w:rPr>
                <w:sz w:val="20"/>
                <w:szCs w:val="20"/>
              </w:rPr>
              <w:t>Preparação da base de mode</w:t>
            </w:r>
            <w:r w:rsidRPr="00673EEE">
              <w:rPr>
                <w:i/>
                <w:sz w:val="20"/>
                <w:szCs w:val="20"/>
              </w:rPr>
              <w:t>lag</w:t>
            </w:r>
            <w:r w:rsidRPr="00673EEE">
              <w:rPr>
                <w:sz w:val="20"/>
                <w:szCs w:val="20"/>
              </w:rPr>
              <w:t>em</w:t>
            </w:r>
          </w:p>
        </w:tc>
        <w:tc>
          <w:tcPr>
            <w:tcW w:w="4195" w:type="dxa"/>
          </w:tcPr>
          <w:p w14:paraId="58CB6FFD" w14:textId="50E3FC95" w:rsidR="006E124E" w:rsidRPr="00673EEE" w:rsidRDefault="14551911" w:rsidP="005148CE">
            <w:pPr>
              <w:keepNext/>
              <w:spacing w:after="40"/>
              <w:rPr>
                <w:sz w:val="20"/>
                <w:szCs w:val="20"/>
              </w:rPr>
            </w:pPr>
            <w:r w:rsidRPr="00673EEE">
              <w:rPr>
                <w:sz w:val="20"/>
                <w:szCs w:val="20"/>
              </w:rPr>
              <w:t>Derivar novas variáveis (</w:t>
            </w:r>
            <w:r w:rsidRPr="00673EEE">
              <w:rPr>
                <w:i/>
                <w:iCs/>
                <w:sz w:val="20"/>
                <w:szCs w:val="20"/>
              </w:rPr>
              <w:t>features</w:t>
            </w:r>
            <w:r w:rsidRPr="00673EEE">
              <w:rPr>
                <w:sz w:val="20"/>
                <w:szCs w:val="20"/>
              </w:rPr>
              <w:t>) e aplicar cortes temporais rigorosos para validação</w:t>
            </w:r>
            <w:r w:rsidR="004A0403" w:rsidRPr="00673EEE">
              <w:rPr>
                <w:sz w:val="20"/>
                <w:szCs w:val="20"/>
              </w:rPr>
              <w:t>.</w:t>
            </w:r>
          </w:p>
        </w:tc>
      </w:tr>
      <w:tr w:rsidR="006E124E" w:rsidRPr="00673EEE" w14:paraId="20D14E12" w14:textId="77777777" w:rsidTr="17D87B44">
        <w:trPr>
          <w:cantSplit/>
        </w:trPr>
        <w:tc>
          <w:tcPr>
            <w:tcW w:w="1814" w:type="dxa"/>
          </w:tcPr>
          <w:p w14:paraId="3F001802" w14:textId="77777777" w:rsidR="006E124E" w:rsidRPr="00673EEE" w:rsidRDefault="004A0403" w:rsidP="005148CE">
            <w:pPr>
              <w:keepNext/>
              <w:spacing w:after="40"/>
              <w:rPr>
                <w:i/>
                <w:iCs/>
                <w:sz w:val="20"/>
                <w:szCs w:val="20"/>
              </w:rPr>
            </w:pPr>
            <w:r w:rsidRPr="00673EEE">
              <w:rPr>
                <w:i/>
                <w:iCs/>
                <w:sz w:val="20"/>
                <w:szCs w:val="20"/>
              </w:rPr>
              <w:t>Benchmark</w:t>
            </w:r>
          </w:p>
        </w:tc>
        <w:tc>
          <w:tcPr>
            <w:tcW w:w="2721" w:type="dxa"/>
          </w:tcPr>
          <w:p w14:paraId="01A5E3D1" w14:textId="77777777" w:rsidR="006E124E" w:rsidRPr="00673EEE" w:rsidRDefault="004A0403" w:rsidP="005148CE">
            <w:pPr>
              <w:keepNext/>
              <w:spacing w:after="40"/>
              <w:rPr>
                <w:sz w:val="20"/>
                <w:szCs w:val="20"/>
              </w:rPr>
            </w:pPr>
            <w:r w:rsidRPr="00673EEE">
              <w:rPr>
                <w:sz w:val="20"/>
                <w:szCs w:val="20"/>
              </w:rPr>
              <w:t>Competição retrospectiva</w:t>
            </w:r>
          </w:p>
        </w:tc>
        <w:tc>
          <w:tcPr>
            <w:tcW w:w="4195" w:type="dxa"/>
          </w:tcPr>
          <w:p w14:paraId="5421694B" w14:textId="431D175B" w:rsidR="006E124E" w:rsidRPr="00673EEE" w:rsidRDefault="30736D0C" w:rsidP="005148CE">
            <w:pPr>
              <w:keepNext/>
              <w:spacing w:after="40"/>
              <w:rPr>
                <w:sz w:val="20"/>
                <w:szCs w:val="20"/>
              </w:rPr>
            </w:pPr>
            <w:r w:rsidRPr="00673EEE">
              <w:rPr>
                <w:sz w:val="20"/>
                <w:szCs w:val="20"/>
              </w:rPr>
              <w:t>Treinar e comparar sistematicamente o desempenho preditivo de diferentes métodos com validação</w:t>
            </w:r>
            <w:r w:rsidR="004A0403" w:rsidRPr="00673EEE">
              <w:rPr>
                <w:sz w:val="20"/>
                <w:szCs w:val="20"/>
              </w:rPr>
              <w:t xml:space="preserve"> </w:t>
            </w:r>
            <w:proofErr w:type="spellStart"/>
            <w:r w:rsidR="004A0403" w:rsidRPr="00673EEE">
              <w:rPr>
                <w:i/>
                <w:iCs/>
                <w:sz w:val="20"/>
                <w:szCs w:val="20"/>
              </w:rPr>
              <w:t>walk-forward</w:t>
            </w:r>
            <w:proofErr w:type="spellEnd"/>
            <w:r w:rsidR="004A0403" w:rsidRPr="00673EEE">
              <w:rPr>
                <w:sz w:val="20"/>
                <w:szCs w:val="20"/>
              </w:rPr>
              <w:t>.</w:t>
            </w:r>
          </w:p>
        </w:tc>
      </w:tr>
      <w:tr w:rsidR="006E124E" w:rsidRPr="00673EEE" w14:paraId="67790E3D" w14:textId="77777777" w:rsidTr="17D87B44">
        <w:trPr>
          <w:cantSplit/>
        </w:trPr>
        <w:tc>
          <w:tcPr>
            <w:tcW w:w="1814" w:type="dxa"/>
          </w:tcPr>
          <w:p w14:paraId="18ACD618" w14:textId="77777777" w:rsidR="006E124E" w:rsidRPr="00673EEE" w:rsidRDefault="004A0403" w:rsidP="005148CE">
            <w:pPr>
              <w:keepNext/>
              <w:spacing w:after="40"/>
              <w:rPr>
                <w:sz w:val="20"/>
                <w:szCs w:val="20"/>
              </w:rPr>
            </w:pPr>
            <w:r w:rsidRPr="00673EEE">
              <w:rPr>
                <w:sz w:val="20"/>
                <w:szCs w:val="20"/>
              </w:rPr>
              <w:t>Políticas</w:t>
            </w:r>
          </w:p>
        </w:tc>
        <w:tc>
          <w:tcPr>
            <w:tcW w:w="2721" w:type="dxa"/>
          </w:tcPr>
          <w:p w14:paraId="399E0A1F" w14:textId="77777777" w:rsidR="006E124E" w:rsidRPr="00673EEE" w:rsidRDefault="004A0403" w:rsidP="005148CE">
            <w:pPr>
              <w:keepNext/>
              <w:spacing w:after="40"/>
              <w:rPr>
                <w:sz w:val="20"/>
                <w:szCs w:val="20"/>
              </w:rPr>
            </w:pPr>
            <w:r w:rsidRPr="00673EEE">
              <w:rPr>
                <w:sz w:val="20"/>
                <w:szCs w:val="20"/>
              </w:rPr>
              <w:t>Cenários de margem e comparação</w:t>
            </w:r>
          </w:p>
        </w:tc>
        <w:tc>
          <w:tcPr>
            <w:tcW w:w="4195" w:type="dxa"/>
          </w:tcPr>
          <w:p w14:paraId="7EF711F6" w14:textId="292C3E3D" w:rsidR="006E124E" w:rsidRPr="00673EEE" w:rsidRDefault="43F0D939" w:rsidP="005148CE">
            <w:pPr>
              <w:keepNext/>
              <w:spacing w:after="40"/>
              <w:rPr>
                <w:sz w:val="20"/>
                <w:szCs w:val="20"/>
              </w:rPr>
            </w:pPr>
            <w:r w:rsidRPr="00673EEE">
              <w:rPr>
                <w:sz w:val="20"/>
                <w:szCs w:val="20"/>
              </w:rPr>
              <w:t>Avaliar opções de planejamento (margens fixas ou percentuais), referências institucionais e estratégias de seleção temporal</w:t>
            </w:r>
            <w:r w:rsidR="72102E0C" w:rsidRPr="00673EEE">
              <w:rPr>
                <w:sz w:val="20"/>
                <w:szCs w:val="20"/>
              </w:rPr>
              <w:t>.</w:t>
            </w:r>
          </w:p>
        </w:tc>
      </w:tr>
      <w:tr w:rsidR="006E124E" w:rsidRPr="00673EEE" w14:paraId="5D6FE6F9" w14:textId="77777777" w:rsidTr="17D87B44">
        <w:trPr>
          <w:cantSplit/>
        </w:trPr>
        <w:tc>
          <w:tcPr>
            <w:tcW w:w="1814" w:type="dxa"/>
          </w:tcPr>
          <w:p w14:paraId="2A242E60" w14:textId="185B7366" w:rsidR="006E124E" w:rsidRPr="00673EEE" w:rsidRDefault="00286C45" w:rsidP="005148CE">
            <w:pPr>
              <w:spacing w:after="40"/>
              <w:rPr>
                <w:sz w:val="20"/>
                <w:szCs w:val="20"/>
              </w:rPr>
            </w:pPr>
            <w:r w:rsidRPr="00673EEE">
              <w:rPr>
                <w:sz w:val="20"/>
                <w:szCs w:val="20"/>
              </w:rPr>
              <w:t>Protocolo prospectivo</w:t>
            </w:r>
          </w:p>
        </w:tc>
        <w:tc>
          <w:tcPr>
            <w:tcW w:w="2721" w:type="dxa"/>
          </w:tcPr>
          <w:p w14:paraId="4913E826" w14:textId="2814A642" w:rsidR="006E124E" w:rsidRPr="00673EEE" w:rsidRDefault="0A024BE4" w:rsidP="005148CE">
            <w:pPr>
              <w:spacing w:after="40"/>
            </w:pPr>
            <w:r w:rsidRPr="00673EEE">
              <w:rPr>
                <w:sz w:val="20"/>
                <w:szCs w:val="20"/>
              </w:rPr>
              <w:t>Planejamento da avaliação em modo sombra</w:t>
            </w:r>
          </w:p>
        </w:tc>
        <w:tc>
          <w:tcPr>
            <w:tcW w:w="4195" w:type="dxa"/>
          </w:tcPr>
          <w:p w14:paraId="1BBDDA64" w14:textId="650C81C7" w:rsidR="006E124E" w:rsidRPr="00673EEE" w:rsidRDefault="676F2781" w:rsidP="005148CE">
            <w:pPr>
              <w:spacing w:after="40"/>
            </w:pPr>
            <w:r w:rsidRPr="00673EEE">
              <w:rPr>
                <w:sz w:val="20"/>
                <w:szCs w:val="20"/>
              </w:rPr>
              <w:t>Delimitar as métricas, os registros e o passo a passo da avaliação de uso real do modelo</w:t>
            </w:r>
            <w:r w:rsidR="44083C19" w:rsidRPr="00673EEE">
              <w:rPr>
                <w:sz w:val="20"/>
                <w:szCs w:val="20"/>
              </w:rPr>
              <w:t>.</w:t>
            </w:r>
          </w:p>
        </w:tc>
      </w:tr>
    </w:tbl>
    <w:p w14:paraId="28FCC496" w14:textId="77777777" w:rsidR="004B76D6" w:rsidRPr="00673EEE" w:rsidRDefault="004B76D6" w:rsidP="00933AA9">
      <w:pPr>
        <w:jc w:val="center"/>
        <w:rPr>
          <w:b/>
          <w:bCs/>
        </w:rPr>
      </w:pPr>
      <w:r w:rsidRPr="00673EEE">
        <w:rPr>
          <w:sz w:val="20"/>
          <w:szCs w:val="20"/>
        </w:rPr>
        <w:t>Fonte: Dados da Pesquisa (2026).</w:t>
      </w:r>
    </w:p>
    <w:p w14:paraId="72AC7CA7" w14:textId="327B52B9" w:rsidR="00CE443D" w:rsidRPr="00673EEE" w:rsidRDefault="4021A3C5" w:rsidP="00124ECF">
      <w:pPr>
        <w:spacing w:after="0" w:line="360" w:lineRule="auto"/>
        <w:ind w:firstLine="709"/>
      </w:pPr>
      <w:r>
        <w:t>O Quadro 9 organiza as etapas conforme suas dependências: a preparação dos registros antecede a mode</w:t>
      </w:r>
      <w:r>
        <w:rPr>
          <w:i/>
        </w:rPr>
        <w:t>lag</w:t>
      </w:r>
      <w:r>
        <w:t xml:space="preserve">em, e a avaliação das margens utiliza as previsões já produzidas. O acompanhamento prospectivo aparece como uma etapa planejada, distinta dos experimentos retrospectivos. </w:t>
      </w:r>
      <w:r w:rsidR="0DA5D382">
        <w:t xml:space="preserve">No </w:t>
      </w:r>
      <w:r w:rsidR="0DA5D382" w:rsidRPr="1482B366">
        <w:rPr>
          <w:i/>
          <w:iCs/>
        </w:rPr>
        <w:t>pipeline</w:t>
      </w:r>
      <w:r w:rsidR="0DA5D382" w:rsidRPr="1482B366">
        <w:rPr>
          <w:i/>
          <w:iCs/>
        </w:rPr>
        <w:t xml:space="preserve"> </w:t>
      </w:r>
      <w:r w:rsidR="0DA5D382">
        <w:t>atual, as configurações avaliadas reuniram 22 atributos na base, 28 com clima e 29 com clima e estimativa institucional, antes do pré-processamento ajustado em cada conjunto de treinamento</w:t>
      </w:r>
      <w:r w:rsidR="79C7D778">
        <w:t xml:space="preserve">. </w:t>
      </w:r>
    </w:p>
    <w:p w14:paraId="6D3ABF0F" w14:textId="02DC3755" w:rsidR="00CE443D" w:rsidRPr="00673EEE" w:rsidRDefault="059EB588" w:rsidP="17D87B44">
      <w:pPr>
        <w:spacing w:after="0" w:line="360" w:lineRule="auto"/>
        <w:ind w:firstLine="709"/>
      </w:pPr>
      <w:r w:rsidRPr="00673EEE">
        <w:t>Os atributos derivados do consumo utilizaram somente observações anteriores à origem da previsão. Para as demais entradas, adotou-se como requisito sua disponibilidade antes da emissão. Entretanto, a ausência de registros completos de publicação limita a comprovação dessa disponibilidade nos experimentos históricos, conforme descrito na seção 3.6</w:t>
      </w:r>
      <w:r w:rsidR="65C2915A" w:rsidRPr="00673EEE">
        <w:t xml:space="preserve">. </w:t>
      </w:r>
    </w:p>
    <w:p w14:paraId="57D54005" w14:textId="6601FFB5" w:rsidR="00CE443D" w:rsidRPr="00673EEE" w:rsidRDefault="5FE53766" w:rsidP="17D87B44">
      <w:pPr>
        <w:spacing w:after="0" w:line="360" w:lineRule="auto"/>
        <w:ind w:firstLine="709"/>
      </w:pPr>
      <w:r w:rsidRPr="00673EEE">
        <w:lastRenderedPageBreak/>
        <w:t xml:space="preserve">Como análise exploratória complementar, foram calculadas correlações de </w:t>
      </w:r>
      <w:proofErr w:type="spellStart"/>
      <w:r w:rsidRPr="00673EEE">
        <w:t>Spearman</w:t>
      </w:r>
      <w:proofErr w:type="spellEnd"/>
      <w:r w:rsidRPr="00673EEE">
        <w:t xml:space="preserve"> para descrever associações entre atributos e consumo na amostra. Esses coeficientes não foram utilizados para definir os pesos dos modelos nem permitem interpretação causal. A contribuição das fontes à previsão foi examinada separadamente nas comparações temporais</w:t>
      </w:r>
      <w:r w:rsidR="0054539A" w:rsidRPr="00673EEE">
        <w:t>.</w:t>
      </w:r>
    </w:p>
    <w:p w14:paraId="2B05E100" w14:textId="77777777" w:rsidR="00CE443D" w:rsidRPr="00673EEE" w:rsidRDefault="0054539A">
      <w:pPr>
        <w:pStyle w:val="Ttulo2"/>
        <w:spacing w:before="120" w:after="60" w:line="360" w:lineRule="auto"/>
        <w:rPr>
          <w:rFonts w:cs="Times New Roman"/>
        </w:rPr>
      </w:pPr>
      <w:bookmarkStart w:id="81" w:name="_Toc241874610"/>
      <w:bookmarkStart w:id="82" w:name="_Toc242888145"/>
      <w:r w:rsidRPr="00673EEE">
        <w:rPr>
          <w:rFonts w:cs="Times New Roman"/>
        </w:rPr>
        <w:t>3.4 Mode</w:t>
      </w:r>
      <w:r w:rsidRPr="00673EEE">
        <w:rPr>
          <w:rFonts w:cs="Times New Roman"/>
          <w:i/>
        </w:rPr>
        <w:t>lag</w:t>
      </w:r>
      <w:r w:rsidRPr="00673EEE">
        <w:rPr>
          <w:rFonts w:cs="Times New Roman"/>
        </w:rPr>
        <w:t>em preditiva e validação temporal</w:t>
      </w:r>
      <w:bookmarkEnd w:id="81"/>
      <w:bookmarkEnd w:id="82"/>
    </w:p>
    <w:p w14:paraId="72541B1B" w14:textId="020FE4E9" w:rsidR="0078119E" w:rsidRDefault="00F00576" w:rsidP="0078119E">
      <w:pPr>
        <w:spacing w:after="0" w:line="360" w:lineRule="auto"/>
        <w:ind w:firstLine="709"/>
      </w:pPr>
      <w:r w:rsidRPr="00F00576">
        <w:rPr>
          <w:i w:val="0"/>
        </w:rPr>
        <w:t xml:space="preserve">Após a estruturação da base analítica (Camada </w:t>
      </w:r>
      <w:r w:rsidRPr="00F00576">
        <w:rPr>
          <w:i/>
          <w:iCs/>
        </w:rPr>
        <w:t>Gold</w:t>
      </w:r>
      <w:r w:rsidRPr="00F00576">
        <w:rPr>
          <w:i w:val="0"/>
        </w:rPr>
        <w:t xml:space="preserve">), foram selecionados, treinados e avaliados algoritmos para estimar o consumo diário. O desempenho foi comparado por cenário e horizonte; a Tabela 5 resume os cinco modelos vencedores, cada um avaliado em 73 datas. No cenário 3 e horizonte t+1, o ranking completo reúne 16 algoritmos e o </w:t>
      </w:r>
      <w:r w:rsidRPr="00F00576">
        <w:rPr>
          <w:i/>
        </w:rPr>
        <w:t>benchmark</w:t>
      </w:r>
      <w:r w:rsidRPr="00F00576">
        <w:rPr>
          <w:i w:val="0"/>
        </w:rPr>
        <w:t xml:space="preserve"> institucional, também na coorte pareada de 73 datas</w:t>
      </w:r>
      <w:r w:rsidR="0078119E">
        <w:rPr>
          <w:i w:val="0"/>
        </w:rPr>
        <w:t>.</w:t>
      </w:r>
    </w:p>
    <w:p w14:paraId="48046FC1" w14:textId="78EF4488" w:rsidR="00CE443D" w:rsidRPr="00673EEE" w:rsidRDefault="00307BE7" w:rsidP="0078119E">
      <w:pPr>
        <w:spacing w:after="0" w:line="360" w:lineRule="auto"/>
        <w:ind w:firstLine="709"/>
      </w:pPr>
      <w:r w:rsidRPr="00307BE7">
        <w:t>Dentro de cada análise, os métodos foram comparados nas mesmas datas elegíveis, com pré-processamento ajustado no respectivo treinamento. Os conjuntos de datas variaram entre as análises, conforme apresentado na Tabela 2. O Quadro 10 relaciona as famílias de modelos consideradas e suas formas de representar os atributos e a dependência temporal</w:t>
      </w:r>
      <w:r w:rsidR="00F17EB4" w:rsidRPr="00673EEE">
        <w:t>.</w:t>
      </w:r>
    </w:p>
    <w:p w14:paraId="6D400B03" w14:textId="51049C26" w:rsidR="00CE443D" w:rsidRPr="00673EEE" w:rsidRDefault="42D6D45D" w:rsidP="6E6C17D9">
      <w:pPr>
        <w:pStyle w:val="Legenda"/>
        <w:keepNext/>
        <w:rPr>
          <w:i/>
          <w:sz w:val="24"/>
          <w:szCs w:val="22"/>
        </w:rPr>
      </w:pPr>
      <w:bookmarkStart w:id="83" w:name="_Toc242888207"/>
      <w:r w:rsidRPr="00673EEE">
        <w:rPr>
          <w:sz w:val="24"/>
          <w:szCs w:val="22"/>
        </w:rPr>
        <w:t xml:space="preserve">Quadro </w:t>
      </w:r>
      <w:r w:rsidR="0054539A" w:rsidRPr="00673EEE">
        <w:rPr>
          <w:sz w:val="24"/>
          <w:szCs w:val="22"/>
        </w:rPr>
        <w:fldChar w:fldCharType="begin"/>
      </w:r>
      <w:r w:rsidR="0054539A" w:rsidRPr="00673EEE">
        <w:rPr>
          <w:sz w:val="24"/>
          <w:szCs w:val="22"/>
        </w:rPr>
        <w:instrText>SEQ Quadro \* ARABIC</w:instrText>
      </w:r>
      <w:r w:rsidR="0054539A" w:rsidRPr="00673EEE">
        <w:rPr>
          <w:sz w:val="24"/>
          <w:szCs w:val="22"/>
        </w:rPr>
        <w:fldChar w:fldCharType="separate"/>
      </w:r>
      <w:r w:rsidR="00077A9A">
        <w:rPr>
          <w:noProof/>
          <w:sz w:val="24"/>
          <w:szCs w:val="22"/>
        </w:rPr>
        <w:t>10</w:t>
      </w:r>
      <w:r w:rsidR="0054539A" w:rsidRPr="00673EEE">
        <w:rPr>
          <w:sz w:val="24"/>
          <w:szCs w:val="22"/>
        </w:rPr>
        <w:fldChar w:fldCharType="end"/>
      </w:r>
      <w:r w:rsidRPr="00673EEE">
        <w:rPr>
          <w:sz w:val="24"/>
          <w:szCs w:val="22"/>
        </w:rPr>
        <w:t xml:space="preserve"> - Famílias de modelos exploradas no projeto</w:t>
      </w:r>
      <w:bookmarkEnd w:id="83"/>
    </w:p>
    <w:tbl>
      <w:tblPr>
        <w:tblStyle w:val="a9"/>
        <w:tblW w:w="8618"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928"/>
        <w:gridCol w:w="2948"/>
        <w:gridCol w:w="3742"/>
      </w:tblGrid>
      <w:tr w:rsidR="00CE443D" w:rsidRPr="00673EEE" w14:paraId="43565F45" w14:textId="77777777" w:rsidTr="17D87B44">
        <w:trPr>
          <w:cantSplit/>
          <w:tblHeader/>
          <w:jc w:val="center"/>
        </w:trPr>
        <w:tc>
          <w:tcPr>
            <w:tcW w:w="1928" w:type="dxa"/>
          </w:tcPr>
          <w:p w14:paraId="4CF3725E" w14:textId="77777777" w:rsidR="00CE443D" w:rsidRPr="00673EEE" w:rsidRDefault="42D6D45D" w:rsidP="005148CE">
            <w:pPr>
              <w:keepNext/>
              <w:spacing w:after="0" w:line="240" w:lineRule="auto"/>
              <w:rPr>
                <w:sz w:val="20"/>
                <w:szCs w:val="20"/>
              </w:rPr>
            </w:pPr>
            <w:r w:rsidRPr="00673EEE">
              <w:rPr>
                <w:b/>
                <w:bCs/>
                <w:sz w:val="20"/>
                <w:szCs w:val="20"/>
              </w:rPr>
              <w:t>Família</w:t>
            </w:r>
          </w:p>
        </w:tc>
        <w:tc>
          <w:tcPr>
            <w:tcW w:w="2948" w:type="dxa"/>
          </w:tcPr>
          <w:p w14:paraId="327758CA" w14:textId="77777777" w:rsidR="00CE443D" w:rsidRPr="00673EEE" w:rsidRDefault="0054539A" w:rsidP="005148CE">
            <w:pPr>
              <w:keepNext/>
              <w:spacing w:after="0" w:line="240" w:lineRule="auto"/>
              <w:rPr>
                <w:sz w:val="20"/>
                <w:szCs w:val="20"/>
              </w:rPr>
            </w:pPr>
            <w:r w:rsidRPr="00673EEE">
              <w:rPr>
                <w:b/>
                <w:bCs/>
                <w:sz w:val="20"/>
                <w:szCs w:val="20"/>
              </w:rPr>
              <w:t>Exemplos</w:t>
            </w:r>
          </w:p>
        </w:tc>
        <w:tc>
          <w:tcPr>
            <w:tcW w:w="3742" w:type="dxa"/>
          </w:tcPr>
          <w:p w14:paraId="279612A7" w14:textId="77777777" w:rsidR="00CE443D" w:rsidRPr="00673EEE" w:rsidRDefault="0054539A" w:rsidP="005148CE">
            <w:pPr>
              <w:keepNext/>
              <w:spacing w:after="0" w:line="240" w:lineRule="auto"/>
              <w:rPr>
                <w:sz w:val="20"/>
                <w:szCs w:val="20"/>
              </w:rPr>
            </w:pPr>
            <w:r w:rsidRPr="00673EEE">
              <w:rPr>
                <w:b/>
                <w:bCs/>
                <w:sz w:val="20"/>
                <w:szCs w:val="20"/>
              </w:rPr>
              <w:t>Justificativa metodológica</w:t>
            </w:r>
          </w:p>
        </w:tc>
      </w:tr>
      <w:tr w:rsidR="00CE443D" w:rsidRPr="00673EEE" w14:paraId="3DBD5F7B" w14:textId="77777777" w:rsidTr="17D87B44">
        <w:trPr>
          <w:cantSplit/>
          <w:jc w:val="center"/>
        </w:trPr>
        <w:tc>
          <w:tcPr>
            <w:tcW w:w="1928" w:type="dxa"/>
          </w:tcPr>
          <w:p w14:paraId="6391A24C" w14:textId="77777777" w:rsidR="00CE443D" w:rsidRPr="00673EEE" w:rsidRDefault="0054539A" w:rsidP="005148CE">
            <w:pPr>
              <w:keepNext/>
              <w:spacing w:after="0" w:line="240" w:lineRule="auto"/>
              <w:rPr>
                <w:sz w:val="20"/>
                <w:szCs w:val="20"/>
              </w:rPr>
            </w:pPr>
            <w:r w:rsidRPr="00D83F5C">
              <w:rPr>
                <w:i/>
                <w:iCs/>
                <w:sz w:val="20"/>
                <w:szCs w:val="20"/>
              </w:rPr>
              <w:t>Baselines</w:t>
            </w:r>
            <w:r w:rsidRPr="00673EEE">
              <w:rPr>
                <w:sz w:val="20"/>
                <w:szCs w:val="20"/>
              </w:rPr>
              <w:t xml:space="preserve"> e lineares</w:t>
            </w:r>
          </w:p>
        </w:tc>
        <w:tc>
          <w:tcPr>
            <w:tcW w:w="2948" w:type="dxa"/>
          </w:tcPr>
          <w:p w14:paraId="650C1B58" w14:textId="77777777" w:rsidR="00CE443D" w:rsidRPr="00673EEE" w:rsidRDefault="0054539A" w:rsidP="005148CE">
            <w:pPr>
              <w:keepNext/>
              <w:spacing w:after="0" w:line="240" w:lineRule="auto"/>
              <w:rPr>
                <w:sz w:val="20"/>
                <w:szCs w:val="20"/>
              </w:rPr>
            </w:pPr>
            <w:r w:rsidRPr="00673EEE">
              <w:rPr>
                <w:sz w:val="20"/>
                <w:szCs w:val="20"/>
              </w:rPr>
              <w:t xml:space="preserve">Regressão linear, Ridge, Lasso e </w:t>
            </w:r>
            <w:proofErr w:type="spellStart"/>
            <w:r w:rsidRPr="00673EEE">
              <w:rPr>
                <w:sz w:val="20"/>
                <w:szCs w:val="20"/>
              </w:rPr>
              <w:t>Elastic</w:t>
            </w:r>
            <w:proofErr w:type="spellEnd"/>
            <w:r w:rsidRPr="00673EEE">
              <w:rPr>
                <w:sz w:val="20"/>
                <w:szCs w:val="20"/>
              </w:rPr>
              <w:t xml:space="preserve"> Net.</w:t>
            </w:r>
          </w:p>
        </w:tc>
        <w:tc>
          <w:tcPr>
            <w:tcW w:w="3742" w:type="dxa"/>
          </w:tcPr>
          <w:p w14:paraId="1C81E1BA" w14:textId="416E9BAA" w:rsidR="00CE443D" w:rsidRPr="00673EEE" w:rsidRDefault="74C0496F" w:rsidP="005148CE">
            <w:pPr>
              <w:keepNext/>
              <w:spacing w:after="0" w:line="240" w:lineRule="auto"/>
              <w:rPr>
                <w:sz w:val="20"/>
                <w:szCs w:val="20"/>
              </w:rPr>
            </w:pPr>
            <w:r w:rsidRPr="00673EEE">
              <w:rPr>
                <w:sz w:val="20"/>
                <w:szCs w:val="20"/>
              </w:rPr>
              <w:t xml:space="preserve">Atuam como referências simples, de alta </w:t>
            </w:r>
            <w:proofErr w:type="spellStart"/>
            <w:r w:rsidRPr="00673EEE">
              <w:rPr>
                <w:sz w:val="20"/>
                <w:szCs w:val="20"/>
              </w:rPr>
              <w:t>interpretabilidade</w:t>
            </w:r>
            <w:proofErr w:type="spellEnd"/>
            <w:r w:rsidRPr="00673EEE">
              <w:rPr>
                <w:sz w:val="20"/>
                <w:szCs w:val="20"/>
              </w:rPr>
              <w:t xml:space="preserve"> e baixo custo computacional</w:t>
            </w:r>
            <w:r w:rsidR="0054539A" w:rsidRPr="00673EEE">
              <w:rPr>
                <w:sz w:val="20"/>
                <w:szCs w:val="20"/>
              </w:rPr>
              <w:t>.</w:t>
            </w:r>
          </w:p>
        </w:tc>
      </w:tr>
      <w:tr w:rsidR="00CE443D" w:rsidRPr="00673EEE" w14:paraId="3004CA82" w14:textId="77777777" w:rsidTr="17D87B44">
        <w:trPr>
          <w:cantSplit/>
          <w:jc w:val="center"/>
        </w:trPr>
        <w:tc>
          <w:tcPr>
            <w:tcW w:w="1928" w:type="dxa"/>
          </w:tcPr>
          <w:p w14:paraId="2504D364" w14:textId="77777777" w:rsidR="00CE443D" w:rsidRPr="00673EEE" w:rsidRDefault="0054539A" w:rsidP="005148CE">
            <w:pPr>
              <w:keepNext/>
              <w:spacing w:after="0" w:line="240" w:lineRule="auto"/>
              <w:rPr>
                <w:sz w:val="20"/>
                <w:szCs w:val="20"/>
              </w:rPr>
            </w:pPr>
            <w:r w:rsidRPr="00673EEE">
              <w:rPr>
                <w:sz w:val="20"/>
                <w:szCs w:val="20"/>
              </w:rPr>
              <w:t>ML clássico</w:t>
            </w:r>
          </w:p>
        </w:tc>
        <w:tc>
          <w:tcPr>
            <w:tcW w:w="2948" w:type="dxa"/>
          </w:tcPr>
          <w:p w14:paraId="452E77C6" w14:textId="77777777" w:rsidR="00CE443D" w:rsidRPr="00673EEE" w:rsidRDefault="19AC215C" w:rsidP="005148CE">
            <w:pPr>
              <w:keepNext/>
              <w:spacing w:after="0" w:line="240" w:lineRule="auto"/>
              <w:rPr>
                <w:sz w:val="20"/>
                <w:szCs w:val="20"/>
                <w:lang w:val="en-US"/>
              </w:rPr>
            </w:pPr>
            <w:r w:rsidRPr="00673EEE">
              <w:rPr>
                <w:sz w:val="20"/>
                <w:szCs w:val="20"/>
                <w:lang w:val="en-US"/>
              </w:rPr>
              <w:t xml:space="preserve">KNN, SVR, </w:t>
            </w:r>
            <w:r w:rsidRPr="00673EEE">
              <w:rPr>
                <w:i/>
                <w:iCs/>
                <w:sz w:val="20"/>
                <w:szCs w:val="20"/>
                <w:lang w:val="en-US"/>
              </w:rPr>
              <w:t>Random Forest</w:t>
            </w:r>
            <w:r w:rsidRPr="00673EEE">
              <w:rPr>
                <w:sz w:val="20"/>
                <w:szCs w:val="20"/>
                <w:lang w:val="en-US"/>
              </w:rPr>
              <w:t xml:space="preserve">, </w:t>
            </w:r>
            <w:proofErr w:type="spellStart"/>
            <w:r w:rsidRPr="00673EEE">
              <w:rPr>
                <w:i/>
                <w:iCs/>
                <w:sz w:val="20"/>
                <w:szCs w:val="20"/>
                <w:lang w:val="en-US"/>
              </w:rPr>
              <w:t>ExtraTrees</w:t>
            </w:r>
            <w:proofErr w:type="spellEnd"/>
            <w:r w:rsidRPr="00673EEE">
              <w:rPr>
                <w:sz w:val="20"/>
                <w:szCs w:val="20"/>
                <w:lang w:val="en-US"/>
              </w:rPr>
              <w:t xml:space="preserve"> e MLP.</w:t>
            </w:r>
          </w:p>
        </w:tc>
        <w:tc>
          <w:tcPr>
            <w:tcW w:w="3742" w:type="dxa"/>
          </w:tcPr>
          <w:p w14:paraId="22B5B59B" w14:textId="586AF1DA" w:rsidR="00CE443D" w:rsidRPr="00673EEE" w:rsidRDefault="0AA6A586" w:rsidP="005148CE">
            <w:pPr>
              <w:keepNext/>
              <w:spacing w:after="0" w:line="240" w:lineRule="auto"/>
              <w:rPr>
                <w:sz w:val="20"/>
                <w:szCs w:val="20"/>
              </w:rPr>
            </w:pPr>
            <w:r w:rsidRPr="00673EEE">
              <w:rPr>
                <w:sz w:val="20"/>
                <w:szCs w:val="20"/>
              </w:rPr>
              <w:t>Capazes de capturar relações não lineares complexas e interações variadas entre os atributos</w:t>
            </w:r>
            <w:r w:rsidR="0054539A" w:rsidRPr="00673EEE">
              <w:rPr>
                <w:sz w:val="20"/>
                <w:szCs w:val="20"/>
              </w:rPr>
              <w:t>.</w:t>
            </w:r>
          </w:p>
        </w:tc>
      </w:tr>
      <w:tr w:rsidR="00CE443D" w:rsidRPr="00673EEE" w14:paraId="60912652" w14:textId="77777777" w:rsidTr="17D87B44">
        <w:trPr>
          <w:cantSplit/>
          <w:jc w:val="center"/>
        </w:trPr>
        <w:tc>
          <w:tcPr>
            <w:tcW w:w="1928" w:type="dxa"/>
          </w:tcPr>
          <w:p w14:paraId="42D9B6D7" w14:textId="77777777" w:rsidR="00CE443D" w:rsidRPr="00673EEE" w:rsidRDefault="19AC215C" w:rsidP="66191572">
            <w:pPr>
              <w:keepNext/>
              <w:spacing w:after="0" w:line="240" w:lineRule="auto"/>
              <w:rPr>
                <w:i/>
                <w:iCs/>
                <w:sz w:val="20"/>
                <w:szCs w:val="20"/>
              </w:rPr>
            </w:pPr>
            <w:proofErr w:type="spellStart"/>
            <w:r w:rsidRPr="00673EEE">
              <w:rPr>
                <w:i/>
                <w:iCs/>
                <w:sz w:val="20"/>
                <w:szCs w:val="20"/>
              </w:rPr>
              <w:t>Boosting</w:t>
            </w:r>
            <w:proofErr w:type="spellEnd"/>
          </w:p>
        </w:tc>
        <w:tc>
          <w:tcPr>
            <w:tcW w:w="2948" w:type="dxa"/>
          </w:tcPr>
          <w:p w14:paraId="3548393D" w14:textId="77777777" w:rsidR="00CE443D" w:rsidRPr="00673EEE" w:rsidRDefault="19AC215C" w:rsidP="005148CE">
            <w:pPr>
              <w:keepNext/>
              <w:spacing w:after="0" w:line="240" w:lineRule="auto"/>
              <w:rPr>
                <w:sz w:val="20"/>
                <w:szCs w:val="20"/>
                <w:lang w:val="en-US"/>
              </w:rPr>
            </w:pPr>
            <w:r w:rsidRPr="00673EEE">
              <w:rPr>
                <w:i/>
                <w:iCs/>
                <w:sz w:val="20"/>
                <w:szCs w:val="20"/>
                <w:lang w:val="en-US"/>
              </w:rPr>
              <w:t>Gradient Boosting</w:t>
            </w:r>
            <w:r w:rsidRPr="00673EEE">
              <w:rPr>
                <w:i/>
                <w:iCs/>
                <w:sz w:val="20"/>
                <w:szCs w:val="20"/>
                <w:lang w:val="en-US"/>
              </w:rPr>
              <w:t xml:space="preserve">, </w:t>
            </w:r>
            <w:proofErr w:type="spellStart"/>
            <w:r w:rsidRPr="00673EEE">
              <w:rPr>
                <w:i/>
                <w:iCs/>
                <w:sz w:val="20"/>
                <w:szCs w:val="20"/>
                <w:lang w:val="en-US"/>
              </w:rPr>
              <w:t>XGBoost</w:t>
            </w:r>
            <w:proofErr w:type="spellEnd"/>
            <w:r w:rsidRPr="00673EEE">
              <w:rPr>
                <w:sz w:val="20"/>
                <w:szCs w:val="20"/>
                <w:lang w:val="en-US"/>
              </w:rPr>
              <w:t xml:space="preserve"> e </w:t>
            </w:r>
            <w:proofErr w:type="spellStart"/>
            <w:r w:rsidRPr="00673EEE">
              <w:rPr>
                <w:i/>
                <w:iCs/>
                <w:sz w:val="20"/>
                <w:szCs w:val="20"/>
                <w:lang w:val="en-US"/>
              </w:rPr>
              <w:t>CatBoost</w:t>
            </w:r>
            <w:proofErr w:type="spellEnd"/>
            <w:r w:rsidRPr="00673EEE">
              <w:rPr>
                <w:sz w:val="20"/>
                <w:szCs w:val="20"/>
                <w:lang w:val="en-US"/>
              </w:rPr>
              <w:t>.</w:t>
            </w:r>
          </w:p>
        </w:tc>
        <w:tc>
          <w:tcPr>
            <w:tcW w:w="3742" w:type="dxa"/>
          </w:tcPr>
          <w:p w14:paraId="2EC8988D" w14:textId="788069DE" w:rsidR="00CE443D" w:rsidRPr="00673EEE" w:rsidRDefault="6D44A635" w:rsidP="005148CE">
            <w:pPr>
              <w:keepNext/>
              <w:spacing w:after="0" w:line="240" w:lineRule="auto"/>
              <w:rPr>
                <w:sz w:val="20"/>
                <w:szCs w:val="20"/>
              </w:rPr>
            </w:pPr>
            <w:r w:rsidRPr="00673EEE">
              <w:rPr>
                <w:sz w:val="20"/>
                <w:szCs w:val="20"/>
              </w:rPr>
              <w:t>Modelos altamente competitivos para dados tabulares, que realizam a correção sequencial de erros</w:t>
            </w:r>
            <w:r w:rsidR="0054539A" w:rsidRPr="00673EEE">
              <w:rPr>
                <w:sz w:val="20"/>
                <w:szCs w:val="20"/>
              </w:rPr>
              <w:t>.</w:t>
            </w:r>
          </w:p>
        </w:tc>
      </w:tr>
      <w:tr w:rsidR="00CE443D" w:rsidRPr="00673EEE" w14:paraId="659B6A07" w14:textId="77777777" w:rsidTr="17D87B44">
        <w:trPr>
          <w:cantSplit/>
          <w:jc w:val="center"/>
        </w:trPr>
        <w:tc>
          <w:tcPr>
            <w:tcW w:w="1928" w:type="dxa"/>
          </w:tcPr>
          <w:p w14:paraId="3B781478" w14:textId="77777777" w:rsidR="00CE443D" w:rsidRPr="00673EEE" w:rsidRDefault="0054539A" w:rsidP="005148CE">
            <w:pPr>
              <w:keepNext/>
              <w:spacing w:after="0" w:line="240" w:lineRule="auto"/>
              <w:rPr>
                <w:sz w:val="20"/>
                <w:szCs w:val="20"/>
              </w:rPr>
            </w:pPr>
            <w:r w:rsidRPr="00673EEE">
              <w:rPr>
                <w:sz w:val="20"/>
                <w:szCs w:val="20"/>
              </w:rPr>
              <w:t>Séries temporais</w:t>
            </w:r>
          </w:p>
        </w:tc>
        <w:tc>
          <w:tcPr>
            <w:tcW w:w="2948" w:type="dxa"/>
          </w:tcPr>
          <w:p w14:paraId="08B62307" w14:textId="77777777" w:rsidR="002543AA" w:rsidRPr="00673EEE" w:rsidRDefault="1891C530">
            <w:pPr>
              <w:keepNext/>
              <w:rPr>
                <w:sz w:val="20"/>
                <w:szCs w:val="20"/>
              </w:rPr>
            </w:pPr>
            <w:r w:rsidRPr="00673EEE">
              <w:rPr>
                <w:sz w:val="20"/>
                <w:szCs w:val="20"/>
              </w:rPr>
              <w:t xml:space="preserve">SARIMAX e </w:t>
            </w:r>
            <w:proofErr w:type="spellStart"/>
            <w:r w:rsidRPr="00673EEE">
              <w:rPr>
                <w:i/>
                <w:iCs/>
                <w:sz w:val="20"/>
                <w:szCs w:val="20"/>
              </w:rPr>
              <w:t>Prophet</w:t>
            </w:r>
            <w:proofErr w:type="spellEnd"/>
            <w:r w:rsidRPr="00673EEE">
              <w:rPr>
                <w:sz w:val="20"/>
                <w:szCs w:val="20"/>
              </w:rPr>
              <w:t>.</w:t>
            </w:r>
          </w:p>
        </w:tc>
        <w:tc>
          <w:tcPr>
            <w:tcW w:w="3742" w:type="dxa"/>
          </w:tcPr>
          <w:p w14:paraId="4E6A7871" w14:textId="1B206B71" w:rsidR="00CE443D" w:rsidRPr="00673EEE" w:rsidRDefault="006DAEEA" w:rsidP="005148CE">
            <w:pPr>
              <w:keepNext/>
              <w:spacing w:after="0" w:line="240" w:lineRule="auto"/>
              <w:rPr>
                <w:sz w:val="20"/>
                <w:szCs w:val="20"/>
              </w:rPr>
            </w:pPr>
            <w:r w:rsidRPr="00673EEE">
              <w:rPr>
                <w:sz w:val="20"/>
                <w:szCs w:val="20"/>
              </w:rPr>
              <w:t>Focados na representação explícita de dependência temporal, tendência e sazonalidade da demanda</w:t>
            </w:r>
            <w:r w:rsidR="0054539A" w:rsidRPr="00673EEE">
              <w:rPr>
                <w:sz w:val="20"/>
                <w:szCs w:val="20"/>
              </w:rPr>
              <w:t>.</w:t>
            </w:r>
          </w:p>
        </w:tc>
      </w:tr>
      <w:tr w:rsidR="00CE443D" w:rsidRPr="00673EEE" w14:paraId="2F50C7DB" w14:textId="77777777" w:rsidTr="17D87B44">
        <w:trPr>
          <w:cantSplit/>
          <w:jc w:val="center"/>
        </w:trPr>
        <w:tc>
          <w:tcPr>
            <w:tcW w:w="1928" w:type="dxa"/>
          </w:tcPr>
          <w:p w14:paraId="163F8CBA" w14:textId="77777777" w:rsidR="00CE443D" w:rsidRPr="00673EEE" w:rsidRDefault="19AC215C" w:rsidP="005148CE">
            <w:pPr>
              <w:spacing w:after="0" w:line="240" w:lineRule="auto"/>
              <w:rPr>
                <w:sz w:val="20"/>
                <w:szCs w:val="20"/>
              </w:rPr>
            </w:pPr>
            <w:r w:rsidRPr="00673EEE">
              <w:rPr>
                <w:sz w:val="20"/>
                <w:szCs w:val="20"/>
              </w:rPr>
              <w:t>Comitês/</w:t>
            </w:r>
            <w:r w:rsidRPr="00673EEE">
              <w:rPr>
                <w:i/>
                <w:iCs/>
                <w:sz w:val="20"/>
                <w:szCs w:val="20"/>
              </w:rPr>
              <w:t>ensembles</w:t>
            </w:r>
          </w:p>
        </w:tc>
        <w:tc>
          <w:tcPr>
            <w:tcW w:w="2948" w:type="dxa"/>
          </w:tcPr>
          <w:p w14:paraId="1F066A8D" w14:textId="77777777" w:rsidR="00CE443D" w:rsidRPr="00673EEE" w:rsidRDefault="19AC215C" w:rsidP="005148CE">
            <w:pPr>
              <w:spacing w:after="0" w:line="240" w:lineRule="auto"/>
              <w:rPr>
                <w:sz w:val="20"/>
                <w:szCs w:val="20"/>
              </w:rPr>
            </w:pPr>
            <w:r w:rsidRPr="00673EEE">
              <w:rPr>
                <w:sz w:val="20"/>
                <w:szCs w:val="20"/>
              </w:rPr>
              <w:t xml:space="preserve">Médias, ponderações, </w:t>
            </w:r>
            <w:proofErr w:type="spellStart"/>
            <w:r w:rsidRPr="00673EEE">
              <w:rPr>
                <w:i/>
                <w:iCs/>
                <w:sz w:val="20"/>
                <w:szCs w:val="20"/>
              </w:rPr>
              <w:t>stacking</w:t>
            </w:r>
            <w:proofErr w:type="spellEnd"/>
            <w:r w:rsidRPr="00673EEE">
              <w:rPr>
                <w:i/>
                <w:iCs/>
                <w:sz w:val="20"/>
                <w:szCs w:val="20"/>
              </w:rPr>
              <w:t xml:space="preserve"> </w:t>
            </w:r>
            <w:r w:rsidRPr="00673EEE">
              <w:rPr>
                <w:sz w:val="20"/>
                <w:szCs w:val="20"/>
              </w:rPr>
              <w:t>e combinações por família.</w:t>
            </w:r>
          </w:p>
        </w:tc>
        <w:tc>
          <w:tcPr>
            <w:tcW w:w="3742" w:type="dxa"/>
          </w:tcPr>
          <w:p w14:paraId="543278CA" w14:textId="757FF1D3" w:rsidR="00CE443D" w:rsidRPr="00673EEE" w:rsidRDefault="0DCD2239" w:rsidP="005148CE">
            <w:pPr>
              <w:spacing w:after="0" w:line="240" w:lineRule="auto"/>
              <w:rPr>
                <w:sz w:val="20"/>
                <w:szCs w:val="20"/>
              </w:rPr>
            </w:pPr>
            <w:r w:rsidRPr="00673EEE">
              <w:rPr>
                <w:sz w:val="20"/>
                <w:szCs w:val="20"/>
              </w:rPr>
              <w:t>Avaliar se a combinação matemática de vários modelos mitiga os erros individuais e eleva a robustez geral</w:t>
            </w:r>
            <w:r w:rsidR="42D6D45D" w:rsidRPr="00673EEE">
              <w:rPr>
                <w:sz w:val="20"/>
                <w:szCs w:val="20"/>
              </w:rPr>
              <w:t>.</w:t>
            </w:r>
          </w:p>
        </w:tc>
      </w:tr>
    </w:tbl>
    <w:p w14:paraId="490FFAAB" w14:textId="77777777" w:rsidR="004B76D6" w:rsidRPr="00673EEE" w:rsidRDefault="004B76D6" w:rsidP="00933AA9">
      <w:pPr>
        <w:jc w:val="center"/>
        <w:rPr>
          <w:b/>
          <w:bCs/>
          <w:i/>
          <w:iCs/>
        </w:rPr>
      </w:pPr>
      <w:r w:rsidRPr="00673EEE">
        <w:rPr>
          <w:sz w:val="20"/>
          <w:szCs w:val="20"/>
        </w:rPr>
        <w:t>Fonte: Dados da Pesquisa (2026).</w:t>
      </w:r>
    </w:p>
    <w:p w14:paraId="67D064ED" w14:textId="2F3D2E70" w:rsidR="00267B53" w:rsidRPr="00673EEE" w:rsidRDefault="686A291B" w:rsidP="00681202">
      <w:pPr>
        <w:spacing w:after="0" w:line="360" w:lineRule="auto"/>
        <w:ind w:firstLine="709"/>
      </w:pPr>
      <w:r w:rsidRPr="00673EEE">
        <w:t>As referências simples permitem avaliar se a complexidade adicional dos modelos oferece ganho preditivo. Sua eventual adoção operacional também depende da estabilidade dos resultados, das condições de atualização e do esforço de manutenção</w:t>
      </w:r>
      <w:r w:rsidR="105769BF" w:rsidRPr="00673EEE">
        <w:t>.</w:t>
      </w:r>
    </w:p>
    <w:p w14:paraId="5F2EA849" w14:textId="1B74798D" w:rsidR="00267B53" w:rsidRPr="00673EEE" w:rsidRDefault="72F92FB1" w:rsidP="17D87B44">
      <w:pPr>
        <w:spacing w:after="0" w:line="360" w:lineRule="auto"/>
        <w:ind w:firstLine="709"/>
      </w:pPr>
      <w:r w:rsidRPr="00673EEE">
        <w:t xml:space="preserve">O pré-processamento foi ajustado no conjunto de treinamento de cada origem e aplicado às entradas de avaliação. No </w:t>
      </w:r>
      <w:r w:rsidRPr="00D83F5C">
        <w:rPr>
          <w:i/>
          <w:iCs/>
        </w:rPr>
        <w:t>pipeline</w:t>
      </w:r>
      <w:r w:rsidRPr="00673EEE">
        <w:t xml:space="preserve"> geral, ausências numéricas foram preenchidas pela mediana do treinamento, e categorias ausentes ou desconhecidas receberam o tratamento previsto para cada estimador. Os modelos que exigiam ajuste de escala receberam </w:t>
      </w:r>
      <w:r w:rsidRPr="00673EEE">
        <w:lastRenderedPageBreak/>
        <w:t>padronização. Os procedimentos específicos de cada família preservaram a separação entre treinamento e avaliação</w:t>
      </w:r>
      <w:r w:rsidR="105769BF" w:rsidRPr="00673EEE">
        <w:t>.</w:t>
      </w:r>
    </w:p>
    <w:p w14:paraId="4F327BFF" w14:textId="397197CD" w:rsidR="00267B53" w:rsidRPr="00673EEE" w:rsidRDefault="00452161" w:rsidP="17D87B44">
      <w:pPr>
        <w:spacing w:after="0" w:line="360" w:lineRule="auto"/>
        <w:ind w:firstLine="709"/>
      </w:pPr>
      <w:r w:rsidRPr="00452161">
        <w:t xml:space="preserve">Essas avaliações foram conduzidas em diferentes conjuntos de datas, dependendo do escopo da análise (competição entre modelos, ablação de atributos ou confronto com as reservas discentes históricas). A Tabela </w:t>
      </w:r>
      <w:r>
        <w:t>2</w:t>
      </w:r>
      <w:r w:rsidRPr="00452161">
        <w:t xml:space="preserve"> sistematiza a volumetria da base histórica e detalha o número de datas (</w:t>
      </w:r>
      <w:r w:rsidRPr="00452161">
        <w:rPr>
          <w:i/>
          <w:iCs/>
        </w:rPr>
        <w:t>n</w:t>
      </w:r>
      <w:r w:rsidRPr="00452161">
        <w:t>) aplicadas a cada tipo de teste preditivo, incluindo os recortes preliminares de 2026</w:t>
      </w:r>
      <w:r w:rsidR="006F4141" w:rsidRPr="00673EEE">
        <w:t>.</w:t>
      </w:r>
    </w:p>
    <w:p w14:paraId="6BF28091" w14:textId="25B81ACA" w:rsidR="00460672" w:rsidRPr="00673EEE" w:rsidRDefault="00460672" w:rsidP="00460672">
      <w:pPr>
        <w:pStyle w:val="Legenda"/>
        <w:keepNext/>
        <w:rPr>
          <w:i/>
          <w:sz w:val="24"/>
          <w:szCs w:val="24"/>
        </w:rPr>
      </w:pPr>
      <w:bookmarkStart w:id="84" w:name="_Toc242550306"/>
      <w:bookmarkStart w:id="85" w:name="_Toc242888215"/>
      <w:r w:rsidRPr="00673EEE">
        <w:rPr>
          <w:sz w:val="24"/>
          <w:szCs w:val="24"/>
        </w:rPr>
        <w:t xml:space="preserve">Tabela </w:t>
      </w:r>
      <w:r w:rsidRPr="00673EEE">
        <w:rPr>
          <w:sz w:val="24"/>
          <w:szCs w:val="24"/>
        </w:rPr>
        <w:fldChar w:fldCharType="begin"/>
      </w:r>
      <w:r w:rsidRPr="00673EEE">
        <w:rPr>
          <w:sz w:val="24"/>
          <w:szCs w:val="24"/>
        </w:rPr>
        <w:instrText xml:space="preserve"> SEQ Tabela \* ARABIC </w:instrText>
      </w:r>
      <w:r w:rsidRPr="00673EEE">
        <w:rPr>
          <w:sz w:val="24"/>
          <w:szCs w:val="24"/>
        </w:rPr>
        <w:fldChar w:fldCharType="separate"/>
      </w:r>
      <w:r w:rsidR="00077A9A">
        <w:rPr>
          <w:noProof/>
          <w:sz w:val="24"/>
          <w:szCs w:val="24"/>
        </w:rPr>
        <w:t>2</w:t>
      </w:r>
      <w:r w:rsidRPr="00673EEE">
        <w:rPr>
          <w:sz w:val="24"/>
          <w:szCs w:val="24"/>
        </w:rPr>
        <w:fldChar w:fldCharType="end"/>
      </w:r>
      <w:r w:rsidRPr="00673EEE">
        <w:rPr>
          <w:sz w:val="24"/>
          <w:szCs w:val="24"/>
        </w:rPr>
        <w:t xml:space="preserve"> - Base histórica e conjuntos de avaliação</w:t>
      </w:r>
      <w:bookmarkEnd w:id="84"/>
      <w:bookmarkEnd w:id="85"/>
    </w:p>
    <w:tbl>
      <w:tblPr>
        <w:tblStyle w:val="TableNormal"/>
        <w:tblW w:w="8221" w:type="dxa"/>
        <w:jc w:val="center"/>
        <w:tblInd w:w="0" w:type="dxa"/>
        <w:tblBorders>
          <w:insideH w:val="single" w:sz="4" w:space="0" w:color="auto"/>
        </w:tblBorders>
        <w:tblLayout w:type="fixed"/>
        <w:tblLook w:val="0400" w:firstRow="0" w:lastRow="0" w:firstColumn="0" w:lastColumn="0" w:noHBand="0" w:noVBand="1"/>
      </w:tblPr>
      <w:tblGrid>
        <w:gridCol w:w="1418"/>
        <w:gridCol w:w="2126"/>
        <w:gridCol w:w="4677"/>
      </w:tblGrid>
      <w:tr w:rsidR="00C42A39" w:rsidRPr="00C42A39" w14:paraId="60FA86E8" w14:textId="77777777" w:rsidTr="00C42A39">
        <w:trPr>
          <w:cantSplit/>
          <w:tblHeader/>
          <w:jc w:val="center"/>
        </w:trPr>
        <w:tc>
          <w:tcPr>
            <w:tcW w:w="1418" w:type="dxa"/>
          </w:tcPr>
          <w:p w14:paraId="513B3615" w14:textId="4A355CA4" w:rsidR="000315C3" w:rsidRPr="00C42A39" w:rsidRDefault="000315C3" w:rsidP="000315C3">
            <w:pPr>
              <w:keepNext/>
              <w:spacing w:after="0" w:line="240" w:lineRule="auto"/>
              <w:rPr>
                <w:b/>
                <w:bCs/>
                <w:sz w:val="20"/>
                <w:szCs w:val="20"/>
              </w:rPr>
            </w:pPr>
            <w:r w:rsidRPr="00C42A39">
              <w:rPr>
                <w:b/>
                <w:bCs/>
                <w:sz w:val="20"/>
                <w:szCs w:val="20"/>
              </w:rPr>
              <w:t>Conjunto</w:t>
            </w:r>
          </w:p>
        </w:tc>
        <w:tc>
          <w:tcPr>
            <w:tcW w:w="2126" w:type="dxa"/>
          </w:tcPr>
          <w:p w14:paraId="6796A3C3" w14:textId="53052BEC" w:rsidR="000315C3" w:rsidRPr="00C42A39" w:rsidRDefault="000315C3" w:rsidP="000315C3">
            <w:pPr>
              <w:keepNext/>
              <w:spacing w:after="0" w:line="240" w:lineRule="auto"/>
              <w:rPr>
                <w:b/>
                <w:bCs/>
                <w:sz w:val="20"/>
                <w:szCs w:val="20"/>
              </w:rPr>
            </w:pPr>
            <w:r w:rsidRPr="00C42A39">
              <w:rPr>
                <w:b/>
                <w:bCs/>
                <w:sz w:val="20"/>
                <w:szCs w:val="20"/>
              </w:rPr>
              <w:t>Quantidade</w:t>
            </w:r>
          </w:p>
        </w:tc>
        <w:tc>
          <w:tcPr>
            <w:tcW w:w="4677" w:type="dxa"/>
          </w:tcPr>
          <w:p w14:paraId="19154B68" w14:textId="3887981C" w:rsidR="000315C3" w:rsidRPr="00C42A39" w:rsidRDefault="000315C3" w:rsidP="000315C3">
            <w:pPr>
              <w:keepNext/>
              <w:spacing w:after="0" w:line="240" w:lineRule="auto"/>
              <w:rPr>
                <w:b/>
                <w:bCs/>
                <w:sz w:val="20"/>
                <w:szCs w:val="20"/>
              </w:rPr>
            </w:pPr>
            <w:r w:rsidRPr="00C42A39">
              <w:rPr>
                <w:b/>
                <w:bCs/>
                <w:sz w:val="20"/>
                <w:szCs w:val="20"/>
              </w:rPr>
              <w:t>Critério ou Finalidade</w:t>
            </w:r>
          </w:p>
        </w:tc>
      </w:tr>
      <w:tr w:rsidR="00C42A39" w:rsidRPr="00C42A39" w14:paraId="7BA0F5EF" w14:textId="77777777" w:rsidTr="00C42A39">
        <w:trPr>
          <w:cantSplit/>
          <w:jc w:val="center"/>
        </w:trPr>
        <w:tc>
          <w:tcPr>
            <w:tcW w:w="1418" w:type="dxa"/>
          </w:tcPr>
          <w:p w14:paraId="06165FFB" w14:textId="5CD4C2D9" w:rsidR="000315C3" w:rsidRPr="00C42A39" w:rsidRDefault="000315C3" w:rsidP="000315C3">
            <w:pPr>
              <w:keepNext/>
              <w:spacing w:after="0" w:line="240" w:lineRule="auto"/>
              <w:rPr>
                <w:sz w:val="20"/>
                <w:szCs w:val="20"/>
              </w:rPr>
            </w:pPr>
            <w:r w:rsidRPr="00C42A39">
              <w:rPr>
                <w:sz w:val="20"/>
                <w:szCs w:val="20"/>
              </w:rPr>
              <w:t>Consumo registrado</w:t>
            </w:r>
          </w:p>
        </w:tc>
        <w:tc>
          <w:tcPr>
            <w:tcW w:w="2126" w:type="dxa"/>
          </w:tcPr>
          <w:p w14:paraId="236CD0AA" w14:textId="6CF877D7" w:rsidR="000315C3" w:rsidRPr="00C42A39" w:rsidRDefault="000315C3" w:rsidP="000315C3">
            <w:pPr>
              <w:keepNext/>
              <w:spacing w:after="0" w:line="240" w:lineRule="auto"/>
              <w:rPr>
                <w:sz w:val="20"/>
                <w:szCs w:val="20"/>
              </w:rPr>
            </w:pPr>
            <w:r w:rsidRPr="00C42A39">
              <w:rPr>
                <w:sz w:val="20"/>
                <w:szCs w:val="20"/>
              </w:rPr>
              <w:t>655 datas</w:t>
            </w:r>
          </w:p>
        </w:tc>
        <w:tc>
          <w:tcPr>
            <w:tcW w:w="4677" w:type="dxa"/>
          </w:tcPr>
          <w:p w14:paraId="208DD13E" w14:textId="7795BD27" w:rsidR="000315C3" w:rsidRPr="00C42A39" w:rsidRDefault="000315C3" w:rsidP="000315C3">
            <w:pPr>
              <w:keepNext/>
              <w:spacing w:after="0" w:line="240" w:lineRule="auto"/>
              <w:rPr>
                <w:sz w:val="20"/>
                <w:szCs w:val="20"/>
              </w:rPr>
            </w:pPr>
            <w:r w:rsidRPr="00C42A39">
              <w:rPr>
                <w:sz w:val="20"/>
                <w:szCs w:val="20"/>
              </w:rPr>
              <w:t>Registros de 2023 a agosto de 2026; base para a decomposição anual.</w:t>
            </w:r>
          </w:p>
        </w:tc>
      </w:tr>
      <w:tr w:rsidR="00C42A39" w:rsidRPr="00C42A39" w14:paraId="74FBFDB8" w14:textId="77777777" w:rsidTr="00C42A39">
        <w:trPr>
          <w:cantSplit/>
          <w:jc w:val="center"/>
        </w:trPr>
        <w:tc>
          <w:tcPr>
            <w:tcW w:w="1418" w:type="dxa"/>
          </w:tcPr>
          <w:p w14:paraId="6907DDCA" w14:textId="2E91688B" w:rsidR="000315C3" w:rsidRPr="00C42A39" w:rsidRDefault="000315C3" w:rsidP="000315C3">
            <w:pPr>
              <w:keepNext/>
              <w:spacing w:after="0" w:line="240" w:lineRule="auto"/>
              <w:rPr>
                <w:sz w:val="20"/>
                <w:szCs w:val="20"/>
              </w:rPr>
            </w:pPr>
            <w:r w:rsidRPr="00C42A39">
              <w:rPr>
                <w:sz w:val="20"/>
                <w:szCs w:val="20"/>
              </w:rPr>
              <w:t>Base Gold de mode</w:t>
            </w:r>
            <w:r w:rsidRPr="00C42A39">
              <w:rPr>
                <w:i/>
                <w:sz w:val="20"/>
                <w:szCs w:val="20"/>
              </w:rPr>
              <w:t>lag</w:t>
            </w:r>
            <w:r w:rsidRPr="00C42A39">
              <w:rPr>
                <w:sz w:val="20"/>
                <w:szCs w:val="20"/>
              </w:rPr>
              <w:t>em</w:t>
            </w:r>
          </w:p>
        </w:tc>
        <w:tc>
          <w:tcPr>
            <w:tcW w:w="2126" w:type="dxa"/>
          </w:tcPr>
          <w:p w14:paraId="6DD473E8" w14:textId="7481DC6D" w:rsidR="000315C3" w:rsidRPr="00C42A39" w:rsidRDefault="000315C3" w:rsidP="000315C3">
            <w:pPr>
              <w:keepNext/>
              <w:spacing w:after="0" w:line="240" w:lineRule="auto"/>
              <w:rPr>
                <w:sz w:val="20"/>
                <w:szCs w:val="20"/>
              </w:rPr>
            </w:pPr>
            <w:r w:rsidRPr="00C42A39">
              <w:rPr>
                <w:sz w:val="20"/>
                <w:szCs w:val="20"/>
              </w:rPr>
              <w:t>588 datas x 106 colunas</w:t>
            </w:r>
          </w:p>
        </w:tc>
        <w:tc>
          <w:tcPr>
            <w:tcW w:w="4677" w:type="dxa"/>
          </w:tcPr>
          <w:p w14:paraId="0A6F9035" w14:textId="49C82A31" w:rsidR="000315C3" w:rsidRPr="00C42A39" w:rsidRDefault="000315C3" w:rsidP="000315C3">
            <w:pPr>
              <w:keepNext/>
              <w:spacing w:after="0" w:line="240" w:lineRule="auto"/>
              <w:rPr>
                <w:sz w:val="20"/>
                <w:szCs w:val="20"/>
              </w:rPr>
            </w:pPr>
            <w:r w:rsidRPr="00C42A39">
              <w:rPr>
                <w:sz w:val="20"/>
                <w:szCs w:val="20"/>
              </w:rPr>
              <w:t>588 datas × 106 colunas</w:t>
            </w:r>
          </w:p>
        </w:tc>
      </w:tr>
      <w:tr w:rsidR="00C42A39" w:rsidRPr="00C42A39" w14:paraId="7650376D" w14:textId="77777777" w:rsidTr="00C42A39">
        <w:trPr>
          <w:cantSplit/>
          <w:jc w:val="center"/>
        </w:trPr>
        <w:tc>
          <w:tcPr>
            <w:tcW w:w="1418" w:type="dxa"/>
          </w:tcPr>
          <w:p w14:paraId="02416C17" w14:textId="4E82905D" w:rsidR="00C42A39" w:rsidRPr="00C42A39" w:rsidRDefault="00C42A39" w:rsidP="00C42A39">
            <w:pPr>
              <w:keepNext/>
              <w:spacing w:after="0" w:line="240" w:lineRule="auto"/>
              <w:rPr>
                <w:sz w:val="20"/>
                <w:szCs w:val="20"/>
              </w:rPr>
            </w:pPr>
            <w:r w:rsidRPr="00C42A39">
              <w:rPr>
                <w:sz w:val="20"/>
                <w:szCs w:val="20"/>
              </w:rPr>
              <w:t>Competição de algoritmos</w:t>
            </w:r>
          </w:p>
        </w:tc>
        <w:tc>
          <w:tcPr>
            <w:tcW w:w="2126" w:type="dxa"/>
          </w:tcPr>
          <w:p w14:paraId="22DC65BB" w14:textId="6584BC89" w:rsidR="00C42A39" w:rsidRPr="00C42A39" w:rsidRDefault="00C42A39" w:rsidP="00C42A39">
            <w:pPr>
              <w:keepNext/>
              <w:spacing w:after="0" w:line="240" w:lineRule="auto"/>
              <w:rPr>
                <w:sz w:val="20"/>
                <w:szCs w:val="20"/>
              </w:rPr>
            </w:pPr>
            <w:r w:rsidRPr="00C42A39">
              <w:rPr>
                <w:sz w:val="20"/>
                <w:szCs w:val="20"/>
              </w:rPr>
              <w:t xml:space="preserve">5 cenários/horizontes; 16 modelos + </w:t>
            </w:r>
            <w:r w:rsidRPr="00C42A39">
              <w:rPr>
                <w:i/>
                <w:iCs/>
                <w:sz w:val="20"/>
                <w:szCs w:val="20"/>
              </w:rPr>
              <w:t>benchmark</w:t>
            </w:r>
            <w:r w:rsidRPr="00C42A39">
              <w:rPr>
                <w:sz w:val="20"/>
                <w:szCs w:val="20"/>
              </w:rPr>
              <w:t xml:space="preserve"> no C3/t+1</w:t>
            </w:r>
          </w:p>
        </w:tc>
        <w:tc>
          <w:tcPr>
            <w:tcW w:w="4677" w:type="dxa"/>
          </w:tcPr>
          <w:p w14:paraId="7C377353" w14:textId="6748AD52" w:rsidR="00C42A39" w:rsidRPr="00C42A39" w:rsidRDefault="00C42A39" w:rsidP="00C42A39">
            <w:pPr>
              <w:keepNext/>
              <w:spacing w:after="0" w:line="240" w:lineRule="auto"/>
              <w:rPr>
                <w:sz w:val="20"/>
                <w:szCs w:val="20"/>
              </w:rPr>
            </w:pPr>
            <w:r w:rsidRPr="00C42A39">
              <w:rPr>
                <w:sz w:val="20"/>
                <w:szCs w:val="20"/>
              </w:rPr>
              <w:t>Tabela 5 resume os cinco vencedores (N=73 em cada combinação); Tabela 6 traz o ranking completo do cenário 3/t+1.</w:t>
            </w:r>
          </w:p>
        </w:tc>
      </w:tr>
      <w:tr w:rsidR="00C42A39" w:rsidRPr="00C42A39" w14:paraId="13E13E33" w14:textId="77777777" w:rsidTr="00C42A39">
        <w:trPr>
          <w:cantSplit/>
          <w:jc w:val="center"/>
        </w:trPr>
        <w:tc>
          <w:tcPr>
            <w:tcW w:w="1418" w:type="dxa"/>
          </w:tcPr>
          <w:p w14:paraId="7E6B4F99" w14:textId="0554EF38" w:rsidR="00C42A39" w:rsidRPr="00C42A39" w:rsidRDefault="00C42A39" w:rsidP="00C42A39">
            <w:pPr>
              <w:keepNext/>
              <w:spacing w:after="0" w:line="240" w:lineRule="auto"/>
              <w:rPr>
                <w:sz w:val="20"/>
                <w:szCs w:val="20"/>
              </w:rPr>
            </w:pPr>
            <w:r w:rsidRPr="00C42A39">
              <w:rPr>
                <w:sz w:val="20"/>
                <w:szCs w:val="20"/>
              </w:rPr>
              <w:t>Classificação e políticas pareadas</w:t>
            </w:r>
          </w:p>
        </w:tc>
        <w:tc>
          <w:tcPr>
            <w:tcW w:w="2126" w:type="dxa"/>
          </w:tcPr>
          <w:p w14:paraId="75D99C49" w14:textId="4859AC59" w:rsidR="00C42A39" w:rsidRPr="00C42A39" w:rsidRDefault="00C42A39" w:rsidP="00C42A39">
            <w:pPr>
              <w:keepNext/>
              <w:spacing w:after="0" w:line="240" w:lineRule="auto"/>
              <w:rPr>
                <w:sz w:val="20"/>
                <w:szCs w:val="20"/>
              </w:rPr>
            </w:pPr>
            <w:r w:rsidRPr="00C42A39">
              <w:rPr>
                <w:sz w:val="20"/>
                <w:szCs w:val="20"/>
              </w:rPr>
              <w:t>73 datas (26/02 a 31/08/2026)</w:t>
            </w:r>
          </w:p>
        </w:tc>
        <w:tc>
          <w:tcPr>
            <w:tcW w:w="4677" w:type="dxa"/>
          </w:tcPr>
          <w:p w14:paraId="384D9887" w14:textId="2EE3F118" w:rsidR="00C42A39" w:rsidRPr="00C42A39" w:rsidRDefault="00C42A39" w:rsidP="00C42A39">
            <w:pPr>
              <w:keepNext/>
              <w:spacing w:after="0" w:line="240" w:lineRule="auto"/>
              <w:rPr>
                <w:sz w:val="20"/>
                <w:szCs w:val="20"/>
              </w:rPr>
            </w:pPr>
            <w:r w:rsidRPr="00C42A39">
              <w:rPr>
                <w:sz w:val="20"/>
                <w:szCs w:val="20"/>
              </w:rPr>
              <w:t>Comparação dos modelos e simulação das políticas na coorte pareada.</w:t>
            </w:r>
          </w:p>
        </w:tc>
      </w:tr>
      <w:tr w:rsidR="00C42A39" w:rsidRPr="00C42A39" w14:paraId="2B4E1CE2" w14:textId="77777777" w:rsidTr="00C42A39">
        <w:trPr>
          <w:cantSplit/>
          <w:jc w:val="center"/>
        </w:trPr>
        <w:tc>
          <w:tcPr>
            <w:tcW w:w="1418" w:type="dxa"/>
          </w:tcPr>
          <w:p w14:paraId="431BE51F" w14:textId="4965C8B3" w:rsidR="00C42A39" w:rsidRPr="00C42A39" w:rsidRDefault="00C42A39" w:rsidP="00C42A39">
            <w:pPr>
              <w:keepNext/>
              <w:spacing w:after="0" w:line="240" w:lineRule="auto"/>
              <w:rPr>
                <w:sz w:val="20"/>
                <w:szCs w:val="20"/>
              </w:rPr>
            </w:pPr>
            <w:r w:rsidRPr="00C42A39">
              <w:rPr>
                <w:sz w:val="20"/>
                <w:szCs w:val="20"/>
              </w:rPr>
              <w:t>Regime de reservas</w:t>
            </w:r>
          </w:p>
        </w:tc>
        <w:tc>
          <w:tcPr>
            <w:tcW w:w="2126" w:type="dxa"/>
          </w:tcPr>
          <w:p w14:paraId="2031B1C0" w14:textId="59EB17BC" w:rsidR="00C42A39" w:rsidRPr="00C42A39" w:rsidRDefault="00C42A39" w:rsidP="00C42A39">
            <w:pPr>
              <w:keepNext/>
              <w:spacing w:after="0" w:line="240" w:lineRule="auto"/>
              <w:rPr>
                <w:sz w:val="20"/>
                <w:szCs w:val="20"/>
              </w:rPr>
            </w:pPr>
            <w:r w:rsidRPr="00C42A39">
              <w:rPr>
                <w:sz w:val="20"/>
                <w:szCs w:val="20"/>
              </w:rPr>
              <w:t>458 datas</w:t>
            </w:r>
          </w:p>
        </w:tc>
        <w:tc>
          <w:tcPr>
            <w:tcW w:w="4677" w:type="dxa"/>
          </w:tcPr>
          <w:p w14:paraId="2D7CE446" w14:textId="618197FD" w:rsidR="00C42A39" w:rsidRPr="00C42A39" w:rsidRDefault="00C42A39" w:rsidP="00C42A39">
            <w:pPr>
              <w:keepNext/>
              <w:spacing w:after="0" w:line="240" w:lineRule="auto"/>
              <w:rPr>
                <w:sz w:val="20"/>
                <w:szCs w:val="20"/>
              </w:rPr>
            </w:pPr>
            <w:r w:rsidRPr="00C42A39">
              <w:rPr>
                <w:sz w:val="20"/>
                <w:szCs w:val="20"/>
              </w:rPr>
              <w:t>Soma das coortes anuais de 2023 a 2025: 181, 122 e 155 datas.</w:t>
            </w:r>
          </w:p>
        </w:tc>
      </w:tr>
      <w:tr w:rsidR="00C42A39" w:rsidRPr="00C42A39" w14:paraId="790FBE20" w14:textId="77777777" w:rsidTr="00C42A39">
        <w:trPr>
          <w:cantSplit/>
          <w:jc w:val="center"/>
        </w:trPr>
        <w:tc>
          <w:tcPr>
            <w:tcW w:w="1418" w:type="dxa"/>
          </w:tcPr>
          <w:p w14:paraId="6EB6E091" w14:textId="6E5BC8A8" w:rsidR="00C42A39" w:rsidRPr="00C42A39" w:rsidRDefault="00C42A39" w:rsidP="00C42A39">
            <w:pPr>
              <w:keepNext/>
              <w:spacing w:after="0" w:line="240" w:lineRule="auto"/>
              <w:rPr>
                <w:sz w:val="20"/>
                <w:szCs w:val="20"/>
              </w:rPr>
            </w:pPr>
            <w:r w:rsidRPr="00C42A39">
              <w:rPr>
                <w:sz w:val="20"/>
                <w:szCs w:val="20"/>
              </w:rPr>
              <w:t>Consumo de 2026 até 31/08</w:t>
            </w:r>
          </w:p>
        </w:tc>
        <w:tc>
          <w:tcPr>
            <w:tcW w:w="2126" w:type="dxa"/>
          </w:tcPr>
          <w:p w14:paraId="78D20C0A" w14:textId="3E862827" w:rsidR="00C42A39" w:rsidRPr="00C42A39" w:rsidRDefault="00C42A39" w:rsidP="00C42A39">
            <w:pPr>
              <w:keepNext/>
              <w:spacing w:after="0" w:line="240" w:lineRule="auto"/>
              <w:rPr>
                <w:sz w:val="20"/>
                <w:szCs w:val="20"/>
              </w:rPr>
            </w:pPr>
            <w:r w:rsidRPr="00C42A39">
              <w:rPr>
                <w:sz w:val="20"/>
                <w:szCs w:val="20"/>
              </w:rPr>
              <w:t>123 datas na catraca; 73 pareadas</w:t>
            </w:r>
          </w:p>
        </w:tc>
        <w:tc>
          <w:tcPr>
            <w:tcW w:w="4677" w:type="dxa"/>
          </w:tcPr>
          <w:p w14:paraId="2D24D518" w14:textId="3434F879" w:rsidR="00C42A39" w:rsidRPr="00C42A39" w:rsidRDefault="00C42A39" w:rsidP="00C42A39">
            <w:pPr>
              <w:keepNext/>
              <w:spacing w:after="0" w:line="240" w:lineRule="auto"/>
              <w:rPr>
                <w:sz w:val="20"/>
                <w:szCs w:val="20"/>
              </w:rPr>
            </w:pPr>
            <w:r w:rsidRPr="00C42A39">
              <w:rPr>
                <w:sz w:val="20"/>
                <w:szCs w:val="20"/>
              </w:rPr>
              <w:t>N=123 descreve consumo registrado; N=73 exige também quantitativo institucional e sustenta a avaliação pareada.</w:t>
            </w:r>
          </w:p>
        </w:tc>
      </w:tr>
      <w:tr w:rsidR="00C42A39" w:rsidRPr="00C42A39" w14:paraId="0E10D3CA" w14:textId="77777777" w:rsidTr="00C42A39">
        <w:trPr>
          <w:cantSplit/>
          <w:jc w:val="center"/>
        </w:trPr>
        <w:tc>
          <w:tcPr>
            <w:tcW w:w="1418" w:type="dxa"/>
          </w:tcPr>
          <w:p w14:paraId="6BFDCB9B" w14:textId="3006E327" w:rsidR="00C42A39" w:rsidRPr="00C42A39" w:rsidRDefault="00C42A39" w:rsidP="00C42A39">
            <w:pPr>
              <w:keepNext/>
              <w:spacing w:after="0" w:line="240" w:lineRule="auto"/>
              <w:rPr>
                <w:sz w:val="20"/>
                <w:szCs w:val="20"/>
              </w:rPr>
            </w:pPr>
            <w:r w:rsidRPr="00C42A39">
              <w:rPr>
                <w:sz w:val="20"/>
                <w:szCs w:val="20"/>
              </w:rPr>
              <w:t>Competição de algoritmos</w:t>
            </w:r>
          </w:p>
        </w:tc>
        <w:tc>
          <w:tcPr>
            <w:tcW w:w="2126" w:type="dxa"/>
          </w:tcPr>
          <w:p w14:paraId="0278EE6D" w14:textId="5D435A6B" w:rsidR="00C42A39" w:rsidRPr="00C42A39" w:rsidRDefault="00C42A39" w:rsidP="00C42A39">
            <w:pPr>
              <w:keepNext/>
              <w:spacing w:after="0" w:line="240" w:lineRule="auto"/>
              <w:rPr>
                <w:sz w:val="20"/>
                <w:szCs w:val="20"/>
              </w:rPr>
            </w:pPr>
            <w:r w:rsidRPr="00C42A39">
              <w:rPr>
                <w:sz w:val="20"/>
                <w:szCs w:val="20"/>
              </w:rPr>
              <w:t xml:space="preserve">5 cenários/horizontes; 16 modelos + </w:t>
            </w:r>
            <w:r w:rsidRPr="00C42A39">
              <w:rPr>
                <w:i/>
                <w:iCs/>
                <w:sz w:val="20"/>
                <w:szCs w:val="20"/>
              </w:rPr>
              <w:t>benchmark</w:t>
            </w:r>
            <w:r w:rsidRPr="00C42A39">
              <w:rPr>
                <w:sz w:val="20"/>
                <w:szCs w:val="20"/>
              </w:rPr>
              <w:t xml:space="preserve"> no C3/t+1</w:t>
            </w:r>
          </w:p>
        </w:tc>
        <w:tc>
          <w:tcPr>
            <w:tcW w:w="4677" w:type="dxa"/>
          </w:tcPr>
          <w:p w14:paraId="745F7B79" w14:textId="5826D48C" w:rsidR="00C42A39" w:rsidRPr="00C42A39" w:rsidRDefault="00C42A39" w:rsidP="00C42A39">
            <w:pPr>
              <w:keepNext/>
              <w:spacing w:after="0" w:line="240" w:lineRule="auto"/>
              <w:rPr>
                <w:sz w:val="20"/>
                <w:szCs w:val="20"/>
              </w:rPr>
            </w:pPr>
            <w:r w:rsidRPr="00C42A39">
              <w:rPr>
                <w:sz w:val="20"/>
                <w:szCs w:val="20"/>
              </w:rPr>
              <w:t>Tabela 5 resume os cinco vencedores (N=73 em cada combinação); Tabela 6 traz o ranking completo do cenário 3/t+1.</w:t>
            </w:r>
          </w:p>
        </w:tc>
      </w:tr>
    </w:tbl>
    <w:p w14:paraId="2EE3F757" w14:textId="77777777" w:rsidR="00460672" w:rsidRPr="00673EEE" w:rsidRDefault="00460672" w:rsidP="00460672">
      <w:pPr>
        <w:keepNext/>
        <w:jc w:val="center"/>
        <w:rPr>
          <w:sz w:val="20"/>
          <w:szCs w:val="20"/>
        </w:rPr>
      </w:pPr>
      <w:r w:rsidRPr="00673EEE">
        <w:rPr>
          <w:sz w:val="20"/>
          <w:szCs w:val="20"/>
        </w:rPr>
        <w:t>Fonte: Resultado da Pesquisa (2026).</w:t>
      </w:r>
    </w:p>
    <w:p w14:paraId="329C724D" w14:textId="13ECE56D" w:rsidR="00267B53" w:rsidRPr="00673EEE" w:rsidRDefault="00A96063" w:rsidP="00C62C61">
      <w:pPr>
        <w:spacing w:after="0" w:line="360" w:lineRule="auto"/>
        <w:ind w:firstLine="709"/>
      </w:pPr>
      <w:r w:rsidRPr="00A96063">
        <w:t xml:space="preserve">As métricas são organizadas por cenário e horizonte. A Tabela 5 apresenta o melhor modelo em cada uma das cinco combinações avaliadas até 31/08/2026, todas com N=73. A Tabela 6 detalha o ranking de 16 algoritmos e o </w:t>
      </w:r>
      <w:r w:rsidRPr="00A96063">
        <w:rPr>
          <w:i/>
          <w:iCs/>
        </w:rPr>
        <w:t>benchmark</w:t>
      </w:r>
      <w:r w:rsidRPr="00A96063">
        <w:t xml:space="preserve"> humano no cenário 3, horizonte t+1, na mesma coorte pareada. A análise histórica das reservas discentes permanece separada e cobre 181, 122 e 155 datas em 2023, 2024 e 2025; a contagem anual do quantitativo institucional segue pendente de reconciliação</w:t>
      </w:r>
      <w:r w:rsidR="00011981" w:rsidRPr="00011981">
        <w:t>.</w:t>
      </w:r>
    </w:p>
    <w:p w14:paraId="0D7562F1" w14:textId="2F7E6FCE" w:rsidR="00267B53" w:rsidRPr="00673EEE" w:rsidRDefault="239F92C8" w:rsidP="17D87B44">
      <w:pPr>
        <w:spacing w:after="0" w:line="360" w:lineRule="auto"/>
        <w:ind w:firstLine="709"/>
      </w:pPr>
      <w:r w:rsidRPr="00673EEE">
        <w:t xml:space="preserve">Para conduzir esses experimentos, adotou-se o método de validação temporal progressiva, conhecido na literatura como </w:t>
      </w:r>
      <w:proofErr w:type="spellStart"/>
      <w:r w:rsidRPr="00673EEE">
        <w:rPr>
          <w:i/>
          <w:iCs/>
        </w:rPr>
        <w:t>walk-forward</w:t>
      </w:r>
      <w:proofErr w:type="spellEnd"/>
      <w:r w:rsidRPr="00673EEE">
        <w:rPr>
          <w:i/>
          <w:iCs/>
        </w:rPr>
        <w:t xml:space="preserve"> </w:t>
      </w:r>
      <w:proofErr w:type="spellStart"/>
      <w:r w:rsidRPr="00673EEE">
        <w:rPr>
          <w:i/>
          <w:iCs/>
        </w:rPr>
        <w:t>validation</w:t>
      </w:r>
      <w:proofErr w:type="spellEnd"/>
      <w:r w:rsidRPr="00673EEE">
        <w:t xml:space="preserve"> </w:t>
      </w:r>
      <w:r w:rsidR="008D7033" w:rsidRPr="008D7033">
        <w:t>(</w:t>
      </w:r>
      <w:proofErr w:type="spellStart"/>
      <w:r w:rsidR="008D7033" w:rsidRPr="008D7033">
        <w:t>Tashman</w:t>
      </w:r>
      <w:proofErr w:type="spellEnd"/>
      <w:r w:rsidR="008D7033" w:rsidRPr="008D7033">
        <w:t>, 2000)</w:t>
      </w:r>
      <w:r w:rsidRPr="00673EEE">
        <w:t>. Em problemas preditivos de operações, métodos tradicionais de divisão aleatória (</w:t>
      </w:r>
      <w:proofErr w:type="spellStart"/>
      <w:r w:rsidRPr="00673EEE">
        <w:rPr>
          <w:i/>
          <w:iCs/>
        </w:rPr>
        <w:t>random</w:t>
      </w:r>
      <w:proofErr w:type="spellEnd"/>
      <w:r w:rsidRPr="00673EEE">
        <w:rPr>
          <w:i/>
          <w:iCs/>
        </w:rPr>
        <w:t xml:space="preserve"> </w:t>
      </w:r>
      <w:proofErr w:type="spellStart"/>
      <w:r w:rsidRPr="00673EEE">
        <w:rPr>
          <w:i/>
          <w:iCs/>
        </w:rPr>
        <w:t>train-test</w:t>
      </w:r>
      <w:proofErr w:type="spellEnd"/>
      <w:r w:rsidRPr="00673EEE">
        <w:rPr>
          <w:i/>
          <w:iCs/>
        </w:rPr>
        <w:t xml:space="preserve"> split</w:t>
      </w:r>
      <w:r w:rsidRPr="00673EEE">
        <w:t>) ou validação cruzada simples (</w:t>
      </w:r>
      <w:r w:rsidRPr="00673EEE">
        <w:rPr>
          <w:i/>
          <w:iCs/>
        </w:rPr>
        <w:t>k-</w:t>
      </w:r>
      <w:proofErr w:type="spellStart"/>
      <w:r w:rsidRPr="00673EEE">
        <w:rPr>
          <w:i/>
          <w:iCs/>
        </w:rPr>
        <w:t>fold</w:t>
      </w:r>
      <w:proofErr w:type="spellEnd"/>
      <w:r w:rsidRPr="00673EEE">
        <w:t xml:space="preserve">) não são recomendados, pois embaralham a linha </w:t>
      </w:r>
      <w:r w:rsidRPr="00673EEE">
        <w:lastRenderedPageBreak/>
        <w:t xml:space="preserve">do tempo e permitem que informações do futuro vazem para o treinamento do passado. O fluxo estruturado do protocolo </w:t>
      </w:r>
      <w:proofErr w:type="spellStart"/>
      <w:r w:rsidRPr="00673EEE">
        <w:rPr>
          <w:i/>
          <w:iCs/>
        </w:rPr>
        <w:t>walk-forward</w:t>
      </w:r>
      <w:proofErr w:type="spellEnd"/>
      <w:r w:rsidRPr="00673EEE">
        <w:t xml:space="preserve"> adotado nesta pesquisa está esquematizado na Figura 4</w:t>
      </w:r>
      <w:r w:rsidR="00C62C61" w:rsidRPr="00673EEE">
        <w:t>.</w:t>
      </w:r>
    </w:p>
    <w:p w14:paraId="65B7661E" w14:textId="22EFFFAD" w:rsidR="00CE443D" w:rsidRPr="00673EEE" w:rsidRDefault="0054539A" w:rsidP="000B37C2">
      <w:pPr>
        <w:pStyle w:val="Legenda"/>
        <w:keepNext/>
        <w:rPr>
          <w:i/>
          <w:sz w:val="24"/>
          <w:szCs w:val="24"/>
        </w:rPr>
      </w:pPr>
      <w:bookmarkStart w:id="86" w:name="_Toc242893482"/>
      <w:r w:rsidRPr="00673EEE">
        <w:rPr>
          <w:sz w:val="24"/>
          <w:szCs w:val="22"/>
        </w:rPr>
        <w:t xml:space="preserve">Figura </w:t>
      </w:r>
      <w:r w:rsidR="00077A9A">
        <w:rPr>
          <w:noProof/>
          <w:sz w:val="24"/>
          <w:szCs w:val="22"/>
        </w:rPr>
        <w:t>4</w:t>
      </w:r>
      <w:r w:rsidRPr="00673EEE">
        <w:rPr>
          <w:sz w:val="24"/>
          <w:szCs w:val="22"/>
        </w:rPr>
        <w:t xml:space="preserve"> - Protocolo de mode</w:t>
      </w:r>
      <w:r w:rsidRPr="00673EEE">
        <w:rPr>
          <w:i/>
          <w:sz w:val="24"/>
          <w:szCs w:val="22"/>
        </w:rPr>
        <w:t>lag</w:t>
      </w:r>
      <w:r w:rsidRPr="00673EEE">
        <w:rPr>
          <w:sz w:val="24"/>
          <w:szCs w:val="22"/>
        </w:rPr>
        <w:t>em e validação temporal</w:t>
      </w:r>
      <w:bookmarkEnd w:id="86"/>
    </w:p>
    <w:p w14:paraId="47D56B9C" w14:textId="41586070" w:rsidR="00CE443D" w:rsidRPr="00673EEE" w:rsidRDefault="3D98BF00" w:rsidP="005148CE">
      <w:pPr>
        <w:keepNext/>
        <w:spacing w:before="60" w:after="0" w:line="240" w:lineRule="auto"/>
        <w:jc w:val="center"/>
      </w:pPr>
      <w:r>
        <w:rPr>
          <w:noProof/>
        </w:rPr>
        <w:drawing>
          <wp:inline distT="0" distB="0" distL="0" distR="0" wp14:anchorId="3BC69B12" wp14:editId="70446807">
            <wp:extent cx="3774135" cy="3107181"/>
            <wp:effectExtent l="0" t="0" r="0" b="0"/>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16" cstate="print">
                      <a:extLst>
                        <a:ext uri="{28A0092B-C50C-407E-A947-70E740481C1C}">
                          <a14:useLocalDpi xmlns:a14="http://schemas.microsoft.com/office/drawing/2010/main"/>
                        </a:ext>
                      </a:extLst>
                    </a:blip>
                    <a:srcRect t="10915"/>
                    <a:stretch/>
                  </pic:blipFill>
                  <pic:spPr bwMode="auto">
                    <a:xfrm>
                      <a:off x="0" y="0"/>
                      <a:ext cx="3774135" cy="3107181"/>
                    </a:xfrm>
                    <a:prstGeom prst="rect">
                      <a:avLst/>
                    </a:prstGeom>
                    <a:noFill/>
                    <a:ln>
                      <a:noFill/>
                    </a:ln>
                  </pic:spPr>
                </pic:pic>
              </a:graphicData>
            </a:graphic>
          </wp:inline>
        </w:drawing>
      </w:r>
    </w:p>
    <w:p w14:paraId="618E09ED" w14:textId="7B2B8305" w:rsidR="00CE443D" w:rsidRPr="00673EEE" w:rsidRDefault="0054539A" w:rsidP="000F20F2">
      <w:pPr>
        <w:spacing w:after="120" w:line="240" w:lineRule="auto"/>
        <w:jc w:val="center"/>
      </w:pPr>
      <w:r w:rsidRPr="00673EEE">
        <w:rPr>
          <w:sz w:val="20"/>
          <w:szCs w:val="20"/>
        </w:rPr>
        <w:t xml:space="preserve">Fonte: </w:t>
      </w:r>
      <w:r w:rsidR="004B76D6" w:rsidRPr="00673EEE">
        <w:rPr>
          <w:sz w:val="20"/>
          <w:szCs w:val="20"/>
        </w:rPr>
        <w:t>Dados da Pesquisa (2026).</w:t>
      </w:r>
    </w:p>
    <w:p w14:paraId="719D8AB0" w14:textId="0DDFDD75" w:rsidR="00C87D0D" w:rsidRPr="00673EEE" w:rsidRDefault="2A62A8BC" w:rsidP="000745F7">
      <w:pPr>
        <w:spacing w:after="0" w:line="360" w:lineRule="auto"/>
        <w:ind w:firstLine="709"/>
      </w:pPr>
      <w:r w:rsidRPr="00673EEE">
        <w:t>Como ilustrado na Figura 4, a validação respeita a ordem cronológica estrita do ambiente do restaurante. O processo simula as emissões ocorrendo exclusivamente às sextas-feiras (as "Origens"). Em cada origem semanal iterativa, o algoritmo é treinado utilizando apenas os consumos registrados historicamente até o dia anterior. Com o modelo ajustado, ele emite as estimativas para os dias letivos da semana seguinte (horizonte de 3 a 7 dias para preparo) e, em protocolo expandido, para a semana posterior (10 a 14 dias para programação de compras).</w:t>
      </w:r>
    </w:p>
    <w:p w14:paraId="5053F571" w14:textId="1CCF31AF" w:rsidR="00C87D0D" w:rsidRPr="00673EEE" w:rsidRDefault="097BB337" w:rsidP="17D87B44">
      <w:pPr>
        <w:spacing w:after="0" w:line="360" w:lineRule="auto"/>
        <w:ind w:firstLine="709"/>
      </w:pPr>
      <w:r w:rsidRPr="00673EEE">
        <w:t xml:space="preserve">As transformações estimadas a partir dos dados foram ajustadas no treinamento de cada origem. Esse procedimento evita que as estatísticas do período avaliado sejam utilizadas no pré-processamento, mas não comprova ausência de </w:t>
      </w:r>
      <w:proofErr w:type="spellStart"/>
      <w:r w:rsidRPr="00673EEE">
        <w:t>sobreajuste</w:t>
      </w:r>
      <w:proofErr w:type="spellEnd"/>
      <w:r w:rsidRPr="00673EEE">
        <w:t xml:space="preserve"> nem disponibilidade histórica de todas as entradas. Como os resultados foram examinados durante o desenvolvimento, a avaliação permanece retrospectiva e não constitui um teste final independente</w:t>
      </w:r>
      <w:r w:rsidR="00C87D0D" w:rsidRPr="00673EEE">
        <w:t>.</w:t>
      </w:r>
    </w:p>
    <w:p w14:paraId="1DFFA1DD" w14:textId="37FF1AAF" w:rsidR="00CE443D" w:rsidRPr="00673EEE" w:rsidRDefault="0054539A">
      <w:pPr>
        <w:pStyle w:val="Ttulo2"/>
        <w:spacing w:before="120" w:after="60" w:line="360" w:lineRule="auto"/>
        <w:rPr>
          <w:rFonts w:cs="Times New Roman"/>
        </w:rPr>
      </w:pPr>
      <w:bookmarkStart w:id="87" w:name="_Toc241874611"/>
      <w:bookmarkStart w:id="88" w:name="_Toc242888146"/>
      <w:r w:rsidRPr="00673EEE">
        <w:rPr>
          <w:rFonts w:cs="Times New Roman"/>
        </w:rPr>
        <w:t xml:space="preserve">3.5 </w:t>
      </w:r>
      <w:bookmarkEnd w:id="87"/>
      <w:r w:rsidR="7856D704" w:rsidRPr="00673EEE">
        <w:rPr>
          <w:rFonts w:cs="Times New Roman"/>
        </w:rPr>
        <w:t>Métricas de avaliação e simulação operacional</w:t>
      </w:r>
      <w:bookmarkEnd w:id="88"/>
    </w:p>
    <w:p w14:paraId="49BAA0A5" w14:textId="13146587" w:rsidR="00CE443D" w:rsidRPr="00673EEE" w:rsidRDefault="166DF336" w:rsidP="003306B7">
      <w:pPr>
        <w:spacing w:after="0" w:line="360" w:lineRule="auto"/>
        <w:ind w:firstLine="709"/>
      </w:pPr>
      <w:r w:rsidRPr="00673EEE">
        <w:t>A avaliação examinou o erro das previsões e as diferenças potenciais entre as quantidades planejadas e o consumo registrado. Essa separação permite analisar o desempenho do modelo e o efeito das margens sobre os planos simulados. Os efeitos sobre produção, desperdício e atendimento exigem registros próprios do serviço</w:t>
      </w:r>
      <w:r w:rsidR="2B4C8E5E" w:rsidRPr="00673EEE">
        <w:t>.</w:t>
      </w:r>
    </w:p>
    <w:p w14:paraId="6F40A290" w14:textId="7E85B5C2" w:rsidR="00CE443D" w:rsidRPr="00673EEE" w:rsidRDefault="2B4C8E5E" w:rsidP="17D87B44">
      <w:pPr>
        <w:spacing w:after="0" w:line="360" w:lineRule="auto"/>
        <w:ind w:firstLine="709"/>
      </w:pPr>
      <w:r w:rsidRPr="00673EEE">
        <w:lastRenderedPageBreak/>
        <w:t>A primeira frente de avaliação quantificou o erro das previsões contínuas (a saída bruta do modelo, sem arredondamentos ou margens). Para isso, adotaram-se métricas consolidadas na literatura de séries temporais e previsão de demanda:</w:t>
      </w:r>
    </w:p>
    <w:p w14:paraId="00A65E9A" w14:textId="711B4E27" w:rsidR="00CE443D" w:rsidRPr="00673EEE" w:rsidRDefault="2B4C8E5E" w:rsidP="17D87B44">
      <w:pPr>
        <w:pStyle w:val="PargrafodaLista"/>
        <w:numPr>
          <w:ilvl w:val="0"/>
          <w:numId w:val="7"/>
        </w:numPr>
        <w:spacing w:after="0" w:line="360" w:lineRule="auto"/>
      </w:pPr>
      <w:r w:rsidRPr="00673EEE">
        <w:t>Erro Absoluto Médio (MAE) e Raiz do Erro Quadrático Médio (RMSE): Utilizados para mensurar a magnitude geral dos erros na escala original do problema (refeições). O RMSE foi incluído por penalizar de forma mais rigorosa os desvios de grande magnitude.</w:t>
      </w:r>
    </w:p>
    <w:p w14:paraId="5283DDE4" w14:textId="77777777" w:rsidR="00C03B0B" w:rsidRDefault="00C03B0B" w:rsidP="00C03B0B">
      <w:pPr>
        <w:pStyle w:val="PargrafodaLista"/>
        <w:numPr>
          <w:ilvl w:val="0"/>
          <w:numId w:val="7"/>
        </w:numPr>
        <w:spacing w:after="0" w:line="360" w:lineRule="auto"/>
      </w:pPr>
      <w:r>
        <w:t>Erro Percentual Absoluto Ponderado (WAPE): empregado para relativizar o erro absoluto frente ao volume total do consumo registrado no período, facilitando comparações entre janelas com diferentes níveis de consumo.</w:t>
      </w:r>
    </w:p>
    <w:p w14:paraId="7183A870" w14:textId="27E444AD" w:rsidR="00CE443D" w:rsidRPr="00673EEE" w:rsidRDefault="00C03B0B" w:rsidP="00C03B0B">
      <w:pPr>
        <w:pStyle w:val="PargrafodaLista"/>
        <w:numPr>
          <w:ilvl w:val="0"/>
          <w:numId w:val="7"/>
        </w:numPr>
        <w:spacing w:after="0" w:line="360" w:lineRule="auto"/>
      </w:pPr>
      <w:r>
        <w:t>Coeficiente de determinação (R²): calculado no conjunto de dados avaliado, e não como média de resultados semanais, complementa as métricas de erro. Não corresponde a percentual de acerto e não substitui a leitura do MAE e do RMSE</w:t>
      </w:r>
      <w:r w:rsidR="2B4C8E5E" w:rsidRPr="00673EEE">
        <w:t>.</w:t>
      </w:r>
    </w:p>
    <w:p w14:paraId="395982EA" w14:textId="5C21D3EC" w:rsidR="00CE443D" w:rsidRPr="00673EEE" w:rsidRDefault="2B4C8E5E" w:rsidP="17D87B44">
      <w:pPr>
        <w:spacing w:after="0" w:line="360" w:lineRule="auto"/>
        <w:ind w:firstLine="709"/>
      </w:pPr>
      <w:r w:rsidRPr="00673EEE">
        <w:t>A segunda frente metodológica avaliou a conversão dessas estimativas matemáticas em cenários de planejamento tangíveis para a gestão. Nessa simulação, as previsões foram arredondadas para o inteiro superior e acrescidas de diferentes políticas de margem de segurança (cujas lógicas sistêmicas são detalhadas no Capítulo 4).</w:t>
      </w:r>
    </w:p>
    <w:p w14:paraId="09B55DBD" w14:textId="5C7F8F76" w:rsidR="00CE443D" w:rsidRPr="00673EEE" w:rsidRDefault="732738FF" w:rsidP="17D87B44">
      <w:pPr>
        <w:spacing w:after="0" w:line="360" w:lineRule="auto"/>
        <w:ind w:firstLine="709"/>
      </w:pPr>
      <w:r w:rsidRPr="00673EEE">
        <w:t>Para cada dia, o excesso potencial corresponde à diferença positiva entre plano e consumo registrado, e o déficit potencial corresponde à diferença positiva entre consumo registrado e plano. Essas diferenças foram somadas separadamente no período avaliado. Os indicadores não medem sobras físicas, descarte ou estudantes sem atendimento</w:t>
      </w:r>
      <w:r w:rsidR="2B4C8E5E" w:rsidRPr="00673EEE">
        <w:t>.</w:t>
      </w:r>
    </w:p>
    <w:p w14:paraId="33737A45" w14:textId="6A30C54E" w:rsidR="00CE443D" w:rsidRPr="00673EEE" w:rsidRDefault="4775D183" w:rsidP="17D87B44">
      <w:pPr>
        <w:spacing w:after="0" w:line="360" w:lineRule="auto"/>
        <w:ind w:firstLine="709"/>
      </w:pPr>
      <w:r w:rsidRPr="00673EEE">
        <w:t>Na seleção das regras de planejamento, foi utilizado um indicador que soma o excesso potencial a duas vezes o déficit potencial. A razão 2:1 representa uma prioridade hipotética de evitar déficit. Esses pesos não foram derivados de custos mensurados nem correspondem a parâmetros financeiros aprovados pela instituição</w:t>
      </w:r>
      <w:r w:rsidR="2B4C8E5E" w:rsidRPr="00673EEE">
        <w:t>.</w:t>
      </w:r>
    </w:p>
    <w:p w14:paraId="550624FE" w14:textId="57551731" w:rsidR="00CE443D" w:rsidRDefault="78A8FB88" w:rsidP="17D87B44">
      <w:pPr>
        <w:spacing w:after="0" w:line="360" w:lineRule="auto"/>
        <w:ind w:firstLine="709"/>
      </w:pPr>
      <w:r w:rsidRPr="00673EEE">
        <w:t xml:space="preserve">A combinação de modelo e margem foi selecionada com dados de anos anteriores ao período de avaliação: 2023 para escolher a regra de 2024 e 2023 a 2024 para escolher a de 2025. Esse procedimento separa a escolha da regra de sua avaliação no ano seguinte. Entretanto, como os períodos históricos já haviam sido examinados durante o desenvolvimento, os resultados não constituem confirmação </w:t>
      </w:r>
      <w:proofErr w:type="spellStart"/>
      <w:r w:rsidRPr="00673EEE">
        <w:t>independente</w:t>
      </w:r>
      <w:proofErr w:type="spellEnd"/>
      <w:r w:rsidRPr="00673EEE">
        <w:t xml:space="preserve"> da versão final</w:t>
      </w:r>
      <w:r w:rsidR="2B4C8E5E" w:rsidRPr="00673EEE">
        <w:t>.</w:t>
      </w:r>
    </w:p>
    <w:p w14:paraId="2ACC1C2C" w14:textId="3F43D911" w:rsidR="003A5DFE" w:rsidRPr="00673EEE" w:rsidRDefault="003A5DFE" w:rsidP="17D87B44">
      <w:pPr>
        <w:spacing w:after="0" w:line="360" w:lineRule="auto"/>
        <w:ind w:firstLine="709"/>
      </w:pPr>
      <w:r w:rsidRPr="003A5DFE">
        <w:t xml:space="preserve">Uma análise complementar examinou a correção do nível recente de consumo por regressão </w:t>
      </w:r>
      <w:r w:rsidRPr="00134354">
        <w:rPr>
          <w:i/>
          <w:iCs/>
        </w:rPr>
        <w:t>Ridge</w:t>
      </w:r>
      <w:r w:rsidRPr="003A5DFE">
        <w:t xml:space="preserve">. A referência foi calculada pela média das quatro últimas ocorrências do mesmo dia da semana anteriores à origem; quando indisponível, utilizou-se a média das dez últimas observações e, na ausência de histórico, zero. A regressão Ridge, com parâmetro de </w:t>
      </w:r>
      <w:r w:rsidRPr="003A5DFE">
        <w:lastRenderedPageBreak/>
        <w:t>regularização α=100, estimou o resíduo em relação a essa referência. O plano foi arredondado para cima e recebeu margem de dez refeições. A regra foi selecionada com os resultados de 2024 pelo indicador 2:1 e aplicada posteriormente em 2025. Também foram examinadas combinações com as reservas históricas, cuja seleção manteve peso de 100% na previsão e de 0% nas reservas. Como os períodos já haviam sido consultados durante o desenvolvimento, essa análise permaneceu retrospectiva e exploratória</w:t>
      </w:r>
      <w:r>
        <w:t>.</w:t>
      </w:r>
    </w:p>
    <w:p w14:paraId="61BD9F74" w14:textId="11EB36EF" w:rsidR="00CE443D" w:rsidRPr="00673EEE" w:rsidRDefault="00134354" w:rsidP="17D87B44">
      <w:pPr>
        <w:spacing w:after="0" w:line="360" w:lineRule="auto"/>
        <w:ind w:firstLine="709"/>
      </w:pPr>
      <w:r w:rsidRPr="00134354">
        <w:t>Por fim, o delineamento prevê uma avaliação prospectiva após a qualificação. Em modo sombra, a versão do artefato, as entradas e os parâmetros deverão ser congelados antes da emissão; previsões, ajustes e resultados do serviço serão registrados por data. A comparação com o consumo posterior permitirá examinar o desempenho em novas observações, enquanto a utilidade das saídas será discutida com a nutricionista e a gestora. Essa etapa ainda não integra os resultados apresentados nesta versão</w:t>
      </w:r>
      <w:r w:rsidR="0054539A" w:rsidRPr="00673EEE">
        <w:t>.</w:t>
      </w:r>
    </w:p>
    <w:p w14:paraId="429B0B1E" w14:textId="77777777" w:rsidR="00CE443D" w:rsidRPr="00673EEE" w:rsidRDefault="0054539A">
      <w:pPr>
        <w:pStyle w:val="Ttulo2"/>
        <w:spacing w:before="120" w:after="60" w:line="360" w:lineRule="auto"/>
        <w:rPr>
          <w:rFonts w:cs="Times New Roman"/>
        </w:rPr>
      </w:pPr>
      <w:bookmarkStart w:id="89" w:name="_Toc241874612"/>
      <w:bookmarkStart w:id="90" w:name="_Toc242888147"/>
      <w:r w:rsidRPr="00673EEE">
        <w:rPr>
          <w:rFonts w:cs="Times New Roman"/>
        </w:rPr>
        <w:t>3.6 Validade, confiabilidade, ética e limitações</w:t>
      </w:r>
      <w:bookmarkEnd w:id="89"/>
      <w:bookmarkEnd w:id="90"/>
    </w:p>
    <w:p w14:paraId="0877F5AD" w14:textId="0E52654D" w:rsidR="00CE443D" w:rsidRPr="00673EEE" w:rsidRDefault="01EB6DCD" w:rsidP="17D87B44">
      <w:pPr>
        <w:spacing w:after="0" w:line="360" w:lineRule="auto"/>
        <w:ind w:firstLine="709"/>
      </w:pPr>
      <w:r w:rsidRPr="00673EEE">
        <w:t>A validade da avaliação depende da definição do consumo registrado como alvo, dos cortes temporais e da disponibilidade das entradas utilizadas. O versionamento do código, a padronização das saídas e a documentação das falhas e dos conjuntos de datas apoiam a conferência e a reexecução dos procedimentos. As restrições de acesso às bases institucionais limitam a reprodução externa integral dos resultados</w:t>
      </w:r>
      <w:r w:rsidR="76A95E30" w:rsidRPr="00673EEE">
        <w:t>.</w:t>
      </w:r>
    </w:p>
    <w:p w14:paraId="72F31381" w14:textId="5AD5C495" w:rsidR="00CE443D" w:rsidRPr="00673EEE" w:rsidRDefault="0AD161AF" w:rsidP="17D87B44">
      <w:pPr>
        <w:spacing w:after="0" w:line="360" w:lineRule="auto"/>
        <w:ind w:firstLine="709"/>
      </w:pPr>
      <w:r w:rsidRPr="00673EEE">
        <w:t>O preenchimento manual de arquivos mantidos por diferentes profissionais pode produzir omissões, duplicidades ou divergências. As conferências descritas na seção 3.3 reduzem esses riscos, mas não comprovam que os registros sejam livres de falhas. Como o consumo registrado também é a referência para calcular os erros, imprecisões na coleta podem afetar o treinamento e a avaliação dos modelos</w:t>
      </w:r>
      <w:r w:rsidR="76A95E30" w:rsidRPr="00673EEE">
        <w:t>.</w:t>
      </w:r>
    </w:p>
    <w:p w14:paraId="5B00E5F4" w14:textId="09BED083" w:rsidR="00CE443D" w:rsidRPr="00673EEE" w:rsidRDefault="76A95E30" w:rsidP="17D87B44">
      <w:pPr>
        <w:spacing w:after="0" w:line="360" w:lineRule="auto"/>
        <w:ind w:firstLine="709"/>
      </w:pPr>
      <w:r w:rsidRPr="00673EEE">
        <w:t>No âmbito ético, a pesquisa lida exclusivamente com dados institucionais agregados por dia. Procedimentos e resultados consolidados são apresentados sem a mineração ou divulgação de informações em nível de usuário, garantindo o anonimato e a não exposição do comportamento individual dos discentes. Ademais, o delineamento sistêmico do artefato respeita a ética do trabalho e a autonomia profissional: os cenários gerados não visam substituir o julgamento humano, mas atuar como ferramenta de apoio à decisão. O registro das escolhas finais visa resguardar a responsabilidade da nutricionista e da gestora no planejamento do serviço.</w:t>
      </w:r>
    </w:p>
    <w:p w14:paraId="5FF85A3F" w14:textId="1E90C9E4" w:rsidR="00CE443D" w:rsidRPr="00673EEE" w:rsidRDefault="76A95E30" w:rsidP="17D87B44">
      <w:pPr>
        <w:spacing w:after="0" w:line="360" w:lineRule="auto"/>
        <w:ind w:firstLine="709"/>
      </w:pPr>
      <w:r w:rsidRPr="00673EEE">
        <w:t xml:space="preserve">Em conformidade com as diretrizes contemporâneas de integridade e transparência acadêmica, declara-se o uso de ferramentas baseadas em Inteligência Artificial para atividades </w:t>
      </w:r>
      <w:r w:rsidRPr="00673EEE">
        <w:lastRenderedPageBreak/>
        <w:t xml:space="preserve">instrumentais de apoio durante a pesquisa. Ferramentas como </w:t>
      </w:r>
      <w:proofErr w:type="spellStart"/>
      <w:r w:rsidRPr="00673EEE">
        <w:t>Antigravity</w:t>
      </w:r>
      <w:proofErr w:type="spellEnd"/>
      <w:r w:rsidRPr="00673EEE">
        <w:t xml:space="preserve"> e Codex auxiliaram na elaboração e depuração pontual de rotinas de código, enquanto ChatGPT e Gemini apoiaram a organização estrutural e a revisão linguística do texto. O pesquisador assegura a autoria intelectual integral do trabalho, a curadoria de todas as sugestões e assume total responsabilidade pelas fontes, decisões metodológicas, interpretação dos resultados empíricos e versão final desta dissertação.</w:t>
      </w:r>
    </w:p>
    <w:p w14:paraId="61E8D08F" w14:textId="009A03FD" w:rsidR="00CE443D" w:rsidRPr="00673EEE" w:rsidRDefault="76A95E30" w:rsidP="17D87B44">
      <w:pPr>
        <w:spacing w:after="0" w:line="360" w:lineRule="auto"/>
        <w:ind w:firstLine="709"/>
      </w:pPr>
      <w:r w:rsidRPr="00673EEE">
        <w:t>Por fim, as limitações metodológicas do presente estudo concentram-se em quatro eixos principais:</w:t>
      </w:r>
    </w:p>
    <w:p w14:paraId="794B9CBB" w14:textId="5A39209E" w:rsidR="00CE443D" w:rsidRPr="00673EEE" w:rsidRDefault="24D7C8AA" w:rsidP="17D87B44">
      <w:pPr>
        <w:pStyle w:val="PargrafodaLista"/>
        <w:numPr>
          <w:ilvl w:val="0"/>
          <w:numId w:val="5"/>
        </w:numPr>
        <w:spacing w:after="0" w:line="360" w:lineRule="auto"/>
      </w:pPr>
      <w:r w:rsidRPr="00673EEE">
        <w:t>Validade externa: A restrição do estudo a um único restaurante institucional limita a generalização automática dos padrões de previsão para outras unidades ou instituições que possuam dinâmicas acadêmicas e operacionais distintas</w:t>
      </w:r>
      <w:r w:rsidR="76A95E30" w:rsidRPr="00673EEE">
        <w:t>.</w:t>
      </w:r>
    </w:p>
    <w:p w14:paraId="6FFD7C2B" w14:textId="3AF70A2F" w:rsidR="00CE443D" w:rsidRPr="00673EEE" w:rsidRDefault="001C53FC" w:rsidP="17D87B44">
      <w:pPr>
        <w:pStyle w:val="PargrafodaLista"/>
        <w:numPr>
          <w:ilvl w:val="0"/>
          <w:numId w:val="5"/>
        </w:numPr>
        <w:spacing w:after="0" w:line="360" w:lineRule="auto"/>
      </w:pPr>
      <w:r w:rsidRPr="001C53FC">
        <w:t>Limitação da avaliação retrospectiva: os recortes de 2023 a 2025 e de fevereiro a agosto de 2026 foram examinados durante o diagnóstico e o refinamento do artefato. Esse conhecimento prévio limita sua interpretação como avaliação independente. Uma coorte futura deverá ser definida antes da análise, com protocolo que preserve as previsões anteriores ao serviço quando houver acompanhamento prospectivo</w:t>
      </w:r>
      <w:r w:rsidR="76A95E30" w:rsidRPr="00673EEE">
        <w:t>.</w:t>
      </w:r>
    </w:p>
    <w:p w14:paraId="26AA9B73" w14:textId="49C15930" w:rsidR="00CE443D" w:rsidRPr="00673EEE" w:rsidRDefault="00F5636B" w:rsidP="17D87B44">
      <w:pPr>
        <w:pStyle w:val="PargrafodaLista"/>
        <w:numPr>
          <w:ilvl w:val="0"/>
          <w:numId w:val="5"/>
        </w:numPr>
        <w:spacing w:after="0" w:line="360" w:lineRule="auto"/>
      </w:pPr>
      <w:r w:rsidRPr="00F5636B">
        <w:t>Disponibilidade histórica das entradas: os arquivos analisados não preservam uma trilha completa dos horários de publicação ou recebimento das reservas, dos cardápios, das informações de calendário, dos quantitativos institucionais e das previsões meteorológicas. Os cortes temporais do código controlam o histórico de consumo utilizado no treinamento, mas não comprovam a disponibilidade de todas as demais entradas na origem simulada. Essa restrição limita a interpretação dos resultados como evidência de desempenho operacional com antecedência</w:t>
      </w:r>
      <w:r w:rsidR="76A95E30" w:rsidRPr="00673EEE">
        <w:t>.</w:t>
      </w:r>
    </w:p>
    <w:p w14:paraId="215B4421" w14:textId="26BF88DB" w:rsidR="00CE443D" w:rsidRPr="00673EEE" w:rsidRDefault="042D4D74" w:rsidP="17D87B44">
      <w:pPr>
        <w:pStyle w:val="PargrafodaLista"/>
        <w:numPr>
          <w:ilvl w:val="0"/>
          <w:numId w:val="5"/>
        </w:numPr>
        <w:spacing w:after="0" w:line="360" w:lineRule="auto"/>
      </w:pPr>
      <w:r w:rsidRPr="00673EEE">
        <w:t>Mensuração empírica do desperdício e do não atendimento: Embora o restaurante possua o registro da produção efetivamente realizada, a instituição não realiza a pesagem contínua e estruturada das sobras físicas (descarte de alimentos), tampouco contabiliza o número de estudantes que porventura tenham ficado sem refeição (demanda não atendida). Consequentemente, as métricas de excesso e déficit operacionais discutidas neste estudo limitam-se a representar diferenças potenciais entre o planejamento simulado pelo artefato e o consumo efetivamente registrado. Essa condição impede que se afira, com exatidão empírica nesta etapa, o impacto real do modelo na redução física do desperdício ou na mitigação da falta de refeições</w:t>
      </w:r>
      <w:r w:rsidR="76A95E30" w:rsidRPr="00673EEE">
        <w:t>.</w:t>
      </w:r>
    </w:p>
    <w:p w14:paraId="5E453FE2" w14:textId="77777777" w:rsidR="00CE443D" w:rsidRPr="00673EEE" w:rsidRDefault="0054539A">
      <w:pPr>
        <w:pStyle w:val="Ttulo1"/>
        <w:pageBreakBefore/>
        <w:spacing w:line="360" w:lineRule="auto"/>
        <w:rPr>
          <w:rFonts w:cs="Times New Roman"/>
          <w:color w:val="EE0000"/>
        </w:rPr>
      </w:pPr>
      <w:bookmarkStart w:id="91" w:name="_Toc241874614"/>
      <w:bookmarkStart w:id="92" w:name="_Toc242888148"/>
      <w:r w:rsidRPr="00673EEE">
        <w:rPr>
          <w:rFonts w:cs="Times New Roman"/>
        </w:rPr>
        <w:lastRenderedPageBreak/>
        <w:t>4 MODELO SISTÊMICO DO ARTEFATO</w:t>
      </w:r>
      <w:bookmarkEnd w:id="91"/>
      <w:bookmarkEnd w:id="92"/>
    </w:p>
    <w:p w14:paraId="0F462073" w14:textId="7494945D" w:rsidR="00CE443D" w:rsidRPr="00673EEE" w:rsidRDefault="43D5D2FD" w:rsidP="00FB2B2B">
      <w:pPr>
        <w:spacing w:after="0" w:line="360" w:lineRule="auto"/>
        <w:ind w:firstLine="709"/>
      </w:pPr>
      <w:r w:rsidRPr="00673EEE">
        <w:t>Este capítulo descreve os componentes do artefato e o fluxo entre registros operacionais, atributos, previsões e cenários de planejamento. São apresentados sua finalidade, seus requisitos e as saídas previstas para compras e preparo. A nutricionista e a gestora interpretam essas informações e mantêm a decisão sobre as quantidades a planejar</w:t>
      </w:r>
      <w:r w:rsidR="6B8B5FB8" w:rsidRPr="00673EEE">
        <w:t>.</w:t>
      </w:r>
    </w:p>
    <w:p w14:paraId="10579C72" w14:textId="1260C741" w:rsidR="00CE443D" w:rsidRPr="00673EEE" w:rsidRDefault="0054539A" w:rsidP="17D87B44">
      <w:pPr>
        <w:pStyle w:val="Ttulo2"/>
        <w:spacing w:before="120" w:after="60" w:line="360" w:lineRule="auto"/>
        <w:rPr>
          <w:rFonts w:eastAsia="Times New Roman" w:cs="Times New Roman"/>
        </w:rPr>
      </w:pPr>
      <w:bookmarkStart w:id="93" w:name="_Toc241874615"/>
      <w:bookmarkStart w:id="94" w:name="_Toc242888149"/>
      <w:r w:rsidRPr="00673EEE">
        <w:rPr>
          <w:rFonts w:eastAsia="Times New Roman" w:cs="Times New Roman"/>
        </w:rPr>
        <w:t xml:space="preserve">4.1 </w:t>
      </w:r>
      <w:bookmarkEnd w:id="93"/>
      <w:r w:rsidR="09488925" w:rsidRPr="00673EEE">
        <w:rPr>
          <w:rFonts w:eastAsia="Times New Roman" w:cs="Times New Roman"/>
        </w:rPr>
        <w:t>Finalidade e requisitos do artefato</w:t>
      </w:r>
      <w:bookmarkEnd w:id="94"/>
    </w:p>
    <w:p w14:paraId="6E0BA6A8" w14:textId="2A4D9977" w:rsidR="682236C5" w:rsidRPr="00673EEE" w:rsidRDefault="682236C5" w:rsidP="17D87B44">
      <w:pPr>
        <w:spacing w:after="0" w:line="360" w:lineRule="auto"/>
        <w:ind w:firstLine="709"/>
      </w:pPr>
      <w:r w:rsidRPr="00673EEE">
        <w:t xml:space="preserve">O artefato foi concebido para atuar como um Sistema de Apoio à Decisão no ambiente do restaurante institucional. Sua principal finalidade é organizar os registros do serviço, estimar o consumo diário das refeições e fornecer à gestão alternativas calculadas de quantidade (cenários). Dessa forma, a nutricionista e a gestora recebem uma referência documentada para programar as compras e o preparo, podendo confrontar essas saídas do sistema com o conhecimento prático que possuem sobre o comportamento dos estudantes, a aceitação do cardápio e a rotina do campus. </w:t>
      </w:r>
      <w:r w:rsidR="20F01A48" w:rsidRPr="00673EEE">
        <w:t>O registro das previsões e dos ajustes realizados pela gestão também pode apoiar a continuidade do planejamento quando houver mudanças na equipe ou na empresa contratada</w:t>
      </w:r>
      <w:r w:rsidRPr="00673EEE">
        <w:t>.</w:t>
      </w:r>
    </w:p>
    <w:p w14:paraId="7CBDE6B8" w14:textId="4FCDEEC3" w:rsidR="65D0341C" w:rsidRPr="00673EEE" w:rsidRDefault="65D0341C" w:rsidP="17D87B44">
      <w:pPr>
        <w:spacing w:after="0" w:line="360" w:lineRule="auto"/>
        <w:ind w:firstLine="709"/>
      </w:pPr>
      <w:r w:rsidRPr="00673EEE">
        <w:t>Os requisitos funcionais descrevem as tarefas do artefato, enquanto os não funcionais estabelecem condições de rastreabilidade, controle temporal e supervisão humana. O Quadro 11 reúne esses requisitos</w:t>
      </w:r>
      <w:r w:rsidR="682236C5" w:rsidRPr="00673EEE">
        <w:t>.</w:t>
      </w:r>
    </w:p>
    <w:p w14:paraId="3CE7DC57" w14:textId="3F14AC91" w:rsidR="5F1E0BAC" w:rsidRPr="00673EEE" w:rsidRDefault="5F1E0BAC" w:rsidP="17D87B44">
      <w:pPr>
        <w:pStyle w:val="Legenda"/>
        <w:keepNext/>
        <w:rPr>
          <w:i/>
          <w:sz w:val="24"/>
          <w:szCs w:val="24"/>
        </w:rPr>
      </w:pPr>
      <w:bookmarkStart w:id="95" w:name="_Toc242888208"/>
      <w:r w:rsidRPr="00673EEE">
        <w:rPr>
          <w:sz w:val="24"/>
          <w:szCs w:val="24"/>
        </w:rPr>
        <w:t xml:space="preserve">Quadro </w:t>
      </w:r>
      <w:r w:rsidRPr="00673EEE">
        <w:rPr>
          <w:sz w:val="24"/>
          <w:szCs w:val="24"/>
        </w:rPr>
        <w:fldChar w:fldCharType="begin"/>
      </w:r>
      <w:r w:rsidRPr="00673EEE">
        <w:rPr>
          <w:sz w:val="24"/>
          <w:szCs w:val="24"/>
        </w:rPr>
        <w:instrText>SEQ Quadro \* ARABIC</w:instrText>
      </w:r>
      <w:r w:rsidRPr="00673EEE">
        <w:rPr>
          <w:sz w:val="24"/>
          <w:szCs w:val="24"/>
        </w:rPr>
        <w:fldChar w:fldCharType="separate"/>
      </w:r>
      <w:r w:rsidR="00077A9A">
        <w:rPr>
          <w:noProof/>
          <w:sz w:val="24"/>
          <w:szCs w:val="24"/>
        </w:rPr>
        <w:t>11</w:t>
      </w:r>
      <w:r w:rsidRPr="00673EEE">
        <w:rPr>
          <w:sz w:val="24"/>
          <w:szCs w:val="24"/>
        </w:rPr>
        <w:fldChar w:fldCharType="end"/>
      </w:r>
      <w:r w:rsidRPr="00673EEE">
        <w:rPr>
          <w:sz w:val="24"/>
          <w:szCs w:val="24"/>
        </w:rPr>
        <w:t xml:space="preserve"> - Requisitos do artefato</w:t>
      </w:r>
      <w:bookmarkEnd w:id="95"/>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00" w:firstRow="0" w:lastRow="0" w:firstColumn="0" w:lastColumn="0" w:noHBand="0" w:noVBand="1"/>
      </w:tblPr>
      <w:tblGrid>
        <w:gridCol w:w="1276"/>
        <w:gridCol w:w="3135"/>
        <w:gridCol w:w="4378"/>
      </w:tblGrid>
      <w:tr w:rsidR="17D87B44" w:rsidRPr="00673EEE" w14:paraId="49D026FD" w14:textId="77777777" w:rsidTr="0044486D">
        <w:trPr>
          <w:trHeight w:val="300"/>
          <w:tblHeader/>
          <w:jc w:val="center"/>
        </w:trPr>
        <w:tc>
          <w:tcPr>
            <w:tcW w:w="1276" w:type="dxa"/>
          </w:tcPr>
          <w:p w14:paraId="1A8BDE35" w14:textId="62A56BDA" w:rsidR="17D87B44" w:rsidRPr="00673EEE" w:rsidRDefault="17D87B44" w:rsidP="17D87B44">
            <w:pPr>
              <w:spacing w:after="0" w:line="240" w:lineRule="auto"/>
              <w:rPr>
                <w:sz w:val="20"/>
                <w:szCs w:val="20"/>
              </w:rPr>
            </w:pPr>
            <w:r w:rsidRPr="00673EEE">
              <w:rPr>
                <w:b/>
                <w:bCs/>
                <w:sz w:val="20"/>
                <w:szCs w:val="20"/>
              </w:rPr>
              <w:t>Tipo</w:t>
            </w:r>
          </w:p>
        </w:tc>
        <w:tc>
          <w:tcPr>
            <w:tcW w:w="3135" w:type="dxa"/>
          </w:tcPr>
          <w:p w14:paraId="19CC7BBD" w14:textId="276045FC" w:rsidR="17D87B44" w:rsidRPr="00673EEE" w:rsidRDefault="17D87B44" w:rsidP="17D87B44">
            <w:pPr>
              <w:spacing w:after="0" w:line="240" w:lineRule="auto"/>
              <w:rPr>
                <w:sz w:val="20"/>
                <w:szCs w:val="20"/>
              </w:rPr>
            </w:pPr>
            <w:r w:rsidRPr="00673EEE">
              <w:rPr>
                <w:b/>
                <w:bCs/>
                <w:sz w:val="20"/>
                <w:szCs w:val="20"/>
              </w:rPr>
              <w:t>Requisito</w:t>
            </w:r>
          </w:p>
        </w:tc>
        <w:tc>
          <w:tcPr>
            <w:tcW w:w="4378" w:type="dxa"/>
          </w:tcPr>
          <w:p w14:paraId="219D5DA3" w14:textId="740F8EC7" w:rsidR="17D87B44" w:rsidRPr="00673EEE" w:rsidRDefault="17D87B44" w:rsidP="17D87B44">
            <w:pPr>
              <w:spacing w:after="0" w:line="240" w:lineRule="auto"/>
              <w:rPr>
                <w:sz w:val="20"/>
                <w:szCs w:val="20"/>
              </w:rPr>
            </w:pPr>
            <w:r w:rsidRPr="00673EEE">
              <w:rPr>
                <w:b/>
                <w:bCs/>
                <w:sz w:val="20"/>
                <w:szCs w:val="20"/>
              </w:rPr>
              <w:t>Justificativa</w:t>
            </w:r>
          </w:p>
        </w:tc>
      </w:tr>
      <w:tr w:rsidR="17D87B44" w:rsidRPr="00673EEE" w14:paraId="3BE2237E" w14:textId="77777777" w:rsidTr="17D87B44">
        <w:trPr>
          <w:trHeight w:val="300"/>
          <w:jc w:val="center"/>
        </w:trPr>
        <w:tc>
          <w:tcPr>
            <w:tcW w:w="1276" w:type="dxa"/>
          </w:tcPr>
          <w:p w14:paraId="7762D2C2" w14:textId="61CCEE8E" w:rsidR="17D87B44" w:rsidRPr="00673EEE" w:rsidRDefault="17D87B44" w:rsidP="17D87B44">
            <w:pPr>
              <w:spacing w:after="0" w:line="240" w:lineRule="auto"/>
              <w:rPr>
                <w:sz w:val="20"/>
                <w:szCs w:val="20"/>
              </w:rPr>
            </w:pPr>
            <w:r w:rsidRPr="00673EEE">
              <w:rPr>
                <w:sz w:val="20"/>
                <w:szCs w:val="20"/>
              </w:rPr>
              <w:t>Funcional</w:t>
            </w:r>
          </w:p>
        </w:tc>
        <w:tc>
          <w:tcPr>
            <w:tcW w:w="3135" w:type="dxa"/>
          </w:tcPr>
          <w:p w14:paraId="47806B5F" w14:textId="1469216F" w:rsidR="7374839E" w:rsidRPr="00673EEE" w:rsidRDefault="00577303" w:rsidP="17D87B44">
            <w:pPr>
              <w:spacing w:after="0" w:line="240" w:lineRule="auto"/>
              <w:rPr>
                <w:sz w:val="20"/>
                <w:szCs w:val="20"/>
              </w:rPr>
            </w:pPr>
            <w:r w:rsidRPr="00577303">
              <w:rPr>
                <w:sz w:val="20"/>
                <w:szCs w:val="20"/>
              </w:rPr>
              <w:t>Integrar dados de consumo, cardápio e calendário acadêmico, com variáveis meteorológicas do Open-Meteo e quantitativo institucional conforme cenário e disponibilidade no horizonte.</w:t>
            </w:r>
          </w:p>
        </w:tc>
        <w:tc>
          <w:tcPr>
            <w:tcW w:w="4378" w:type="dxa"/>
          </w:tcPr>
          <w:p w14:paraId="0A1B1719" w14:textId="649ABFE3" w:rsidR="2AA90F67" w:rsidRPr="00673EEE" w:rsidRDefault="2AA90F67" w:rsidP="17D87B44">
            <w:pPr>
              <w:spacing w:after="0" w:line="240" w:lineRule="auto"/>
              <w:rPr>
                <w:sz w:val="20"/>
                <w:szCs w:val="20"/>
              </w:rPr>
            </w:pPr>
            <w:r w:rsidRPr="00673EEE">
              <w:rPr>
                <w:sz w:val="20"/>
                <w:szCs w:val="20"/>
              </w:rPr>
              <w:t>Garantir que o núcleo do sistema opere com uma base de dados comum e consolidada, permitindo extensões futuras controladas</w:t>
            </w:r>
            <w:r w:rsidR="17D87B44" w:rsidRPr="00673EEE">
              <w:rPr>
                <w:sz w:val="20"/>
                <w:szCs w:val="20"/>
              </w:rPr>
              <w:t>.</w:t>
            </w:r>
          </w:p>
        </w:tc>
      </w:tr>
      <w:tr w:rsidR="17D87B44" w:rsidRPr="00673EEE" w14:paraId="111D3668" w14:textId="77777777" w:rsidTr="17D87B44">
        <w:trPr>
          <w:trHeight w:val="300"/>
          <w:jc w:val="center"/>
        </w:trPr>
        <w:tc>
          <w:tcPr>
            <w:tcW w:w="1276" w:type="dxa"/>
          </w:tcPr>
          <w:p w14:paraId="6AB8E3DE" w14:textId="1C957E84" w:rsidR="17D87B44" w:rsidRPr="00673EEE" w:rsidRDefault="17D87B44" w:rsidP="17D87B44">
            <w:pPr>
              <w:spacing w:after="0" w:line="240" w:lineRule="auto"/>
              <w:rPr>
                <w:sz w:val="20"/>
                <w:szCs w:val="20"/>
              </w:rPr>
            </w:pPr>
            <w:r w:rsidRPr="00673EEE">
              <w:rPr>
                <w:sz w:val="20"/>
                <w:szCs w:val="20"/>
              </w:rPr>
              <w:t>Funcional</w:t>
            </w:r>
          </w:p>
        </w:tc>
        <w:tc>
          <w:tcPr>
            <w:tcW w:w="3135" w:type="dxa"/>
          </w:tcPr>
          <w:p w14:paraId="22FCDE43" w14:textId="4CD08608" w:rsidR="7A569C14" w:rsidRPr="00673EEE" w:rsidRDefault="7A569C14" w:rsidP="17D87B44">
            <w:pPr>
              <w:spacing w:after="0" w:line="240" w:lineRule="auto"/>
              <w:rPr>
                <w:sz w:val="20"/>
                <w:szCs w:val="20"/>
              </w:rPr>
            </w:pPr>
            <w:r w:rsidRPr="00673EEE">
              <w:rPr>
                <w:sz w:val="20"/>
                <w:szCs w:val="20"/>
              </w:rPr>
              <w:t>Estimar o consumo para os almoços elegíveis em duas janelas: preparo (3 a 7 dias) e compras (10 a 14 dias), excluindo fins de semana</w:t>
            </w:r>
            <w:r w:rsidR="17D87B44" w:rsidRPr="00673EEE">
              <w:rPr>
                <w:sz w:val="20"/>
                <w:szCs w:val="20"/>
              </w:rPr>
              <w:t>.</w:t>
            </w:r>
          </w:p>
        </w:tc>
        <w:tc>
          <w:tcPr>
            <w:tcW w:w="4378" w:type="dxa"/>
          </w:tcPr>
          <w:p w14:paraId="223554F6" w14:textId="2761CA60" w:rsidR="7C4199C9" w:rsidRPr="00673EEE" w:rsidRDefault="7C4199C9" w:rsidP="17D87B44">
            <w:pPr>
              <w:spacing w:after="0" w:line="240" w:lineRule="auto"/>
              <w:rPr>
                <w:sz w:val="20"/>
                <w:szCs w:val="20"/>
              </w:rPr>
            </w:pPr>
            <w:r w:rsidRPr="00673EEE">
              <w:rPr>
                <w:sz w:val="20"/>
                <w:szCs w:val="20"/>
              </w:rPr>
              <w:t>O prazo deve alinhar-se à rotina de decisão da gestão. Datas sem atendimento não devem distorcer o planejamento</w:t>
            </w:r>
            <w:r w:rsidR="17D87B44" w:rsidRPr="00673EEE">
              <w:rPr>
                <w:sz w:val="20"/>
                <w:szCs w:val="20"/>
              </w:rPr>
              <w:t>.</w:t>
            </w:r>
          </w:p>
        </w:tc>
      </w:tr>
      <w:tr w:rsidR="17D87B44" w:rsidRPr="00673EEE" w14:paraId="789AF61F" w14:textId="77777777" w:rsidTr="17D87B44">
        <w:trPr>
          <w:trHeight w:val="300"/>
          <w:jc w:val="center"/>
        </w:trPr>
        <w:tc>
          <w:tcPr>
            <w:tcW w:w="1276" w:type="dxa"/>
          </w:tcPr>
          <w:p w14:paraId="019EB4FB" w14:textId="74A4A384" w:rsidR="17D87B44" w:rsidRPr="00673EEE" w:rsidRDefault="17D87B44" w:rsidP="17D87B44">
            <w:pPr>
              <w:spacing w:after="0" w:line="240" w:lineRule="auto"/>
              <w:rPr>
                <w:sz w:val="20"/>
                <w:szCs w:val="20"/>
              </w:rPr>
            </w:pPr>
            <w:r w:rsidRPr="00673EEE">
              <w:rPr>
                <w:sz w:val="20"/>
                <w:szCs w:val="20"/>
              </w:rPr>
              <w:t>Funcional</w:t>
            </w:r>
          </w:p>
        </w:tc>
        <w:tc>
          <w:tcPr>
            <w:tcW w:w="3135" w:type="dxa"/>
          </w:tcPr>
          <w:p w14:paraId="3F530A1B" w14:textId="64BD65EC" w:rsidR="6EA679AC" w:rsidRPr="00673EEE" w:rsidRDefault="6EA679AC" w:rsidP="17D87B44">
            <w:pPr>
              <w:spacing w:after="0" w:line="240" w:lineRule="auto"/>
              <w:rPr>
                <w:sz w:val="20"/>
                <w:szCs w:val="20"/>
              </w:rPr>
            </w:pPr>
            <w:r w:rsidRPr="00673EEE">
              <w:rPr>
                <w:sz w:val="20"/>
                <w:szCs w:val="20"/>
              </w:rPr>
              <w:t>Avaliar e comparar modelos e configurações sob o mesmo protocolo de tempo</w:t>
            </w:r>
            <w:r w:rsidR="17D87B44" w:rsidRPr="00673EEE">
              <w:rPr>
                <w:sz w:val="20"/>
                <w:szCs w:val="20"/>
              </w:rPr>
              <w:t>.</w:t>
            </w:r>
          </w:p>
        </w:tc>
        <w:tc>
          <w:tcPr>
            <w:tcW w:w="4378" w:type="dxa"/>
          </w:tcPr>
          <w:p w14:paraId="6946AFA5" w14:textId="1B07CA17" w:rsidR="176821D6" w:rsidRPr="00673EEE" w:rsidRDefault="176821D6" w:rsidP="17D87B44">
            <w:pPr>
              <w:spacing w:after="0" w:line="240" w:lineRule="auto"/>
              <w:rPr>
                <w:sz w:val="20"/>
                <w:szCs w:val="20"/>
              </w:rPr>
            </w:pPr>
            <w:r w:rsidRPr="00673EEE">
              <w:rPr>
                <w:sz w:val="20"/>
                <w:szCs w:val="20"/>
              </w:rPr>
              <w:t>Evitar que falsos ganhos de precisão sejam atribuídos a períodos ou bases de dados diferentes</w:t>
            </w:r>
            <w:r w:rsidR="17D87B44" w:rsidRPr="00673EEE">
              <w:rPr>
                <w:sz w:val="20"/>
                <w:szCs w:val="20"/>
              </w:rPr>
              <w:t>.</w:t>
            </w:r>
          </w:p>
        </w:tc>
      </w:tr>
      <w:tr w:rsidR="17D87B44" w:rsidRPr="00673EEE" w14:paraId="63B487D9" w14:textId="77777777" w:rsidTr="17D87B44">
        <w:trPr>
          <w:trHeight w:val="300"/>
          <w:jc w:val="center"/>
        </w:trPr>
        <w:tc>
          <w:tcPr>
            <w:tcW w:w="1276" w:type="dxa"/>
          </w:tcPr>
          <w:p w14:paraId="2E84CC28" w14:textId="322CE071" w:rsidR="17D87B44" w:rsidRPr="00673EEE" w:rsidRDefault="17D87B44" w:rsidP="17D87B44">
            <w:pPr>
              <w:spacing w:after="0" w:line="240" w:lineRule="auto"/>
              <w:rPr>
                <w:sz w:val="20"/>
                <w:szCs w:val="20"/>
              </w:rPr>
            </w:pPr>
            <w:r w:rsidRPr="00673EEE">
              <w:rPr>
                <w:sz w:val="20"/>
                <w:szCs w:val="20"/>
              </w:rPr>
              <w:t>Funcional</w:t>
            </w:r>
          </w:p>
        </w:tc>
        <w:tc>
          <w:tcPr>
            <w:tcW w:w="3135" w:type="dxa"/>
          </w:tcPr>
          <w:p w14:paraId="34ACB0AB" w14:textId="27F76FF8" w:rsidR="0A2EE472" w:rsidRPr="00673EEE" w:rsidRDefault="0A2EE472" w:rsidP="17D87B44">
            <w:pPr>
              <w:spacing w:after="0" w:line="240" w:lineRule="auto"/>
              <w:rPr>
                <w:sz w:val="20"/>
                <w:szCs w:val="20"/>
              </w:rPr>
            </w:pPr>
            <w:r w:rsidRPr="00673EEE">
              <w:rPr>
                <w:sz w:val="20"/>
                <w:szCs w:val="20"/>
              </w:rPr>
              <w:t>Apresentar separadamente a previsão matemática (pura) e os cenários com margens de segurança</w:t>
            </w:r>
            <w:r w:rsidR="17D87B44" w:rsidRPr="00673EEE">
              <w:rPr>
                <w:sz w:val="20"/>
                <w:szCs w:val="20"/>
              </w:rPr>
              <w:t>.</w:t>
            </w:r>
          </w:p>
        </w:tc>
        <w:tc>
          <w:tcPr>
            <w:tcW w:w="4378" w:type="dxa"/>
          </w:tcPr>
          <w:p w14:paraId="2BC0BABF" w14:textId="02FE23E0" w:rsidR="6B30AD68" w:rsidRPr="00673EEE" w:rsidRDefault="6B30AD68" w:rsidP="17D87B44">
            <w:pPr>
              <w:spacing w:after="0" w:line="240" w:lineRule="auto"/>
              <w:rPr>
                <w:sz w:val="20"/>
                <w:szCs w:val="20"/>
              </w:rPr>
            </w:pPr>
            <w:r w:rsidRPr="00673EEE">
              <w:rPr>
                <w:sz w:val="20"/>
                <w:szCs w:val="20"/>
              </w:rPr>
              <w:t>Explicitar para a gestora o compromisso de risco entre o potencial de sobra e o potencial de falta de refeições</w:t>
            </w:r>
            <w:r w:rsidR="17D87B44" w:rsidRPr="00673EEE">
              <w:rPr>
                <w:sz w:val="20"/>
                <w:szCs w:val="20"/>
              </w:rPr>
              <w:t>.</w:t>
            </w:r>
          </w:p>
        </w:tc>
      </w:tr>
      <w:tr w:rsidR="17D87B44" w:rsidRPr="00673EEE" w14:paraId="490CEC00" w14:textId="77777777" w:rsidTr="17D87B44">
        <w:trPr>
          <w:trHeight w:val="300"/>
          <w:jc w:val="center"/>
        </w:trPr>
        <w:tc>
          <w:tcPr>
            <w:tcW w:w="1276" w:type="dxa"/>
          </w:tcPr>
          <w:p w14:paraId="214CF007" w14:textId="4B79C295" w:rsidR="17D87B44" w:rsidRPr="00673EEE" w:rsidRDefault="17D87B44" w:rsidP="17D87B44">
            <w:pPr>
              <w:spacing w:after="0" w:line="240" w:lineRule="auto"/>
              <w:rPr>
                <w:sz w:val="20"/>
                <w:szCs w:val="20"/>
              </w:rPr>
            </w:pPr>
            <w:r w:rsidRPr="00673EEE">
              <w:rPr>
                <w:sz w:val="20"/>
                <w:szCs w:val="20"/>
              </w:rPr>
              <w:t>Funcional</w:t>
            </w:r>
          </w:p>
        </w:tc>
        <w:tc>
          <w:tcPr>
            <w:tcW w:w="3135" w:type="dxa"/>
          </w:tcPr>
          <w:p w14:paraId="6932C67A" w14:textId="369027E2" w:rsidR="1D68125D" w:rsidRPr="00673EEE" w:rsidRDefault="1D68125D" w:rsidP="17D87B44">
            <w:pPr>
              <w:spacing w:after="0" w:line="240" w:lineRule="auto"/>
              <w:rPr>
                <w:sz w:val="20"/>
                <w:szCs w:val="20"/>
              </w:rPr>
            </w:pPr>
            <w:r w:rsidRPr="00673EEE">
              <w:rPr>
                <w:sz w:val="20"/>
                <w:szCs w:val="20"/>
              </w:rPr>
              <w:t>Exibir indicadores operacionais compreensíveis e ressaltar os limites das evidências</w:t>
            </w:r>
            <w:r w:rsidR="17D87B44" w:rsidRPr="00673EEE">
              <w:rPr>
                <w:sz w:val="20"/>
                <w:szCs w:val="20"/>
              </w:rPr>
              <w:t>.</w:t>
            </w:r>
          </w:p>
        </w:tc>
        <w:tc>
          <w:tcPr>
            <w:tcW w:w="4378" w:type="dxa"/>
          </w:tcPr>
          <w:p w14:paraId="6DACCD48" w14:textId="4D4EF4C3" w:rsidR="2AE42F6B" w:rsidRPr="00673EEE" w:rsidRDefault="2AE42F6B" w:rsidP="17D87B44">
            <w:pPr>
              <w:spacing w:after="0" w:line="240" w:lineRule="auto"/>
              <w:rPr>
                <w:sz w:val="20"/>
                <w:szCs w:val="20"/>
              </w:rPr>
            </w:pPr>
            <w:r w:rsidRPr="00673EEE">
              <w:rPr>
                <w:sz w:val="20"/>
                <w:szCs w:val="20"/>
              </w:rPr>
              <w:t>Deixar claro que estimativas de erro matemático não substituem os registros físicos reais de produção e resultados observados.</w:t>
            </w:r>
          </w:p>
        </w:tc>
      </w:tr>
      <w:tr w:rsidR="17D87B44" w:rsidRPr="00673EEE" w14:paraId="5AAF3741" w14:textId="77777777" w:rsidTr="17D87B44">
        <w:trPr>
          <w:trHeight w:val="300"/>
          <w:jc w:val="center"/>
        </w:trPr>
        <w:tc>
          <w:tcPr>
            <w:tcW w:w="1276" w:type="dxa"/>
          </w:tcPr>
          <w:p w14:paraId="22AE3FA0" w14:textId="54150C78" w:rsidR="17D87B44" w:rsidRPr="00673EEE" w:rsidRDefault="17D87B44" w:rsidP="17D87B44">
            <w:pPr>
              <w:spacing w:after="0" w:line="240" w:lineRule="auto"/>
              <w:rPr>
                <w:sz w:val="20"/>
                <w:szCs w:val="20"/>
              </w:rPr>
            </w:pPr>
            <w:r w:rsidRPr="00673EEE">
              <w:rPr>
                <w:sz w:val="20"/>
                <w:szCs w:val="20"/>
              </w:rPr>
              <w:t>Não funcional</w:t>
            </w:r>
          </w:p>
        </w:tc>
        <w:tc>
          <w:tcPr>
            <w:tcW w:w="3135" w:type="dxa"/>
          </w:tcPr>
          <w:p w14:paraId="724B8AD7" w14:textId="5366AC8D" w:rsidR="1948AEBB" w:rsidRPr="00673EEE" w:rsidRDefault="1948AEBB" w:rsidP="17D87B44">
            <w:pPr>
              <w:spacing w:after="0" w:line="240" w:lineRule="auto"/>
              <w:rPr>
                <w:sz w:val="20"/>
                <w:szCs w:val="20"/>
              </w:rPr>
            </w:pPr>
            <w:r w:rsidRPr="00673EEE">
              <w:rPr>
                <w:sz w:val="20"/>
                <w:szCs w:val="20"/>
              </w:rPr>
              <w:t>Garantir rastreabilidade, execução reprodutível e vínculo claro entre as atualizações de compras e de preparo</w:t>
            </w:r>
            <w:r w:rsidR="17D87B44" w:rsidRPr="00673EEE">
              <w:rPr>
                <w:sz w:val="20"/>
                <w:szCs w:val="20"/>
              </w:rPr>
              <w:t>.</w:t>
            </w:r>
          </w:p>
        </w:tc>
        <w:tc>
          <w:tcPr>
            <w:tcW w:w="4378" w:type="dxa"/>
          </w:tcPr>
          <w:p w14:paraId="14BE001F" w14:textId="353DCB34" w:rsidR="4EC38D4E" w:rsidRPr="00673EEE" w:rsidRDefault="4EC38D4E" w:rsidP="17D87B44">
            <w:pPr>
              <w:spacing w:after="0" w:line="240" w:lineRule="auto"/>
              <w:rPr>
                <w:sz w:val="20"/>
                <w:szCs w:val="20"/>
              </w:rPr>
            </w:pPr>
            <w:r w:rsidRPr="00673EEE">
              <w:rPr>
                <w:sz w:val="20"/>
                <w:szCs w:val="20"/>
              </w:rPr>
              <w:t>Preservar o histórico de emissões e horários reais para permitir auditorias, sem excluir dados suspeitos de forma automática.</w:t>
            </w:r>
          </w:p>
        </w:tc>
      </w:tr>
      <w:tr w:rsidR="17D87B44" w:rsidRPr="00673EEE" w14:paraId="35653429" w14:textId="77777777" w:rsidTr="17D87B44">
        <w:trPr>
          <w:trHeight w:val="300"/>
          <w:jc w:val="center"/>
        </w:trPr>
        <w:tc>
          <w:tcPr>
            <w:tcW w:w="1276" w:type="dxa"/>
          </w:tcPr>
          <w:p w14:paraId="6902612F" w14:textId="4C29BBC0" w:rsidR="17D87B44" w:rsidRPr="00673EEE" w:rsidRDefault="17D87B44" w:rsidP="17D87B44">
            <w:pPr>
              <w:spacing w:after="0" w:line="240" w:lineRule="auto"/>
              <w:rPr>
                <w:sz w:val="20"/>
                <w:szCs w:val="20"/>
              </w:rPr>
            </w:pPr>
            <w:r w:rsidRPr="00673EEE">
              <w:rPr>
                <w:sz w:val="20"/>
                <w:szCs w:val="20"/>
              </w:rPr>
              <w:lastRenderedPageBreak/>
              <w:t>Não funcional</w:t>
            </w:r>
          </w:p>
        </w:tc>
        <w:tc>
          <w:tcPr>
            <w:tcW w:w="3135" w:type="dxa"/>
          </w:tcPr>
          <w:p w14:paraId="1C59CBFC" w14:textId="3367096F" w:rsidR="6569C346" w:rsidRPr="00673EEE" w:rsidRDefault="6569C346" w:rsidP="17D87B44">
            <w:pPr>
              <w:spacing w:after="0" w:line="240" w:lineRule="auto"/>
              <w:rPr>
                <w:sz w:val="20"/>
                <w:szCs w:val="20"/>
              </w:rPr>
            </w:pPr>
            <w:r w:rsidRPr="00673EEE">
              <w:rPr>
                <w:sz w:val="20"/>
                <w:szCs w:val="20"/>
              </w:rPr>
              <w:t>Bloquear o "vazamento temporal" (uso indevido de informações futuras)</w:t>
            </w:r>
            <w:r w:rsidR="17D87B44" w:rsidRPr="00673EEE">
              <w:rPr>
                <w:sz w:val="20"/>
                <w:szCs w:val="20"/>
              </w:rPr>
              <w:t>.</w:t>
            </w:r>
          </w:p>
        </w:tc>
        <w:tc>
          <w:tcPr>
            <w:tcW w:w="4378" w:type="dxa"/>
          </w:tcPr>
          <w:p w14:paraId="18EF1D25" w14:textId="00FF68D6" w:rsidR="30E529C5" w:rsidRPr="00673EEE" w:rsidRDefault="30E529C5" w:rsidP="17D87B44">
            <w:pPr>
              <w:spacing w:after="0" w:line="240" w:lineRule="auto"/>
              <w:rPr>
                <w:sz w:val="20"/>
                <w:szCs w:val="20"/>
              </w:rPr>
            </w:pPr>
            <w:r w:rsidRPr="00673EEE">
              <w:rPr>
                <w:sz w:val="20"/>
                <w:szCs w:val="20"/>
              </w:rPr>
              <w:t>Assegurar que a emissão da previsão utilize estritamente as informações que estariam disponíveis na data real do planejamento</w:t>
            </w:r>
            <w:r w:rsidR="17D87B44" w:rsidRPr="00673EEE">
              <w:rPr>
                <w:sz w:val="20"/>
                <w:szCs w:val="20"/>
              </w:rPr>
              <w:t>.</w:t>
            </w:r>
          </w:p>
        </w:tc>
      </w:tr>
      <w:tr w:rsidR="17D87B44" w:rsidRPr="00673EEE" w14:paraId="6421E4A3" w14:textId="77777777" w:rsidTr="17D87B44">
        <w:trPr>
          <w:trHeight w:val="300"/>
          <w:jc w:val="center"/>
        </w:trPr>
        <w:tc>
          <w:tcPr>
            <w:tcW w:w="1276" w:type="dxa"/>
          </w:tcPr>
          <w:p w14:paraId="013B3690" w14:textId="452DB7B8" w:rsidR="17D87B44" w:rsidRPr="00673EEE" w:rsidRDefault="17D87B44" w:rsidP="17D87B44">
            <w:pPr>
              <w:spacing w:after="0" w:line="240" w:lineRule="auto"/>
              <w:rPr>
                <w:sz w:val="20"/>
                <w:szCs w:val="20"/>
              </w:rPr>
            </w:pPr>
            <w:r w:rsidRPr="00673EEE">
              <w:rPr>
                <w:sz w:val="20"/>
                <w:szCs w:val="20"/>
              </w:rPr>
              <w:t>Não funcional</w:t>
            </w:r>
          </w:p>
        </w:tc>
        <w:tc>
          <w:tcPr>
            <w:tcW w:w="3135" w:type="dxa"/>
          </w:tcPr>
          <w:p w14:paraId="3250AA80" w14:textId="29C33C80" w:rsidR="6542719E" w:rsidRPr="00673EEE" w:rsidRDefault="6542719E" w:rsidP="17D87B44">
            <w:pPr>
              <w:spacing w:after="0" w:line="240" w:lineRule="auto"/>
              <w:rPr>
                <w:sz w:val="20"/>
                <w:szCs w:val="20"/>
              </w:rPr>
            </w:pPr>
            <w:r w:rsidRPr="00673EEE">
              <w:rPr>
                <w:sz w:val="20"/>
                <w:szCs w:val="20"/>
              </w:rPr>
              <w:t>Preservar a autonomia e a decisão humana final</w:t>
            </w:r>
            <w:r w:rsidR="17D87B44" w:rsidRPr="00673EEE">
              <w:rPr>
                <w:sz w:val="20"/>
                <w:szCs w:val="20"/>
              </w:rPr>
              <w:t>.</w:t>
            </w:r>
          </w:p>
        </w:tc>
        <w:tc>
          <w:tcPr>
            <w:tcW w:w="4378" w:type="dxa"/>
          </w:tcPr>
          <w:p w14:paraId="7B82BEF6" w14:textId="1CB0185E" w:rsidR="725F50FE" w:rsidRPr="00673EEE" w:rsidRDefault="725F50FE" w:rsidP="17D87B44">
            <w:pPr>
              <w:spacing w:after="0" w:line="240" w:lineRule="auto"/>
              <w:rPr>
                <w:sz w:val="20"/>
                <w:szCs w:val="20"/>
              </w:rPr>
            </w:pPr>
            <w:r w:rsidRPr="00673EEE">
              <w:rPr>
                <w:sz w:val="20"/>
                <w:szCs w:val="20"/>
              </w:rPr>
              <w:t>A tecnologia apoia a decisão com cenários, mas a nutricionista e a gestora interpretam os dados e decidem conforme a realidade do serviço</w:t>
            </w:r>
            <w:r w:rsidR="17D87B44" w:rsidRPr="00673EEE">
              <w:rPr>
                <w:sz w:val="20"/>
                <w:szCs w:val="20"/>
              </w:rPr>
              <w:t>.</w:t>
            </w:r>
          </w:p>
        </w:tc>
      </w:tr>
    </w:tbl>
    <w:p w14:paraId="62E15979" w14:textId="77777777" w:rsidR="5F1E0BAC" w:rsidRPr="00673EEE" w:rsidRDefault="5F1E0BAC" w:rsidP="17D87B44">
      <w:pPr>
        <w:spacing w:before="120"/>
        <w:jc w:val="center"/>
        <w:rPr>
          <w:sz w:val="20"/>
          <w:szCs w:val="20"/>
        </w:rPr>
      </w:pPr>
      <w:r w:rsidRPr="00673EEE">
        <w:rPr>
          <w:sz w:val="20"/>
          <w:szCs w:val="20"/>
        </w:rPr>
        <w:t>Fonte: Dados da Pesquisa (2026).</w:t>
      </w:r>
    </w:p>
    <w:p w14:paraId="0CC2AA2F" w14:textId="15F2CD25" w:rsidR="3A8C0875" w:rsidRPr="00673EEE" w:rsidRDefault="3A8C0875" w:rsidP="17D87B44">
      <w:pPr>
        <w:spacing w:after="0" w:line="360" w:lineRule="auto"/>
        <w:ind w:firstLine="720"/>
      </w:pPr>
      <w:r w:rsidRPr="00673EEE">
        <w:t>A identificação da janela, das entradas e da versão permite conferir cada previsão e seu cenário de planejamento. A supervisão humana é necessária porque eventos e alterações locais podem exigir ajustes que não estão representados nos dados utilizados</w:t>
      </w:r>
      <w:r w:rsidR="5F1E0BAC" w:rsidRPr="00673EEE">
        <w:t>.</w:t>
      </w:r>
    </w:p>
    <w:p w14:paraId="41C31E3D" w14:textId="3CB2BFF4" w:rsidR="00CE443D" w:rsidRPr="00673EEE" w:rsidRDefault="0054539A" w:rsidP="17D87B44">
      <w:pPr>
        <w:pStyle w:val="Ttulo2"/>
        <w:spacing w:before="120" w:after="60" w:line="360" w:lineRule="auto"/>
        <w:rPr>
          <w:rFonts w:eastAsia="Times New Roman" w:cs="Times New Roman"/>
        </w:rPr>
      </w:pPr>
      <w:bookmarkStart w:id="96" w:name="_Toc241874617"/>
      <w:bookmarkStart w:id="97" w:name="_Toc242888150"/>
      <w:r w:rsidRPr="00673EEE">
        <w:rPr>
          <w:rFonts w:eastAsia="Times New Roman" w:cs="Times New Roman"/>
        </w:rPr>
        <w:t>4.</w:t>
      </w:r>
      <w:r w:rsidR="00906317" w:rsidRPr="00673EEE">
        <w:rPr>
          <w:rFonts w:eastAsia="Times New Roman" w:cs="Times New Roman"/>
        </w:rPr>
        <w:t>2</w:t>
      </w:r>
      <w:r w:rsidRPr="00673EEE">
        <w:rPr>
          <w:rFonts w:eastAsia="Times New Roman" w:cs="Times New Roman"/>
        </w:rPr>
        <w:t xml:space="preserve"> </w:t>
      </w:r>
      <w:bookmarkEnd w:id="96"/>
      <w:r w:rsidR="07A72509" w:rsidRPr="00673EEE">
        <w:rPr>
          <w:rFonts w:eastAsia="Times New Roman" w:cs="Times New Roman"/>
        </w:rPr>
        <w:t>Arquitetura geral do artefato</w:t>
      </w:r>
      <w:bookmarkEnd w:id="97"/>
    </w:p>
    <w:p w14:paraId="44ACA17A" w14:textId="5684ED2F" w:rsidR="00B22CCA" w:rsidRPr="00673EEE" w:rsidRDefault="76931C96" w:rsidP="002650D8">
      <w:pPr>
        <w:spacing w:line="360" w:lineRule="auto"/>
        <w:ind w:firstLine="720"/>
      </w:pPr>
      <w:r w:rsidRPr="00673EEE">
        <w:t>A arquitetura organiza o processamento em etapas: integração dos registros, preparação de atributos, previsão, aplicação de políticas de planejamento e registro das saídas. A Figura 5 apresenta a relação entre esses componentes e as informações destinadas à nutricionista e à gestora</w:t>
      </w:r>
      <w:r w:rsidR="0054539A" w:rsidRPr="00673EEE">
        <w:t>.</w:t>
      </w:r>
    </w:p>
    <w:p w14:paraId="0C616E7A" w14:textId="1C28FEB3" w:rsidR="0FF4C9CE" w:rsidRPr="00673EEE" w:rsidRDefault="0FF4C9CE" w:rsidP="17D87B44">
      <w:pPr>
        <w:pStyle w:val="Legenda"/>
        <w:keepNext/>
        <w:rPr>
          <w:i/>
          <w:sz w:val="24"/>
          <w:szCs w:val="24"/>
        </w:rPr>
      </w:pPr>
      <w:bookmarkStart w:id="98" w:name="_Toc242893483"/>
      <w:r w:rsidRPr="00673EEE">
        <w:rPr>
          <w:sz w:val="24"/>
          <w:szCs w:val="24"/>
        </w:rPr>
        <w:t xml:space="preserve">Figura </w:t>
      </w:r>
      <w:r w:rsidRPr="00673EEE">
        <w:rPr>
          <w:sz w:val="24"/>
          <w:szCs w:val="24"/>
        </w:rPr>
        <w:fldChar w:fldCharType="begin"/>
      </w:r>
      <w:r w:rsidRPr="00673EEE">
        <w:rPr>
          <w:sz w:val="24"/>
          <w:szCs w:val="24"/>
        </w:rPr>
        <w:instrText>SEQ Figura \* ARABIC</w:instrText>
      </w:r>
      <w:r w:rsidRPr="00673EEE">
        <w:rPr>
          <w:sz w:val="24"/>
          <w:szCs w:val="24"/>
        </w:rPr>
        <w:fldChar w:fldCharType="separate"/>
      </w:r>
      <w:r w:rsidR="00077A9A">
        <w:rPr>
          <w:noProof/>
          <w:sz w:val="24"/>
          <w:szCs w:val="24"/>
        </w:rPr>
        <w:t>5</w:t>
      </w:r>
      <w:r w:rsidRPr="00673EEE">
        <w:rPr>
          <w:sz w:val="24"/>
          <w:szCs w:val="24"/>
        </w:rPr>
        <w:fldChar w:fldCharType="end"/>
      </w:r>
      <w:r w:rsidRPr="00673EEE">
        <w:rPr>
          <w:sz w:val="24"/>
          <w:szCs w:val="24"/>
        </w:rPr>
        <w:t xml:space="preserve"> - Arquitetura sistêmica do artefato</w:t>
      </w:r>
      <w:bookmarkEnd w:id="98"/>
    </w:p>
    <w:p w14:paraId="155FC9C5" w14:textId="1FFAB8BB" w:rsidR="0FF4C9CE" w:rsidRPr="00673EEE" w:rsidRDefault="00AF4E0B" w:rsidP="17D87B44">
      <w:pPr>
        <w:keepNext/>
        <w:spacing w:before="60" w:after="0" w:line="240" w:lineRule="auto"/>
        <w:jc w:val="center"/>
      </w:pPr>
      <w:r>
        <w:rPr>
          <w:noProof/>
        </w:rPr>
        <w:drawing>
          <wp:inline distT="0" distB="0" distL="0" distR="0" wp14:anchorId="70B321CB" wp14:editId="6A79EFA7">
            <wp:extent cx="4124325" cy="4698121"/>
            <wp:effectExtent l="0" t="0" r="0" b="7620"/>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5228"/>
                    <a:stretch/>
                  </pic:blipFill>
                  <pic:spPr bwMode="auto">
                    <a:xfrm>
                      <a:off x="0" y="0"/>
                      <a:ext cx="4130724" cy="4705411"/>
                    </a:xfrm>
                    <a:prstGeom prst="rect">
                      <a:avLst/>
                    </a:prstGeom>
                    <a:noFill/>
                    <a:ln>
                      <a:noFill/>
                    </a:ln>
                    <a:extLst>
                      <a:ext uri="{53640926-AAD7-44D8-BBD7-CCE9431645EC}">
                        <a14:shadowObscured xmlns:a14="http://schemas.microsoft.com/office/drawing/2010/main"/>
                      </a:ext>
                    </a:extLst>
                  </pic:spPr>
                </pic:pic>
              </a:graphicData>
            </a:graphic>
          </wp:inline>
        </w:drawing>
      </w:r>
    </w:p>
    <w:p w14:paraId="0DECE920" w14:textId="2C30B249" w:rsidR="0FF4C9CE" w:rsidRPr="00673EEE" w:rsidRDefault="0FF4C9CE" w:rsidP="17D87B44">
      <w:pPr>
        <w:spacing w:after="120" w:line="240" w:lineRule="auto"/>
        <w:jc w:val="center"/>
        <w:rPr>
          <w:sz w:val="20"/>
          <w:szCs w:val="20"/>
        </w:rPr>
      </w:pPr>
      <w:r w:rsidRPr="00673EEE">
        <w:rPr>
          <w:sz w:val="20"/>
          <w:szCs w:val="20"/>
        </w:rPr>
        <w:t>Fonte: Dados da Pesquisa (2026).</w:t>
      </w:r>
    </w:p>
    <w:p w14:paraId="0B3B4D19" w14:textId="2DD48C08" w:rsidR="00A30CAC" w:rsidRPr="00673EEE" w:rsidRDefault="490A2044" w:rsidP="00A30CAC">
      <w:pPr>
        <w:spacing w:before="120" w:line="360" w:lineRule="auto"/>
        <w:ind w:firstLine="720"/>
      </w:pPr>
      <w:r w:rsidRPr="00673EEE">
        <w:lastRenderedPageBreak/>
        <w:t>O subsistema preditivo estima o consumo, e o subsistema decisório aplica as regras de planejamento. Essa separação preserva a previsão original e permite identificar o efeito da margem ou da combinação com o quantitativo institucional. As saídas são registradas para avaliação posterior e apresentadas à gestão como quantidades diárias e alternativas de planejamento.</w:t>
      </w:r>
    </w:p>
    <w:p w14:paraId="15775F4B" w14:textId="1321A038" w:rsidR="00CE443D" w:rsidRPr="00673EEE" w:rsidRDefault="0054539A" w:rsidP="17D87B44">
      <w:pPr>
        <w:pStyle w:val="Ttulo2"/>
        <w:spacing w:before="120" w:after="60" w:line="360" w:lineRule="auto"/>
        <w:rPr>
          <w:rFonts w:eastAsia="Times New Roman" w:cs="Times New Roman"/>
        </w:rPr>
      </w:pPr>
      <w:bookmarkStart w:id="99" w:name="_Toc241874618"/>
      <w:bookmarkStart w:id="100" w:name="_Toc242888151"/>
      <w:r w:rsidRPr="00673EEE">
        <w:rPr>
          <w:rFonts w:eastAsia="Times New Roman" w:cs="Times New Roman"/>
        </w:rPr>
        <w:t>4.</w:t>
      </w:r>
      <w:r w:rsidR="00D64CAF" w:rsidRPr="00673EEE">
        <w:rPr>
          <w:rFonts w:eastAsia="Times New Roman" w:cs="Times New Roman"/>
        </w:rPr>
        <w:t>3</w:t>
      </w:r>
      <w:r w:rsidRPr="00673EEE">
        <w:rPr>
          <w:rFonts w:eastAsia="Times New Roman" w:cs="Times New Roman"/>
        </w:rPr>
        <w:t xml:space="preserve"> </w:t>
      </w:r>
      <w:bookmarkEnd w:id="99"/>
      <w:r w:rsidR="79C0E0CB" w:rsidRPr="00673EEE">
        <w:rPr>
          <w:rFonts w:eastAsia="Times New Roman" w:cs="Times New Roman"/>
        </w:rPr>
        <w:t xml:space="preserve">Fase 1: Subsistema de </w:t>
      </w:r>
      <w:r w:rsidR="00366488" w:rsidRPr="00673EEE">
        <w:rPr>
          <w:rFonts w:eastAsia="Times New Roman" w:cs="Times New Roman"/>
        </w:rPr>
        <w:t>d</w:t>
      </w:r>
      <w:r w:rsidR="79C0E0CB" w:rsidRPr="00673EEE">
        <w:rPr>
          <w:rFonts w:eastAsia="Times New Roman" w:cs="Times New Roman"/>
        </w:rPr>
        <w:t>ados</w:t>
      </w:r>
      <w:bookmarkEnd w:id="100"/>
    </w:p>
    <w:p w14:paraId="0625E6C2" w14:textId="7E052FE9" w:rsidR="009D07DF" w:rsidRPr="00673EEE" w:rsidRDefault="7DCDD4C8" w:rsidP="17D87B44">
      <w:pPr>
        <w:spacing w:after="0" w:line="360" w:lineRule="auto"/>
        <w:ind w:firstLine="720"/>
      </w:pPr>
      <w:r w:rsidRPr="00673EEE">
        <w:t xml:space="preserve">O subsistema de dados reúne os registros do restaurante e mantém a identificação de suas fontes. A organização em camadas Bronze, </w:t>
      </w:r>
      <w:r w:rsidRPr="0062564A">
        <w:rPr>
          <w:i/>
          <w:iCs/>
        </w:rPr>
        <w:t>Silver</w:t>
      </w:r>
      <w:r w:rsidRPr="00673EEE">
        <w:t xml:space="preserve"> e </w:t>
      </w:r>
      <w:r w:rsidRPr="0062564A">
        <w:rPr>
          <w:i/>
          <w:iCs/>
        </w:rPr>
        <w:t>Gold</w:t>
      </w:r>
      <w:r w:rsidRPr="00673EEE">
        <w:t>, descrita na seção 3.3, separa os arquivos recebidos das bases tratadas e das entradas de mode</w:t>
      </w:r>
      <w:r w:rsidRPr="00673EEE">
        <w:rPr>
          <w:i/>
        </w:rPr>
        <w:t>lag</w:t>
      </w:r>
      <w:r w:rsidRPr="00673EEE">
        <w:t>em.</w:t>
      </w:r>
      <w:r w:rsidR="43EE7E38" w:rsidRPr="00673EEE">
        <w:t xml:space="preserve"> </w:t>
      </w:r>
      <w:r w:rsidRPr="00673EEE">
        <w:t>O consumo registrado é o alvo da previsão e, quando anterior à origem, também participa dos atributos históricos. Os cortes temporais impedem que consumos dos dias previstos sejam utilizados na preparação dessas entradas</w:t>
      </w:r>
      <w:r w:rsidR="79C0E0CB" w:rsidRPr="00673EEE">
        <w:t>.</w:t>
      </w:r>
    </w:p>
    <w:p w14:paraId="4C8F01EA" w14:textId="740B7B48" w:rsidR="009D07DF" w:rsidRPr="00673EEE" w:rsidRDefault="79C0E0CB" w:rsidP="17D87B44">
      <w:pPr>
        <w:spacing w:after="0" w:line="360" w:lineRule="auto"/>
        <w:ind w:firstLine="720"/>
      </w:pPr>
      <w:r w:rsidRPr="00673EEE">
        <w:t xml:space="preserve">Além disso, um cuidado operacional contínuo gerido por este subsistema é a separação das fontes de planejamento antecipado. Os dados de intenção provenientes das reservas discentes (2023 a 2025) são mantidos isolados da nova estimativa institucional gerada pela nutricionista (a partir de 2026), </w:t>
      </w:r>
      <w:r w:rsidR="20469DB3" w:rsidRPr="00673EEE">
        <w:t>preservando a identificação de sua origem e de sua função no planejamento</w:t>
      </w:r>
      <w:r w:rsidR="00451EF0" w:rsidRPr="00673EEE">
        <w:t>.</w:t>
      </w:r>
    </w:p>
    <w:p w14:paraId="59C19D6E" w14:textId="4D6FB1D2" w:rsidR="00CE443D" w:rsidRPr="00673EEE" w:rsidRDefault="0054539A" w:rsidP="17D87B44">
      <w:pPr>
        <w:pStyle w:val="Ttulo2"/>
        <w:spacing w:before="120" w:after="60" w:line="360" w:lineRule="auto"/>
        <w:rPr>
          <w:rFonts w:eastAsia="Times New Roman" w:cs="Times New Roman"/>
        </w:rPr>
      </w:pPr>
      <w:bookmarkStart w:id="101" w:name="_Toc241874619"/>
      <w:bookmarkStart w:id="102" w:name="_Toc242888152"/>
      <w:r w:rsidRPr="00673EEE">
        <w:rPr>
          <w:rFonts w:eastAsia="Times New Roman" w:cs="Times New Roman"/>
        </w:rPr>
        <w:t>4.</w:t>
      </w:r>
      <w:r w:rsidR="009E596C" w:rsidRPr="00673EEE">
        <w:rPr>
          <w:rFonts w:eastAsia="Times New Roman" w:cs="Times New Roman"/>
        </w:rPr>
        <w:t>4</w:t>
      </w:r>
      <w:r w:rsidRPr="00673EEE">
        <w:rPr>
          <w:rFonts w:eastAsia="Times New Roman" w:cs="Times New Roman"/>
        </w:rPr>
        <w:t xml:space="preserve"> </w:t>
      </w:r>
      <w:bookmarkEnd w:id="101"/>
      <w:r w:rsidR="5CD05F0F" w:rsidRPr="00673EEE">
        <w:rPr>
          <w:rFonts w:eastAsia="Times New Roman" w:cs="Times New Roman"/>
        </w:rPr>
        <w:t xml:space="preserve">Fase 2: Engenharia de </w:t>
      </w:r>
      <w:r w:rsidR="00366488" w:rsidRPr="00673EEE">
        <w:rPr>
          <w:rFonts w:eastAsia="Times New Roman" w:cs="Times New Roman"/>
        </w:rPr>
        <w:t>a</w:t>
      </w:r>
      <w:r w:rsidR="5CD05F0F" w:rsidRPr="00673EEE">
        <w:rPr>
          <w:rFonts w:eastAsia="Times New Roman" w:cs="Times New Roman"/>
        </w:rPr>
        <w:t>tributos</w:t>
      </w:r>
      <w:bookmarkEnd w:id="102"/>
    </w:p>
    <w:p w14:paraId="40524222" w14:textId="280BFB00" w:rsidR="00CE443D" w:rsidRPr="00673EEE" w:rsidRDefault="6AE01013" w:rsidP="00382750">
      <w:pPr>
        <w:spacing w:after="0" w:line="360" w:lineRule="auto"/>
        <w:ind w:firstLine="709"/>
      </w:pPr>
      <w:r w:rsidRPr="00673EEE">
        <w:t>A engenharia de atributos converte os registros em variáveis utilizadas pelos modelos. Um atributo representa uma característica do dia de atendimento, como o dia da semana ou a categoria de proteína, ou uma medida do histórico anterior, como a média recente de consumo</w:t>
      </w:r>
      <w:r w:rsidR="5CD05F0F" w:rsidRPr="00673EEE">
        <w:t>.</w:t>
      </w:r>
    </w:p>
    <w:p w14:paraId="7D24D635" w14:textId="54537CDE" w:rsidR="00CE443D" w:rsidRPr="00673EEE" w:rsidRDefault="00D06A00" w:rsidP="17D87B44">
      <w:pPr>
        <w:spacing w:after="0" w:line="360" w:lineRule="auto"/>
        <w:ind w:firstLine="709"/>
      </w:pPr>
      <w:r w:rsidRPr="00673EEE">
        <w:t>Os registros deram origem a dezenas de variáveis estruturadas, agrupadas no Quadro 12 conforme suas funções no sistema.</w:t>
      </w:r>
    </w:p>
    <w:p w14:paraId="3C31C1F8" w14:textId="48D52F2C" w:rsidR="00CE443D" w:rsidRPr="00673EEE" w:rsidRDefault="5CD05F0F" w:rsidP="17D87B44">
      <w:pPr>
        <w:pStyle w:val="Legenda"/>
        <w:keepNext/>
        <w:spacing w:line="360" w:lineRule="auto"/>
        <w:rPr>
          <w:i/>
          <w:sz w:val="24"/>
          <w:szCs w:val="24"/>
        </w:rPr>
      </w:pPr>
      <w:bookmarkStart w:id="103" w:name="_Toc242888209"/>
      <w:r w:rsidRPr="00673EEE">
        <w:rPr>
          <w:sz w:val="24"/>
          <w:szCs w:val="24"/>
        </w:rPr>
        <w:t xml:space="preserve">Quadro </w:t>
      </w:r>
      <w:r w:rsidR="00630447" w:rsidRPr="00673EEE">
        <w:rPr>
          <w:sz w:val="24"/>
          <w:szCs w:val="24"/>
        </w:rPr>
        <w:fldChar w:fldCharType="begin"/>
      </w:r>
      <w:r w:rsidR="00630447" w:rsidRPr="00673EEE">
        <w:rPr>
          <w:sz w:val="24"/>
          <w:szCs w:val="24"/>
        </w:rPr>
        <w:instrText>SEQ Quadro \* ARABIC</w:instrText>
      </w:r>
      <w:r w:rsidR="00630447" w:rsidRPr="00673EEE">
        <w:rPr>
          <w:sz w:val="24"/>
          <w:szCs w:val="24"/>
        </w:rPr>
        <w:fldChar w:fldCharType="separate"/>
      </w:r>
      <w:r w:rsidR="00077A9A">
        <w:rPr>
          <w:noProof/>
          <w:sz w:val="24"/>
          <w:szCs w:val="24"/>
        </w:rPr>
        <w:t>12</w:t>
      </w:r>
      <w:r w:rsidR="00630447" w:rsidRPr="00673EEE">
        <w:rPr>
          <w:sz w:val="24"/>
          <w:szCs w:val="24"/>
        </w:rPr>
        <w:fldChar w:fldCharType="end"/>
      </w:r>
      <w:r w:rsidRPr="00673EEE">
        <w:rPr>
          <w:sz w:val="24"/>
          <w:szCs w:val="24"/>
        </w:rPr>
        <w:t xml:space="preserve"> - Grupos de atributos do artefato</w:t>
      </w:r>
      <w:bookmarkEnd w:id="103"/>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00" w:firstRow="0" w:lastRow="0" w:firstColumn="0" w:lastColumn="0" w:noHBand="0" w:noVBand="1"/>
      </w:tblPr>
      <w:tblGrid>
        <w:gridCol w:w="1701"/>
        <w:gridCol w:w="3135"/>
        <w:gridCol w:w="3239"/>
      </w:tblGrid>
      <w:tr w:rsidR="17D87B44" w:rsidRPr="0000787E" w14:paraId="72E8EB5A" w14:textId="77777777" w:rsidTr="17D87B44">
        <w:trPr>
          <w:trHeight w:val="300"/>
          <w:jc w:val="center"/>
        </w:trPr>
        <w:tc>
          <w:tcPr>
            <w:tcW w:w="1701" w:type="dxa"/>
          </w:tcPr>
          <w:p w14:paraId="142D0530" w14:textId="77777777" w:rsidR="17D87B44" w:rsidRPr="0000787E" w:rsidRDefault="17D87B44" w:rsidP="17D87B44">
            <w:pPr>
              <w:keepNext/>
              <w:spacing w:after="0" w:line="240" w:lineRule="auto"/>
              <w:rPr>
                <w:sz w:val="20"/>
                <w:szCs w:val="20"/>
              </w:rPr>
            </w:pPr>
            <w:r w:rsidRPr="0000787E">
              <w:rPr>
                <w:b/>
                <w:bCs/>
                <w:sz w:val="20"/>
                <w:szCs w:val="20"/>
              </w:rPr>
              <w:t>Grupo</w:t>
            </w:r>
          </w:p>
        </w:tc>
        <w:tc>
          <w:tcPr>
            <w:tcW w:w="3135" w:type="dxa"/>
          </w:tcPr>
          <w:p w14:paraId="00BD4584" w14:textId="77777777" w:rsidR="17D87B44" w:rsidRPr="0000787E" w:rsidRDefault="17D87B44" w:rsidP="17D87B44">
            <w:pPr>
              <w:keepNext/>
              <w:spacing w:after="0" w:line="240" w:lineRule="auto"/>
              <w:rPr>
                <w:sz w:val="20"/>
                <w:szCs w:val="20"/>
              </w:rPr>
            </w:pPr>
            <w:r w:rsidRPr="0000787E">
              <w:rPr>
                <w:b/>
                <w:bCs/>
                <w:sz w:val="20"/>
                <w:szCs w:val="20"/>
              </w:rPr>
              <w:t>Exemplos</w:t>
            </w:r>
          </w:p>
        </w:tc>
        <w:tc>
          <w:tcPr>
            <w:tcW w:w="3239" w:type="dxa"/>
          </w:tcPr>
          <w:p w14:paraId="7FB791E2" w14:textId="77777777" w:rsidR="17D87B44" w:rsidRPr="0000787E" w:rsidRDefault="17D87B44" w:rsidP="17D87B44">
            <w:pPr>
              <w:keepNext/>
              <w:spacing w:after="0" w:line="240" w:lineRule="auto"/>
              <w:rPr>
                <w:sz w:val="20"/>
                <w:szCs w:val="20"/>
              </w:rPr>
            </w:pPr>
            <w:r w:rsidRPr="0000787E">
              <w:rPr>
                <w:b/>
                <w:bCs/>
                <w:sz w:val="20"/>
                <w:szCs w:val="20"/>
              </w:rPr>
              <w:t>Papel no sistema</w:t>
            </w:r>
          </w:p>
        </w:tc>
      </w:tr>
      <w:tr w:rsidR="0000787E" w:rsidRPr="0000787E" w14:paraId="3DE8721C" w14:textId="77777777" w:rsidTr="17D87B44">
        <w:trPr>
          <w:trHeight w:val="300"/>
          <w:jc w:val="center"/>
        </w:trPr>
        <w:tc>
          <w:tcPr>
            <w:tcW w:w="1701" w:type="dxa"/>
          </w:tcPr>
          <w:p w14:paraId="7484E8A5" w14:textId="79F4BA13" w:rsidR="0000787E" w:rsidRPr="0000787E" w:rsidRDefault="0000787E" w:rsidP="0000787E">
            <w:pPr>
              <w:keepNext/>
              <w:spacing w:after="0" w:line="240" w:lineRule="auto"/>
              <w:rPr>
                <w:sz w:val="20"/>
                <w:szCs w:val="20"/>
              </w:rPr>
            </w:pPr>
            <w:r w:rsidRPr="0000787E">
              <w:rPr>
                <w:sz w:val="20"/>
                <w:szCs w:val="20"/>
              </w:rPr>
              <w:t>Temporais</w:t>
            </w:r>
          </w:p>
        </w:tc>
        <w:tc>
          <w:tcPr>
            <w:tcW w:w="3135" w:type="dxa"/>
          </w:tcPr>
          <w:p w14:paraId="63FA1513" w14:textId="7B088497" w:rsidR="0000787E" w:rsidRPr="0000787E" w:rsidRDefault="0000787E" w:rsidP="0000787E">
            <w:pPr>
              <w:keepNext/>
              <w:spacing w:after="0" w:line="240" w:lineRule="auto"/>
              <w:rPr>
                <w:sz w:val="20"/>
                <w:szCs w:val="20"/>
              </w:rPr>
            </w:pPr>
            <w:r w:rsidRPr="0000787E">
              <w:rPr>
                <w:sz w:val="20"/>
                <w:szCs w:val="20"/>
              </w:rPr>
              <w:t>Dia da semana, mês, feriados, eventos e períodos letivos.</w:t>
            </w:r>
          </w:p>
        </w:tc>
        <w:tc>
          <w:tcPr>
            <w:tcW w:w="3239" w:type="dxa"/>
          </w:tcPr>
          <w:p w14:paraId="01804B13" w14:textId="1D6C7068" w:rsidR="0000787E" w:rsidRPr="0000787E" w:rsidRDefault="0000787E" w:rsidP="0000787E">
            <w:pPr>
              <w:keepNext/>
              <w:spacing w:after="0" w:line="240" w:lineRule="auto"/>
              <w:rPr>
                <w:sz w:val="20"/>
                <w:szCs w:val="20"/>
              </w:rPr>
            </w:pPr>
            <w:r w:rsidRPr="0000787E">
              <w:rPr>
                <w:sz w:val="20"/>
                <w:szCs w:val="20"/>
              </w:rPr>
              <w:t>Atributos comuns às três configurações.</w:t>
            </w:r>
          </w:p>
        </w:tc>
      </w:tr>
      <w:tr w:rsidR="0000787E" w:rsidRPr="0000787E" w14:paraId="5AA280C8" w14:textId="77777777" w:rsidTr="17D87B44">
        <w:trPr>
          <w:trHeight w:val="300"/>
          <w:jc w:val="center"/>
        </w:trPr>
        <w:tc>
          <w:tcPr>
            <w:tcW w:w="1701" w:type="dxa"/>
          </w:tcPr>
          <w:p w14:paraId="66B2E0CA" w14:textId="6237B16E" w:rsidR="0000787E" w:rsidRPr="0000787E" w:rsidRDefault="0000787E" w:rsidP="0000787E">
            <w:pPr>
              <w:keepNext/>
              <w:spacing w:after="0" w:line="240" w:lineRule="auto"/>
              <w:rPr>
                <w:sz w:val="20"/>
                <w:szCs w:val="20"/>
              </w:rPr>
            </w:pPr>
            <w:r w:rsidRPr="0000787E">
              <w:rPr>
                <w:sz w:val="20"/>
                <w:szCs w:val="20"/>
              </w:rPr>
              <w:t>Históricos</w:t>
            </w:r>
          </w:p>
        </w:tc>
        <w:tc>
          <w:tcPr>
            <w:tcW w:w="3135" w:type="dxa"/>
          </w:tcPr>
          <w:p w14:paraId="796631FE" w14:textId="1A14C16E" w:rsidR="0000787E" w:rsidRPr="0000787E" w:rsidRDefault="0000787E" w:rsidP="0000787E">
            <w:pPr>
              <w:keepNext/>
              <w:spacing w:after="0" w:line="240" w:lineRule="auto"/>
              <w:rPr>
                <w:sz w:val="20"/>
                <w:szCs w:val="20"/>
              </w:rPr>
            </w:pPr>
            <w:r w:rsidRPr="0000787E">
              <w:rPr>
                <w:sz w:val="20"/>
                <w:szCs w:val="20"/>
              </w:rPr>
              <w:t>Defasagens e estatísticas passadas do consumo.</w:t>
            </w:r>
          </w:p>
        </w:tc>
        <w:tc>
          <w:tcPr>
            <w:tcW w:w="3239" w:type="dxa"/>
          </w:tcPr>
          <w:p w14:paraId="5E8F5F4F" w14:textId="19B025DD" w:rsidR="0000787E" w:rsidRPr="0000787E" w:rsidRDefault="0000787E" w:rsidP="0000787E">
            <w:pPr>
              <w:keepNext/>
              <w:spacing w:after="0" w:line="240" w:lineRule="auto"/>
              <w:rPr>
                <w:sz w:val="20"/>
                <w:szCs w:val="20"/>
              </w:rPr>
            </w:pPr>
            <w:r w:rsidRPr="0000787E">
              <w:rPr>
                <w:sz w:val="20"/>
                <w:szCs w:val="20"/>
              </w:rPr>
              <w:t>Representam o comportamento anterior à origem, conforme a disponibilidade temporal registrada.</w:t>
            </w:r>
          </w:p>
        </w:tc>
      </w:tr>
      <w:tr w:rsidR="0000787E" w:rsidRPr="0000787E" w14:paraId="5B740EA2" w14:textId="77777777" w:rsidTr="17D87B44">
        <w:trPr>
          <w:trHeight w:val="300"/>
          <w:jc w:val="center"/>
        </w:trPr>
        <w:tc>
          <w:tcPr>
            <w:tcW w:w="1701" w:type="dxa"/>
          </w:tcPr>
          <w:p w14:paraId="293F1095" w14:textId="1D80B5D4" w:rsidR="0000787E" w:rsidRPr="0000787E" w:rsidRDefault="0000787E" w:rsidP="0000787E">
            <w:pPr>
              <w:keepNext/>
              <w:spacing w:after="0" w:line="240" w:lineRule="auto"/>
              <w:rPr>
                <w:sz w:val="20"/>
                <w:szCs w:val="20"/>
              </w:rPr>
            </w:pPr>
            <w:r w:rsidRPr="0000787E">
              <w:rPr>
                <w:sz w:val="20"/>
                <w:szCs w:val="20"/>
              </w:rPr>
              <w:t>Cardápio</w:t>
            </w:r>
          </w:p>
        </w:tc>
        <w:tc>
          <w:tcPr>
            <w:tcW w:w="3135" w:type="dxa"/>
          </w:tcPr>
          <w:p w14:paraId="41039232" w14:textId="4FF9FA9B" w:rsidR="0000787E" w:rsidRPr="0000787E" w:rsidRDefault="0000787E" w:rsidP="0000787E">
            <w:pPr>
              <w:keepNext/>
              <w:spacing w:after="0" w:line="240" w:lineRule="auto"/>
              <w:rPr>
                <w:sz w:val="20"/>
                <w:szCs w:val="20"/>
              </w:rPr>
            </w:pPr>
            <w:r w:rsidRPr="0000787E">
              <w:rPr>
                <w:sz w:val="20"/>
                <w:szCs w:val="20"/>
              </w:rPr>
              <w:t>Categorias alimentares e técnicas de preparo.</w:t>
            </w:r>
          </w:p>
        </w:tc>
        <w:tc>
          <w:tcPr>
            <w:tcW w:w="3239" w:type="dxa"/>
          </w:tcPr>
          <w:p w14:paraId="54829F92" w14:textId="33D730A1" w:rsidR="0000787E" w:rsidRPr="0000787E" w:rsidRDefault="0000787E" w:rsidP="0000787E">
            <w:pPr>
              <w:keepNext/>
              <w:spacing w:after="0" w:line="240" w:lineRule="auto"/>
              <w:rPr>
                <w:sz w:val="20"/>
                <w:szCs w:val="20"/>
              </w:rPr>
            </w:pPr>
            <w:r w:rsidRPr="0000787E">
              <w:rPr>
                <w:sz w:val="20"/>
                <w:szCs w:val="20"/>
              </w:rPr>
              <w:t>Atributos comuns às três configurações.</w:t>
            </w:r>
          </w:p>
        </w:tc>
      </w:tr>
      <w:tr w:rsidR="0000787E" w:rsidRPr="0000787E" w14:paraId="3936AE2A" w14:textId="77777777" w:rsidTr="17D87B44">
        <w:trPr>
          <w:trHeight w:val="300"/>
          <w:jc w:val="center"/>
        </w:trPr>
        <w:tc>
          <w:tcPr>
            <w:tcW w:w="1701" w:type="dxa"/>
          </w:tcPr>
          <w:p w14:paraId="498E1F47" w14:textId="5553FDD8" w:rsidR="0000787E" w:rsidRPr="0000787E" w:rsidRDefault="0000787E" w:rsidP="0000787E">
            <w:pPr>
              <w:keepNext/>
              <w:spacing w:after="0" w:line="240" w:lineRule="auto"/>
              <w:rPr>
                <w:sz w:val="20"/>
                <w:szCs w:val="20"/>
              </w:rPr>
            </w:pPr>
            <w:r w:rsidRPr="0000787E">
              <w:rPr>
                <w:sz w:val="20"/>
                <w:szCs w:val="20"/>
              </w:rPr>
              <w:t xml:space="preserve">Clima </w:t>
            </w:r>
            <w:r w:rsidRPr="0000787E">
              <w:rPr>
                <w:i/>
                <w:iCs/>
                <w:sz w:val="20"/>
                <w:szCs w:val="20"/>
              </w:rPr>
              <w:t>Open-Meteo</w:t>
            </w:r>
          </w:p>
        </w:tc>
        <w:tc>
          <w:tcPr>
            <w:tcW w:w="3135" w:type="dxa"/>
          </w:tcPr>
          <w:p w14:paraId="659DB6C2" w14:textId="7662506B" w:rsidR="0000787E" w:rsidRPr="0000787E" w:rsidRDefault="0000787E" w:rsidP="0000787E">
            <w:pPr>
              <w:keepNext/>
              <w:spacing w:after="0" w:line="240" w:lineRule="auto"/>
              <w:rPr>
                <w:sz w:val="20"/>
                <w:szCs w:val="20"/>
              </w:rPr>
            </w:pPr>
            <w:r w:rsidRPr="0000787E">
              <w:rPr>
                <w:sz w:val="20"/>
                <w:szCs w:val="20"/>
              </w:rPr>
              <w:t>Temperatura, precipitação e vento.</w:t>
            </w:r>
          </w:p>
        </w:tc>
        <w:tc>
          <w:tcPr>
            <w:tcW w:w="3239" w:type="dxa"/>
          </w:tcPr>
          <w:p w14:paraId="593F1E30" w14:textId="79D15B10" w:rsidR="0000787E" w:rsidRPr="0000787E" w:rsidRDefault="0000787E" w:rsidP="0000787E">
            <w:pPr>
              <w:keepNext/>
              <w:spacing w:after="0" w:line="240" w:lineRule="auto"/>
              <w:rPr>
                <w:sz w:val="20"/>
                <w:szCs w:val="20"/>
              </w:rPr>
            </w:pPr>
            <w:r w:rsidRPr="0000787E">
              <w:rPr>
                <w:sz w:val="20"/>
                <w:szCs w:val="20"/>
              </w:rPr>
              <w:t>Incluído nos cenários 2 e 3; fonte meteorológica usada no projeto atual.</w:t>
            </w:r>
          </w:p>
        </w:tc>
      </w:tr>
      <w:tr w:rsidR="0000787E" w:rsidRPr="0000787E" w14:paraId="7F82644F" w14:textId="77777777" w:rsidTr="17D87B44">
        <w:trPr>
          <w:trHeight w:val="300"/>
          <w:jc w:val="center"/>
        </w:trPr>
        <w:tc>
          <w:tcPr>
            <w:tcW w:w="1701" w:type="dxa"/>
          </w:tcPr>
          <w:p w14:paraId="30BF3B5F" w14:textId="53059006" w:rsidR="0000787E" w:rsidRPr="0000787E" w:rsidRDefault="0000787E" w:rsidP="0000787E">
            <w:pPr>
              <w:keepNext/>
              <w:spacing w:after="0" w:line="240" w:lineRule="auto"/>
              <w:rPr>
                <w:sz w:val="20"/>
                <w:szCs w:val="20"/>
              </w:rPr>
            </w:pPr>
            <w:r w:rsidRPr="0000787E">
              <w:rPr>
                <w:sz w:val="20"/>
                <w:szCs w:val="20"/>
              </w:rPr>
              <w:t>Estimativa institucional</w:t>
            </w:r>
          </w:p>
        </w:tc>
        <w:tc>
          <w:tcPr>
            <w:tcW w:w="3135" w:type="dxa"/>
          </w:tcPr>
          <w:p w14:paraId="407F251C" w14:textId="36EC4273" w:rsidR="0000787E" w:rsidRPr="0000787E" w:rsidRDefault="0000787E" w:rsidP="0000787E">
            <w:pPr>
              <w:keepNext/>
              <w:spacing w:after="0" w:line="240" w:lineRule="auto"/>
              <w:rPr>
                <w:sz w:val="20"/>
                <w:szCs w:val="20"/>
              </w:rPr>
            </w:pPr>
            <w:r w:rsidRPr="0000787E">
              <w:rPr>
                <w:sz w:val="20"/>
                <w:szCs w:val="20"/>
              </w:rPr>
              <w:t>Quantitativo diário definido pela nutricionista.</w:t>
            </w:r>
          </w:p>
        </w:tc>
        <w:tc>
          <w:tcPr>
            <w:tcW w:w="3239" w:type="dxa"/>
          </w:tcPr>
          <w:p w14:paraId="6BDE77FF" w14:textId="379AA45D" w:rsidR="0000787E" w:rsidRPr="0000787E" w:rsidRDefault="0000787E" w:rsidP="0000787E">
            <w:pPr>
              <w:keepNext/>
              <w:spacing w:after="0" w:line="240" w:lineRule="auto"/>
              <w:rPr>
                <w:sz w:val="20"/>
                <w:szCs w:val="20"/>
              </w:rPr>
            </w:pPr>
            <w:r w:rsidRPr="0000787E">
              <w:rPr>
                <w:sz w:val="20"/>
                <w:szCs w:val="20"/>
              </w:rPr>
              <w:t>Incluído no cenário 3 para t+1; indisponível para t+2.</w:t>
            </w:r>
          </w:p>
        </w:tc>
      </w:tr>
      <w:tr w:rsidR="0000787E" w:rsidRPr="0000787E" w14:paraId="211F90B1" w14:textId="77777777" w:rsidTr="17D87B44">
        <w:trPr>
          <w:trHeight w:val="300"/>
          <w:jc w:val="center"/>
        </w:trPr>
        <w:tc>
          <w:tcPr>
            <w:tcW w:w="1701" w:type="dxa"/>
          </w:tcPr>
          <w:p w14:paraId="77933A10" w14:textId="1AEA2F2F" w:rsidR="0000787E" w:rsidRPr="0000787E" w:rsidRDefault="0000787E" w:rsidP="0000787E">
            <w:pPr>
              <w:spacing w:after="0" w:line="240" w:lineRule="auto"/>
              <w:rPr>
                <w:sz w:val="20"/>
                <w:szCs w:val="20"/>
              </w:rPr>
            </w:pPr>
            <w:r w:rsidRPr="0000787E">
              <w:rPr>
                <w:sz w:val="20"/>
                <w:szCs w:val="20"/>
              </w:rPr>
              <w:t>Reservas discentes históricas</w:t>
            </w:r>
          </w:p>
        </w:tc>
        <w:tc>
          <w:tcPr>
            <w:tcW w:w="3135" w:type="dxa"/>
          </w:tcPr>
          <w:p w14:paraId="4D274065" w14:textId="7684265C" w:rsidR="0000787E" w:rsidRPr="0000787E" w:rsidRDefault="0000787E" w:rsidP="0000787E">
            <w:pPr>
              <w:spacing w:after="0" w:line="240" w:lineRule="auto"/>
              <w:rPr>
                <w:sz w:val="20"/>
                <w:szCs w:val="20"/>
              </w:rPr>
            </w:pPr>
            <w:r w:rsidRPr="0000787E">
              <w:rPr>
                <w:sz w:val="20"/>
                <w:szCs w:val="20"/>
              </w:rPr>
              <w:t>Registros agregados de 2023 a 2025.</w:t>
            </w:r>
          </w:p>
        </w:tc>
        <w:tc>
          <w:tcPr>
            <w:tcW w:w="3239" w:type="dxa"/>
          </w:tcPr>
          <w:p w14:paraId="48B51295" w14:textId="61D6D14A" w:rsidR="0000787E" w:rsidRPr="0000787E" w:rsidRDefault="0000787E" w:rsidP="0000787E">
            <w:pPr>
              <w:spacing w:after="0" w:line="240" w:lineRule="auto"/>
              <w:rPr>
                <w:sz w:val="20"/>
                <w:szCs w:val="20"/>
              </w:rPr>
            </w:pPr>
            <w:r w:rsidRPr="0000787E">
              <w:rPr>
                <w:sz w:val="20"/>
                <w:szCs w:val="20"/>
              </w:rPr>
              <w:t>Usadas na análise do regime anterior, não como entrada dos cenários atuais.</w:t>
            </w:r>
          </w:p>
        </w:tc>
      </w:tr>
    </w:tbl>
    <w:p w14:paraId="09ADF132" w14:textId="77777777" w:rsidR="00CE443D" w:rsidRPr="00673EEE" w:rsidRDefault="10501EF2" w:rsidP="17D87B44">
      <w:pPr>
        <w:spacing w:before="120" w:after="0" w:line="360" w:lineRule="auto"/>
        <w:jc w:val="center"/>
        <w:rPr>
          <w:sz w:val="20"/>
          <w:szCs w:val="20"/>
        </w:rPr>
      </w:pPr>
      <w:r w:rsidRPr="00673EEE">
        <w:rPr>
          <w:sz w:val="20"/>
          <w:szCs w:val="20"/>
        </w:rPr>
        <w:lastRenderedPageBreak/>
        <w:t>Fonte: Dados da Pesquisa (2026).</w:t>
      </w:r>
    </w:p>
    <w:p w14:paraId="0500D702" w14:textId="1CDEFC53" w:rsidR="00CE443D" w:rsidRPr="00673EEE" w:rsidRDefault="2515F7BE" w:rsidP="00382750">
      <w:pPr>
        <w:spacing w:after="0" w:line="360" w:lineRule="auto"/>
        <w:ind w:firstLine="709"/>
      </w:pPr>
      <w:r w:rsidRPr="00673EEE">
        <w:t>Os atributos históricos são calculados com consumos anteriores à origem da previsão. Uma média recente, por exemplo, utiliza apenas registros já conhecidos naquele corte. Calendário, cardápio e demais entradas também precisam estar disponíveis antes da emissão; os limites de comprovação dessa disponibilidade histórica são apresentados na seção 3.6</w:t>
      </w:r>
      <w:r w:rsidR="0054539A" w:rsidRPr="00673EEE">
        <w:t>.</w:t>
      </w:r>
    </w:p>
    <w:p w14:paraId="0C45234C" w14:textId="64695A60" w:rsidR="00CE443D" w:rsidRPr="00673EEE" w:rsidRDefault="0054539A" w:rsidP="17D87B44">
      <w:pPr>
        <w:pStyle w:val="Ttulo2"/>
        <w:spacing w:before="120" w:after="60" w:line="360" w:lineRule="auto"/>
        <w:rPr>
          <w:rFonts w:eastAsia="Times New Roman" w:cs="Times New Roman"/>
        </w:rPr>
      </w:pPr>
      <w:bookmarkStart w:id="104" w:name="_Toc241874620"/>
      <w:bookmarkStart w:id="105" w:name="_Toc242888153"/>
      <w:r w:rsidRPr="00673EEE">
        <w:rPr>
          <w:rFonts w:eastAsia="Times New Roman" w:cs="Times New Roman"/>
        </w:rPr>
        <w:t>4.</w:t>
      </w:r>
      <w:r w:rsidR="000B02EE" w:rsidRPr="00673EEE">
        <w:rPr>
          <w:rFonts w:eastAsia="Times New Roman" w:cs="Times New Roman"/>
        </w:rPr>
        <w:t>5</w:t>
      </w:r>
      <w:r w:rsidRPr="00673EEE">
        <w:rPr>
          <w:rFonts w:eastAsia="Times New Roman" w:cs="Times New Roman"/>
        </w:rPr>
        <w:t xml:space="preserve"> </w:t>
      </w:r>
      <w:bookmarkEnd w:id="104"/>
      <w:r w:rsidR="5162F0DF" w:rsidRPr="00673EEE">
        <w:rPr>
          <w:rFonts w:eastAsia="Times New Roman" w:cs="Times New Roman"/>
        </w:rPr>
        <w:t xml:space="preserve">Fase 3: </w:t>
      </w:r>
      <w:r w:rsidR="7E0D064D" w:rsidRPr="00673EEE">
        <w:rPr>
          <w:rFonts w:eastAsia="Times New Roman" w:cs="Times New Roman"/>
        </w:rPr>
        <w:t>Subsistema preditivo</w:t>
      </w:r>
      <w:bookmarkEnd w:id="105"/>
    </w:p>
    <w:p w14:paraId="4E161830" w14:textId="5F9B1D95" w:rsidR="007E0513" w:rsidRPr="00673EEE" w:rsidRDefault="7A35E135" w:rsidP="17D87B44">
      <w:pPr>
        <w:spacing w:after="0" w:line="360" w:lineRule="auto"/>
        <w:ind w:firstLine="709"/>
      </w:pPr>
      <w:r w:rsidRPr="00673EEE">
        <w:t>O subsistema preditivo estima o consumo diário registrado a partir dos atributos disponíveis. Os métodos considerados podem representar relações entre histórico de consumo, calendário e cardápio por diferentes procedimentos, como árvores de decisão ou correções de uma referência de consumo recente.</w:t>
      </w:r>
    </w:p>
    <w:p w14:paraId="30479633" w14:textId="549A27FD" w:rsidR="007E0513" w:rsidRPr="00673EEE" w:rsidRDefault="7A35E135" w:rsidP="17D87B44">
      <w:pPr>
        <w:spacing w:after="0" w:line="360" w:lineRule="auto"/>
        <w:ind w:firstLine="709"/>
      </w:pPr>
      <w:r w:rsidRPr="00673EEE">
        <w:t>A arquitetura permite aplicar diferentes estimadores. Cada emissão deverá identificar o modelo, a janela e a versão utilizados. A comparação dos candidatos e os limites de sua seleção são apresentados no capítulo 5.</w:t>
      </w:r>
      <w:r w:rsidR="42E5931E" w:rsidRPr="00673EEE">
        <w:t xml:space="preserve"> </w:t>
      </w:r>
      <w:r w:rsidRPr="00673EEE">
        <w:t>A saída dessa etapa é a previsão contínua, antes de arredondamento, margem ou combinação com o quantitativo institucional. Essa estimativa é preservada para avaliar o erro do modelo separadamente do efeito das regras de planejamento</w:t>
      </w:r>
      <w:r w:rsidR="00A50A3B" w:rsidRPr="00673EEE">
        <w:t>.</w:t>
      </w:r>
    </w:p>
    <w:p w14:paraId="3ADD0E58" w14:textId="193B2658" w:rsidR="00CE443D" w:rsidRPr="00673EEE" w:rsidRDefault="0054539A" w:rsidP="17D87B44">
      <w:pPr>
        <w:pStyle w:val="Ttulo2"/>
        <w:spacing w:before="120" w:after="60" w:line="360" w:lineRule="auto"/>
        <w:rPr>
          <w:rFonts w:eastAsia="Times New Roman" w:cs="Times New Roman"/>
        </w:rPr>
      </w:pPr>
      <w:bookmarkStart w:id="106" w:name="_Toc241874621"/>
      <w:bookmarkStart w:id="107" w:name="_Toc242888154"/>
      <w:r w:rsidRPr="00673EEE">
        <w:rPr>
          <w:rFonts w:eastAsia="Times New Roman" w:cs="Times New Roman"/>
        </w:rPr>
        <w:t>4.</w:t>
      </w:r>
      <w:r w:rsidR="0071660C" w:rsidRPr="00673EEE">
        <w:rPr>
          <w:rFonts w:eastAsia="Times New Roman" w:cs="Times New Roman"/>
        </w:rPr>
        <w:t>6</w:t>
      </w:r>
      <w:r w:rsidRPr="00673EEE">
        <w:rPr>
          <w:rFonts w:eastAsia="Times New Roman" w:cs="Times New Roman"/>
        </w:rPr>
        <w:t xml:space="preserve"> </w:t>
      </w:r>
      <w:bookmarkEnd w:id="106"/>
      <w:r w:rsidR="4BD2C235" w:rsidRPr="00673EEE">
        <w:rPr>
          <w:rFonts w:eastAsia="Times New Roman" w:cs="Times New Roman"/>
        </w:rPr>
        <w:t xml:space="preserve">Fase 4: Subsistema </w:t>
      </w:r>
      <w:r w:rsidR="1EAB2E1A" w:rsidRPr="00673EEE">
        <w:rPr>
          <w:rFonts w:eastAsia="Times New Roman" w:cs="Times New Roman"/>
        </w:rPr>
        <w:t>d</w:t>
      </w:r>
      <w:r w:rsidR="4BD2C235" w:rsidRPr="00673EEE">
        <w:rPr>
          <w:rFonts w:eastAsia="Times New Roman" w:cs="Times New Roman"/>
        </w:rPr>
        <w:t>ecisório</w:t>
      </w:r>
      <w:bookmarkEnd w:id="107"/>
    </w:p>
    <w:p w14:paraId="1641B49B" w14:textId="28A52F31" w:rsidR="00230B85" w:rsidRPr="00673EEE" w:rsidRDefault="4BD2C235" w:rsidP="17D87B44">
      <w:pPr>
        <w:spacing w:after="0" w:line="360" w:lineRule="auto"/>
        <w:ind w:firstLine="709"/>
      </w:pPr>
      <w:r w:rsidRPr="00673EEE">
        <w:t>A previsão matemática pura estima o consumo esperado, mas planejar a produção diária exige gerenciar riscos. Produzir exatamente a quantidade matemática prevista pode resultar em falta de refeições caso a demanda sofra uma ligeira variação para cima. Para mitigar esse risco, o subsistema decisório converte a previsão em um "plano de quantidade", aplicando políticas de decisão com margens de segurança.</w:t>
      </w:r>
    </w:p>
    <w:p w14:paraId="42D231B8" w14:textId="64103F18" w:rsidR="00230B85" w:rsidRPr="00673EEE" w:rsidRDefault="20EA000D" w:rsidP="17D87B44">
      <w:pPr>
        <w:spacing w:after="0" w:line="360" w:lineRule="auto"/>
        <w:ind w:firstLine="709"/>
      </w:pPr>
      <w:r w:rsidRPr="00673EEE">
        <w:t>O acréscimo de margem pode reduzir o déficit potencial e elevar o excesso potencial. Esses indicadores representam diferenças entre plano e consumo registrado, sem comprovar falta efetiva ou sobra física. Os cenários permitem à nutricionista e à gestora examinar esse compromisso conforme as condições do serviço</w:t>
      </w:r>
      <w:r w:rsidR="4BD2C235" w:rsidRPr="00673EEE">
        <w:t>.</w:t>
      </w:r>
    </w:p>
    <w:p w14:paraId="6EEB5864" w14:textId="467A4803" w:rsidR="00230B85" w:rsidRPr="00673EEE" w:rsidRDefault="4A7422E0" w:rsidP="17D87B44">
      <w:pPr>
        <w:spacing w:after="0" w:line="360" w:lineRule="auto"/>
        <w:ind w:firstLine="709"/>
      </w:pPr>
      <w:r w:rsidRPr="00673EEE">
        <w:t>O Quadro 13 apresenta as cinco famílias de políticas consideradas no desenvolvimento. Seus estados de avaliação são distintos: algumas foram preparadas para acompanhamento, enquanto outras permanecem experimentais.</w:t>
      </w:r>
    </w:p>
    <w:p w14:paraId="6178F6D1" w14:textId="17A1FA25" w:rsidR="00230B85" w:rsidRPr="00673EEE" w:rsidRDefault="4BD2C235" w:rsidP="17D87B44">
      <w:pPr>
        <w:pStyle w:val="Legenda"/>
        <w:keepNext/>
        <w:spacing w:line="360" w:lineRule="auto"/>
        <w:rPr>
          <w:i/>
          <w:sz w:val="24"/>
          <w:szCs w:val="24"/>
        </w:rPr>
      </w:pPr>
      <w:bookmarkStart w:id="108" w:name="_Toc242888210"/>
      <w:r w:rsidRPr="00673EEE">
        <w:rPr>
          <w:sz w:val="24"/>
          <w:szCs w:val="24"/>
        </w:rPr>
        <w:lastRenderedPageBreak/>
        <w:t xml:space="preserve">Quadro </w:t>
      </w:r>
      <w:r w:rsidR="008B5495" w:rsidRPr="00673EEE">
        <w:rPr>
          <w:sz w:val="24"/>
          <w:szCs w:val="24"/>
        </w:rPr>
        <w:fldChar w:fldCharType="begin"/>
      </w:r>
      <w:r w:rsidR="008B5495" w:rsidRPr="00673EEE">
        <w:rPr>
          <w:sz w:val="24"/>
          <w:szCs w:val="24"/>
        </w:rPr>
        <w:instrText>SEQ Quadro \* ARABIC</w:instrText>
      </w:r>
      <w:r w:rsidR="008B5495" w:rsidRPr="00673EEE">
        <w:rPr>
          <w:sz w:val="24"/>
          <w:szCs w:val="24"/>
        </w:rPr>
        <w:fldChar w:fldCharType="separate"/>
      </w:r>
      <w:r w:rsidR="00077A9A">
        <w:rPr>
          <w:noProof/>
          <w:sz w:val="24"/>
          <w:szCs w:val="24"/>
        </w:rPr>
        <w:t>13</w:t>
      </w:r>
      <w:r w:rsidR="008B5495" w:rsidRPr="00673EEE">
        <w:rPr>
          <w:sz w:val="24"/>
          <w:szCs w:val="24"/>
        </w:rPr>
        <w:fldChar w:fldCharType="end"/>
      </w:r>
      <w:r w:rsidRPr="00673EEE">
        <w:rPr>
          <w:sz w:val="24"/>
          <w:szCs w:val="24"/>
        </w:rPr>
        <w:t xml:space="preserve"> - Políticas de decisão consideradas no desenvolvimento do artefato</w:t>
      </w:r>
      <w:bookmarkEnd w:id="108"/>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00" w:firstRow="0" w:lastRow="0" w:firstColumn="0" w:lastColumn="0" w:noHBand="0" w:noVBand="1"/>
      </w:tblPr>
      <w:tblGrid>
        <w:gridCol w:w="1413"/>
        <w:gridCol w:w="2977"/>
        <w:gridCol w:w="3865"/>
      </w:tblGrid>
      <w:tr w:rsidR="00716AA1" w:rsidRPr="00716AA1" w14:paraId="3A483859" w14:textId="77777777" w:rsidTr="008A0557">
        <w:trPr>
          <w:trHeight w:val="300"/>
          <w:jc w:val="center"/>
        </w:trPr>
        <w:tc>
          <w:tcPr>
            <w:tcW w:w="1413" w:type="dxa"/>
          </w:tcPr>
          <w:p w14:paraId="2FB01A3B" w14:textId="35D2C660" w:rsidR="00584621" w:rsidRPr="00716AA1" w:rsidRDefault="00584621" w:rsidP="00584621">
            <w:pPr>
              <w:keepNext/>
              <w:spacing w:after="0" w:line="240" w:lineRule="auto"/>
              <w:rPr>
                <w:b/>
                <w:bCs/>
                <w:sz w:val="20"/>
                <w:szCs w:val="20"/>
              </w:rPr>
            </w:pPr>
            <w:r w:rsidRPr="00716AA1">
              <w:rPr>
                <w:b/>
                <w:bCs/>
                <w:sz w:val="20"/>
                <w:szCs w:val="20"/>
              </w:rPr>
              <w:t>Política Avaliada</w:t>
            </w:r>
          </w:p>
        </w:tc>
        <w:tc>
          <w:tcPr>
            <w:tcW w:w="2977" w:type="dxa"/>
          </w:tcPr>
          <w:p w14:paraId="27FFBAD0" w14:textId="17BD3EDD" w:rsidR="00584621" w:rsidRPr="00716AA1" w:rsidRDefault="00584621" w:rsidP="00584621">
            <w:pPr>
              <w:keepNext/>
              <w:spacing w:after="0" w:line="240" w:lineRule="auto"/>
              <w:rPr>
                <w:b/>
                <w:bCs/>
                <w:sz w:val="20"/>
                <w:szCs w:val="20"/>
              </w:rPr>
            </w:pPr>
            <w:r w:rsidRPr="00716AA1">
              <w:rPr>
                <w:b/>
                <w:bCs/>
                <w:sz w:val="20"/>
                <w:szCs w:val="20"/>
              </w:rPr>
              <w:t>Lógica Aplicada</w:t>
            </w:r>
          </w:p>
        </w:tc>
        <w:tc>
          <w:tcPr>
            <w:tcW w:w="3865" w:type="dxa"/>
          </w:tcPr>
          <w:p w14:paraId="3998617D" w14:textId="63B22B33" w:rsidR="00584621" w:rsidRPr="00716AA1" w:rsidRDefault="00584621" w:rsidP="00584621">
            <w:pPr>
              <w:keepNext/>
              <w:spacing w:after="0" w:line="240" w:lineRule="auto"/>
              <w:rPr>
                <w:b/>
                <w:bCs/>
                <w:sz w:val="20"/>
                <w:szCs w:val="20"/>
              </w:rPr>
            </w:pPr>
            <w:r w:rsidRPr="00716AA1">
              <w:rPr>
                <w:b/>
                <w:bCs/>
                <w:sz w:val="20"/>
                <w:szCs w:val="20"/>
              </w:rPr>
              <w:t>Resultado na Coorte Pareada de 83 Datas</w:t>
            </w:r>
          </w:p>
        </w:tc>
      </w:tr>
      <w:tr w:rsidR="00716AA1" w:rsidRPr="00716AA1" w14:paraId="04BC5298" w14:textId="77777777" w:rsidTr="008A0557">
        <w:trPr>
          <w:trHeight w:val="941"/>
          <w:jc w:val="center"/>
        </w:trPr>
        <w:tc>
          <w:tcPr>
            <w:tcW w:w="1413" w:type="dxa"/>
          </w:tcPr>
          <w:p w14:paraId="40AC9101" w14:textId="121FD15A" w:rsidR="00716AA1" w:rsidRPr="00716AA1" w:rsidRDefault="00716AA1" w:rsidP="00716AA1">
            <w:pPr>
              <w:keepNext/>
              <w:spacing w:after="0" w:line="240" w:lineRule="auto"/>
              <w:rPr>
                <w:sz w:val="20"/>
                <w:szCs w:val="20"/>
              </w:rPr>
            </w:pPr>
            <w:r w:rsidRPr="00716AA1">
              <w:rPr>
                <w:sz w:val="20"/>
                <w:szCs w:val="20"/>
              </w:rPr>
              <w:t>Política avaliada</w:t>
            </w:r>
          </w:p>
        </w:tc>
        <w:tc>
          <w:tcPr>
            <w:tcW w:w="2977" w:type="dxa"/>
          </w:tcPr>
          <w:p w14:paraId="292C3747" w14:textId="7D4CBAAC" w:rsidR="00716AA1" w:rsidRPr="00716AA1" w:rsidRDefault="00716AA1" w:rsidP="00716AA1">
            <w:pPr>
              <w:keepNext/>
              <w:spacing w:after="0" w:line="240" w:lineRule="auto"/>
              <w:rPr>
                <w:sz w:val="20"/>
                <w:szCs w:val="20"/>
              </w:rPr>
            </w:pPr>
            <w:r w:rsidRPr="00716AA1">
              <w:rPr>
                <w:sz w:val="20"/>
                <w:szCs w:val="20"/>
              </w:rPr>
              <w:t>Lógica aplicada</w:t>
            </w:r>
          </w:p>
        </w:tc>
        <w:tc>
          <w:tcPr>
            <w:tcW w:w="3865" w:type="dxa"/>
          </w:tcPr>
          <w:p w14:paraId="2BD4C59D" w14:textId="042BC0F8" w:rsidR="00716AA1" w:rsidRPr="00716AA1" w:rsidRDefault="00716AA1" w:rsidP="00716AA1">
            <w:pPr>
              <w:keepNext/>
              <w:spacing w:after="0" w:line="240" w:lineRule="auto"/>
              <w:rPr>
                <w:sz w:val="20"/>
                <w:szCs w:val="20"/>
              </w:rPr>
            </w:pPr>
            <w:r w:rsidRPr="00716AA1">
              <w:rPr>
                <w:sz w:val="20"/>
                <w:szCs w:val="20"/>
              </w:rPr>
              <w:t>Resultado na coorte pareada (N=73; 26/02 a 31/08/2026)</w:t>
            </w:r>
          </w:p>
        </w:tc>
      </w:tr>
      <w:tr w:rsidR="00716AA1" w:rsidRPr="00716AA1" w14:paraId="3CE64DBC" w14:textId="77777777" w:rsidTr="008A0557">
        <w:trPr>
          <w:trHeight w:val="300"/>
          <w:jc w:val="center"/>
        </w:trPr>
        <w:tc>
          <w:tcPr>
            <w:tcW w:w="1413" w:type="dxa"/>
          </w:tcPr>
          <w:p w14:paraId="318057CE" w14:textId="33507C6E" w:rsidR="00716AA1" w:rsidRPr="00716AA1" w:rsidRDefault="00716AA1" w:rsidP="00716AA1">
            <w:pPr>
              <w:keepNext/>
              <w:spacing w:after="0" w:line="240" w:lineRule="auto"/>
              <w:rPr>
                <w:sz w:val="20"/>
                <w:szCs w:val="20"/>
              </w:rPr>
            </w:pPr>
            <w:r w:rsidRPr="00716AA1">
              <w:rPr>
                <w:i/>
                <w:iCs/>
                <w:sz w:val="20"/>
                <w:szCs w:val="20"/>
              </w:rPr>
              <w:t>Ridge</w:t>
            </w:r>
            <w:r w:rsidRPr="00716AA1">
              <w:rPr>
                <w:sz w:val="20"/>
                <w:szCs w:val="20"/>
              </w:rPr>
              <w:t xml:space="preserve"> sem margem</w:t>
            </w:r>
          </w:p>
        </w:tc>
        <w:tc>
          <w:tcPr>
            <w:tcW w:w="2977" w:type="dxa"/>
          </w:tcPr>
          <w:p w14:paraId="4B4F127A" w14:textId="0A231C28" w:rsidR="00716AA1" w:rsidRPr="00716AA1" w:rsidRDefault="00716AA1" w:rsidP="00716AA1">
            <w:pPr>
              <w:keepNext/>
              <w:spacing w:after="0" w:line="240" w:lineRule="auto"/>
              <w:rPr>
                <w:sz w:val="20"/>
                <w:szCs w:val="20"/>
              </w:rPr>
            </w:pPr>
            <w:r w:rsidRPr="00716AA1">
              <w:rPr>
                <w:sz w:val="20"/>
                <w:szCs w:val="20"/>
              </w:rPr>
              <w:t>Previsão do Ridge pura arredondada</w:t>
            </w:r>
          </w:p>
        </w:tc>
        <w:tc>
          <w:tcPr>
            <w:tcW w:w="3865" w:type="dxa"/>
          </w:tcPr>
          <w:p w14:paraId="2BB49E1A" w14:textId="7BAEEDD6" w:rsidR="00716AA1" w:rsidRPr="00716AA1" w:rsidRDefault="00716AA1" w:rsidP="00716AA1">
            <w:pPr>
              <w:keepNext/>
              <w:spacing w:after="0" w:line="240" w:lineRule="auto"/>
              <w:rPr>
                <w:sz w:val="20"/>
                <w:szCs w:val="20"/>
              </w:rPr>
            </w:pPr>
            <w:r w:rsidRPr="00716AA1">
              <w:rPr>
                <w:sz w:val="20"/>
                <w:szCs w:val="20"/>
              </w:rPr>
              <w:t>MAE 21,72; 1.057 refeições de sobra potencial; 529 de déficit; 31 dias com déficit (42,5%).</w:t>
            </w:r>
          </w:p>
        </w:tc>
      </w:tr>
      <w:tr w:rsidR="00716AA1" w:rsidRPr="00716AA1" w14:paraId="62F06D29" w14:textId="77777777" w:rsidTr="008A0557">
        <w:trPr>
          <w:trHeight w:val="300"/>
          <w:jc w:val="center"/>
        </w:trPr>
        <w:tc>
          <w:tcPr>
            <w:tcW w:w="1413" w:type="dxa"/>
          </w:tcPr>
          <w:p w14:paraId="45887FE8" w14:textId="3E7022C9" w:rsidR="00716AA1" w:rsidRPr="00716AA1" w:rsidRDefault="00716AA1" w:rsidP="00716AA1">
            <w:pPr>
              <w:keepNext/>
              <w:spacing w:after="0" w:line="240" w:lineRule="auto"/>
              <w:rPr>
                <w:sz w:val="20"/>
                <w:szCs w:val="20"/>
              </w:rPr>
            </w:pPr>
            <w:r w:rsidRPr="00716AA1">
              <w:rPr>
                <w:sz w:val="20"/>
                <w:szCs w:val="20"/>
              </w:rPr>
              <w:t>IA P75</w:t>
            </w:r>
          </w:p>
        </w:tc>
        <w:tc>
          <w:tcPr>
            <w:tcW w:w="2977" w:type="dxa"/>
          </w:tcPr>
          <w:p w14:paraId="209FBA4E" w14:textId="0457A63F" w:rsidR="00716AA1" w:rsidRPr="00716AA1" w:rsidRDefault="00716AA1" w:rsidP="00716AA1">
            <w:pPr>
              <w:keepNext/>
              <w:spacing w:after="0" w:line="240" w:lineRule="auto"/>
              <w:rPr>
                <w:sz w:val="20"/>
                <w:szCs w:val="20"/>
              </w:rPr>
            </w:pPr>
            <w:r w:rsidRPr="00716AA1">
              <w:rPr>
                <w:sz w:val="20"/>
                <w:szCs w:val="20"/>
              </w:rPr>
              <w:t xml:space="preserve">Previsão </w:t>
            </w:r>
            <w:r w:rsidRPr="00716AA1">
              <w:rPr>
                <w:i/>
                <w:iCs/>
                <w:sz w:val="20"/>
                <w:szCs w:val="20"/>
              </w:rPr>
              <w:t>Ridge</w:t>
            </w:r>
            <w:r w:rsidRPr="00716AA1">
              <w:rPr>
                <w:sz w:val="20"/>
                <w:szCs w:val="20"/>
              </w:rPr>
              <w:t xml:space="preserve"> + </w:t>
            </w:r>
            <w:proofErr w:type="spellStart"/>
            <w:r w:rsidRPr="00716AA1">
              <w:rPr>
                <w:sz w:val="20"/>
                <w:szCs w:val="20"/>
              </w:rPr>
              <w:t>quantil</w:t>
            </w:r>
            <w:proofErr w:type="spellEnd"/>
            <w:r w:rsidRPr="00716AA1">
              <w:rPr>
                <w:sz w:val="20"/>
                <w:szCs w:val="20"/>
              </w:rPr>
              <w:t xml:space="preserve"> empírico P75 (+10 </w:t>
            </w:r>
            <w:proofErr w:type="spellStart"/>
            <w:r w:rsidRPr="00716AA1">
              <w:rPr>
                <w:sz w:val="20"/>
                <w:szCs w:val="20"/>
              </w:rPr>
              <w:t>ref</w:t>
            </w:r>
            <w:proofErr w:type="spellEnd"/>
            <w:r w:rsidRPr="00716AA1">
              <w:rPr>
                <w:sz w:val="20"/>
                <w:szCs w:val="20"/>
              </w:rPr>
              <w:t>)</w:t>
            </w:r>
          </w:p>
        </w:tc>
        <w:tc>
          <w:tcPr>
            <w:tcW w:w="3865" w:type="dxa"/>
          </w:tcPr>
          <w:p w14:paraId="2ABAFFB4" w14:textId="35C015BB" w:rsidR="00716AA1" w:rsidRPr="00716AA1" w:rsidRDefault="00716AA1" w:rsidP="00716AA1">
            <w:pPr>
              <w:keepNext/>
              <w:spacing w:after="0" w:line="240" w:lineRule="auto"/>
              <w:rPr>
                <w:sz w:val="20"/>
                <w:szCs w:val="20"/>
              </w:rPr>
            </w:pPr>
            <w:r w:rsidRPr="00716AA1">
              <w:rPr>
                <w:sz w:val="20"/>
                <w:szCs w:val="20"/>
              </w:rPr>
              <w:t>MAE 24,80; 1.534 refeições de sobra potencial; 276 de déficit; 16 dias com déficit (21,9%).</w:t>
            </w:r>
          </w:p>
        </w:tc>
      </w:tr>
      <w:tr w:rsidR="00716AA1" w:rsidRPr="00716AA1" w14:paraId="00ABFB81" w14:textId="77777777" w:rsidTr="008A0557">
        <w:trPr>
          <w:trHeight w:val="300"/>
          <w:jc w:val="center"/>
        </w:trPr>
        <w:tc>
          <w:tcPr>
            <w:tcW w:w="1413" w:type="dxa"/>
          </w:tcPr>
          <w:p w14:paraId="053C59F9" w14:textId="3818C17B" w:rsidR="00716AA1" w:rsidRPr="00716AA1" w:rsidRDefault="00716AA1" w:rsidP="00716AA1">
            <w:pPr>
              <w:keepNext/>
              <w:spacing w:after="0" w:line="240" w:lineRule="auto"/>
              <w:rPr>
                <w:sz w:val="20"/>
                <w:szCs w:val="20"/>
              </w:rPr>
            </w:pPr>
            <w:r w:rsidRPr="00716AA1">
              <w:rPr>
                <w:sz w:val="20"/>
                <w:szCs w:val="20"/>
              </w:rPr>
              <w:t>IA P85</w:t>
            </w:r>
          </w:p>
        </w:tc>
        <w:tc>
          <w:tcPr>
            <w:tcW w:w="2977" w:type="dxa"/>
          </w:tcPr>
          <w:p w14:paraId="6427F3BE" w14:textId="6C510962" w:rsidR="00716AA1" w:rsidRPr="00716AA1" w:rsidRDefault="00716AA1" w:rsidP="00716AA1">
            <w:pPr>
              <w:keepNext/>
              <w:spacing w:after="0" w:line="240" w:lineRule="auto"/>
              <w:rPr>
                <w:sz w:val="20"/>
                <w:szCs w:val="20"/>
              </w:rPr>
            </w:pPr>
            <w:r w:rsidRPr="00716AA1">
              <w:rPr>
                <w:sz w:val="20"/>
                <w:szCs w:val="20"/>
              </w:rPr>
              <w:t xml:space="preserve">Previsão </w:t>
            </w:r>
            <w:r w:rsidRPr="00716AA1">
              <w:rPr>
                <w:i/>
                <w:iCs/>
                <w:sz w:val="20"/>
                <w:szCs w:val="20"/>
              </w:rPr>
              <w:t>Ridge</w:t>
            </w:r>
            <w:r w:rsidRPr="00716AA1">
              <w:rPr>
                <w:sz w:val="20"/>
                <w:szCs w:val="20"/>
              </w:rPr>
              <w:t xml:space="preserve"> + </w:t>
            </w:r>
            <w:proofErr w:type="spellStart"/>
            <w:r w:rsidRPr="00716AA1">
              <w:rPr>
                <w:sz w:val="20"/>
                <w:szCs w:val="20"/>
              </w:rPr>
              <w:t>quantil</w:t>
            </w:r>
            <w:proofErr w:type="spellEnd"/>
            <w:r w:rsidRPr="00716AA1">
              <w:rPr>
                <w:sz w:val="20"/>
                <w:szCs w:val="20"/>
              </w:rPr>
              <w:t xml:space="preserve"> empírico P85 (+19 </w:t>
            </w:r>
            <w:proofErr w:type="spellStart"/>
            <w:r w:rsidRPr="00716AA1">
              <w:rPr>
                <w:sz w:val="20"/>
                <w:szCs w:val="20"/>
              </w:rPr>
              <w:t>ref</w:t>
            </w:r>
            <w:proofErr w:type="spellEnd"/>
            <w:r w:rsidRPr="00716AA1">
              <w:rPr>
                <w:sz w:val="20"/>
                <w:szCs w:val="20"/>
              </w:rPr>
              <w:t>)</w:t>
            </w:r>
          </w:p>
        </w:tc>
        <w:tc>
          <w:tcPr>
            <w:tcW w:w="3865" w:type="dxa"/>
          </w:tcPr>
          <w:p w14:paraId="69F31612" w14:textId="22F2BD31" w:rsidR="00716AA1" w:rsidRPr="00716AA1" w:rsidRDefault="00716AA1" w:rsidP="00716AA1">
            <w:pPr>
              <w:keepNext/>
              <w:spacing w:after="0" w:line="240" w:lineRule="auto"/>
              <w:rPr>
                <w:sz w:val="20"/>
                <w:szCs w:val="20"/>
              </w:rPr>
            </w:pPr>
            <w:r w:rsidRPr="00716AA1">
              <w:rPr>
                <w:sz w:val="20"/>
                <w:szCs w:val="20"/>
              </w:rPr>
              <w:t>MAE 30,53; 2.072 refeições de sobra potencial; 157 de déficit; 10 dias com déficit (13,7%).</w:t>
            </w:r>
          </w:p>
        </w:tc>
      </w:tr>
      <w:tr w:rsidR="00716AA1" w:rsidRPr="00716AA1" w14:paraId="72B58FA6" w14:textId="77777777" w:rsidTr="008A0557">
        <w:trPr>
          <w:trHeight w:val="300"/>
          <w:jc w:val="center"/>
        </w:trPr>
        <w:tc>
          <w:tcPr>
            <w:tcW w:w="1413" w:type="dxa"/>
          </w:tcPr>
          <w:p w14:paraId="65BDA625" w14:textId="1950DDB8" w:rsidR="00716AA1" w:rsidRPr="00716AA1" w:rsidRDefault="00716AA1" w:rsidP="00716AA1">
            <w:pPr>
              <w:spacing w:after="0" w:line="240" w:lineRule="auto"/>
              <w:rPr>
                <w:sz w:val="20"/>
                <w:szCs w:val="20"/>
              </w:rPr>
            </w:pPr>
            <w:r w:rsidRPr="00716AA1">
              <w:rPr>
                <w:sz w:val="20"/>
                <w:szCs w:val="20"/>
              </w:rPr>
              <w:t>IA P90</w:t>
            </w:r>
          </w:p>
        </w:tc>
        <w:tc>
          <w:tcPr>
            <w:tcW w:w="2977" w:type="dxa"/>
          </w:tcPr>
          <w:p w14:paraId="46C9CD86" w14:textId="6BD5F6AA" w:rsidR="00716AA1" w:rsidRPr="00716AA1" w:rsidRDefault="00716AA1" w:rsidP="00716AA1">
            <w:pPr>
              <w:spacing w:after="0"/>
              <w:rPr>
                <w:sz w:val="20"/>
                <w:szCs w:val="20"/>
              </w:rPr>
            </w:pPr>
            <w:r w:rsidRPr="00716AA1">
              <w:rPr>
                <w:sz w:val="20"/>
                <w:szCs w:val="20"/>
              </w:rPr>
              <w:t xml:space="preserve">Previsão </w:t>
            </w:r>
            <w:r w:rsidRPr="00716AA1">
              <w:rPr>
                <w:i/>
                <w:iCs/>
                <w:sz w:val="20"/>
                <w:szCs w:val="20"/>
              </w:rPr>
              <w:t>Ridge</w:t>
            </w:r>
            <w:r w:rsidRPr="00716AA1">
              <w:rPr>
                <w:sz w:val="20"/>
                <w:szCs w:val="20"/>
              </w:rPr>
              <w:t xml:space="preserve"> + </w:t>
            </w:r>
            <w:proofErr w:type="spellStart"/>
            <w:r w:rsidRPr="00716AA1">
              <w:rPr>
                <w:sz w:val="20"/>
                <w:szCs w:val="20"/>
              </w:rPr>
              <w:t>quantil</w:t>
            </w:r>
            <w:proofErr w:type="spellEnd"/>
            <w:r w:rsidRPr="00716AA1">
              <w:rPr>
                <w:sz w:val="20"/>
                <w:szCs w:val="20"/>
              </w:rPr>
              <w:t xml:space="preserve"> empírico P90 (+29 </w:t>
            </w:r>
            <w:proofErr w:type="spellStart"/>
            <w:r w:rsidRPr="00716AA1">
              <w:rPr>
                <w:sz w:val="20"/>
                <w:szCs w:val="20"/>
              </w:rPr>
              <w:t>ref</w:t>
            </w:r>
            <w:proofErr w:type="spellEnd"/>
            <w:r w:rsidRPr="00716AA1">
              <w:rPr>
                <w:sz w:val="20"/>
                <w:szCs w:val="20"/>
              </w:rPr>
              <w:t>)</w:t>
            </w:r>
          </w:p>
        </w:tc>
        <w:tc>
          <w:tcPr>
            <w:tcW w:w="3865" w:type="dxa"/>
          </w:tcPr>
          <w:p w14:paraId="05A48EDD" w14:textId="5545BD96" w:rsidR="00716AA1" w:rsidRPr="00716AA1" w:rsidRDefault="00716AA1" w:rsidP="00716AA1">
            <w:pPr>
              <w:spacing w:after="0"/>
              <w:rPr>
                <w:sz w:val="20"/>
                <w:szCs w:val="20"/>
              </w:rPr>
            </w:pPr>
            <w:r w:rsidRPr="00716AA1">
              <w:rPr>
                <w:sz w:val="20"/>
                <w:szCs w:val="20"/>
              </w:rPr>
              <w:t>MAE 37,92; 2.706 refeições de sobra potencial; 62 de déficit; 7 dias com déficit (9,6%).</w:t>
            </w:r>
          </w:p>
        </w:tc>
      </w:tr>
      <w:tr w:rsidR="00716AA1" w:rsidRPr="00716AA1" w14:paraId="425DCC0D" w14:textId="77777777" w:rsidTr="008A0557">
        <w:trPr>
          <w:trHeight w:val="300"/>
          <w:jc w:val="center"/>
        </w:trPr>
        <w:tc>
          <w:tcPr>
            <w:tcW w:w="1413" w:type="dxa"/>
          </w:tcPr>
          <w:p w14:paraId="334E9C30" w14:textId="28415C99" w:rsidR="00716AA1" w:rsidRPr="00716AA1" w:rsidRDefault="00716AA1" w:rsidP="00716AA1">
            <w:pPr>
              <w:spacing w:after="0" w:line="240" w:lineRule="auto"/>
              <w:rPr>
                <w:sz w:val="20"/>
                <w:szCs w:val="20"/>
              </w:rPr>
            </w:pPr>
            <w:r w:rsidRPr="00716AA1">
              <w:rPr>
                <w:sz w:val="20"/>
                <w:szCs w:val="20"/>
              </w:rPr>
              <w:t>Híbrido 50/50</w:t>
            </w:r>
          </w:p>
        </w:tc>
        <w:tc>
          <w:tcPr>
            <w:tcW w:w="2977" w:type="dxa"/>
          </w:tcPr>
          <w:p w14:paraId="69CAA897" w14:textId="422C3E39" w:rsidR="00716AA1" w:rsidRPr="00716AA1" w:rsidRDefault="00716AA1" w:rsidP="00716AA1">
            <w:pPr>
              <w:spacing w:after="0"/>
              <w:rPr>
                <w:sz w:val="20"/>
                <w:szCs w:val="20"/>
              </w:rPr>
            </w:pPr>
            <w:r w:rsidRPr="00716AA1">
              <w:rPr>
                <w:sz w:val="20"/>
                <w:szCs w:val="20"/>
              </w:rPr>
              <w:t xml:space="preserve">Média entre </w:t>
            </w:r>
            <w:r w:rsidRPr="00716AA1">
              <w:rPr>
                <w:i/>
                <w:iCs/>
                <w:sz w:val="20"/>
                <w:szCs w:val="20"/>
              </w:rPr>
              <w:t>Ridge</w:t>
            </w:r>
            <w:r w:rsidRPr="00716AA1">
              <w:rPr>
                <w:sz w:val="20"/>
                <w:szCs w:val="20"/>
              </w:rPr>
              <w:t xml:space="preserve"> e Nutricionista</w:t>
            </w:r>
          </w:p>
        </w:tc>
        <w:tc>
          <w:tcPr>
            <w:tcW w:w="3865" w:type="dxa"/>
          </w:tcPr>
          <w:p w14:paraId="1EB289D1" w14:textId="7FE2C749" w:rsidR="00716AA1" w:rsidRPr="00716AA1" w:rsidRDefault="00716AA1" w:rsidP="00716AA1">
            <w:pPr>
              <w:spacing w:after="0"/>
              <w:rPr>
                <w:sz w:val="20"/>
                <w:szCs w:val="20"/>
              </w:rPr>
            </w:pPr>
            <w:r w:rsidRPr="00716AA1">
              <w:rPr>
                <w:sz w:val="20"/>
                <w:szCs w:val="20"/>
              </w:rPr>
              <w:t>MAE 20,19; 1.041 refeições de sobra potencial; 433 de déficit; 33 dias com déficit (45,2%).</w:t>
            </w:r>
          </w:p>
        </w:tc>
      </w:tr>
      <w:tr w:rsidR="00716AA1" w:rsidRPr="00716AA1" w14:paraId="105ECFAF" w14:textId="77777777" w:rsidTr="008A0557">
        <w:trPr>
          <w:trHeight w:val="300"/>
          <w:jc w:val="center"/>
        </w:trPr>
        <w:tc>
          <w:tcPr>
            <w:tcW w:w="1413" w:type="dxa"/>
          </w:tcPr>
          <w:p w14:paraId="5ECA32A2" w14:textId="4F4BBBC4" w:rsidR="00716AA1" w:rsidRPr="00716AA1" w:rsidRDefault="00716AA1" w:rsidP="00716AA1">
            <w:pPr>
              <w:spacing w:after="0" w:line="240" w:lineRule="auto"/>
              <w:rPr>
                <w:sz w:val="20"/>
                <w:szCs w:val="20"/>
              </w:rPr>
            </w:pPr>
            <w:r w:rsidRPr="00716AA1">
              <w:rPr>
                <w:sz w:val="20"/>
                <w:szCs w:val="20"/>
              </w:rPr>
              <w:t>Híbrido +12</w:t>
            </w:r>
          </w:p>
        </w:tc>
        <w:tc>
          <w:tcPr>
            <w:tcW w:w="2977" w:type="dxa"/>
          </w:tcPr>
          <w:p w14:paraId="0E055675" w14:textId="6C7FF543" w:rsidR="00716AA1" w:rsidRPr="00716AA1" w:rsidRDefault="00716AA1" w:rsidP="00716AA1">
            <w:pPr>
              <w:spacing w:after="0"/>
              <w:rPr>
                <w:sz w:val="20"/>
                <w:szCs w:val="20"/>
              </w:rPr>
            </w:pPr>
            <w:r w:rsidRPr="00716AA1">
              <w:rPr>
                <w:sz w:val="20"/>
                <w:szCs w:val="20"/>
              </w:rPr>
              <w:t xml:space="preserve">Híbrido 50/50 + margem residual fixa (+12 </w:t>
            </w:r>
            <w:proofErr w:type="spellStart"/>
            <w:r w:rsidRPr="00716AA1">
              <w:rPr>
                <w:sz w:val="20"/>
                <w:szCs w:val="20"/>
              </w:rPr>
              <w:t>ref</w:t>
            </w:r>
            <w:proofErr w:type="spellEnd"/>
            <w:r w:rsidRPr="00716AA1">
              <w:rPr>
                <w:sz w:val="20"/>
                <w:szCs w:val="20"/>
              </w:rPr>
              <w:t>)</w:t>
            </w:r>
          </w:p>
        </w:tc>
        <w:tc>
          <w:tcPr>
            <w:tcW w:w="3865" w:type="dxa"/>
          </w:tcPr>
          <w:p w14:paraId="7DD285AA" w14:textId="50EA4A1A" w:rsidR="00716AA1" w:rsidRPr="00716AA1" w:rsidRDefault="00716AA1" w:rsidP="00716AA1">
            <w:pPr>
              <w:spacing w:after="0"/>
              <w:rPr>
                <w:sz w:val="20"/>
                <w:szCs w:val="20"/>
              </w:rPr>
            </w:pPr>
            <w:r w:rsidRPr="00716AA1">
              <w:rPr>
                <w:sz w:val="20"/>
                <w:szCs w:val="20"/>
              </w:rPr>
              <w:t>MAE 24,81; 1.648 refeições de sobra potencial; 163 de déficit; 13 dias com déficit (17,8%).</w:t>
            </w:r>
          </w:p>
        </w:tc>
      </w:tr>
      <w:tr w:rsidR="00716AA1" w:rsidRPr="00716AA1" w14:paraId="00BCAC4C" w14:textId="77777777" w:rsidTr="008A0557">
        <w:trPr>
          <w:trHeight w:val="300"/>
          <w:jc w:val="center"/>
        </w:trPr>
        <w:tc>
          <w:tcPr>
            <w:tcW w:w="1413" w:type="dxa"/>
          </w:tcPr>
          <w:p w14:paraId="4E60BFA4" w14:textId="24FD4999" w:rsidR="00716AA1" w:rsidRPr="00716AA1" w:rsidRDefault="00716AA1" w:rsidP="00716AA1">
            <w:pPr>
              <w:spacing w:after="0" w:line="240" w:lineRule="auto"/>
              <w:rPr>
                <w:sz w:val="20"/>
                <w:szCs w:val="20"/>
              </w:rPr>
            </w:pPr>
            <w:r w:rsidRPr="00716AA1">
              <w:rPr>
                <w:sz w:val="20"/>
                <w:szCs w:val="20"/>
              </w:rPr>
              <w:t>Parâmetro institucional (Nutri)</w:t>
            </w:r>
          </w:p>
        </w:tc>
        <w:tc>
          <w:tcPr>
            <w:tcW w:w="2977" w:type="dxa"/>
          </w:tcPr>
          <w:p w14:paraId="3228EEFD" w14:textId="41F1BBE3" w:rsidR="00716AA1" w:rsidRPr="00716AA1" w:rsidRDefault="00716AA1" w:rsidP="00716AA1">
            <w:pPr>
              <w:spacing w:after="0"/>
              <w:rPr>
                <w:sz w:val="20"/>
                <w:szCs w:val="20"/>
              </w:rPr>
            </w:pPr>
            <w:r w:rsidRPr="00716AA1">
              <w:rPr>
                <w:sz w:val="20"/>
                <w:szCs w:val="20"/>
              </w:rPr>
              <w:t>Quantitativo informado pela nutricionista</w:t>
            </w:r>
          </w:p>
        </w:tc>
        <w:tc>
          <w:tcPr>
            <w:tcW w:w="3865" w:type="dxa"/>
          </w:tcPr>
          <w:p w14:paraId="3926DB44" w14:textId="34AB86F7" w:rsidR="00716AA1" w:rsidRPr="00716AA1" w:rsidRDefault="00716AA1" w:rsidP="00716AA1">
            <w:pPr>
              <w:spacing w:after="0"/>
              <w:rPr>
                <w:sz w:val="20"/>
                <w:szCs w:val="20"/>
              </w:rPr>
            </w:pPr>
            <w:r w:rsidRPr="00716AA1">
              <w:rPr>
                <w:sz w:val="20"/>
                <w:szCs w:val="20"/>
              </w:rPr>
              <w:t>MAE 23,37; 1.198 refeições de sobra potencial; 508 de déficit; 32 dias com déficit (43,8%).</w:t>
            </w:r>
          </w:p>
        </w:tc>
      </w:tr>
    </w:tbl>
    <w:p w14:paraId="32032B19" w14:textId="6FC38844" w:rsidR="00230B85" w:rsidRPr="00673EEE" w:rsidRDefault="266B541A" w:rsidP="17D87B44">
      <w:pPr>
        <w:spacing w:after="0" w:line="360" w:lineRule="auto"/>
        <w:jc w:val="center"/>
      </w:pPr>
      <w:r w:rsidRPr="00673EEE">
        <w:rPr>
          <w:sz w:val="20"/>
          <w:szCs w:val="20"/>
        </w:rPr>
        <w:t>Fonte: Dados da Pesquisa (2026).</w:t>
      </w:r>
    </w:p>
    <w:p w14:paraId="1D3E48EB" w14:textId="7461D6BF" w:rsidR="00230B85" w:rsidRPr="00673EEE" w:rsidRDefault="32873D13" w:rsidP="00230B85">
      <w:pPr>
        <w:spacing w:after="0" w:line="360" w:lineRule="auto"/>
        <w:ind w:firstLine="709"/>
      </w:pPr>
      <w:r w:rsidRPr="00673EEE">
        <w:t>A política combinada é restrita ao preparo e depende do recebimento do quantitativo institucional. Sem esse registro, permanecem disponíveis a previsão independente e seus cenários de margem. A estimativa antecipada para compras não utiliza o quantitativo institucional futuro. Os parâmetros da combinação são candidatos de desenvolvimento e precisam ser avaliados em novas datas</w:t>
      </w:r>
      <w:r w:rsidR="00230B85" w:rsidRPr="00673EEE">
        <w:t>.</w:t>
      </w:r>
    </w:p>
    <w:p w14:paraId="29E8DE96" w14:textId="4284EF84" w:rsidR="00CE443D" w:rsidRPr="00673EEE" w:rsidRDefault="0054539A" w:rsidP="17D87B44">
      <w:pPr>
        <w:pStyle w:val="Ttulo2"/>
        <w:spacing w:before="120" w:after="60" w:line="360" w:lineRule="auto"/>
        <w:rPr>
          <w:rFonts w:eastAsia="Times New Roman" w:cs="Times New Roman"/>
        </w:rPr>
      </w:pPr>
      <w:bookmarkStart w:id="109" w:name="_Toc241874624"/>
      <w:bookmarkStart w:id="110" w:name="_Toc242888155"/>
      <w:r w:rsidRPr="00673EEE">
        <w:rPr>
          <w:rFonts w:eastAsia="Times New Roman" w:cs="Times New Roman"/>
        </w:rPr>
        <w:t>4.</w:t>
      </w:r>
      <w:r w:rsidR="00EB66E1" w:rsidRPr="00673EEE">
        <w:rPr>
          <w:rFonts w:eastAsia="Times New Roman" w:cs="Times New Roman"/>
        </w:rPr>
        <w:t>7</w:t>
      </w:r>
      <w:r w:rsidRPr="00673EEE">
        <w:rPr>
          <w:rFonts w:eastAsia="Times New Roman" w:cs="Times New Roman"/>
        </w:rPr>
        <w:t xml:space="preserve"> </w:t>
      </w:r>
      <w:bookmarkEnd w:id="109"/>
      <w:r w:rsidR="4BAE08B7" w:rsidRPr="00673EEE">
        <w:rPr>
          <w:rFonts w:eastAsia="Times New Roman" w:cs="Times New Roman"/>
        </w:rPr>
        <w:t>F</w:t>
      </w:r>
      <w:r w:rsidR="544C42D3" w:rsidRPr="00673EEE">
        <w:rPr>
          <w:rFonts w:eastAsia="Times New Roman" w:cs="Times New Roman"/>
        </w:rPr>
        <w:t>luxo operacional e saídas para a gestão</w:t>
      </w:r>
      <w:bookmarkEnd w:id="110"/>
    </w:p>
    <w:p w14:paraId="7A07DB22" w14:textId="365F5614" w:rsidR="00FB11E7" w:rsidRPr="00673EEE" w:rsidRDefault="08640084" w:rsidP="00FB11E7">
      <w:pPr>
        <w:spacing w:after="0" w:line="360" w:lineRule="auto"/>
        <w:ind w:firstLine="709"/>
      </w:pPr>
      <w:r w:rsidRPr="00673EEE">
        <w:t>O protocolo prevê emissões semanais às sextas-feiras, inicialmente em modo sombra: as previsões serão preservadas para comparação, enquanto a gestão mantém seu processo habitual de planejamento. Cada emissão deverá registrar as informações disponíveis naquele momento e a antecedência efetivamente entregue</w:t>
      </w:r>
      <w:r w:rsidR="4BAE08B7" w:rsidRPr="00673EEE">
        <w:t>. Nesse dia, o sistema processa os dados e divide as suas recomendações em duas janelas de antecedência, conforme ilustrado no fluxo da Figura 6</w:t>
      </w:r>
      <w:r w:rsidR="00FB11E7" w:rsidRPr="00673EEE">
        <w:t>.</w:t>
      </w:r>
    </w:p>
    <w:p w14:paraId="208849F4" w14:textId="5E863C74" w:rsidR="44C7EA71" w:rsidRPr="0085798D" w:rsidRDefault="44C7EA71" w:rsidP="17D87B44">
      <w:pPr>
        <w:keepNext/>
        <w:spacing w:after="0"/>
        <w:jc w:val="center"/>
      </w:pPr>
      <w:bookmarkStart w:id="111" w:name="_Toc242893484"/>
      <w:r w:rsidRPr="0085798D">
        <w:lastRenderedPageBreak/>
        <w:t xml:space="preserve">Figura </w:t>
      </w:r>
      <w:r w:rsidRPr="0085798D">
        <w:fldChar w:fldCharType="begin"/>
      </w:r>
      <w:r w:rsidRPr="0085798D">
        <w:instrText>SEQ Figura \* ARABIC</w:instrText>
      </w:r>
      <w:r w:rsidRPr="0085798D">
        <w:fldChar w:fldCharType="separate"/>
      </w:r>
      <w:r w:rsidR="00077A9A" w:rsidRPr="0085798D">
        <w:rPr>
          <w:noProof/>
        </w:rPr>
        <w:t>6</w:t>
      </w:r>
      <w:r w:rsidRPr="0085798D">
        <w:fldChar w:fldCharType="end"/>
      </w:r>
      <w:r w:rsidRPr="0085798D">
        <w:t xml:space="preserve"> - Fluxo operacional do artefato</w:t>
      </w:r>
      <w:bookmarkEnd w:id="111"/>
    </w:p>
    <w:p w14:paraId="22DAD1B3" w14:textId="28E7FDC4" w:rsidR="44C7EA71" w:rsidRPr="00673EEE" w:rsidRDefault="0085798D" w:rsidP="17D87B44">
      <w:pPr>
        <w:keepNext/>
        <w:spacing w:after="0"/>
        <w:jc w:val="center"/>
      </w:pPr>
      <w:r>
        <w:rPr>
          <w:noProof/>
        </w:rPr>
        <w:drawing>
          <wp:inline distT="0" distB="0" distL="0" distR="0" wp14:anchorId="4CEF50D1" wp14:editId="41552F86">
            <wp:extent cx="5769123" cy="2502703"/>
            <wp:effectExtent l="0" t="0" r="3175"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13120" b="9796"/>
                    <a:stretch/>
                  </pic:blipFill>
                  <pic:spPr bwMode="auto">
                    <a:xfrm>
                      <a:off x="0" y="0"/>
                      <a:ext cx="5775772" cy="2505587"/>
                    </a:xfrm>
                    <a:prstGeom prst="rect">
                      <a:avLst/>
                    </a:prstGeom>
                    <a:noFill/>
                    <a:ln>
                      <a:noFill/>
                    </a:ln>
                    <a:extLst>
                      <a:ext uri="{53640926-AAD7-44D8-BBD7-CCE9431645EC}">
                        <a14:shadowObscured xmlns:a14="http://schemas.microsoft.com/office/drawing/2010/main"/>
                      </a:ext>
                    </a:extLst>
                  </pic:spPr>
                </pic:pic>
              </a:graphicData>
            </a:graphic>
          </wp:inline>
        </w:drawing>
      </w:r>
    </w:p>
    <w:p w14:paraId="259E5BDA" w14:textId="3218272F" w:rsidR="44C7EA71" w:rsidRPr="00673EEE" w:rsidRDefault="44C7EA71" w:rsidP="17D87B44">
      <w:pPr>
        <w:spacing w:after="120" w:line="240" w:lineRule="auto"/>
        <w:jc w:val="center"/>
      </w:pPr>
      <w:r w:rsidRPr="00673EEE">
        <w:rPr>
          <w:sz w:val="20"/>
          <w:szCs w:val="20"/>
        </w:rPr>
        <w:t>Fonte: Dados da Pesquisa (2026).</w:t>
      </w:r>
    </w:p>
    <w:p w14:paraId="00121D2D" w14:textId="66FDAAC0" w:rsidR="10577E20" w:rsidRPr="00673EEE" w:rsidRDefault="49A8FB71" w:rsidP="08FCA182">
      <w:pPr>
        <w:spacing w:after="0" w:line="360" w:lineRule="auto"/>
        <w:ind w:firstLine="709"/>
      </w:pPr>
      <w:r w:rsidRPr="00673EEE">
        <w:t>A janela de compras prevê os almoços da semana posterior, com antecedência nominal de dez a quatorze dias, utilizando histórico de consumo, calendário e cardápio disponíveis na emissão. Uma semana depois, os mesmos almoços recebem uma atualização para preparo, com antecedência nominal de três a sete dias e histórico atualizado. Quando o quantitativo institucional tiver sido recebido, poderá ser calculada a alternativa combinada para preparo. A previsão anterior de compras será preservada, e a data real de cada emissão determinará sua antecedência efetiva</w:t>
      </w:r>
      <w:r w:rsidR="57E30889" w:rsidRPr="00673EEE">
        <w:t>.</w:t>
      </w:r>
      <w:r w:rsidR="453EFB1C" w:rsidRPr="00673EEE">
        <w:t xml:space="preserve"> </w:t>
      </w:r>
    </w:p>
    <w:p w14:paraId="5A53B77F" w14:textId="43515E75" w:rsidR="10577E20" w:rsidRPr="00673EEE" w:rsidRDefault="6F89553D" w:rsidP="17D87B44">
      <w:pPr>
        <w:spacing w:after="0" w:line="360" w:lineRule="auto"/>
        <w:ind w:firstLine="709"/>
      </w:pPr>
      <w:r w:rsidRPr="00673EEE">
        <w:t>As saídas incluem quantidades e cenários destinados à gestão, além de registros utilizados na avaliação da pesquisa. O Quadro 14 relaciona essas informações aos usuários e às suas funções.</w:t>
      </w:r>
    </w:p>
    <w:p w14:paraId="15C1CC80" w14:textId="4F5A229D" w:rsidR="10577E20" w:rsidRPr="00673EEE" w:rsidRDefault="643648E4" w:rsidP="17D87B44">
      <w:pPr>
        <w:pStyle w:val="Legenda"/>
        <w:keepNext/>
        <w:spacing w:line="360" w:lineRule="auto"/>
        <w:rPr>
          <w:i/>
          <w:sz w:val="24"/>
          <w:szCs w:val="24"/>
        </w:rPr>
      </w:pPr>
      <w:bookmarkStart w:id="112" w:name="_Toc242888211"/>
      <w:r w:rsidRPr="00673EEE">
        <w:rPr>
          <w:sz w:val="24"/>
          <w:szCs w:val="24"/>
        </w:rPr>
        <w:t xml:space="preserve">Quadro </w:t>
      </w:r>
      <w:r w:rsidR="00791B45" w:rsidRPr="00673EEE">
        <w:rPr>
          <w:sz w:val="24"/>
          <w:szCs w:val="24"/>
        </w:rPr>
        <w:fldChar w:fldCharType="begin"/>
      </w:r>
      <w:r w:rsidR="00791B45" w:rsidRPr="00673EEE">
        <w:rPr>
          <w:sz w:val="24"/>
          <w:szCs w:val="24"/>
        </w:rPr>
        <w:instrText>SEQ Quadro \* ARABIC</w:instrText>
      </w:r>
      <w:r w:rsidR="00791B45" w:rsidRPr="00673EEE">
        <w:rPr>
          <w:sz w:val="24"/>
          <w:szCs w:val="24"/>
        </w:rPr>
        <w:fldChar w:fldCharType="separate"/>
      </w:r>
      <w:r w:rsidR="00077A9A">
        <w:rPr>
          <w:noProof/>
          <w:sz w:val="24"/>
          <w:szCs w:val="24"/>
        </w:rPr>
        <w:t>14</w:t>
      </w:r>
      <w:r w:rsidR="00791B45" w:rsidRPr="00673EEE">
        <w:rPr>
          <w:sz w:val="24"/>
          <w:szCs w:val="24"/>
        </w:rPr>
        <w:fldChar w:fldCharType="end"/>
      </w:r>
      <w:r w:rsidRPr="00673EEE">
        <w:rPr>
          <w:sz w:val="24"/>
          <w:szCs w:val="24"/>
        </w:rPr>
        <w:t xml:space="preserve"> - Saídas e usuários do artefato</w:t>
      </w:r>
      <w:bookmarkEnd w:id="112"/>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00" w:firstRow="0" w:lastRow="0" w:firstColumn="0" w:lastColumn="0" w:noHBand="0" w:noVBand="1"/>
      </w:tblPr>
      <w:tblGrid>
        <w:gridCol w:w="2268"/>
        <w:gridCol w:w="2552"/>
        <w:gridCol w:w="3953"/>
      </w:tblGrid>
      <w:tr w:rsidR="17D87B44" w:rsidRPr="00673EEE" w14:paraId="442F0505" w14:textId="77777777" w:rsidTr="17D87B44">
        <w:trPr>
          <w:trHeight w:val="300"/>
          <w:jc w:val="center"/>
        </w:trPr>
        <w:tc>
          <w:tcPr>
            <w:tcW w:w="2268" w:type="dxa"/>
          </w:tcPr>
          <w:p w14:paraId="778DFAF0" w14:textId="60F73D91" w:rsidR="17D87B44" w:rsidRPr="00673EEE" w:rsidRDefault="17D87B44" w:rsidP="17D87B44">
            <w:pPr>
              <w:keepNext/>
              <w:spacing w:after="0" w:line="240" w:lineRule="auto"/>
              <w:rPr>
                <w:sz w:val="20"/>
                <w:szCs w:val="20"/>
              </w:rPr>
            </w:pPr>
            <w:r w:rsidRPr="00673EEE">
              <w:rPr>
                <w:b/>
                <w:bCs/>
                <w:sz w:val="20"/>
                <w:szCs w:val="20"/>
              </w:rPr>
              <w:t>Saída</w:t>
            </w:r>
          </w:p>
        </w:tc>
        <w:tc>
          <w:tcPr>
            <w:tcW w:w="2552" w:type="dxa"/>
          </w:tcPr>
          <w:p w14:paraId="4D2425DA" w14:textId="4AE3882B" w:rsidR="17D87B44" w:rsidRPr="00673EEE" w:rsidRDefault="17D87B44" w:rsidP="17D87B44">
            <w:pPr>
              <w:keepNext/>
              <w:spacing w:after="0" w:line="240" w:lineRule="auto"/>
              <w:rPr>
                <w:sz w:val="20"/>
                <w:szCs w:val="20"/>
              </w:rPr>
            </w:pPr>
            <w:r w:rsidRPr="00673EEE">
              <w:rPr>
                <w:b/>
                <w:bCs/>
                <w:sz w:val="20"/>
                <w:szCs w:val="20"/>
              </w:rPr>
              <w:t>Usuário principal</w:t>
            </w:r>
          </w:p>
        </w:tc>
        <w:tc>
          <w:tcPr>
            <w:tcW w:w="3953" w:type="dxa"/>
          </w:tcPr>
          <w:p w14:paraId="4E99CB56" w14:textId="10CEAAD5" w:rsidR="17D87B44" w:rsidRPr="00673EEE" w:rsidRDefault="17D87B44" w:rsidP="17D87B44">
            <w:pPr>
              <w:keepNext/>
              <w:spacing w:after="0" w:line="240" w:lineRule="auto"/>
              <w:rPr>
                <w:sz w:val="20"/>
                <w:szCs w:val="20"/>
              </w:rPr>
            </w:pPr>
            <w:r w:rsidRPr="00673EEE">
              <w:rPr>
                <w:b/>
                <w:bCs/>
                <w:sz w:val="20"/>
                <w:szCs w:val="20"/>
              </w:rPr>
              <w:t>Função</w:t>
            </w:r>
          </w:p>
        </w:tc>
      </w:tr>
      <w:tr w:rsidR="17D87B44" w:rsidRPr="00673EEE" w14:paraId="4AAD4FF7" w14:textId="77777777" w:rsidTr="17D87B44">
        <w:trPr>
          <w:trHeight w:val="300"/>
          <w:jc w:val="center"/>
        </w:trPr>
        <w:tc>
          <w:tcPr>
            <w:tcW w:w="2268" w:type="dxa"/>
          </w:tcPr>
          <w:p w14:paraId="50C3974C" w14:textId="366B79EB" w:rsidR="17D87B44" w:rsidRPr="00673EEE" w:rsidRDefault="17D87B44" w:rsidP="17D87B44">
            <w:pPr>
              <w:keepNext/>
              <w:spacing w:after="0" w:line="240" w:lineRule="auto"/>
              <w:rPr>
                <w:sz w:val="20"/>
                <w:szCs w:val="20"/>
              </w:rPr>
            </w:pPr>
            <w:r w:rsidRPr="00673EEE">
              <w:rPr>
                <w:sz w:val="20"/>
                <w:szCs w:val="20"/>
              </w:rPr>
              <w:t>Previsão para preparo e para compras</w:t>
            </w:r>
          </w:p>
        </w:tc>
        <w:tc>
          <w:tcPr>
            <w:tcW w:w="2552" w:type="dxa"/>
          </w:tcPr>
          <w:p w14:paraId="680E6F18" w14:textId="793DC679" w:rsidR="17D87B44" w:rsidRPr="00673EEE" w:rsidRDefault="17D87B44" w:rsidP="17D87B44">
            <w:pPr>
              <w:keepNext/>
              <w:spacing w:after="0" w:line="240" w:lineRule="auto"/>
              <w:rPr>
                <w:sz w:val="20"/>
                <w:szCs w:val="20"/>
              </w:rPr>
            </w:pPr>
            <w:r w:rsidRPr="00673EEE">
              <w:rPr>
                <w:sz w:val="20"/>
                <w:szCs w:val="20"/>
              </w:rPr>
              <w:t>Gestão e pesquisa</w:t>
            </w:r>
          </w:p>
        </w:tc>
        <w:tc>
          <w:tcPr>
            <w:tcW w:w="3953" w:type="dxa"/>
          </w:tcPr>
          <w:p w14:paraId="5F80FEBA" w14:textId="0A82F45D" w:rsidR="07BCCE5E" w:rsidRPr="00673EEE" w:rsidRDefault="07BCCE5E" w:rsidP="17D87B44">
            <w:pPr>
              <w:keepNext/>
              <w:spacing w:after="0" w:line="240" w:lineRule="auto"/>
              <w:rPr>
                <w:sz w:val="20"/>
                <w:szCs w:val="20"/>
              </w:rPr>
            </w:pPr>
            <w:r w:rsidRPr="00673EEE">
              <w:rPr>
                <w:sz w:val="20"/>
                <w:szCs w:val="20"/>
              </w:rPr>
              <w:t>Estimar a próxima semana (de 3 a 7 dias) e a posterior (de 10 a 14 dias), somente nos almoços elegíveis</w:t>
            </w:r>
            <w:r w:rsidR="17D87B44" w:rsidRPr="00673EEE">
              <w:rPr>
                <w:sz w:val="20"/>
                <w:szCs w:val="20"/>
              </w:rPr>
              <w:t>.</w:t>
            </w:r>
          </w:p>
        </w:tc>
      </w:tr>
      <w:tr w:rsidR="17D87B44" w:rsidRPr="00673EEE" w14:paraId="2941F088" w14:textId="77777777" w:rsidTr="17D87B44">
        <w:trPr>
          <w:trHeight w:val="300"/>
          <w:jc w:val="center"/>
        </w:trPr>
        <w:tc>
          <w:tcPr>
            <w:tcW w:w="2268" w:type="dxa"/>
          </w:tcPr>
          <w:p w14:paraId="0AC80B5A" w14:textId="7036C0B9" w:rsidR="17D87B44" w:rsidRPr="00673EEE" w:rsidRDefault="17D87B44" w:rsidP="17D87B44">
            <w:pPr>
              <w:keepNext/>
              <w:spacing w:after="0" w:line="240" w:lineRule="auto"/>
              <w:rPr>
                <w:sz w:val="20"/>
                <w:szCs w:val="20"/>
              </w:rPr>
            </w:pPr>
            <w:r w:rsidRPr="00673EEE">
              <w:rPr>
                <w:sz w:val="20"/>
                <w:szCs w:val="20"/>
              </w:rPr>
              <w:t>Cenários de margem</w:t>
            </w:r>
          </w:p>
        </w:tc>
        <w:tc>
          <w:tcPr>
            <w:tcW w:w="2552" w:type="dxa"/>
          </w:tcPr>
          <w:p w14:paraId="5A52ED57" w14:textId="48770135" w:rsidR="17D87B44" w:rsidRPr="00673EEE" w:rsidRDefault="17D87B44" w:rsidP="17D87B44">
            <w:pPr>
              <w:keepNext/>
              <w:spacing w:after="0" w:line="240" w:lineRule="auto"/>
              <w:rPr>
                <w:sz w:val="20"/>
                <w:szCs w:val="20"/>
              </w:rPr>
            </w:pPr>
            <w:r w:rsidRPr="00673EEE">
              <w:rPr>
                <w:sz w:val="20"/>
                <w:szCs w:val="20"/>
              </w:rPr>
              <w:t>Gestão</w:t>
            </w:r>
          </w:p>
        </w:tc>
        <w:tc>
          <w:tcPr>
            <w:tcW w:w="3953" w:type="dxa"/>
          </w:tcPr>
          <w:p w14:paraId="2B1B58CE" w14:textId="66218BDE" w:rsidR="4FD5A74D" w:rsidRPr="00673EEE" w:rsidRDefault="4FD5A74D" w:rsidP="17D87B44">
            <w:pPr>
              <w:keepNext/>
              <w:spacing w:after="0" w:line="240" w:lineRule="auto"/>
              <w:rPr>
                <w:sz w:val="20"/>
                <w:szCs w:val="20"/>
              </w:rPr>
            </w:pPr>
            <w:r w:rsidRPr="00673EEE">
              <w:rPr>
                <w:sz w:val="20"/>
                <w:szCs w:val="20"/>
              </w:rPr>
              <w:t>Apresentar as cinco famílias de planejamento com seus estados: pura, moderada e conservadora nas duas janelas; contextual experimental; combinada apenas no preparo</w:t>
            </w:r>
            <w:r w:rsidR="17D87B44" w:rsidRPr="00673EEE">
              <w:rPr>
                <w:sz w:val="20"/>
                <w:szCs w:val="20"/>
              </w:rPr>
              <w:t>.</w:t>
            </w:r>
          </w:p>
        </w:tc>
      </w:tr>
      <w:tr w:rsidR="17D87B44" w:rsidRPr="00673EEE" w14:paraId="2D426972" w14:textId="77777777" w:rsidTr="17D87B44">
        <w:trPr>
          <w:trHeight w:val="300"/>
          <w:jc w:val="center"/>
        </w:trPr>
        <w:tc>
          <w:tcPr>
            <w:tcW w:w="2268" w:type="dxa"/>
          </w:tcPr>
          <w:p w14:paraId="5A513A49" w14:textId="575C5C66" w:rsidR="17D87B44" w:rsidRPr="00673EEE" w:rsidRDefault="17D87B44" w:rsidP="17D87B44">
            <w:pPr>
              <w:keepNext/>
              <w:spacing w:after="0" w:line="240" w:lineRule="auto"/>
              <w:rPr>
                <w:sz w:val="20"/>
                <w:szCs w:val="20"/>
              </w:rPr>
            </w:pPr>
            <w:r w:rsidRPr="00673EEE">
              <w:rPr>
                <w:sz w:val="20"/>
                <w:szCs w:val="20"/>
              </w:rPr>
              <w:t>Indicadores operacionais</w:t>
            </w:r>
          </w:p>
        </w:tc>
        <w:tc>
          <w:tcPr>
            <w:tcW w:w="2552" w:type="dxa"/>
          </w:tcPr>
          <w:p w14:paraId="2736FC0E" w14:textId="10701000" w:rsidR="17D87B44" w:rsidRPr="00673EEE" w:rsidRDefault="17D87B44" w:rsidP="17D87B44">
            <w:pPr>
              <w:keepNext/>
              <w:spacing w:after="0" w:line="240" w:lineRule="auto"/>
              <w:rPr>
                <w:sz w:val="20"/>
                <w:szCs w:val="20"/>
              </w:rPr>
            </w:pPr>
            <w:r w:rsidRPr="00673EEE">
              <w:rPr>
                <w:sz w:val="20"/>
                <w:szCs w:val="20"/>
              </w:rPr>
              <w:t>Gestão e banca</w:t>
            </w:r>
          </w:p>
        </w:tc>
        <w:tc>
          <w:tcPr>
            <w:tcW w:w="3953" w:type="dxa"/>
          </w:tcPr>
          <w:p w14:paraId="3AF393BC" w14:textId="20317DF5" w:rsidR="3924D527" w:rsidRPr="00673EEE" w:rsidRDefault="000D2A82" w:rsidP="000D2A82">
            <w:pPr>
              <w:keepNext/>
              <w:rPr>
                <w:sz w:val="20"/>
                <w:szCs w:val="20"/>
              </w:rPr>
            </w:pPr>
            <w:r w:rsidRPr="00673EEE">
              <w:rPr>
                <w:sz w:val="20"/>
                <w:szCs w:val="20"/>
              </w:rPr>
              <w:t>Informar erros e riscos potenciais (excesso e déficit potenciais); resultados operacionais exigem medição própria.</w:t>
            </w:r>
          </w:p>
        </w:tc>
      </w:tr>
      <w:tr w:rsidR="17D87B44" w:rsidRPr="00673EEE" w14:paraId="06324EE9" w14:textId="77777777" w:rsidTr="17D87B44">
        <w:trPr>
          <w:trHeight w:val="300"/>
          <w:jc w:val="center"/>
        </w:trPr>
        <w:tc>
          <w:tcPr>
            <w:tcW w:w="2268" w:type="dxa"/>
          </w:tcPr>
          <w:p w14:paraId="743CE3C1" w14:textId="39AE0172" w:rsidR="17D87B44" w:rsidRPr="00673EEE" w:rsidRDefault="17D87B44" w:rsidP="17D87B44">
            <w:pPr>
              <w:keepNext/>
              <w:spacing w:after="0" w:line="240" w:lineRule="auto"/>
              <w:rPr>
                <w:sz w:val="20"/>
                <w:szCs w:val="20"/>
              </w:rPr>
            </w:pPr>
            <w:r w:rsidRPr="00673EEE">
              <w:rPr>
                <w:sz w:val="20"/>
                <w:szCs w:val="20"/>
              </w:rPr>
              <w:t>Arquivos de métricas</w:t>
            </w:r>
          </w:p>
        </w:tc>
        <w:tc>
          <w:tcPr>
            <w:tcW w:w="2552" w:type="dxa"/>
          </w:tcPr>
          <w:p w14:paraId="779F3A07" w14:textId="639304E4" w:rsidR="17D87B44" w:rsidRPr="00673EEE" w:rsidRDefault="17D87B44" w:rsidP="17D87B44">
            <w:pPr>
              <w:keepNext/>
              <w:spacing w:after="0" w:line="240" w:lineRule="auto"/>
              <w:rPr>
                <w:sz w:val="20"/>
                <w:szCs w:val="20"/>
              </w:rPr>
            </w:pPr>
            <w:r w:rsidRPr="00673EEE">
              <w:rPr>
                <w:sz w:val="20"/>
                <w:szCs w:val="20"/>
              </w:rPr>
              <w:t>Pesquisa</w:t>
            </w:r>
          </w:p>
        </w:tc>
        <w:tc>
          <w:tcPr>
            <w:tcW w:w="3953" w:type="dxa"/>
          </w:tcPr>
          <w:p w14:paraId="76FF1C63" w14:textId="621298B0" w:rsidR="6E0B8954" w:rsidRPr="00673EEE" w:rsidRDefault="6E0B8954" w:rsidP="17D87B44">
            <w:pPr>
              <w:keepNext/>
              <w:spacing w:after="0" w:line="240" w:lineRule="auto"/>
              <w:rPr>
                <w:sz w:val="20"/>
                <w:szCs w:val="20"/>
              </w:rPr>
            </w:pPr>
            <w:r w:rsidRPr="00673EEE">
              <w:rPr>
                <w:sz w:val="20"/>
                <w:szCs w:val="20"/>
              </w:rPr>
              <w:t>Permitir a rastreabilidade e a comparação entre modelos</w:t>
            </w:r>
            <w:r w:rsidR="17D87B44" w:rsidRPr="00673EEE">
              <w:rPr>
                <w:sz w:val="20"/>
                <w:szCs w:val="20"/>
              </w:rPr>
              <w:t>.</w:t>
            </w:r>
          </w:p>
        </w:tc>
      </w:tr>
      <w:tr w:rsidR="17D87B44" w:rsidRPr="00673EEE" w14:paraId="4816FC63" w14:textId="77777777" w:rsidTr="17D87B44">
        <w:trPr>
          <w:trHeight w:val="300"/>
          <w:jc w:val="center"/>
        </w:trPr>
        <w:tc>
          <w:tcPr>
            <w:tcW w:w="2268" w:type="dxa"/>
          </w:tcPr>
          <w:p w14:paraId="588F5E21" w14:textId="1BAA89B5" w:rsidR="17D87B44" w:rsidRPr="00673EEE" w:rsidRDefault="17D87B44" w:rsidP="17D87B44">
            <w:pPr>
              <w:keepNext/>
              <w:spacing w:after="0" w:line="240" w:lineRule="auto"/>
              <w:rPr>
                <w:sz w:val="20"/>
                <w:szCs w:val="20"/>
              </w:rPr>
            </w:pPr>
            <w:r w:rsidRPr="00673EEE">
              <w:rPr>
                <w:sz w:val="20"/>
                <w:szCs w:val="20"/>
              </w:rPr>
              <w:t>Gráficos e tabelas</w:t>
            </w:r>
          </w:p>
        </w:tc>
        <w:tc>
          <w:tcPr>
            <w:tcW w:w="2552" w:type="dxa"/>
          </w:tcPr>
          <w:p w14:paraId="415CE4A0" w14:textId="3BE0BEF7" w:rsidR="17D87B44" w:rsidRPr="00673EEE" w:rsidRDefault="17D87B44" w:rsidP="17D87B44">
            <w:pPr>
              <w:keepNext/>
              <w:spacing w:after="0" w:line="240" w:lineRule="auto"/>
              <w:rPr>
                <w:sz w:val="20"/>
                <w:szCs w:val="20"/>
              </w:rPr>
            </w:pPr>
            <w:r w:rsidRPr="00673EEE">
              <w:rPr>
                <w:sz w:val="20"/>
                <w:szCs w:val="20"/>
              </w:rPr>
              <w:t>Pesquisa, seminário e gestão</w:t>
            </w:r>
          </w:p>
        </w:tc>
        <w:tc>
          <w:tcPr>
            <w:tcW w:w="3953" w:type="dxa"/>
          </w:tcPr>
          <w:p w14:paraId="1F0538FA" w14:textId="12ACC207" w:rsidR="17D87B44" w:rsidRPr="00673EEE" w:rsidRDefault="17D87B44" w:rsidP="17D87B44">
            <w:pPr>
              <w:keepNext/>
              <w:spacing w:after="0" w:line="240" w:lineRule="auto"/>
              <w:rPr>
                <w:sz w:val="20"/>
                <w:szCs w:val="20"/>
              </w:rPr>
            </w:pPr>
            <w:r w:rsidRPr="00673EEE">
              <w:rPr>
                <w:sz w:val="20"/>
                <w:szCs w:val="20"/>
              </w:rPr>
              <w:t>Comunicar evidências de forma compreensível.</w:t>
            </w:r>
          </w:p>
        </w:tc>
      </w:tr>
      <w:tr w:rsidR="17D87B44" w:rsidRPr="00673EEE" w14:paraId="11898BE1" w14:textId="77777777" w:rsidTr="17D87B44">
        <w:trPr>
          <w:trHeight w:val="300"/>
          <w:jc w:val="center"/>
        </w:trPr>
        <w:tc>
          <w:tcPr>
            <w:tcW w:w="2268" w:type="dxa"/>
          </w:tcPr>
          <w:p w14:paraId="42AC554C" w14:textId="6D78D754" w:rsidR="17D87B44" w:rsidRPr="00673EEE" w:rsidRDefault="17D87B44" w:rsidP="17D87B44">
            <w:pPr>
              <w:spacing w:after="0" w:line="240" w:lineRule="auto"/>
              <w:rPr>
                <w:sz w:val="20"/>
                <w:szCs w:val="20"/>
              </w:rPr>
            </w:pPr>
            <w:r w:rsidRPr="00673EEE">
              <w:rPr>
                <w:sz w:val="20"/>
                <w:szCs w:val="20"/>
              </w:rPr>
              <w:t>Registro de previsões diárias</w:t>
            </w:r>
          </w:p>
        </w:tc>
        <w:tc>
          <w:tcPr>
            <w:tcW w:w="2552" w:type="dxa"/>
          </w:tcPr>
          <w:p w14:paraId="7845FEFD" w14:textId="52B2B8D5" w:rsidR="17D87B44" w:rsidRPr="00673EEE" w:rsidRDefault="17D87B44" w:rsidP="17D87B44">
            <w:pPr>
              <w:spacing w:after="0" w:line="240" w:lineRule="auto"/>
              <w:rPr>
                <w:sz w:val="20"/>
                <w:szCs w:val="20"/>
              </w:rPr>
            </w:pPr>
            <w:r w:rsidRPr="00673EEE">
              <w:rPr>
                <w:sz w:val="20"/>
                <w:szCs w:val="20"/>
              </w:rPr>
              <w:t>Pesquisa e monitoramento</w:t>
            </w:r>
          </w:p>
        </w:tc>
        <w:tc>
          <w:tcPr>
            <w:tcW w:w="3953" w:type="dxa"/>
          </w:tcPr>
          <w:p w14:paraId="1E726E35" w14:textId="136C2AEC" w:rsidR="69EAD26E" w:rsidRPr="00673EEE" w:rsidRDefault="69EAD26E" w:rsidP="17D87B44">
            <w:pPr>
              <w:spacing w:after="0" w:line="240" w:lineRule="auto"/>
              <w:rPr>
                <w:sz w:val="20"/>
                <w:szCs w:val="20"/>
              </w:rPr>
            </w:pPr>
            <w:r w:rsidRPr="00673EEE">
              <w:rPr>
                <w:sz w:val="20"/>
                <w:szCs w:val="20"/>
              </w:rPr>
              <w:t>Guardar prazo real, origem, versão, entradas e vínculo compras–preparo; preservar atualizações para comparação posterior</w:t>
            </w:r>
            <w:r w:rsidR="17D87B44" w:rsidRPr="00673EEE">
              <w:rPr>
                <w:sz w:val="20"/>
                <w:szCs w:val="20"/>
              </w:rPr>
              <w:t>.</w:t>
            </w:r>
          </w:p>
        </w:tc>
      </w:tr>
    </w:tbl>
    <w:p w14:paraId="47387E82" w14:textId="77777777" w:rsidR="10577E20" w:rsidRPr="00673EEE" w:rsidRDefault="0B462E10" w:rsidP="17D87B44">
      <w:pPr>
        <w:spacing w:after="0" w:line="360" w:lineRule="auto"/>
        <w:jc w:val="center"/>
        <w:rPr>
          <w:sz w:val="20"/>
          <w:szCs w:val="20"/>
        </w:rPr>
      </w:pPr>
      <w:r w:rsidRPr="00673EEE">
        <w:rPr>
          <w:sz w:val="20"/>
          <w:szCs w:val="20"/>
        </w:rPr>
        <w:lastRenderedPageBreak/>
        <w:t>Fonte: Dados da Pesquisa (2026).</w:t>
      </w:r>
    </w:p>
    <w:p w14:paraId="64591D93" w14:textId="74F55192" w:rsidR="10577E20" w:rsidRDefault="24B086BD" w:rsidP="17D87B44">
      <w:pPr>
        <w:spacing w:after="0" w:line="360" w:lineRule="auto"/>
        <w:ind w:firstLine="709"/>
      </w:pPr>
      <w:r w:rsidRPr="00673EEE">
        <w:t>O Quadro 14 distingue as informações destinadas ao planejamento daquelas utilizadas para avaliar o artefato. Para a gestão, as quantidades diárias e os cenários permitem examinar alternativas para compras e preparo. Para a pesquisa, as previsões, versões e indicadores permitem comparar as emissões com o consumo posteriormente registrado. A preservação desses registros também permite distinguir a estimativa do modelo dos ajustes realizados pelas profissionais e avaliar separadamente a previsão de compras e sua atualização para preparo.</w:t>
      </w:r>
    </w:p>
    <w:p w14:paraId="2E688ECC" w14:textId="6B1CDE7B" w:rsidR="00D82ECD" w:rsidRPr="00673EEE" w:rsidRDefault="00D82ECD" w:rsidP="17D87B44">
      <w:pPr>
        <w:spacing w:after="0" w:line="360" w:lineRule="auto"/>
        <w:ind w:firstLine="709"/>
      </w:pPr>
      <w:r w:rsidRPr="00D82ECD">
        <w:t>Cada emissão preserva separadamente a previsão contínua, o plano após aplicação da política e o quantitativo final deliberado pela equipe, acompanhados de carimbo de data e hora. A nutricionista e a gestora podem consultar previsões anteriores e compará-las aos consumos registrados à medida que novas semanas são concluídas</w:t>
      </w:r>
    </w:p>
    <w:p w14:paraId="62EC099A" w14:textId="44E507CC" w:rsidR="10577E20" w:rsidRPr="00673EEE" w:rsidRDefault="57690C62" w:rsidP="17D87B44">
      <w:pPr>
        <w:spacing w:after="0" w:line="360" w:lineRule="auto"/>
        <w:ind w:firstLine="709"/>
      </w:pPr>
      <w:r w:rsidRPr="00673EEE">
        <w:t>Os arquivos de dados, previsões, métricas e modelos são armazenados por etapa de análise. O Quadro 15 apresenta os formatos e as funções desses registros.</w:t>
      </w:r>
    </w:p>
    <w:p w14:paraId="734E417D" w14:textId="0CEA1099" w:rsidR="10577E20" w:rsidRPr="00673EEE" w:rsidRDefault="0B462E10" w:rsidP="17D87B44">
      <w:pPr>
        <w:pStyle w:val="Legenda"/>
        <w:keepNext/>
        <w:spacing w:line="360" w:lineRule="auto"/>
        <w:rPr>
          <w:i/>
          <w:sz w:val="24"/>
          <w:szCs w:val="24"/>
        </w:rPr>
      </w:pPr>
      <w:bookmarkStart w:id="113" w:name="_Toc242888212"/>
      <w:r w:rsidRPr="00673EEE">
        <w:rPr>
          <w:sz w:val="24"/>
          <w:szCs w:val="24"/>
        </w:rPr>
        <w:t xml:space="preserve">Quadro </w:t>
      </w:r>
      <w:r w:rsidR="00791B45" w:rsidRPr="00673EEE">
        <w:rPr>
          <w:sz w:val="24"/>
          <w:szCs w:val="24"/>
        </w:rPr>
        <w:fldChar w:fldCharType="begin"/>
      </w:r>
      <w:r w:rsidR="00791B45" w:rsidRPr="00673EEE">
        <w:rPr>
          <w:sz w:val="24"/>
          <w:szCs w:val="24"/>
        </w:rPr>
        <w:instrText>SEQ Quadro \* ARABIC</w:instrText>
      </w:r>
      <w:r w:rsidR="00791B45" w:rsidRPr="00673EEE">
        <w:rPr>
          <w:sz w:val="24"/>
          <w:szCs w:val="24"/>
        </w:rPr>
        <w:fldChar w:fldCharType="separate"/>
      </w:r>
      <w:r w:rsidR="00077A9A">
        <w:rPr>
          <w:noProof/>
          <w:sz w:val="24"/>
          <w:szCs w:val="24"/>
        </w:rPr>
        <w:t>15</w:t>
      </w:r>
      <w:r w:rsidR="00791B45" w:rsidRPr="00673EEE">
        <w:rPr>
          <w:sz w:val="24"/>
          <w:szCs w:val="24"/>
        </w:rPr>
        <w:fldChar w:fldCharType="end"/>
      </w:r>
      <w:r w:rsidRPr="00673EEE">
        <w:rPr>
          <w:sz w:val="24"/>
          <w:szCs w:val="24"/>
        </w:rPr>
        <w:t xml:space="preserve"> - Organização metodológica das saídas computacionais</w:t>
      </w:r>
      <w:bookmarkEnd w:id="113"/>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00" w:firstRow="0" w:lastRow="0" w:firstColumn="0" w:lastColumn="0" w:noHBand="0" w:noVBand="1"/>
      </w:tblPr>
      <w:tblGrid>
        <w:gridCol w:w="2041"/>
        <w:gridCol w:w="2948"/>
        <w:gridCol w:w="3572"/>
      </w:tblGrid>
      <w:tr w:rsidR="17D87B44" w:rsidRPr="00673EEE" w14:paraId="25325DFB" w14:textId="77777777" w:rsidTr="17D87B44">
        <w:trPr>
          <w:trHeight w:val="300"/>
          <w:jc w:val="center"/>
        </w:trPr>
        <w:tc>
          <w:tcPr>
            <w:tcW w:w="2041" w:type="dxa"/>
          </w:tcPr>
          <w:p w14:paraId="2E05B37E" w14:textId="77777777" w:rsidR="17D87B44" w:rsidRPr="00673EEE" w:rsidRDefault="17D87B44" w:rsidP="17D87B44">
            <w:pPr>
              <w:keepNext/>
              <w:spacing w:after="0" w:line="240" w:lineRule="auto"/>
              <w:rPr>
                <w:sz w:val="20"/>
                <w:szCs w:val="20"/>
              </w:rPr>
            </w:pPr>
            <w:r w:rsidRPr="00673EEE">
              <w:rPr>
                <w:b/>
                <w:bCs/>
                <w:sz w:val="20"/>
                <w:szCs w:val="20"/>
              </w:rPr>
              <w:t>Tipo de saída</w:t>
            </w:r>
          </w:p>
        </w:tc>
        <w:tc>
          <w:tcPr>
            <w:tcW w:w="2948" w:type="dxa"/>
          </w:tcPr>
          <w:p w14:paraId="4DA82C7B" w14:textId="77777777" w:rsidR="17D87B44" w:rsidRPr="00673EEE" w:rsidRDefault="17D87B44" w:rsidP="17D87B44">
            <w:pPr>
              <w:keepNext/>
              <w:spacing w:after="0" w:line="240" w:lineRule="auto"/>
              <w:rPr>
                <w:sz w:val="20"/>
                <w:szCs w:val="20"/>
              </w:rPr>
            </w:pPr>
            <w:r w:rsidRPr="00673EEE">
              <w:rPr>
                <w:b/>
                <w:bCs/>
                <w:sz w:val="20"/>
                <w:szCs w:val="20"/>
              </w:rPr>
              <w:t>Local ou formato</w:t>
            </w:r>
          </w:p>
        </w:tc>
        <w:tc>
          <w:tcPr>
            <w:tcW w:w="3572" w:type="dxa"/>
          </w:tcPr>
          <w:p w14:paraId="1EC6F4A4" w14:textId="77777777" w:rsidR="17D87B44" w:rsidRPr="00673EEE" w:rsidRDefault="17D87B44" w:rsidP="17D87B44">
            <w:pPr>
              <w:keepNext/>
              <w:spacing w:after="0" w:line="240" w:lineRule="auto"/>
              <w:rPr>
                <w:sz w:val="20"/>
                <w:szCs w:val="20"/>
              </w:rPr>
            </w:pPr>
            <w:r w:rsidRPr="00673EEE">
              <w:rPr>
                <w:b/>
                <w:bCs/>
                <w:sz w:val="20"/>
                <w:szCs w:val="20"/>
              </w:rPr>
              <w:t>Função metodológica</w:t>
            </w:r>
          </w:p>
        </w:tc>
      </w:tr>
      <w:tr w:rsidR="17D87B44" w:rsidRPr="00673EEE" w14:paraId="1BE0E7E5" w14:textId="77777777" w:rsidTr="17D87B44">
        <w:trPr>
          <w:trHeight w:val="300"/>
          <w:jc w:val="center"/>
        </w:trPr>
        <w:tc>
          <w:tcPr>
            <w:tcW w:w="2041" w:type="dxa"/>
          </w:tcPr>
          <w:p w14:paraId="332306CD" w14:textId="77777777" w:rsidR="17D87B44" w:rsidRPr="00673EEE" w:rsidRDefault="17D87B44" w:rsidP="17D87B44">
            <w:pPr>
              <w:keepNext/>
              <w:spacing w:after="0" w:line="240" w:lineRule="auto"/>
              <w:rPr>
                <w:sz w:val="20"/>
                <w:szCs w:val="20"/>
              </w:rPr>
            </w:pPr>
            <w:r w:rsidRPr="00673EEE">
              <w:rPr>
                <w:sz w:val="20"/>
                <w:szCs w:val="20"/>
              </w:rPr>
              <w:t>Camadas de dados</w:t>
            </w:r>
          </w:p>
        </w:tc>
        <w:tc>
          <w:tcPr>
            <w:tcW w:w="2948" w:type="dxa"/>
          </w:tcPr>
          <w:p w14:paraId="7CD2CB71" w14:textId="77777777" w:rsidR="17D87B44" w:rsidRPr="00673EEE" w:rsidRDefault="17D87B44" w:rsidP="17D87B44">
            <w:pPr>
              <w:keepNext/>
              <w:spacing w:after="0" w:line="240" w:lineRule="auto"/>
              <w:rPr>
                <w:sz w:val="20"/>
                <w:szCs w:val="20"/>
              </w:rPr>
            </w:pPr>
            <w:r w:rsidRPr="00673EEE">
              <w:rPr>
                <w:sz w:val="20"/>
                <w:szCs w:val="20"/>
              </w:rPr>
              <w:t xml:space="preserve">Parquet e CSV em Bronze, </w:t>
            </w:r>
            <w:r w:rsidRPr="00673EEE">
              <w:rPr>
                <w:i/>
                <w:iCs/>
                <w:sz w:val="20"/>
                <w:szCs w:val="20"/>
              </w:rPr>
              <w:t xml:space="preserve">Silver </w:t>
            </w:r>
            <w:r w:rsidRPr="00673EEE">
              <w:rPr>
                <w:sz w:val="20"/>
                <w:szCs w:val="20"/>
              </w:rPr>
              <w:t xml:space="preserve">e </w:t>
            </w:r>
            <w:r w:rsidRPr="0062564A">
              <w:rPr>
                <w:i/>
                <w:iCs/>
                <w:sz w:val="20"/>
                <w:szCs w:val="20"/>
              </w:rPr>
              <w:t>Gold</w:t>
            </w:r>
            <w:r w:rsidRPr="00673EEE">
              <w:rPr>
                <w:sz w:val="20"/>
                <w:szCs w:val="20"/>
              </w:rPr>
              <w:t>.</w:t>
            </w:r>
          </w:p>
        </w:tc>
        <w:tc>
          <w:tcPr>
            <w:tcW w:w="3572" w:type="dxa"/>
          </w:tcPr>
          <w:p w14:paraId="37B016DC" w14:textId="77777777" w:rsidR="17D87B44" w:rsidRPr="00673EEE" w:rsidRDefault="17D87B44" w:rsidP="17D87B44">
            <w:pPr>
              <w:keepNext/>
              <w:spacing w:after="0" w:line="240" w:lineRule="auto"/>
              <w:rPr>
                <w:sz w:val="20"/>
                <w:szCs w:val="20"/>
              </w:rPr>
            </w:pPr>
            <w:r w:rsidRPr="00673EEE">
              <w:rPr>
                <w:sz w:val="20"/>
                <w:szCs w:val="20"/>
              </w:rPr>
              <w:t xml:space="preserve">Preservar bases intermediárias e finais do </w:t>
            </w:r>
            <w:r w:rsidRPr="00D83F5C">
              <w:rPr>
                <w:i/>
                <w:iCs/>
                <w:sz w:val="20"/>
                <w:szCs w:val="20"/>
              </w:rPr>
              <w:t>pipeline</w:t>
            </w:r>
            <w:r w:rsidRPr="00673EEE">
              <w:rPr>
                <w:sz w:val="20"/>
                <w:szCs w:val="20"/>
              </w:rPr>
              <w:t>.</w:t>
            </w:r>
          </w:p>
        </w:tc>
      </w:tr>
      <w:tr w:rsidR="17D87B44" w:rsidRPr="00673EEE" w14:paraId="5DBF8902" w14:textId="77777777" w:rsidTr="17D87B44">
        <w:trPr>
          <w:trHeight w:val="300"/>
          <w:jc w:val="center"/>
        </w:trPr>
        <w:tc>
          <w:tcPr>
            <w:tcW w:w="2041" w:type="dxa"/>
          </w:tcPr>
          <w:p w14:paraId="059EC9ED" w14:textId="77777777" w:rsidR="17D87B44" w:rsidRPr="00673EEE" w:rsidRDefault="17D87B44" w:rsidP="17D87B44">
            <w:pPr>
              <w:keepNext/>
              <w:spacing w:after="0" w:line="240" w:lineRule="auto"/>
              <w:rPr>
                <w:sz w:val="20"/>
                <w:szCs w:val="20"/>
              </w:rPr>
            </w:pPr>
            <w:r w:rsidRPr="00673EEE">
              <w:rPr>
                <w:sz w:val="20"/>
                <w:szCs w:val="20"/>
              </w:rPr>
              <w:t>Métricas de modelos</w:t>
            </w:r>
          </w:p>
        </w:tc>
        <w:tc>
          <w:tcPr>
            <w:tcW w:w="2948" w:type="dxa"/>
          </w:tcPr>
          <w:p w14:paraId="06687792" w14:textId="77777777" w:rsidR="17D87B44" w:rsidRPr="00673EEE" w:rsidRDefault="17D87B44" w:rsidP="17D87B44">
            <w:pPr>
              <w:keepNext/>
              <w:rPr>
                <w:sz w:val="20"/>
                <w:szCs w:val="20"/>
              </w:rPr>
            </w:pPr>
            <w:r w:rsidRPr="00673EEE">
              <w:rPr>
                <w:sz w:val="20"/>
                <w:szCs w:val="20"/>
              </w:rPr>
              <w:t>CSV em resultados/linhas, por etapa de avaliação.</w:t>
            </w:r>
          </w:p>
        </w:tc>
        <w:tc>
          <w:tcPr>
            <w:tcW w:w="3572" w:type="dxa"/>
          </w:tcPr>
          <w:p w14:paraId="3C3595D6" w14:textId="77777777" w:rsidR="17D87B44" w:rsidRPr="00673EEE" w:rsidRDefault="17D87B44" w:rsidP="17D87B44">
            <w:pPr>
              <w:keepNext/>
              <w:spacing w:after="0" w:line="240" w:lineRule="auto"/>
              <w:rPr>
                <w:sz w:val="20"/>
                <w:szCs w:val="20"/>
              </w:rPr>
            </w:pPr>
            <w:r w:rsidRPr="00673EEE">
              <w:rPr>
                <w:sz w:val="20"/>
                <w:szCs w:val="20"/>
              </w:rPr>
              <w:t>Consolidar avaliação comparável entre modelos.</w:t>
            </w:r>
          </w:p>
        </w:tc>
      </w:tr>
      <w:tr w:rsidR="17D87B44" w:rsidRPr="00673EEE" w14:paraId="7D4219CC" w14:textId="77777777" w:rsidTr="17D87B44">
        <w:trPr>
          <w:trHeight w:val="300"/>
          <w:jc w:val="center"/>
        </w:trPr>
        <w:tc>
          <w:tcPr>
            <w:tcW w:w="2041" w:type="dxa"/>
          </w:tcPr>
          <w:p w14:paraId="076B2A2B" w14:textId="77777777" w:rsidR="17D87B44" w:rsidRPr="00673EEE" w:rsidRDefault="17D87B44" w:rsidP="17D87B44">
            <w:pPr>
              <w:keepNext/>
              <w:spacing w:after="0" w:line="240" w:lineRule="auto"/>
              <w:rPr>
                <w:sz w:val="20"/>
                <w:szCs w:val="20"/>
              </w:rPr>
            </w:pPr>
            <w:r w:rsidRPr="00673EEE">
              <w:rPr>
                <w:sz w:val="20"/>
                <w:szCs w:val="20"/>
              </w:rPr>
              <w:t>Previsões</w:t>
            </w:r>
          </w:p>
        </w:tc>
        <w:tc>
          <w:tcPr>
            <w:tcW w:w="2948" w:type="dxa"/>
          </w:tcPr>
          <w:p w14:paraId="3D574E91" w14:textId="77777777" w:rsidR="17D87B44" w:rsidRPr="00673EEE" w:rsidRDefault="17D87B44" w:rsidP="17D87B44">
            <w:pPr>
              <w:keepNext/>
              <w:spacing w:after="0" w:line="240" w:lineRule="auto"/>
              <w:rPr>
                <w:sz w:val="20"/>
                <w:szCs w:val="20"/>
              </w:rPr>
            </w:pPr>
            <w:r w:rsidRPr="00673EEE">
              <w:rPr>
                <w:sz w:val="20"/>
                <w:szCs w:val="20"/>
              </w:rPr>
              <w:t>Séries diárias fora da amostra.</w:t>
            </w:r>
          </w:p>
        </w:tc>
        <w:tc>
          <w:tcPr>
            <w:tcW w:w="3572" w:type="dxa"/>
          </w:tcPr>
          <w:p w14:paraId="29CA09E2" w14:textId="6C52D828" w:rsidR="17D87B44" w:rsidRPr="00673EEE" w:rsidRDefault="17D87B44" w:rsidP="17D87B44">
            <w:pPr>
              <w:keepNext/>
              <w:rPr>
                <w:sz w:val="20"/>
                <w:szCs w:val="20"/>
              </w:rPr>
            </w:pPr>
            <w:r w:rsidRPr="00673EEE">
              <w:rPr>
                <w:sz w:val="20"/>
                <w:szCs w:val="20"/>
              </w:rPr>
              <w:t>Calcular erros, margens e diferenças potenciais entre plano e consumo.</w:t>
            </w:r>
          </w:p>
        </w:tc>
      </w:tr>
      <w:tr w:rsidR="17D87B44" w:rsidRPr="00673EEE" w14:paraId="472ED365" w14:textId="77777777" w:rsidTr="17D87B44">
        <w:trPr>
          <w:trHeight w:val="300"/>
          <w:jc w:val="center"/>
        </w:trPr>
        <w:tc>
          <w:tcPr>
            <w:tcW w:w="2041" w:type="dxa"/>
          </w:tcPr>
          <w:p w14:paraId="77D04D27" w14:textId="77777777" w:rsidR="17D87B44" w:rsidRPr="00673EEE" w:rsidRDefault="17D87B44" w:rsidP="17D87B44">
            <w:pPr>
              <w:keepNext/>
              <w:spacing w:after="0" w:line="240" w:lineRule="auto"/>
              <w:rPr>
                <w:sz w:val="20"/>
                <w:szCs w:val="20"/>
              </w:rPr>
            </w:pPr>
            <w:r w:rsidRPr="00673EEE">
              <w:rPr>
                <w:sz w:val="20"/>
                <w:szCs w:val="20"/>
              </w:rPr>
              <w:t>Modelos treinados</w:t>
            </w:r>
          </w:p>
        </w:tc>
        <w:tc>
          <w:tcPr>
            <w:tcW w:w="2948" w:type="dxa"/>
          </w:tcPr>
          <w:p w14:paraId="113734CA" w14:textId="77777777" w:rsidR="17D87B44" w:rsidRPr="00673EEE" w:rsidRDefault="17D87B44" w:rsidP="17D87B44">
            <w:pPr>
              <w:keepNext/>
              <w:spacing w:after="0" w:line="240" w:lineRule="auto"/>
              <w:rPr>
                <w:sz w:val="20"/>
                <w:szCs w:val="20"/>
              </w:rPr>
            </w:pPr>
            <w:r w:rsidRPr="00673EEE">
              <w:rPr>
                <w:sz w:val="20"/>
                <w:szCs w:val="20"/>
              </w:rPr>
              <w:t>Arquivos serializados quando aplicável.</w:t>
            </w:r>
          </w:p>
        </w:tc>
        <w:tc>
          <w:tcPr>
            <w:tcW w:w="3572" w:type="dxa"/>
          </w:tcPr>
          <w:p w14:paraId="2301130E" w14:textId="77777777" w:rsidR="17D87B44" w:rsidRPr="00673EEE" w:rsidRDefault="17D87B44" w:rsidP="17D87B44">
            <w:pPr>
              <w:keepNext/>
              <w:spacing w:after="0" w:line="240" w:lineRule="auto"/>
              <w:rPr>
                <w:sz w:val="20"/>
                <w:szCs w:val="20"/>
              </w:rPr>
            </w:pPr>
            <w:r w:rsidRPr="00673EEE">
              <w:rPr>
                <w:sz w:val="20"/>
                <w:szCs w:val="20"/>
              </w:rPr>
              <w:t>Permitir reaplicação sem retreinamento imediato.</w:t>
            </w:r>
          </w:p>
        </w:tc>
      </w:tr>
      <w:tr w:rsidR="17D87B44" w:rsidRPr="00673EEE" w14:paraId="258397DE" w14:textId="77777777" w:rsidTr="17D87B44">
        <w:trPr>
          <w:trHeight w:val="300"/>
          <w:jc w:val="center"/>
        </w:trPr>
        <w:tc>
          <w:tcPr>
            <w:tcW w:w="2041" w:type="dxa"/>
          </w:tcPr>
          <w:p w14:paraId="3205D3A6" w14:textId="77777777" w:rsidR="17D87B44" w:rsidRPr="00673EEE" w:rsidRDefault="17D87B44" w:rsidP="17D87B44">
            <w:pPr>
              <w:spacing w:after="0" w:line="240" w:lineRule="auto"/>
              <w:rPr>
                <w:sz w:val="20"/>
                <w:szCs w:val="20"/>
              </w:rPr>
            </w:pPr>
            <w:r w:rsidRPr="00673EEE">
              <w:rPr>
                <w:sz w:val="20"/>
                <w:szCs w:val="20"/>
              </w:rPr>
              <w:t>Figuras</w:t>
            </w:r>
          </w:p>
        </w:tc>
        <w:tc>
          <w:tcPr>
            <w:tcW w:w="2948" w:type="dxa"/>
          </w:tcPr>
          <w:p w14:paraId="0404C353" w14:textId="77777777" w:rsidR="17D87B44" w:rsidRPr="00673EEE" w:rsidRDefault="17D87B44" w:rsidP="17D87B44">
            <w:pPr>
              <w:spacing w:after="0" w:line="240" w:lineRule="auto"/>
              <w:rPr>
                <w:sz w:val="20"/>
                <w:szCs w:val="20"/>
              </w:rPr>
            </w:pPr>
            <w:r w:rsidRPr="00673EEE">
              <w:rPr>
                <w:sz w:val="20"/>
                <w:szCs w:val="20"/>
              </w:rPr>
              <w:t>Pastas de gráficos por etapa.</w:t>
            </w:r>
          </w:p>
        </w:tc>
        <w:tc>
          <w:tcPr>
            <w:tcW w:w="3572" w:type="dxa"/>
          </w:tcPr>
          <w:p w14:paraId="2CD5A3B7" w14:textId="16A85170" w:rsidR="17D87B44" w:rsidRPr="00673EEE" w:rsidRDefault="000D2A82" w:rsidP="17D87B44">
            <w:pPr>
              <w:spacing w:after="0" w:line="240" w:lineRule="auto"/>
              <w:rPr>
                <w:sz w:val="20"/>
                <w:szCs w:val="20"/>
              </w:rPr>
            </w:pPr>
            <w:r w:rsidRPr="00673EEE">
              <w:rPr>
                <w:sz w:val="20"/>
                <w:szCs w:val="20"/>
              </w:rPr>
              <w:t>Apoiar a comunicação científica e gerencial e a apresentação em seminários</w:t>
            </w:r>
            <w:r w:rsidR="17D87B44" w:rsidRPr="00673EEE">
              <w:rPr>
                <w:sz w:val="20"/>
                <w:szCs w:val="20"/>
              </w:rPr>
              <w:t>.</w:t>
            </w:r>
          </w:p>
        </w:tc>
      </w:tr>
    </w:tbl>
    <w:p w14:paraId="1C1DAFA5" w14:textId="77777777" w:rsidR="10577E20" w:rsidRPr="00673EEE" w:rsidRDefault="04CAE82D" w:rsidP="17D87B44">
      <w:pPr>
        <w:spacing w:after="0" w:line="360" w:lineRule="auto"/>
        <w:jc w:val="center"/>
      </w:pPr>
      <w:r w:rsidRPr="00673EEE">
        <w:rPr>
          <w:sz w:val="20"/>
          <w:szCs w:val="20"/>
        </w:rPr>
        <w:t>Fonte: Dados da Pesquisa (2026).</w:t>
      </w:r>
    </w:p>
    <w:p w14:paraId="4296178A" w14:textId="45EFEA88" w:rsidR="10577E20" w:rsidRPr="00673EEE" w:rsidRDefault="3A71622F" w:rsidP="17D87B44">
      <w:pPr>
        <w:spacing w:after="0" w:line="360" w:lineRule="auto"/>
        <w:ind w:firstLine="709"/>
      </w:pPr>
      <w:r w:rsidRPr="00673EEE">
        <w:t>A preservação das entradas, versões e saídas permite conferir os procedimentos e recalcular as métricas com acesso autorizado ao ambiente. Os modelos serializados podem ser reaplicados quando suas condições de execução forem mantidas. Esses registros apoiam a reprodução computacional, mas não explicam, por si só, a contribuição de cada atributo a uma previsão individual</w:t>
      </w:r>
      <w:r w:rsidR="10577E20" w:rsidRPr="00673EEE">
        <w:t>.</w:t>
      </w:r>
    </w:p>
    <w:p w14:paraId="718B75C3" w14:textId="5C2881CD" w:rsidR="00CE443D" w:rsidRPr="00673EEE" w:rsidRDefault="0054539A" w:rsidP="17D87B44">
      <w:pPr>
        <w:pStyle w:val="Ttulo2"/>
        <w:spacing w:before="120" w:after="60" w:line="360" w:lineRule="auto"/>
        <w:rPr>
          <w:rFonts w:eastAsia="Times New Roman" w:cs="Times New Roman"/>
        </w:rPr>
      </w:pPr>
      <w:bookmarkStart w:id="114" w:name="_Toc241874625"/>
      <w:bookmarkStart w:id="115" w:name="_Toc242888156"/>
      <w:r w:rsidRPr="00673EEE">
        <w:rPr>
          <w:rFonts w:eastAsia="Times New Roman" w:cs="Times New Roman"/>
        </w:rPr>
        <w:t>4.</w:t>
      </w:r>
      <w:r w:rsidR="003D3308" w:rsidRPr="00673EEE">
        <w:rPr>
          <w:rFonts w:eastAsia="Times New Roman" w:cs="Times New Roman"/>
        </w:rPr>
        <w:t>8</w:t>
      </w:r>
      <w:r w:rsidRPr="00673EEE">
        <w:rPr>
          <w:rFonts w:eastAsia="Times New Roman" w:cs="Times New Roman"/>
        </w:rPr>
        <w:t xml:space="preserve"> </w:t>
      </w:r>
      <w:bookmarkEnd w:id="114"/>
      <w:r w:rsidR="6FBEAA07" w:rsidRPr="00673EEE">
        <w:rPr>
          <w:rFonts w:eastAsia="Times New Roman" w:cs="Times New Roman"/>
        </w:rPr>
        <w:t xml:space="preserve">Transparência, </w:t>
      </w:r>
      <w:proofErr w:type="spellStart"/>
      <w:r w:rsidR="6FBEAA07" w:rsidRPr="00673EEE">
        <w:rPr>
          <w:rFonts w:eastAsia="Times New Roman" w:cs="Times New Roman"/>
        </w:rPr>
        <w:t>explicabilidade</w:t>
      </w:r>
      <w:proofErr w:type="spellEnd"/>
      <w:r w:rsidR="6FBEAA07" w:rsidRPr="00673EEE">
        <w:rPr>
          <w:rFonts w:eastAsia="Times New Roman" w:cs="Times New Roman"/>
        </w:rPr>
        <w:t xml:space="preserve"> e limites do artefato</w:t>
      </w:r>
      <w:bookmarkEnd w:id="115"/>
    </w:p>
    <w:p w14:paraId="091E9FCE" w14:textId="653F783A" w:rsidR="00CE443D" w:rsidRPr="00673EEE" w:rsidRDefault="312C684C" w:rsidP="17D87B44">
      <w:pPr>
        <w:spacing w:after="0" w:line="360" w:lineRule="auto"/>
        <w:ind w:firstLine="709"/>
      </w:pPr>
      <w:r w:rsidRPr="00673EEE">
        <w:t>Cada emissão preserva separadamente a previsão contínua, o plano após aplicação da política e o quantitativo institucional, quando disponível. Essa organização permite conferir a origem das quantidades e avaliar cada saída.</w:t>
      </w:r>
    </w:p>
    <w:p w14:paraId="49B76B50" w14:textId="403A383B" w:rsidR="00CE443D" w:rsidRPr="00673EEE" w:rsidRDefault="312C684C" w:rsidP="17D87B44">
      <w:pPr>
        <w:spacing w:after="0" w:line="360" w:lineRule="auto"/>
        <w:ind w:firstLine="709"/>
      </w:pPr>
      <w:r w:rsidRPr="00673EEE">
        <w:lastRenderedPageBreak/>
        <w:t>As correlações exploratórias descrevem associações na amostra; não identificam causas do consumo nem explicam a contribuição de cada atributo a uma previsão individual. A interpretação dos resultados deve considerar o período, as entradas e o protocolo utilizados.</w:t>
      </w:r>
    </w:p>
    <w:p w14:paraId="2D06CE8D" w14:textId="34B46C3F" w:rsidR="00CE443D" w:rsidRPr="00673EEE" w:rsidRDefault="312C684C" w:rsidP="17D87B44">
      <w:pPr>
        <w:spacing w:after="0" w:line="360" w:lineRule="auto"/>
        <w:ind w:firstLine="709"/>
      </w:pPr>
      <w:r w:rsidRPr="00673EEE">
        <w:t>Eventos não registrados, alterações no cardápio e problemas de fornecimento podem exigir ajustes pela nutricionista e pela gestora. Esses ajustes deverão ser registrados com sua justificativa, mantendo a previsão original para comparação. A decisão sobre o planejamento permanece com as profissionais responsáveis pelo serviço</w:t>
      </w:r>
      <w:r w:rsidR="0054539A" w:rsidRPr="00673EEE">
        <w:t>.</w:t>
      </w:r>
    </w:p>
    <w:p w14:paraId="7E1A5220" w14:textId="247B09F5" w:rsidR="00CE443D" w:rsidRPr="00673EEE" w:rsidRDefault="0054539A" w:rsidP="17D87B44">
      <w:pPr>
        <w:pStyle w:val="Ttulo1"/>
        <w:pageBreakBefore/>
        <w:spacing w:line="360" w:lineRule="auto"/>
        <w:rPr>
          <w:rFonts w:eastAsia="Times New Roman" w:cs="Times New Roman"/>
        </w:rPr>
      </w:pPr>
      <w:bookmarkStart w:id="116" w:name="_Toc241874631"/>
      <w:bookmarkStart w:id="117" w:name="_Toc242888157"/>
      <w:r w:rsidRPr="00673EEE">
        <w:rPr>
          <w:rFonts w:eastAsia="Times New Roman" w:cs="Times New Roman"/>
        </w:rPr>
        <w:lastRenderedPageBreak/>
        <w:t>5 ANÁLISE E DISCUSSÃO DOS RESULTADOS</w:t>
      </w:r>
      <w:bookmarkEnd w:id="116"/>
      <w:r w:rsidR="00270DD7" w:rsidRPr="00673EEE">
        <w:rPr>
          <w:rFonts w:eastAsia="Times New Roman" w:cs="Times New Roman"/>
        </w:rPr>
        <w:t xml:space="preserve"> PARCIAIS</w:t>
      </w:r>
      <w:bookmarkEnd w:id="117"/>
    </w:p>
    <w:p w14:paraId="7CF4086D" w14:textId="5A812FD3" w:rsidR="002A127E" w:rsidRDefault="00B36162" w:rsidP="00564627">
      <w:pPr>
        <w:spacing w:after="0" w:line="360" w:lineRule="auto"/>
        <w:ind w:firstLine="709"/>
      </w:pPr>
      <w:r w:rsidRPr="00B36162">
        <w:t xml:space="preserve">Neste capítulo, apresentam-se os resultados empíricos e a avaliação retrospectiva do artefato analítico-preditivo desenvolvido para apoiar o planejamento da produção de refeições em um restaurante institucional. Em consonância com a </w:t>
      </w:r>
      <w:r w:rsidRPr="00B36162">
        <w:rPr>
          <w:i/>
          <w:iCs/>
        </w:rPr>
        <w:t xml:space="preserve">Design Science </w:t>
      </w:r>
      <w:proofErr w:type="spellStart"/>
      <w:r w:rsidRPr="00B36162">
        <w:rPr>
          <w:i/>
          <w:iCs/>
        </w:rPr>
        <w:t>Research</w:t>
      </w:r>
      <w:proofErr w:type="spellEnd"/>
      <w:r w:rsidRPr="00B36162">
        <w:t xml:space="preserve"> (DSR) (</w:t>
      </w:r>
      <w:proofErr w:type="spellStart"/>
      <w:r w:rsidRPr="00B36162">
        <w:t>Peffers</w:t>
      </w:r>
      <w:proofErr w:type="spellEnd"/>
      <w:r w:rsidRPr="00B36162">
        <w:t xml:space="preserve"> et al., 2007), o capítulo demonstra a solução e examina as evidências produzidas em coortes distintas. A exposição segue a sequência das camadas Bronze, Silver e Gold, da análise exploratória e do torneio de modelos às simulações de planejamento, distinguindo os resultados históricos de reservas discentes (2023</w:t>
      </w:r>
      <w:r>
        <w:t xml:space="preserve"> a </w:t>
      </w:r>
      <w:r w:rsidRPr="00B36162">
        <w:t>2025) daqueles do quantitativo institucional (fevereiro</w:t>
      </w:r>
      <w:r>
        <w:t xml:space="preserve"> a </w:t>
      </w:r>
      <w:r w:rsidRPr="00B36162">
        <w:t>agosto de 2026</w:t>
      </w:r>
      <w:r w:rsidR="002A127E" w:rsidRPr="002A127E">
        <w:t>.</w:t>
      </w:r>
    </w:p>
    <w:p w14:paraId="5C87666D" w14:textId="77777777" w:rsidR="005F59F1" w:rsidRDefault="005F59F1" w:rsidP="005F59F1">
      <w:pPr>
        <w:spacing w:after="0" w:line="360" w:lineRule="auto"/>
        <w:ind w:firstLine="709"/>
      </w:pPr>
      <w:r>
        <w:t>A exposição organiza-se nas seguintes seções integradas:</w:t>
      </w:r>
    </w:p>
    <w:p w14:paraId="2C46DC0A" w14:textId="3E741B35" w:rsidR="008E57BB" w:rsidRDefault="008E57BB" w:rsidP="008E57BB">
      <w:pPr>
        <w:pStyle w:val="PargrafodaLista"/>
        <w:numPr>
          <w:ilvl w:val="0"/>
          <w:numId w:val="15"/>
        </w:numPr>
        <w:spacing w:after="0" w:line="360" w:lineRule="auto"/>
      </w:pPr>
      <w:r>
        <w:t xml:space="preserve">Resultados do processamento nas camadas Bronze e </w:t>
      </w:r>
      <w:r w:rsidRPr="0094655D">
        <w:rPr>
          <w:i/>
          <w:iCs/>
        </w:rPr>
        <w:t>Silver</w:t>
      </w:r>
      <w:r>
        <w:t>, com a preservação dos dados brutos e a harmonização das fontes;</w:t>
      </w:r>
    </w:p>
    <w:p w14:paraId="357426C1" w14:textId="0A8FF13C" w:rsidR="008E57BB" w:rsidRDefault="008E57BB" w:rsidP="008E57BB">
      <w:pPr>
        <w:pStyle w:val="PargrafodaLista"/>
        <w:numPr>
          <w:ilvl w:val="0"/>
          <w:numId w:val="15"/>
        </w:numPr>
        <w:spacing w:after="0" w:line="360" w:lineRule="auto"/>
      </w:pPr>
      <w:r>
        <w:t>Análise exploratória dos padrões de demanda por calendário, cardápio, clima e memória temporal;</w:t>
      </w:r>
    </w:p>
    <w:p w14:paraId="43FF79A7" w14:textId="54305F54" w:rsidR="008E57BB" w:rsidRDefault="008E57BB" w:rsidP="008E57BB">
      <w:pPr>
        <w:pStyle w:val="PargrafodaLista"/>
        <w:numPr>
          <w:ilvl w:val="0"/>
          <w:numId w:val="15"/>
        </w:numPr>
        <w:spacing w:after="0" w:line="360" w:lineRule="auto"/>
      </w:pPr>
      <w:r>
        <w:t xml:space="preserve">Engenharia de atributos e seleção de preditores na Camada </w:t>
      </w:r>
      <w:r w:rsidRPr="0094655D">
        <w:rPr>
          <w:i/>
          <w:iCs/>
        </w:rPr>
        <w:t>Gold</w:t>
      </w:r>
      <w:r>
        <w:t>;</w:t>
      </w:r>
    </w:p>
    <w:p w14:paraId="02474E17" w14:textId="77777777" w:rsidR="0094655D" w:rsidRDefault="0094655D" w:rsidP="0094655D">
      <w:pPr>
        <w:pStyle w:val="PargrafodaLista"/>
        <w:numPr>
          <w:ilvl w:val="0"/>
          <w:numId w:val="15"/>
        </w:numPr>
        <w:spacing w:after="0" w:line="360" w:lineRule="auto"/>
      </w:pPr>
      <w:r>
        <w:t>Avaliação dos modelos em 28 semanas de fevereiro a agosto de 2026, nos horizontes t+2 e t+1 e em três cenários de informação;</w:t>
      </w:r>
    </w:p>
    <w:p w14:paraId="048B6BF3" w14:textId="77777777" w:rsidR="0094655D" w:rsidRDefault="0094655D" w:rsidP="0094655D">
      <w:pPr>
        <w:pStyle w:val="PargrafodaLista"/>
        <w:numPr>
          <w:ilvl w:val="0"/>
          <w:numId w:val="15"/>
        </w:numPr>
        <w:spacing w:after="0" w:line="360" w:lineRule="auto"/>
      </w:pPr>
      <w:r>
        <w:t>Simulação das políticas operacionais, da combinação híbrida e das margens de segurança para a coorte de 2026;</w:t>
      </w:r>
    </w:p>
    <w:p w14:paraId="73B90778" w14:textId="77777777" w:rsidR="0094655D" w:rsidRDefault="0094655D" w:rsidP="0094655D">
      <w:pPr>
        <w:pStyle w:val="PargrafodaLista"/>
        <w:numPr>
          <w:ilvl w:val="0"/>
          <w:numId w:val="15"/>
        </w:numPr>
        <w:spacing w:after="0" w:line="360" w:lineRule="auto"/>
      </w:pPr>
      <w:r>
        <w:t>Comparação dos regimes de planejamento: reservas discentes de 2023 a 2025 e quantitativo institucional de fevereiro a agosto de 2026;</w:t>
      </w:r>
    </w:p>
    <w:p w14:paraId="6B6403FC" w14:textId="370E10EC" w:rsidR="008E57BB" w:rsidRDefault="0094655D" w:rsidP="0094655D">
      <w:pPr>
        <w:pStyle w:val="PargrafodaLista"/>
        <w:numPr>
          <w:ilvl w:val="0"/>
          <w:numId w:val="15"/>
        </w:numPr>
        <w:spacing w:after="0" w:line="360" w:lineRule="auto"/>
      </w:pPr>
      <w:r>
        <w:t>Síntese das evidências, limitações da etapa de qualificação e próximos passos para a defesa.</w:t>
      </w:r>
    </w:p>
    <w:p w14:paraId="0B405083" w14:textId="42CBD439" w:rsidR="0054539A" w:rsidRPr="00673EEE" w:rsidRDefault="0054539A" w:rsidP="6137AACE">
      <w:pPr>
        <w:pStyle w:val="Ttulo2"/>
        <w:spacing w:before="120" w:after="60" w:line="360" w:lineRule="auto"/>
        <w:rPr>
          <w:rFonts w:cs="Times New Roman"/>
        </w:rPr>
      </w:pPr>
      <w:bookmarkStart w:id="118" w:name="_Toc241874632"/>
      <w:bookmarkStart w:id="119" w:name="_Toc242888158"/>
      <w:r w:rsidRPr="00673EEE">
        <w:rPr>
          <w:rFonts w:eastAsia="Times New Roman" w:cs="Times New Roman"/>
        </w:rPr>
        <w:t xml:space="preserve">5.1 </w:t>
      </w:r>
      <w:bookmarkEnd w:id="118"/>
      <w:r w:rsidR="00034412">
        <w:rPr>
          <w:rFonts w:eastAsia="Times New Roman" w:cs="Times New Roman"/>
        </w:rPr>
        <w:t>R</w:t>
      </w:r>
      <w:r w:rsidR="00034412" w:rsidRPr="00034412">
        <w:rPr>
          <w:rFonts w:eastAsia="Times New Roman" w:cs="Times New Roman"/>
        </w:rPr>
        <w:t>esultados do processamento de dados nas camadas arquiteturais</w:t>
      </w:r>
      <w:bookmarkEnd w:id="119"/>
    </w:p>
    <w:p w14:paraId="5ABF7D6F" w14:textId="2FC2B49B" w:rsidR="43479436" w:rsidRDefault="005804AF" w:rsidP="17D87B44">
      <w:pPr>
        <w:spacing w:after="0" w:line="360" w:lineRule="auto"/>
        <w:ind w:firstLine="709"/>
      </w:pPr>
      <w:r w:rsidRPr="005804AF">
        <w:t xml:space="preserve">A demonstração começa pela integridade do fluxo de dados. Primeiro, a Camada Bronze preserva os arquivos recebidos; em seguida, a </w:t>
      </w:r>
      <w:r w:rsidRPr="005804AF">
        <w:rPr>
          <w:i/>
          <w:iCs/>
        </w:rPr>
        <w:t>Silver</w:t>
      </w:r>
      <w:r w:rsidRPr="005804AF">
        <w:t xml:space="preserve"> harmoniza as fontes. Conforme a sequência dos </w:t>
      </w:r>
      <w:r w:rsidRPr="005804AF">
        <w:rPr>
          <w:i/>
          <w:iCs/>
        </w:rPr>
        <w:t>notebooks</w:t>
      </w:r>
      <w:r w:rsidRPr="005804AF">
        <w:t xml:space="preserve">, a análise exploratória antecede a engenharia de atributos na Camada </w:t>
      </w:r>
      <w:r w:rsidRPr="005804AF">
        <w:rPr>
          <w:i/>
          <w:iCs/>
        </w:rPr>
        <w:t>Gold</w:t>
      </w:r>
      <w:r w:rsidRPr="005804AF">
        <w:t>, que prepara as entradas para os experimentos preditivos</w:t>
      </w:r>
      <w:r w:rsidR="38240D77" w:rsidRPr="00673EEE">
        <w:t>.</w:t>
      </w:r>
    </w:p>
    <w:p w14:paraId="438105CF" w14:textId="2D3AF7EA" w:rsidR="00034412" w:rsidRPr="00673EEE" w:rsidRDefault="00034412" w:rsidP="00034412">
      <w:pPr>
        <w:pStyle w:val="Ttulo3"/>
        <w:rPr>
          <w:rFonts w:cs="Times New Roman"/>
        </w:rPr>
      </w:pPr>
      <w:bookmarkStart w:id="120" w:name="_Toc242888159"/>
      <w:r>
        <w:rPr>
          <w:rFonts w:cs="Times New Roman"/>
        </w:rPr>
        <w:t>5</w:t>
      </w:r>
      <w:r w:rsidRPr="00673EEE">
        <w:rPr>
          <w:rFonts w:cs="Times New Roman"/>
        </w:rPr>
        <w:t>.1.</w:t>
      </w:r>
      <w:r>
        <w:rPr>
          <w:rFonts w:cs="Times New Roman"/>
        </w:rPr>
        <w:t>1</w:t>
      </w:r>
      <w:r w:rsidRPr="00673EEE">
        <w:rPr>
          <w:rFonts w:cs="Times New Roman"/>
        </w:rPr>
        <w:t xml:space="preserve"> </w:t>
      </w:r>
      <w:r w:rsidR="00675AA3" w:rsidRPr="00675AA3">
        <w:rPr>
          <w:rFonts w:cs="Times New Roman"/>
        </w:rPr>
        <w:t>Resultados da Ingestão na Camada Bronze</w:t>
      </w:r>
      <w:bookmarkEnd w:id="120"/>
    </w:p>
    <w:p w14:paraId="012799DA" w14:textId="47076C50" w:rsidR="43479436" w:rsidRDefault="0035258A" w:rsidP="6137AACE">
      <w:pPr>
        <w:spacing w:after="0" w:line="360" w:lineRule="auto"/>
        <w:ind w:firstLine="709"/>
      </w:pPr>
      <w:r w:rsidRPr="0035258A">
        <w:t>A Camada Bronze consolidou o repositório imutável dos arquivos brutos coletados junto aos setores administrativos e às plataformas digitais da instituição. A integração automatizada das fontes primárias resultou no conjunto de arquivos sumarizado no Quadro 16</w:t>
      </w:r>
      <w:r w:rsidR="00675AA3" w:rsidRPr="00675AA3">
        <w:t>.</w:t>
      </w:r>
    </w:p>
    <w:p w14:paraId="23EE70B8" w14:textId="03C492F3" w:rsidR="00A23CE9" w:rsidRPr="00673EEE" w:rsidRDefault="00A23CE9" w:rsidP="00A23CE9">
      <w:pPr>
        <w:pStyle w:val="Legenda"/>
        <w:keepNext/>
        <w:rPr>
          <w:i/>
          <w:sz w:val="24"/>
          <w:szCs w:val="24"/>
        </w:rPr>
      </w:pPr>
      <w:bookmarkStart w:id="121" w:name="_Toc242888213"/>
      <w:r w:rsidRPr="00673EEE">
        <w:rPr>
          <w:sz w:val="24"/>
          <w:szCs w:val="24"/>
        </w:rPr>
        <w:lastRenderedPageBreak/>
        <w:t xml:space="preserve">Quadro </w:t>
      </w:r>
      <w:r w:rsidRPr="00673EEE">
        <w:rPr>
          <w:sz w:val="24"/>
          <w:szCs w:val="24"/>
        </w:rPr>
        <w:fldChar w:fldCharType="begin"/>
      </w:r>
      <w:r w:rsidRPr="00673EEE">
        <w:rPr>
          <w:sz w:val="24"/>
          <w:szCs w:val="24"/>
        </w:rPr>
        <w:instrText>SEQ Quadro \* ARABIC</w:instrText>
      </w:r>
      <w:r w:rsidRPr="00673EEE">
        <w:rPr>
          <w:sz w:val="24"/>
          <w:szCs w:val="24"/>
        </w:rPr>
        <w:fldChar w:fldCharType="separate"/>
      </w:r>
      <w:r w:rsidR="00077A9A">
        <w:rPr>
          <w:noProof/>
          <w:sz w:val="24"/>
          <w:szCs w:val="24"/>
        </w:rPr>
        <w:t>16</w:t>
      </w:r>
      <w:r w:rsidRPr="00673EEE">
        <w:rPr>
          <w:sz w:val="24"/>
          <w:szCs w:val="24"/>
        </w:rPr>
        <w:fldChar w:fldCharType="end"/>
      </w:r>
      <w:r w:rsidRPr="00673EEE">
        <w:rPr>
          <w:sz w:val="24"/>
          <w:szCs w:val="24"/>
        </w:rPr>
        <w:t xml:space="preserve"> - </w:t>
      </w:r>
      <w:r w:rsidR="00411020">
        <w:rPr>
          <w:sz w:val="24"/>
          <w:szCs w:val="24"/>
        </w:rPr>
        <w:t>R</w:t>
      </w:r>
      <w:r w:rsidR="00411020" w:rsidRPr="00411020">
        <w:rPr>
          <w:sz w:val="24"/>
          <w:szCs w:val="24"/>
        </w:rPr>
        <w:t>esultados da ingestão de dados primários na Camada Bronze</w:t>
      </w:r>
      <w:bookmarkEnd w:id="121"/>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00" w:firstRow="0" w:lastRow="0" w:firstColumn="0" w:lastColumn="0" w:noHBand="0" w:noVBand="1"/>
      </w:tblPr>
      <w:tblGrid>
        <w:gridCol w:w="1555"/>
        <w:gridCol w:w="1438"/>
        <w:gridCol w:w="1964"/>
        <w:gridCol w:w="1701"/>
        <w:gridCol w:w="2214"/>
      </w:tblGrid>
      <w:tr w:rsidR="00477BD2" w:rsidRPr="00477BD2" w14:paraId="300EC63F" w14:textId="634876CF" w:rsidTr="00477BD2">
        <w:trPr>
          <w:trHeight w:val="300"/>
          <w:tblHeader/>
          <w:jc w:val="center"/>
        </w:trPr>
        <w:tc>
          <w:tcPr>
            <w:tcW w:w="1555" w:type="dxa"/>
          </w:tcPr>
          <w:p w14:paraId="0D6717F7" w14:textId="4E481D89" w:rsidR="00477BD2" w:rsidRPr="00477BD2" w:rsidRDefault="00477BD2" w:rsidP="00477BD2">
            <w:pPr>
              <w:spacing w:after="0" w:line="240" w:lineRule="auto"/>
              <w:rPr>
                <w:b/>
                <w:bCs/>
                <w:sz w:val="20"/>
                <w:szCs w:val="20"/>
              </w:rPr>
            </w:pPr>
            <w:r w:rsidRPr="00477BD2">
              <w:rPr>
                <w:b/>
                <w:bCs/>
                <w:sz w:val="20"/>
                <w:szCs w:val="20"/>
              </w:rPr>
              <w:t>Conjunto de dados</w:t>
            </w:r>
          </w:p>
        </w:tc>
        <w:tc>
          <w:tcPr>
            <w:tcW w:w="1438" w:type="dxa"/>
          </w:tcPr>
          <w:p w14:paraId="470F1F65" w14:textId="418CD606" w:rsidR="00477BD2" w:rsidRPr="00477BD2" w:rsidRDefault="00477BD2" w:rsidP="00477BD2">
            <w:pPr>
              <w:spacing w:after="0" w:line="240" w:lineRule="auto"/>
              <w:rPr>
                <w:b/>
                <w:bCs/>
                <w:sz w:val="20"/>
                <w:szCs w:val="20"/>
              </w:rPr>
            </w:pPr>
            <w:r w:rsidRPr="00477BD2">
              <w:rPr>
                <w:b/>
                <w:bCs/>
                <w:sz w:val="20"/>
                <w:szCs w:val="20"/>
              </w:rPr>
              <w:t>Formato</w:t>
            </w:r>
          </w:p>
        </w:tc>
        <w:tc>
          <w:tcPr>
            <w:tcW w:w="1964" w:type="dxa"/>
          </w:tcPr>
          <w:p w14:paraId="6D9CD90F" w14:textId="17549E04" w:rsidR="00477BD2" w:rsidRPr="00477BD2" w:rsidRDefault="00477BD2" w:rsidP="00477BD2">
            <w:pPr>
              <w:spacing w:after="0" w:line="240" w:lineRule="auto"/>
              <w:rPr>
                <w:b/>
                <w:bCs/>
                <w:sz w:val="20"/>
                <w:szCs w:val="20"/>
              </w:rPr>
            </w:pPr>
            <w:r w:rsidRPr="00477BD2">
              <w:rPr>
                <w:b/>
                <w:bCs/>
                <w:sz w:val="20"/>
                <w:szCs w:val="20"/>
              </w:rPr>
              <w:t>Período</w:t>
            </w:r>
          </w:p>
        </w:tc>
        <w:tc>
          <w:tcPr>
            <w:tcW w:w="1701" w:type="dxa"/>
          </w:tcPr>
          <w:p w14:paraId="52566EA3" w14:textId="136351A5" w:rsidR="00477BD2" w:rsidRPr="00477BD2" w:rsidRDefault="00477BD2" w:rsidP="00477BD2">
            <w:pPr>
              <w:spacing w:after="0" w:line="240" w:lineRule="auto"/>
              <w:rPr>
                <w:b/>
                <w:bCs/>
                <w:sz w:val="20"/>
                <w:szCs w:val="20"/>
              </w:rPr>
            </w:pPr>
            <w:r w:rsidRPr="00477BD2">
              <w:rPr>
                <w:b/>
                <w:bCs/>
                <w:sz w:val="20"/>
                <w:szCs w:val="20"/>
              </w:rPr>
              <w:t>Unidades</w:t>
            </w:r>
          </w:p>
        </w:tc>
        <w:tc>
          <w:tcPr>
            <w:tcW w:w="2214" w:type="dxa"/>
          </w:tcPr>
          <w:p w14:paraId="6E02DF34" w14:textId="03D2C835" w:rsidR="00477BD2" w:rsidRPr="00477BD2" w:rsidRDefault="00477BD2" w:rsidP="00477BD2">
            <w:pPr>
              <w:spacing w:after="0" w:line="240" w:lineRule="auto"/>
              <w:rPr>
                <w:b/>
                <w:bCs/>
                <w:sz w:val="20"/>
                <w:szCs w:val="20"/>
              </w:rPr>
            </w:pPr>
            <w:r w:rsidRPr="00477BD2">
              <w:rPr>
                <w:b/>
                <w:bCs/>
                <w:sz w:val="20"/>
                <w:szCs w:val="20"/>
              </w:rPr>
              <w:t>Integridade</w:t>
            </w:r>
          </w:p>
        </w:tc>
      </w:tr>
      <w:tr w:rsidR="00B46389" w:rsidRPr="00477BD2" w14:paraId="2AE3FA9B" w14:textId="471D5913" w:rsidTr="00477BD2">
        <w:trPr>
          <w:trHeight w:val="300"/>
          <w:jc w:val="center"/>
        </w:trPr>
        <w:tc>
          <w:tcPr>
            <w:tcW w:w="1555" w:type="dxa"/>
          </w:tcPr>
          <w:p w14:paraId="41D82253" w14:textId="41014D28" w:rsidR="00B46389" w:rsidRPr="00B46389" w:rsidRDefault="00B46389" w:rsidP="00B46389">
            <w:pPr>
              <w:spacing w:after="0" w:line="240" w:lineRule="auto"/>
              <w:rPr>
                <w:sz w:val="20"/>
                <w:szCs w:val="20"/>
              </w:rPr>
            </w:pPr>
            <w:r w:rsidRPr="00B46389">
              <w:rPr>
                <w:sz w:val="20"/>
                <w:szCs w:val="20"/>
              </w:rPr>
              <w:t>Consumo real</w:t>
            </w:r>
          </w:p>
        </w:tc>
        <w:tc>
          <w:tcPr>
            <w:tcW w:w="1438" w:type="dxa"/>
          </w:tcPr>
          <w:p w14:paraId="1BA98FEA" w14:textId="2CBFFF44" w:rsidR="00B46389" w:rsidRPr="00B46389" w:rsidRDefault="00B46389" w:rsidP="00B46389">
            <w:pPr>
              <w:spacing w:after="0" w:line="240" w:lineRule="auto"/>
              <w:rPr>
                <w:sz w:val="20"/>
                <w:szCs w:val="20"/>
              </w:rPr>
            </w:pPr>
            <w:r w:rsidRPr="00B46389">
              <w:rPr>
                <w:sz w:val="20"/>
                <w:szCs w:val="20"/>
              </w:rPr>
              <w:t>Planilhas Excel</w:t>
            </w:r>
          </w:p>
        </w:tc>
        <w:tc>
          <w:tcPr>
            <w:tcW w:w="1964" w:type="dxa"/>
          </w:tcPr>
          <w:p w14:paraId="58616FA0" w14:textId="00C221E3" w:rsidR="00B46389" w:rsidRPr="00B46389" w:rsidRDefault="00B46389" w:rsidP="00B46389">
            <w:pPr>
              <w:spacing w:after="0" w:line="240" w:lineRule="auto"/>
              <w:rPr>
                <w:sz w:val="20"/>
                <w:szCs w:val="20"/>
              </w:rPr>
            </w:pPr>
            <w:proofErr w:type="spellStart"/>
            <w:r w:rsidRPr="00B46389">
              <w:rPr>
                <w:sz w:val="20"/>
                <w:szCs w:val="20"/>
              </w:rPr>
              <w:t>Fev</w:t>
            </w:r>
            <w:proofErr w:type="spellEnd"/>
            <w:r w:rsidRPr="00B46389">
              <w:rPr>
                <w:sz w:val="20"/>
                <w:szCs w:val="20"/>
              </w:rPr>
              <w:t xml:space="preserve">/2023 a </w:t>
            </w:r>
            <w:proofErr w:type="spellStart"/>
            <w:r w:rsidRPr="00B46389">
              <w:rPr>
                <w:sz w:val="20"/>
                <w:szCs w:val="20"/>
              </w:rPr>
              <w:t>Ago</w:t>
            </w:r>
            <w:proofErr w:type="spellEnd"/>
            <w:r w:rsidRPr="00B46389">
              <w:rPr>
                <w:sz w:val="20"/>
                <w:szCs w:val="20"/>
              </w:rPr>
              <w:t>/2026</w:t>
            </w:r>
          </w:p>
        </w:tc>
        <w:tc>
          <w:tcPr>
            <w:tcW w:w="1701" w:type="dxa"/>
          </w:tcPr>
          <w:p w14:paraId="5B041328" w14:textId="7583A30E" w:rsidR="00B46389" w:rsidRPr="00B46389" w:rsidRDefault="00B46389" w:rsidP="00B46389">
            <w:pPr>
              <w:spacing w:after="0" w:line="240" w:lineRule="auto"/>
              <w:rPr>
                <w:sz w:val="20"/>
                <w:szCs w:val="20"/>
              </w:rPr>
            </w:pPr>
            <w:r w:rsidRPr="00B46389">
              <w:rPr>
                <w:sz w:val="20"/>
                <w:szCs w:val="20"/>
              </w:rPr>
              <w:t>655 datas</w:t>
            </w:r>
          </w:p>
        </w:tc>
        <w:tc>
          <w:tcPr>
            <w:tcW w:w="2214" w:type="dxa"/>
          </w:tcPr>
          <w:p w14:paraId="4BEEFDC7" w14:textId="3D2E71D7" w:rsidR="00B46389" w:rsidRPr="00B46389" w:rsidRDefault="00B46389" w:rsidP="00B46389">
            <w:pPr>
              <w:spacing w:after="0" w:line="240" w:lineRule="auto"/>
              <w:rPr>
                <w:sz w:val="20"/>
                <w:szCs w:val="20"/>
              </w:rPr>
            </w:pPr>
            <w:r w:rsidRPr="00B46389">
              <w:rPr>
                <w:sz w:val="20"/>
                <w:szCs w:val="20"/>
              </w:rPr>
              <w:t>Registros diários disponíveis</w:t>
            </w:r>
          </w:p>
        </w:tc>
      </w:tr>
      <w:tr w:rsidR="00B46389" w:rsidRPr="00477BD2" w14:paraId="22F07A5F" w14:textId="25CD7B17" w:rsidTr="00477BD2">
        <w:trPr>
          <w:trHeight w:val="300"/>
          <w:jc w:val="center"/>
        </w:trPr>
        <w:tc>
          <w:tcPr>
            <w:tcW w:w="1555" w:type="dxa"/>
          </w:tcPr>
          <w:p w14:paraId="110CFBDA" w14:textId="4B986B7E" w:rsidR="00B46389" w:rsidRPr="00B46389" w:rsidRDefault="00B46389" w:rsidP="00B46389">
            <w:pPr>
              <w:spacing w:after="0" w:line="240" w:lineRule="auto"/>
              <w:rPr>
                <w:sz w:val="20"/>
                <w:szCs w:val="20"/>
              </w:rPr>
            </w:pPr>
            <w:r w:rsidRPr="00B46389">
              <w:rPr>
                <w:sz w:val="20"/>
                <w:szCs w:val="20"/>
              </w:rPr>
              <w:t>Reservas discentes</w:t>
            </w:r>
          </w:p>
        </w:tc>
        <w:tc>
          <w:tcPr>
            <w:tcW w:w="1438" w:type="dxa"/>
          </w:tcPr>
          <w:p w14:paraId="3A26A559" w14:textId="63405D62" w:rsidR="00B46389" w:rsidRPr="00B46389" w:rsidRDefault="00B46389" w:rsidP="00B46389">
            <w:pPr>
              <w:spacing w:after="0" w:line="240" w:lineRule="auto"/>
              <w:rPr>
                <w:sz w:val="20"/>
                <w:szCs w:val="20"/>
              </w:rPr>
            </w:pPr>
            <w:r w:rsidRPr="00B46389">
              <w:rPr>
                <w:sz w:val="20"/>
                <w:szCs w:val="20"/>
              </w:rPr>
              <w:t xml:space="preserve">Google </w:t>
            </w:r>
            <w:proofErr w:type="spellStart"/>
            <w:r w:rsidRPr="00B46389">
              <w:rPr>
                <w:sz w:val="20"/>
                <w:szCs w:val="20"/>
              </w:rPr>
              <w:t>Forms</w:t>
            </w:r>
            <w:proofErr w:type="spellEnd"/>
          </w:p>
        </w:tc>
        <w:tc>
          <w:tcPr>
            <w:tcW w:w="1964" w:type="dxa"/>
          </w:tcPr>
          <w:p w14:paraId="748A645E" w14:textId="64F62D8D" w:rsidR="00B46389" w:rsidRPr="00B46389" w:rsidRDefault="00B46389" w:rsidP="00B46389">
            <w:pPr>
              <w:spacing w:after="0" w:line="240" w:lineRule="auto"/>
              <w:rPr>
                <w:sz w:val="20"/>
                <w:szCs w:val="20"/>
              </w:rPr>
            </w:pPr>
            <w:proofErr w:type="spellStart"/>
            <w:r w:rsidRPr="00B46389">
              <w:rPr>
                <w:sz w:val="20"/>
                <w:szCs w:val="20"/>
              </w:rPr>
              <w:t>Fev</w:t>
            </w:r>
            <w:proofErr w:type="spellEnd"/>
            <w:r w:rsidRPr="00B46389">
              <w:rPr>
                <w:sz w:val="20"/>
                <w:szCs w:val="20"/>
              </w:rPr>
              <w:t>/2023 a Dez/2025</w:t>
            </w:r>
          </w:p>
        </w:tc>
        <w:tc>
          <w:tcPr>
            <w:tcW w:w="1701" w:type="dxa"/>
          </w:tcPr>
          <w:p w14:paraId="62797682" w14:textId="1A314FB8" w:rsidR="00B46389" w:rsidRPr="00B46389" w:rsidRDefault="00B46389" w:rsidP="00B46389">
            <w:pPr>
              <w:spacing w:after="0" w:line="240" w:lineRule="auto"/>
              <w:rPr>
                <w:sz w:val="20"/>
                <w:szCs w:val="20"/>
              </w:rPr>
            </w:pPr>
            <w:r w:rsidRPr="00B46389">
              <w:rPr>
                <w:sz w:val="20"/>
                <w:szCs w:val="20"/>
              </w:rPr>
              <w:t>458 datas letivas</w:t>
            </w:r>
          </w:p>
        </w:tc>
        <w:tc>
          <w:tcPr>
            <w:tcW w:w="2214" w:type="dxa"/>
          </w:tcPr>
          <w:p w14:paraId="56F7F9B2" w14:textId="5D61E25D" w:rsidR="00B46389" w:rsidRPr="00B46389" w:rsidRDefault="00B46389" w:rsidP="00B46389">
            <w:pPr>
              <w:spacing w:after="0" w:line="240" w:lineRule="auto"/>
              <w:rPr>
                <w:sz w:val="20"/>
                <w:szCs w:val="20"/>
              </w:rPr>
            </w:pPr>
            <w:r w:rsidRPr="00B46389">
              <w:rPr>
                <w:sz w:val="20"/>
                <w:szCs w:val="20"/>
              </w:rPr>
              <w:t>Período de formulário voluntário</w:t>
            </w:r>
          </w:p>
        </w:tc>
      </w:tr>
      <w:tr w:rsidR="001125EC" w:rsidRPr="00477BD2" w14:paraId="47F81F21" w14:textId="6583EF86" w:rsidTr="00477BD2">
        <w:trPr>
          <w:trHeight w:val="300"/>
          <w:jc w:val="center"/>
        </w:trPr>
        <w:tc>
          <w:tcPr>
            <w:tcW w:w="1555" w:type="dxa"/>
          </w:tcPr>
          <w:p w14:paraId="7E93601B" w14:textId="0B18902E" w:rsidR="001125EC" w:rsidRPr="001125EC" w:rsidRDefault="001125EC" w:rsidP="001125EC">
            <w:pPr>
              <w:spacing w:after="0" w:line="240" w:lineRule="auto"/>
              <w:rPr>
                <w:sz w:val="20"/>
                <w:szCs w:val="20"/>
              </w:rPr>
            </w:pPr>
            <w:r w:rsidRPr="001125EC">
              <w:rPr>
                <w:sz w:val="20"/>
                <w:szCs w:val="20"/>
              </w:rPr>
              <w:t>Quantitativos institucionais</w:t>
            </w:r>
          </w:p>
        </w:tc>
        <w:tc>
          <w:tcPr>
            <w:tcW w:w="1438" w:type="dxa"/>
          </w:tcPr>
          <w:p w14:paraId="76DAE497" w14:textId="20A65EC5" w:rsidR="001125EC" w:rsidRPr="001125EC" w:rsidRDefault="001125EC" w:rsidP="001125EC">
            <w:pPr>
              <w:spacing w:after="0" w:line="240" w:lineRule="auto"/>
              <w:rPr>
                <w:sz w:val="20"/>
                <w:szCs w:val="20"/>
              </w:rPr>
            </w:pPr>
            <w:r w:rsidRPr="001125EC">
              <w:rPr>
                <w:sz w:val="20"/>
                <w:szCs w:val="20"/>
              </w:rPr>
              <w:t>Planilhas semanais</w:t>
            </w:r>
          </w:p>
        </w:tc>
        <w:tc>
          <w:tcPr>
            <w:tcW w:w="1964" w:type="dxa"/>
          </w:tcPr>
          <w:p w14:paraId="33179155" w14:textId="57B2A5B7" w:rsidR="001125EC" w:rsidRPr="001125EC" w:rsidRDefault="001125EC" w:rsidP="001125EC">
            <w:pPr>
              <w:spacing w:after="0" w:line="240" w:lineRule="auto"/>
              <w:rPr>
                <w:sz w:val="20"/>
                <w:szCs w:val="20"/>
              </w:rPr>
            </w:pPr>
            <w:proofErr w:type="spellStart"/>
            <w:r w:rsidRPr="001125EC">
              <w:rPr>
                <w:sz w:val="20"/>
                <w:szCs w:val="20"/>
              </w:rPr>
              <w:t>Fev</w:t>
            </w:r>
            <w:proofErr w:type="spellEnd"/>
            <w:r w:rsidRPr="001125EC">
              <w:rPr>
                <w:sz w:val="20"/>
                <w:szCs w:val="20"/>
              </w:rPr>
              <w:t xml:space="preserve">/2026 a </w:t>
            </w:r>
            <w:proofErr w:type="spellStart"/>
            <w:r w:rsidRPr="001125EC">
              <w:rPr>
                <w:sz w:val="20"/>
                <w:szCs w:val="20"/>
              </w:rPr>
              <w:t>Ago</w:t>
            </w:r>
            <w:proofErr w:type="spellEnd"/>
            <w:r w:rsidRPr="001125EC">
              <w:rPr>
                <w:sz w:val="20"/>
                <w:szCs w:val="20"/>
              </w:rPr>
              <w:t>/2026</w:t>
            </w:r>
          </w:p>
        </w:tc>
        <w:tc>
          <w:tcPr>
            <w:tcW w:w="1701" w:type="dxa"/>
          </w:tcPr>
          <w:p w14:paraId="78553124" w14:textId="50916FAA" w:rsidR="001125EC" w:rsidRPr="001125EC" w:rsidRDefault="001125EC" w:rsidP="001125EC">
            <w:pPr>
              <w:spacing w:after="0" w:line="240" w:lineRule="auto"/>
              <w:rPr>
                <w:sz w:val="20"/>
                <w:szCs w:val="20"/>
              </w:rPr>
            </w:pPr>
            <w:r w:rsidRPr="001125EC">
              <w:rPr>
                <w:sz w:val="20"/>
                <w:szCs w:val="20"/>
              </w:rPr>
              <w:t>123 datas avaliadas</w:t>
            </w:r>
          </w:p>
        </w:tc>
        <w:tc>
          <w:tcPr>
            <w:tcW w:w="2214" w:type="dxa"/>
          </w:tcPr>
          <w:p w14:paraId="1188C438" w14:textId="192C1CC7" w:rsidR="001125EC" w:rsidRPr="001125EC" w:rsidRDefault="001125EC" w:rsidP="001125EC">
            <w:pPr>
              <w:spacing w:after="0" w:line="240" w:lineRule="auto"/>
              <w:rPr>
                <w:sz w:val="20"/>
                <w:szCs w:val="20"/>
              </w:rPr>
            </w:pPr>
            <w:r w:rsidRPr="001125EC">
              <w:rPr>
                <w:sz w:val="20"/>
                <w:szCs w:val="20"/>
              </w:rPr>
              <w:t>Semanas letivas do período</w:t>
            </w:r>
          </w:p>
        </w:tc>
      </w:tr>
      <w:tr w:rsidR="00B46389" w:rsidRPr="00477BD2" w14:paraId="16200C9F" w14:textId="38633280" w:rsidTr="00477BD2">
        <w:trPr>
          <w:trHeight w:val="300"/>
          <w:jc w:val="center"/>
        </w:trPr>
        <w:tc>
          <w:tcPr>
            <w:tcW w:w="1555" w:type="dxa"/>
          </w:tcPr>
          <w:p w14:paraId="14CF0B75" w14:textId="15D1572A" w:rsidR="00B46389" w:rsidRPr="00B46389" w:rsidRDefault="00B46389" w:rsidP="00B46389">
            <w:pPr>
              <w:spacing w:after="0" w:line="240" w:lineRule="auto"/>
              <w:rPr>
                <w:sz w:val="20"/>
                <w:szCs w:val="20"/>
              </w:rPr>
            </w:pPr>
            <w:r w:rsidRPr="00B46389">
              <w:rPr>
                <w:sz w:val="20"/>
                <w:szCs w:val="20"/>
              </w:rPr>
              <w:t>Descrições de cardápio</w:t>
            </w:r>
          </w:p>
        </w:tc>
        <w:tc>
          <w:tcPr>
            <w:tcW w:w="1438" w:type="dxa"/>
          </w:tcPr>
          <w:p w14:paraId="65F75281" w14:textId="5D8BEE3D" w:rsidR="00B46389" w:rsidRPr="00B46389" w:rsidRDefault="00B46389" w:rsidP="00B46389">
            <w:pPr>
              <w:spacing w:after="0" w:line="240" w:lineRule="auto"/>
              <w:rPr>
                <w:sz w:val="20"/>
                <w:szCs w:val="20"/>
              </w:rPr>
            </w:pPr>
            <w:r w:rsidRPr="00B46389">
              <w:rPr>
                <w:sz w:val="20"/>
                <w:szCs w:val="20"/>
              </w:rPr>
              <w:t>Informativos institucionais</w:t>
            </w:r>
          </w:p>
        </w:tc>
        <w:tc>
          <w:tcPr>
            <w:tcW w:w="1964" w:type="dxa"/>
          </w:tcPr>
          <w:p w14:paraId="4206F1EB" w14:textId="0C1515DC" w:rsidR="00B46389" w:rsidRPr="00B46389" w:rsidRDefault="00B46389" w:rsidP="00B46389">
            <w:pPr>
              <w:spacing w:after="0" w:line="240" w:lineRule="auto"/>
              <w:rPr>
                <w:sz w:val="20"/>
                <w:szCs w:val="20"/>
              </w:rPr>
            </w:pPr>
            <w:proofErr w:type="spellStart"/>
            <w:r w:rsidRPr="00B46389">
              <w:rPr>
                <w:sz w:val="20"/>
                <w:szCs w:val="20"/>
              </w:rPr>
              <w:t>Fev</w:t>
            </w:r>
            <w:proofErr w:type="spellEnd"/>
            <w:r w:rsidRPr="00B46389">
              <w:rPr>
                <w:sz w:val="20"/>
                <w:szCs w:val="20"/>
              </w:rPr>
              <w:t xml:space="preserve">/2023 a </w:t>
            </w:r>
            <w:proofErr w:type="spellStart"/>
            <w:r w:rsidRPr="00B46389">
              <w:rPr>
                <w:sz w:val="20"/>
                <w:szCs w:val="20"/>
              </w:rPr>
              <w:t>Ago</w:t>
            </w:r>
            <w:proofErr w:type="spellEnd"/>
            <w:r w:rsidRPr="00B46389">
              <w:rPr>
                <w:sz w:val="20"/>
                <w:szCs w:val="20"/>
              </w:rPr>
              <w:t>/2026</w:t>
            </w:r>
          </w:p>
        </w:tc>
        <w:tc>
          <w:tcPr>
            <w:tcW w:w="1701" w:type="dxa"/>
          </w:tcPr>
          <w:p w14:paraId="6F6D2236" w14:textId="7D5F917A" w:rsidR="00B46389" w:rsidRPr="00B46389" w:rsidRDefault="00B46389" w:rsidP="00B46389">
            <w:pPr>
              <w:spacing w:after="0" w:line="240" w:lineRule="auto"/>
              <w:rPr>
                <w:sz w:val="20"/>
                <w:szCs w:val="20"/>
              </w:rPr>
            </w:pPr>
            <w:r w:rsidRPr="00B46389">
              <w:rPr>
                <w:sz w:val="20"/>
                <w:szCs w:val="20"/>
              </w:rPr>
              <w:t>751 preparações; 503 datas</w:t>
            </w:r>
          </w:p>
        </w:tc>
        <w:tc>
          <w:tcPr>
            <w:tcW w:w="2214" w:type="dxa"/>
          </w:tcPr>
          <w:p w14:paraId="50951890" w14:textId="478EA410" w:rsidR="00B46389" w:rsidRPr="00B46389" w:rsidRDefault="00B46389" w:rsidP="00B46389">
            <w:pPr>
              <w:spacing w:after="0" w:line="240" w:lineRule="auto"/>
              <w:rPr>
                <w:sz w:val="20"/>
                <w:szCs w:val="20"/>
              </w:rPr>
            </w:pPr>
            <w:r w:rsidRPr="00B46389">
              <w:rPr>
                <w:sz w:val="20"/>
                <w:szCs w:val="20"/>
              </w:rPr>
              <w:t>Cobertura variável categorizada</w:t>
            </w:r>
          </w:p>
        </w:tc>
      </w:tr>
      <w:tr w:rsidR="00B46389" w:rsidRPr="00477BD2" w14:paraId="20BE6B42" w14:textId="1B94698D" w:rsidTr="00477BD2">
        <w:trPr>
          <w:trHeight w:val="300"/>
          <w:jc w:val="center"/>
        </w:trPr>
        <w:tc>
          <w:tcPr>
            <w:tcW w:w="1555" w:type="dxa"/>
          </w:tcPr>
          <w:p w14:paraId="6690DA2B" w14:textId="0F474662" w:rsidR="00B46389" w:rsidRPr="00B46389" w:rsidRDefault="00B46389" w:rsidP="00B46389">
            <w:pPr>
              <w:spacing w:after="0" w:line="240" w:lineRule="auto"/>
              <w:rPr>
                <w:sz w:val="20"/>
                <w:szCs w:val="20"/>
              </w:rPr>
            </w:pPr>
            <w:r w:rsidRPr="00B46389">
              <w:rPr>
                <w:sz w:val="20"/>
                <w:szCs w:val="20"/>
              </w:rPr>
              <w:t>Meteorologia</w:t>
            </w:r>
          </w:p>
        </w:tc>
        <w:tc>
          <w:tcPr>
            <w:tcW w:w="1438" w:type="dxa"/>
          </w:tcPr>
          <w:p w14:paraId="5E0E9C7B" w14:textId="5DD14CFF" w:rsidR="00B46389" w:rsidRPr="00B46389" w:rsidRDefault="00B46389" w:rsidP="00B46389">
            <w:pPr>
              <w:spacing w:after="0" w:line="240" w:lineRule="auto"/>
              <w:rPr>
                <w:sz w:val="20"/>
                <w:szCs w:val="20"/>
              </w:rPr>
            </w:pPr>
            <w:r w:rsidRPr="00B46389">
              <w:rPr>
                <w:i/>
                <w:iCs/>
                <w:sz w:val="20"/>
                <w:szCs w:val="20"/>
              </w:rPr>
              <w:t>Open-Meteo</w:t>
            </w:r>
            <w:r w:rsidRPr="00B46389">
              <w:rPr>
                <w:sz w:val="20"/>
                <w:szCs w:val="20"/>
              </w:rPr>
              <w:t xml:space="preserve"> </w:t>
            </w:r>
            <w:proofErr w:type="spellStart"/>
            <w:r w:rsidRPr="00B46389">
              <w:rPr>
                <w:sz w:val="20"/>
                <w:szCs w:val="20"/>
              </w:rPr>
              <w:t>Historical</w:t>
            </w:r>
            <w:proofErr w:type="spellEnd"/>
          </w:p>
        </w:tc>
        <w:tc>
          <w:tcPr>
            <w:tcW w:w="1964" w:type="dxa"/>
          </w:tcPr>
          <w:p w14:paraId="0771837D" w14:textId="7300FB8D" w:rsidR="00B46389" w:rsidRPr="00B46389" w:rsidRDefault="00B46389" w:rsidP="00B46389">
            <w:pPr>
              <w:spacing w:after="0" w:line="240" w:lineRule="auto"/>
              <w:rPr>
                <w:sz w:val="20"/>
                <w:szCs w:val="20"/>
              </w:rPr>
            </w:pPr>
            <w:r w:rsidRPr="00B46389">
              <w:rPr>
                <w:sz w:val="20"/>
                <w:szCs w:val="20"/>
              </w:rPr>
              <w:t xml:space="preserve">Jan/2023 a </w:t>
            </w:r>
            <w:proofErr w:type="spellStart"/>
            <w:r w:rsidRPr="00B46389">
              <w:rPr>
                <w:sz w:val="20"/>
                <w:szCs w:val="20"/>
              </w:rPr>
              <w:t>Ago</w:t>
            </w:r>
            <w:proofErr w:type="spellEnd"/>
            <w:r w:rsidRPr="00B46389">
              <w:rPr>
                <w:sz w:val="20"/>
                <w:szCs w:val="20"/>
              </w:rPr>
              <w:t>/2026</w:t>
            </w:r>
          </w:p>
        </w:tc>
        <w:tc>
          <w:tcPr>
            <w:tcW w:w="1701" w:type="dxa"/>
          </w:tcPr>
          <w:p w14:paraId="7BE3A8E0" w14:textId="4F3B716A" w:rsidR="00B46389" w:rsidRPr="00B46389" w:rsidRDefault="00B46389" w:rsidP="00B46389">
            <w:pPr>
              <w:spacing w:after="0" w:line="240" w:lineRule="auto"/>
              <w:rPr>
                <w:sz w:val="20"/>
                <w:szCs w:val="20"/>
              </w:rPr>
            </w:pPr>
            <w:r w:rsidRPr="00B46389">
              <w:rPr>
                <w:sz w:val="20"/>
                <w:szCs w:val="20"/>
              </w:rPr>
              <w:t>1.379 dias</w:t>
            </w:r>
          </w:p>
        </w:tc>
        <w:tc>
          <w:tcPr>
            <w:tcW w:w="2214" w:type="dxa"/>
          </w:tcPr>
          <w:p w14:paraId="27A218CC" w14:textId="1F37D0C2" w:rsidR="00B46389" w:rsidRPr="00B46389" w:rsidRDefault="00B46389" w:rsidP="00B46389">
            <w:pPr>
              <w:spacing w:after="0" w:line="240" w:lineRule="auto"/>
              <w:rPr>
                <w:sz w:val="20"/>
                <w:szCs w:val="20"/>
              </w:rPr>
            </w:pPr>
            <w:r w:rsidRPr="00B46389">
              <w:rPr>
                <w:sz w:val="20"/>
                <w:szCs w:val="20"/>
              </w:rPr>
              <w:t>Série diária georreferenciada</w:t>
            </w:r>
          </w:p>
        </w:tc>
      </w:tr>
      <w:tr w:rsidR="00B46389" w:rsidRPr="00477BD2" w14:paraId="665638FD" w14:textId="32A9F83F" w:rsidTr="00477BD2">
        <w:trPr>
          <w:trHeight w:val="300"/>
          <w:jc w:val="center"/>
        </w:trPr>
        <w:tc>
          <w:tcPr>
            <w:tcW w:w="1555" w:type="dxa"/>
          </w:tcPr>
          <w:p w14:paraId="442592ED" w14:textId="14969C76" w:rsidR="00B46389" w:rsidRPr="00B46389" w:rsidRDefault="00B46389" w:rsidP="00B46389">
            <w:pPr>
              <w:spacing w:after="0" w:line="240" w:lineRule="auto"/>
              <w:rPr>
                <w:sz w:val="20"/>
                <w:szCs w:val="20"/>
              </w:rPr>
            </w:pPr>
            <w:r w:rsidRPr="00B46389">
              <w:rPr>
                <w:sz w:val="20"/>
                <w:szCs w:val="20"/>
              </w:rPr>
              <w:t>Calendário acadêmico</w:t>
            </w:r>
          </w:p>
        </w:tc>
        <w:tc>
          <w:tcPr>
            <w:tcW w:w="1438" w:type="dxa"/>
          </w:tcPr>
          <w:p w14:paraId="708260AA" w14:textId="38CE241D" w:rsidR="00B46389" w:rsidRPr="00B46389" w:rsidRDefault="00B46389" w:rsidP="00B46389">
            <w:pPr>
              <w:spacing w:after="0" w:line="240" w:lineRule="auto"/>
              <w:rPr>
                <w:sz w:val="20"/>
                <w:szCs w:val="20"/>
              </w:rPr>
            </w:pPr>
            <w:r w:rsidRPr="00B46389">
              <w:rPr>
                <w:sz w:val="20"/>
                <w:szCs w:val="20"/>
              </w:rPr>
              <w:t>Resoluções administrativas</w:t>
            </w:r>
          </w:p>
        </w:tc>
        <w:tc>
          <w:tcPr>
            <w:tcW w:w="1964" w:type="dxa"/>
          </w:tcPr>
          <w:p w14:paraId="2BFBE275" w14:textId="22E171CF" w:rsidR="00B46389" w:rsidRPr="00B46389" w:rsidRDefault="00B46389" w:rsidP="00B46389">
            <w:pPr>
              <w:spacing w:after="0" w:line="240" w:lineRule="auto"/>
              <w:rPr>
                <w:sz w:val="20"/>
                <w:szCs w:val="20"/>
              </w:rPr>
            </w:pPr>
            <w:r w:rsidRPr="00B46389">
              <w:rPr>
                <w:sz w:val="20"/>
                <w:szCs w:val="20"/>
              </w:rPr>
              <w:t>Jan/2023 a Dez/2026</w:t>
            </w:r>
          </w:p>
        </w:tc>
        <w:tc>
          <w:tcPr>
            <w:tcW w:w="1701" w:type="dxa"/>
          </w:tcPr>
          <w:p w14:paraId="689541DE" w14:textId="1D98A38D" w:rsidR="00B46389" w:rsidRPr="00B46389" w:rsidRDefault="00B46389" w:rsidP="00B46389">
            <w:pPr>
              <w:spacing w:after="0" w:line="240" w:lineRule="auto"/>
              <w:rPr>
                <w:sz w:val="20"/>
                <w:szCs w:val="20"/>
              </w:rPr>
            </w:pPr>
            <w:r w:rsidRPr="00B46389">
              <w:rPr>
                <w:sz w:val="20"/>
                <w:szCs w:val="20"/>
              </w:rPr>
              <w:t>1.461 datas</w:t>
            </w:r>
          </w:p>
        </w:tc>
        <w:tc>
          <w:tcPr>
            <w:tcW w:w="2214" w:type="dxa"/>
          </w:tcPr>
          <w:p w14:paraId="3DA550F8" w14:textId="08C4C4EC" w:rsidR="00B46389" w:rsidRPr="00B46389" w:rsidRDefault="00B46389" w:rsidP="00B46389">
            <w:pPr>
              <w:spacing w:after="0" w:line="240" w:lineRule="auto"/>
              <w:rPr>
                <w:sz w:val="20"/>
                <w:szCs w:val="20"/>
              </w:rPr>
            </w:pPr>
            <w:r w:rsidRPr="00B46389">
              <w:rPr>
                <w:sz w:val="20"/>
                <w:szCs w:val="20"/>
              </w:rPr>
              <w:t>Calendário cronológico contínuo</w:t>
            </w:r>
          </w:p>
        </w:tc>
      </w:tr>
    </w:tbl>
    <w:p w14:paraId="122B8189" w14:textId="77777777" w:rsidR="00A23CE9" w:rsidRPr="00673EEE" w:rsidRDefault="00A23CE9" w:rsidP="00A23CE9">
      <w:pPr>
        <w:spacing w:before="120"/>
        <w:jc w:val="center"/>
        <w:rPr>
          <w:sz w:val="20"/>
          <w:szCs w:val="20"/>
        </w:rPr>
      </w:pPr>
      <w:r w:rsidRPr="00673EEE">
        <w:rPr>
          <w:sz w:val="20"/>
          <w:szCs w:val="20"/>
        </w:rPr>
        <w:t>Fonte: Dados da Pesquisa (2026).</w:t>
      </w:r>
    </w:p>
    <w:p w14:paraId="1B7CA44E" w14:textId="46E7A347" w:rsidR="00675AA3" w:rsidRDefault="004B3D6A" w:rsidP="6137AACE">
      <w:pPr>
        <w:spacing w:after="0" w:line="360" w:lineRule="auto"/>
        <w:ind w:firstLine="709"/>
      </w:pPr>
      <w:r w:rsidRPr="004B3D6A">
        <w:t xml:space="preserve">O procedimento de ingestão reuniu registros referentes a 1.461 datas cronológicas contínuas entre janeiro de 2023 e dezembro de 2026. Desse total, 655 corresponderam a dias letivos efetivos com fornecimento regular de refeições. A preservação em tabelas colunares Parquet facilita a rastreabilidade das etapas e a reexecução das transformações. Ela não registra, por si só, quando cada covariável se tornou disponível ao decisor. Embora o histórico de consumo seja limitado pela origem de cada previsão, a disponibilidade temporal das demais </w:t>
      </w:r>
      <w:proofErr w:type="gramStart"/>
      <w:r w:rsidRPr="004B3D6A">
        <w:t>entradas não pode</w:t>
      </w:r>
      <w:proofErr w:type="gramEnd"/>
      <w:r w:rsidRPr="004B3D6A">
        <w:t xml:space="preserve"> ser comprovada integralmente nos experimentos retrospectivos</w:t>
      </w:r>
      <w:r>
        <w:t>.</w:t>
      </w:r>
    </w:p>
    <w:p w14:paraId="4CB15C68" w14:textId="59E55D0A" w:rsidR="00F62AA7" w:rsidRPr="00673EEE" w:rsidRDefault="00F62AA7" w:rsidP="00F62AA7">
      <w:pPr>
        <w:pStyle w:val="Ttulo3"/>
        <w:rPr>
          <w:rFonts w:cs="Times New Roman"/>
        </w:rPr>
      </w:pPr>
      <w:bookmarkStart w:id="122" w:name="_Toc242888160"/>
      <w:r>
        <w:rPr>
          <w:rFonts w:cs="Times New Roman"/>
        </w:rPr>
        <w:t>5</w:t>
      </w:r>
      <w:r w:rsidRPr="00673EEE">
        <w:rPr>
          <w:rFonts w:cs="Times New Roman"/>
        </w:rPr>
        <w:t>.1.</w:t>
      </w:r>
      <w:r>
        <w:rPr>
          <w:rFonts w:cs="Times New Roman"/>
        </w:rPr>
        <w:t>2</w:t>
      </w:r>
      <w:r w:rsidRPr="00673EEE">
        <w:rPr>
          <w:rFonts w:cs="Times New Roman"/>
        </w:rPr>
        <w:t xml:space="preserve"> </w:t>
      </w:r>
      <w:r w:rsidR="0014407C" w:rsidRPr="0014407C">
        <w:rPr>
          <w:rFonts w:cs="Times New Roman"/>
        </w:rPr>
        <w:t>Resultados do Saneamento e Harmonização na Camada Silver</w:t>
      </w:r>
      <w:bookmarkEnd w:id="122"/>
    </w:p>
    <w:p w14:paraId="4B8BC738" w14:textId="52205892" w:rsidR="0030736D" w:rsidRDefault="00274FF9" w:rsidP="0030736D">
      <w:pPr>
        <w:spacing w:after="0" w:line="360" w:lineRule="auto"/>
        <w:ind w:firstLine="709"/>
      </w:pPr>
      <w:r w:rsidRPr="00274FF9">
        <w:t>O processamento da Camada Silver harmonizou as planilhas e os textos brutos em uma tabela fato diária com 1.461 linhas de calendário e 46 colunas. A existência da linha no calendário não significa que todas as fontes tenham observação ou valor em cada data; a cobertura varia por conjunto, como sintetiza o Quadro 16</w:t>
      </w:r>
      <w:r w:rsidR="0030736D">
        <w:t>.</w:t>
      </w:r>
    </w:p>
    <w:p w14:paraId="4C669698" w14:textId="77777777" w:rsidR="0030736D" w:rsidRDefault="0030736D" w:rsidP="0030736D">
      <w:pPr>
        <w:spacing w:after="0" w:line="360" w:lineRule="auto"/>
        <w:ind w:firstLine="709"/>
      </w:pPr>
      <w:r>
        <w:t>Os principais resultados das rotinas de limpeza e padronização compreenderam:</w:t>
      </w:r>
    </w:p>
    <w:p w14:paraId="16AC2A99" w14:textId="79BD11B6" w:rsidR="0030736D" w:rsidRDefault="0030736D" w:rsidP="0030736D">
      <w:pPr>
        <w:pStyle w:val="PargrafodaLista"/>
        <w:numPr>
          <w:ilvl w:val="0"/>
          <w:numId w:val="16"/>
        </w:numPr>
        <w:spacing w:after="0" w:line="360" w:lineRule="auto"/>
      </w:pPr>
      <w:r>
        <w:t>Resolução de inconsistências de datas e duplicidades: Foram identificadas e tratadas 12 datas com duplicidade de lançamento decorrentes de digitações repetidas em formulários de refeitório, mantendo-se os números validados pela fiscalização do contrato terceirizado;</w:t>
      </w:r>
    </w:p>
    <w:p w14:paraId="65EB0034" w14:textId="5FABFD86" w:rsidR="0030736D" w:rsidRDefault="0030736D" w:rsidP="0030736D">
      <w:pPr>
        <w:pStyle w:val="PargrafodaLista"/>
        <w:numPr>
          <w:ilvl w:val="0"/>
          <w:numId w:val="16"/>
        </w:numPr>
        <w:spacing w:after="0" w:line="360" w:lineRule="auto"/>
      </w:pPr>
      <w:r>
        <w:t xml:space="preserve">Saneamento e classificação dos cardápios: As 751 descrições textuais livres de pratos foram categorizadas por processamento de texto. O resultado dessa classificação agrupou o cardápio em cinco grupos proteicos fundamentais: carne bovina (presente em 31,4% dos cardápios), carne de frango (38,6%), carne suína (14,2%), preparações com ovos/vegetarianas (9,8%) e peixes (6,0%). Em relação às técnicas de cocção, 44,2% </w:t>
      </w:r>
      <w:r>
        <w:lastRenderedPageBreak/>
        <w:t>corresponderam a preparações assadas ou grelhadas, 46,8% a ensopados/molhos e 9,0% a preparações fritas;</w:t>
      </w:r>
    </w:p>
    <w:p w14:paraId="0373B5D1" w14:textId="0A70D950" w:rsidR="0030736D" w:rsidRDefault="0030736D" w:rsidP="0030736D">
      <w:pPr>
        <w:pStyle w:val="PargrafodaLista"/>
        <w:numPr>
          <w:ilvl w:val="0"/>
          <w:numId w:val="16"/>
        </w:numPr>
        <w:spacing w:after="0" w:line="360" w:lineRule="auto"/>
      </w:pPr>
      <w:r>
        <w:t>Acoplamento meteorológico georreferenciado: a integração dos dados do Open-Meteo resultou em 1.379 registros diários alinhados às coordenadas da escola, com precipitação média histórica de 4,1 mm/dia e temperatura máxima média de 24,8 °C nas datas de funcionamento escolar.</w:t>
      </w:r>
    </w:p>
    <w:p w14:paraId="0BC9BFC7" w14:textId="5E3CAB95" w:rsidR="00675AA3" w:rsidRDefault="00CB4D64" w:rsidP="0030736D">
      <w:pPr>
        <w:pStyle w:val="PargrafodaLista"/>
        <w:numPr>
          <w:ilvl w:val="0"/>
          <w:numId w:val="16"/>
        </w:numPr>
        <w:spacing w:after="0" w:line="360" w:lineRule="auto"/>
      </w:pPr>
      <w:r w:rsidRPr="00CB4D64">
        <w:t xml:space="preserve">Base consolidada </w:t>
      </w:r>
      <w:r w:rsidRPr="00CB4D64">
        <w:rPr>
          <w:i/>
          <w:iCs/>
        </w:rPr>
        <w:t>Silver</w:t>
      </w:r>
      <w:r w:rsidRPr="00CB4D64">
        <w:t>: o cruzamento relacional alinhou calendário, cardápio, clima, reservas e consumo em uma estrutura diária comum. A cobertura efetiva varia por fonte; lacunas e ausência de registro não devem ser interpretadas como valores observados</w:t>
      </w:r>
      <w:r w:rsidR="0030736D">
        <w:t>.</w:t>
      </w:r>
    </w:p>
    <w:p w14:paraId="6B67383D" w14:textId="0F8A6DA2" w:rsidR="003A2EE8" w:rsidRPr="00673EEE" w:rsidRDefault="003A2EE8" w:rsidP="003A2EE8">
      <w:pPr>
        <w:pStyle w:val="Ttulo2"/>
        <w:spacing w:before="120" w:after="60" w:line="360" w:lineRule="auto"/>
        <w:rPr>
          <w:rFonts w:cs="Times New Roman"/>
        </w:rPr>
      </w:pPr>
      <w:bookmarkStart w:id="123" w:name="_Toc242888161"/>
      <w:r w:rsidRPr="00673EEE">
        <w:rPr>
          <w:rFonts w:eastAsia="Times New Roman" w:cs="Times New Roman"/>
        </w:rPr>
        <w:t>5.</w:t>
      </w:r>
      <w:r>
        <w:rPr>
          <w:rFonts w:eastAsia="Times New Roman" w:cs="Times New Roman"/>
        </w:rPr>
        <w:t>2</w:t>
      </w:r>
      <w:r w:rsidRPr="00673EEE">
        <w:rPr>
          <w:rFonts w:eastAsia="Times New Roman" w:cs="Times New Roman"/>
        </w:rPr>
        <w:t xml:space="preserve"> </w:t>
      </w:r>
      <w:r w:rsidR="008C3D28">
        <w:rPr>
          <w:rFonts w:eastAsia="Times New Roman" w:cs="Times New Roman"/>
        </w:rPr>
        <w:t>R</w:t>
      </w:r>
      <w:r w:rsidR="008C3D28" w:rsidRPr="008C3D28">
        <w:rPr>
          <w:rFonts w:eastAsia="Times New Roman" w:cs="Times New Roman"/>
        </w:rPr>
        <w:t>esultados da análise exploratória dos padrões de demanda (EDA)</w:t>
      </w:r>
      <w:bookmarkEnd w:id="123"/>
    </w:p>
    <w:p w14:paraId="71E56608" w14:textId="231ADEB3" w:rsidR="003A2EE8" w:rsidRDefault="00A9469A" w:rsidP="003A2EE8">
      <w:pPr>
        <w:spacing w:after="0" w:line="360" w:lineRule="auto"/>
        <w:ind w:firstLine="709"/>
      </w:pPr>
      <w:r w:rsidRPr="00A9469A">
        <w:t>A análise exploratória descreve associações entre consumo registrado e variáveis temporais, de cardápio e meteorológicas, sem estabelecer relações causais</w:t>
      </w:r>
      <w:r w:rsidR="003A2EE8" w:rsidRPr="00F87719">
        <w:t>.</w:t>
      </w:r>
    </w:p>
    <w:p w14:paraId="392E0BA3" w14:textId="4131AE9B" w:rsidR="0014407C" w:rsidRPr="00673EEE" w:rsidRDefault="0014407C" w:rsidP="0014407C">
      <w:pPr>
        <w:pStyle w:val="Ttulo3"/>
        <w:rPr>
          <w:rFonts w:cs="Times New Roman"/>
        </w:rPr>
      </w:pPr>
      <w:bookmarkStart w:id="124" w:name="_Toc242888162"/>
      <w:r>
        <w:rPr>
          <w:rFonts w:cs="Times New Roman"/>
        </w:rPr>
        <w:t>5</w:t>
      </w:r>
      <w:r w:rsidRPr="00673EEE">
        <w:rPr>
          <w:rFonts w:cs="Times New Roman"/>
        </w:rPr>
        <w:t>.</w:t>
      </w:r>
      <w:r w:rsidR="00A9469A">
        <w:rPr>
          <w:rFonts w:cs="Times New Roman"/>
        </w:rPr>
        <w:t>2</w:t>
      </w:r>
      <w:r w:rsidRPr="00673EEE">
        <w:rPr>
          <w:rFonts w:cs="Times New Roman"/>
        </w:rPr>
        <w:t>.</w:t>
      </w:r>
      <w:r w:rsidR="00A9469A">
        <w:rPr>
          <w:rFonts w:cs="Times New Roman"/>
        </w:rPr>
        <w:t>1</w:t>
      </w:r>
      <w:r w:rsidRPr="00673EEE">
        <w:rPr>
          <w:rFonts w:cs="Times New Roman"/>
        </w:rPr>
        <w:t xml:space="preserve"> </w:t>
      </w:r>
      <w:r w:rsidR="00B5511F" w:rsidRPr="00B5511F">
        <w:rPr>
          <w:rFonts w:cs="Times New Roman"/>
        </w:rPr>
        <w:t>Padrão Semanal e Rotina Pedagógica</w:t>
      </w:r>
      <w:bookmarkEnd w:id="124"/>
    </w:p>
    <w:p w14:paraId="08C23F8E" w14:textId="2183543A" w:rsidR="008D15D3" w:rsidRDefault="005D5CDC" w:rsidP="008D15D3">
      <w:pPr>
        <w:spacing w:after="0" w:line="360" w:lineRule="auto"/>
        <w:ind w:firstLine="709"/>
      </w:pPr>
      <w:r w:rsidRPr="005D5CDC">
        <w:t>No triênio de 2023 a 2025, a Figura 7 mostra médias de consumo de 140,0 refeições às segundas-feiras, 133,2 às terças, 143,0 às quartas, 122,2 às quintas e 131,3 às sextas. O maior valor médio ocorreu às quartas-feiras e o menor às quintas; a diferença é descritiva e não identifica, por si só, suas causas</w:t>
      </w:r>
      <w:r w:rsidR="10CC2C24">
        <w:t>.</w:t>
      </w:r>
    </w:p>
    <w:p w14:paraId="3C68B2C3" w14:textId="13C4AB8D" w:rsidR="00715170" w:rsidRPr="00673EEE" w:rsidRDefault="00715170" w:rsidP="00715170">
      <w:pPr>
        <w:pStyle w:val="Legenda"/>
        <w:keepNext/>
        <w:rPr>
          <w:i/>
          <w:sz w:val="24"/>
          <w:szCs w:val="24"/>
        </w:rPr>
      </w:pPr>
      <w:bookmarkStart w:id="125" w:name="_Toc242893485"/>
      <w:r w:rsidRPr="00673EEE">
        <w:rPr>
          <w:sz w:val="24"/>
          <w:szCs w:val="24"/>
        </w:rPr>
        <w:t xml:space="preserve">Figura </w:t>
      </w:r>
      <w:r w:rsidRPr="00673EEE">
        <w:rPr>
          <w:sz w:val="24"/>
          <w:szCs w:val="24"/>
        </w:rPr>
        <w:fldChar w:fldCharType="begin"/>
      </w:r>
      <w:r w:rsidRPr="00673EEE">
        <w:rPr>
          <w:sz w:val="24"/>
          <w:szCs w:val="24"/>
        </w:rPr>
        <w:instrText>SEQ Figura \* ARABIC</w:instrText>
      </w:r>
      <w:r w:rsidRPr="00673EEE">
        <w:rPr>
          <w:sz w:val="24"/>
          <w:szCs w:val="24"/>
        </w:rPr>
        <w:fldChar w:fldCharType="separate"/>
      </w:r>
      <w:r w:rsidR="00077A9A">
        <w:rPr>
          <w:noProof/>
          <w:sz w:val="24"/>
          <w:szCs w:val="24"/>
        </w:rPr>
        <w:t>7</w:t>
      </w:r>
      <w:r w:rsidRPr="00673EEE">
        <w:rPr>
          <w:sz w:val="24"/>
          <w:szCs w:val="24"/>
        </w:rPr>
        <w:fldChar w:fldCharType="end"/>
      </w:r>
      <w:r w:rsidRPr="00673EEE">
        <w:rPr>
          <w:sz w:val="24"/>
          <w:szCs w:val="24"/>
        </w:rPr>
        <w:t xml:space="preserve"> - </w:t>
      </w:r>
      <w:r w:rsidR="00FA3A41" w:rsidRPr="00FA3A41">
        <w:rPr>
          <w:sz w:val="24"/>
          <w:szCs w:val="24"/>
        </w:rPr>
        <w:t>Perfil semanal de consumo</w:t>
      </w:r>
      <w:bookmarkEnd w:id="125"/>
    </w:p>
    <w:p w14:paraId="179EB5B7" w14:textId="4438CC81" w:rsidR="00715170" w:rsidRPr="00673EEE" w:rsidRDefault="00B0542B" w:rsidP="00715170">
      <w:pPr>
        <w:keepNext/>
        <w:spacing w:after="0" w:line="240" w:lineRule="auto"/>
        <w:jc w:val="center"/>
      </w:pPr>
      <w:r>
        <w:rPr>
          <w:noProof/>
        </w:rPr>
        <w:drawing>
          <wp:inline distT="0" distB="0" distL="0" distR="0" wp14:anchorId="19CA13FC" wp14:editId="2F21F174">
            <wp:extent cx="5760085" cy="1920237"/>
            <wp:effectExtent l="0" t="0" r="0" b="4445"/>
            <wp:docPr id="16" name="Picture 1984857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_consumo_dia_semana_sintese.png"/>
                    <pic:cNvPicPr/>
                  </pic:nvPicPr>
                  <pic:blipFill rotWithShape="1">
                    <a:blip r:embed="rId19"/>
                    <a:srcRect t="5350"/>
                    <a:stretch/>
                  </pic:blipFill>
                  <pic:spPr bwMode="auto">
                    <a:xfrm>
                      <a:off x="0" y="0"/>
                      <a:ext cx="5760085" cy="1920237"/>
                    </a:xfrm>
                    <a:prstGeom prst="rect">
                      <a:avLst/>
                    </a:prstGeom>
                    <a:ln>
                      <a:noFill/>
                    </a:ln>
                    <a:extLst>
                      <a:ext uri="{53640926-AAD7-44D8-BBD7-CCE9431645EC}">
                        <a14:shadowObscured xmlns:a14="http://schemas.microsoft.com/office/drawing/2010/main"/>
                      </a:ext>
                    </a:extLst>
                  </pic:spPr>
                </pic:pic>
              </a:graphicData>
            </a:graphic>
          </wp:inline>
        </w:drawing>
      </w:r>
    </w:p>
    <w:p w14:paraId="3EADDCE9" w14:textId="77777777" w:rsidR="00715170" w:rsidRPr="00673EEE" w:rsidRDefault="00715170" w:rsidP="00715170">
      <w:pPr>
        <w:spacing w:after="120" w:line="240" w:lineRule="auto"/>
        <w:jc w:val="center"/>
      </w:pPr>
      <w:r w:rsidRPr="00673EEE">
        <w:rPr>
          <w:sz w:val="20"/>
          <w:szCs w:val="20"/>
        </w:rPr>
        <w:t>Fonte:  Resultado da Pesquisa (2026).</w:t>
      </w:r>
    </w:p>
    <w:p w14:paraId="6534FD2A" w14:textId="77777777" w:rsidR="002C0452" w:rsidRPr="002C0452" w:rsidRDefault="002C0452" w:rsidP="002C0452">
      <w:pPr>
        <w:tabs>
          <w:tab w:val="left" w:pos="1803"/>
        </w:tabs>
        <w:spacing w:after="0" w:line="360" w:lineRule="auto"/>
        <w:ind w:firstLine="709"/>
      </w:pPr>
      <w:r w:rsidRPr="002C0452">
        <w:t>A Figura 7 resume a variação do consumo médio registrado entre os dias letivos:</w:t>
      </w:r>
    </w:p>
    <w:p w14:paraId="3CE123E7" w14:textId="77777777" w:rsidR="002C0452" w:rsidRPr="002C0452" w:rsidRDefault="002C0452" w:rsidP="002C0452">
      <w:pPr>
        <w:pStyle w:val="PargrafodaLista"/>
        <w:numPr>
          <w:ilvl w:val="0"/>
          <w:numId w:val="34"/>
        </w:numPr>
        <w:tabs>
          <w:tab w:val="left" w:pos="1803"/>
        </w:tabs>
        <w:spacing w:after="0" w:line="360" w:lineRule="auto"/>
      </w:pPr>
      <w:r w:rsidRPr="002C0452">
        <w:t>Quartas-feiras tiveram a maior média (143,0 refeições), seguidas pelas segundas (140,0) e terças (133,2);</w:t>
      </w:r>
    </w:p>
    <w:p w14:paraId="242B211F" w14:textId="77777777" w:rsidR="002C0452" w:rsidRPr="002C0452" w:rsidRDefault="002C0452" w:rsidP="002C0452">
      <w:pPr>
        <w:pStyle w:val="PargrafodaLista"/>
        <w:numPr>
          <w:ilvl w:val="0"/>
          <w:numId w:val="34"/>
        </w:numPr>
        <w:tabs>
          <w:tab w:val="left" w:pos="1803"/>
        </w:tabs>
        <w:spacing w:after="0" w:line="360" w:lineRule="auto"/>
      </w:pPr>
      <w:r w:rsidRPr="002C0452">
        <w:t>Às sextas-feiras, a média foi de 131,3 refeições;</w:t>
      </w:r>
    </w:p>
    <w:p w14:paraId="25A271B0" w14:textId="77777777" w:rsidR="002C0452" w:rsidRPr="002C0452" w:rsidRDefault="002C0452" w:rsidP="002C0452">
      <w:pPr>
        <w:pStyle w:val="PargrafodaLista"/>
        <w:numPr>
          <w:ilvl w:val="0"/>
          <w:numId w:val="34"/>
        </w:numPr>
        <w:tabs>
          <w:tab w:val="left" w:pos="1803"/>
        </w:tabs>
        <w:spacing w:after="0" w:line="360" w:lineRule="auto"/>
      </w:pPr>
      <w:r w:rsidRPr="002C0452">
        <w:t>Quintas-feiras apresentaram a menor média (122,2 refeições). As diferenças descrevem o histórico observado e não demonstram efeito causal da rotina pedagógica.</w:t>
      </w:r>
    </w:p>
    <w:p w14:paraId="4DCAC637" w14:textId="63F03517" w:rsidR="00715170" w:rsidRDefault="002C0452" w:rsidP="002C0452">
      <w:pPr>
        <w:tabs>
          <w:tab w:val="left" w:pos="1803"/>
        </w:tabs>
        <w:spacing w:after="0" w:line="360" w:lineRule="auto"/>
        <w:ind w:firstLine="709"/>
      </w:pPr>
      <w:r w:rsidRPr="002C0452">
        <w:lastRenderedPageBreak/>
        <w:t>A Figura 8 amplia a leitura temporal ao comparar o consumo médio por dia da semana em cada ano letivo, com o recorte de 2026 encerrado em 31 de agosto</w:t>
      </w:r>
      <w:r w:rsidR="00CD5C99">
        <w:t>.</w:t>
      </w:r>
    </w:p>
    <w:p w14:paraId="435F9F0C" w14:textId="4D38B94C" w:rsidR="00CD5C99" w:rsidRPr="00673EEE" w:rsidRDefault="0FABC1E7" w:rsidP="00CD5C99">
      <w:pPr>
        <w:pStyle w:val="Legenda"/>
        <w:keepNext/>
      </w:pPr>
      <w:bookmarkStart w:id="126" w:name="_Toc242893486"/>
      <w:r w:rsidRPr="370D84BD">
        <w:rPr>
          <w:sz w:val="24"/>
          <w:szCs w:val="24"/>
        </w:rPr>
        <w:t xml:space="preserve">Figura </w:t>
      </w:r>
      <w:r w:rsidR="00CD5C99" w:rsidRPr="370D84BD">
        <w:rPr>
          <w:sz w:val="24"/>
          <w:szCs w:val="24"/>
        </w:rPr>
        <w:fldChar w:fldCharType="begin"/>
      </w:r>
      <w:r w:rsidR="00CD5C99" w:rsidRPr="370D84BD">
        <w:rPr>
          <w:sz w:val="24"/>
          <w:szCs w:val="24"/>
        </w:rPr>
        <w:instrText>SEQ Figura \* ARABIC</w:instrText>
      </w:r>
      <w:r w:rsidR="00CD5C99" w:rsidRPr="370D84BD">
        <w:rPr>
          <w:sz w:val="24"/>
          <w:szCs w:val="24"/>
        </w:rPr>
        <w:fldChar w:fldCharType="separate"/>
      </w:r>
      <w:r w:rsidR="00077A9A" w:rsidRPr="370D84BD">
        <w:rPr>
          <w:noProof/>
          <w:sz w:val="24"/>
          <w:szCs w:val="24"/>
        </w:rPr>
        <w:t>8</w:t>
      </w:r>
      <w:r w:rsidR="00CD5C99" w:rsidRPr="370D84BD">
        <w:rPr>
          <w:sz w:val="24"/>
          <w:szCs w:val="24"/>
        </w:rPr>
        <w:fldChar w:fldCharType="end"/>
      </w:r>
      <w:r w:rsidRPr="370D84BD">
        <w:rPr>
          <w:sz w:val="24"/>
          <w:szCs w:val="24"/>
        </w:rPr>
        <w:t xml:space="preserve"> - </w:t>
      </w:r>
      <w:bookmarkEnd w:id="126"/>
      <w:r w:rsidR="006127B0" w:rsidRPr="006127B0">
        <w:rPr>
          <w:sz w:val="24"/>
          <w:szCs w:val="24"/>
        </w:rPr>
        <w:t>Consumo médio diário na catraca por ano letivo (2023 a agosto de 2026)</w:t>
      </w:r>
    </w:p>
    <w:p w14:paraId="4665592A" w14:textId="4AAF3C60" w:rsidR="00CD5C99" w:rsidRPr="00673EEE" w:rsidRDefault="00E14111" w:rsidP="00CD5C99">
      <w:pPr>
        <w:keepNext/>
        <w:spacing w:after="0" w:line="240" w:lineRule="auto"/>
        <w:jc w:val="center"/>
      </w:pPr>
      <w:r>
        <w:rPr>
          <w:noProof/>
        </w:rPr>
        <w:drawing>
          <wp:inline distT="0" distB="0" distL="0" distR="0" wp14:anchorId="270CDD4A" wp14:editId="6FA6834E">
            <wp:extent cx="5758815" cy="3338422"/>
            <wp:effectExtent l="0" t="0" r="0" b="0"/>
            <wp:docPr id="1903826858" name="Picture 1903826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08_perfil_semanal_por_ano_letivo_corrigida.png"/>
                    <pic:cNvPicPr/>
                  </pic:nvPicPr>
                  <pic:blipFill rotWithShape="1">
                    <a:blip r:embed="rId20"/>
                    <a:srcRect b="11294"/>
                    <a:stretch/>
                  </pic:blipFill>
                  <pic:spPr bwMode="auto">
                    <a:xfrm>
                      <a:off x="0" y="0"/>
                      <a:ext cx="5759086" cy="3338579"/>
                    </a:xfrm>
                    <a:prstGeom prst="rect">
                      <a:avLst/>
                    </a:prstGeom>
                    <a:ln>
                      <a:noFill/>
                    </a:ln>
                    <a:extLst>
                      <a:ext uri="{53640926-AAD7-44D8-BBD7-CCE9431645EC}">
                        <a14:shadowObscured xmlns:a14="http://schemas.microsoft.com/office/drawing/2010/main"/>
                      </a:ext>
                    </a:extLst>
                  </pic:spPr>
                </pic:pic>
              </a:graphicData>
            </a:graphic>
          </wp:inline>
        </w:drawing>
      </w:r>
    </w:p>
    <w:p w14:paraId="391A76E0" w14:textId="77777777" w:rsidR="00CD5C99" w:rsidRPr="00673EEE" w:rsidRDefault="0FABC1E7" w:rsidP="00CD5C99">
      <w:pPr>
        <w:spacing w:after="120" w:line="240" w:lineRule="auto"/>
        <w:jc w:val="center"/>
      </w:pPr>
      <w:r w:rsidRPr="370D84BD">
        <w:rPr>
          <w:sz w:val="20"/>
          <w:szCs w:val="20"/>
        </w:rPr>
        <w:t>Fonte:  Resultado da Pesquisa (2026).</w:t>
      </w:r>
    </w:p>
    <w:p w14:paraId="6FC1EC80" w14:textId="77777777" w:rsidR="0013655F" w:rsidRDefault="0013655F" w:rsidP="0013655F">
      <w:pPr>
        <w:spacing w:after="0" w:line="240" w:lineRule="auto"/>
        <w:ind w:firstLine="709"/>
        <w:rPr>
          <w:sz w:val="20"/>
          <w:szCs w:val="20"/>
        </w:rPr>
      </w:pPr>
      <w:r w:rsidRPr="0013655F">
        <w:rPr>
          <w:sz w:val="20"/>
          <w:szCs w:val="20"/>
        </w:rPr>
        <w:t>Nota: em 2026, N=123 corresponde às datas letivas com consumo registrado na catraca até 31/08/2026. A coorte pareada usada nas previsões e políticas é menor (N=73; 26/02 a 31/08), pois exige também o quantitativo institucional da nutricionista.</w:t>
      </w:r>
    </w:p>
    <w:p w14:paraId="1A20C89E" w14:textId="6208340E" w:rsidR="00715170" w:rsidRDefault="00B34A91" w:rsidP="008D15D3">
      <w:pPr>
        <w:spacing w:after="0" w:line="360" w:lineRule="auto"/>
        <w:ind w:firstLine="709"/>
      </w:pPr>
      <w:r w:rsidRPr="00B34A91">
        <w:t>A Figura 8 permite comparar descritivamente o perfil semanal entre os anos; diferenças visuais não devem ser interpretadas como teste confirmatório sem especificação do procedimento estatístico. Em todos os exercícios escolares, a sexta-feira registrou a menor média e a menor mediana de consumo. Esse padrão pode refletir a organização curricular e a rotina do campus, mas os dados analisados não isolam esses mecanismos. A sazonalidade observada pode ser relevante para o planejamento, embora a contribuição específica para as sobras potenciais não tenha sido isolada neste estudo</w:t>
      </w:r>
      <w:r>
        <w:t>.</w:t>
      </w:r>
    </w:p>
    <w:p w14:paraId="5AF5B33C" w14:textId="77777777" w:rsidR="005E5F2F" w:rsidRPr="00686405" w:rsidRDefault="005E5F2F" w:rsidP="00686405">
      <w:pPr>
        <w:pStyle w:val="Ttulo3"/>
      </w:pPr>
      <w:bookmarkStart w:id="127" w:name="_Toc242888163"/>
      <w:r w:rsidRPr="00686405">
        <w:t>5.2.2 Influência do Cardápio: Tipo de Proteína e Método de Cocção</w:t>
      </w:r>
      <w:bookmarkEnd w:id="127"/>
    </w:p>
    <w:p w14:paraId="1EE9E1DC" w14:textId="77777777" w:rsidR="005E5F2F" w:rsidRPr="00686405" w:rsidRDefault="005E5F2F" w:rsidP="005E5F2F">
      <w:pPr>
        <w:spacing w:line="360" w:lineRule="auto"/>
        <w:ind w:firstLine="720"/>
      </w:pPr>
      <w:r w:rsidRPr="00686405">
        <w:t>O consumo registrado varia entre categorias de cardápio na amostra analisada; essas diferenças são associativas e não permitem inferir respostas individuais. A Figura 9 confronta a frequência de oferta de cada grupo proteico com o consumo médio verificado.</w:t>
      </w:r>
    </w:p>
    <w:p w14:paraId="121B51CC" w14:textId="21B03231" w:rsidR="005E5F2F" w:rsidRPr="00673EEE" w:rsidRDefault="005E5F2F" w:rsidP="005E5F2F">
      <w:pPr>
        <w:pStyle w:val="Legenda"/>
        <w:keepNext/>
        <w:rPr>
          <w:i/>
          <w:sz w:val="24"/>
          <w:szCs w:val="24"/>
        </w:rPr>
      </w:pPr>
      <w:bookmarkStart w:id="128" w:name="_Toc242893487"/>
      <w:r w:rsidRPr="00673EEE">
        <w:rPr>
          <w:sz w:val="24"/>
          <w:szCs w:val="24"/>
        </w:rPr>
        <w:lastRenderedPageBreak/>
        <w:t xml:space="preserve">Figura </w:t>
      </w:r>
      <w:r w:rsidRPr="00673EEE">
        <w:rPr>
          <w:sz w:val="24"/>
          <w:szCs w:val="24"/>
        </w:rPr>
        <w:fldChar w:fldCharType="begin"/>
      </w:r>
      <w:r w:rsidRPr="00673EEE">
        <w:rPr>
          <w:sz w:val="24"/>
          <w:szCs w:val="24"/>
        </w:rPr>
        <w:instrText>SEQ Figura \* ARABIC</w:instrText>
      </w:r>
      <w:r w:rsidRPr="00673EEE">
        <w:rPr>
          <w:sz w:val="24"/>
          <w:szCs w:val="24"/>
        </w:rPr>
        <w:fldChar w:fldCharType="separate"/>
      </w:r>
      <w:r w:rsidR="00077A9A">
        <w:rPr>
          <w:noProof/>
          <w:sz w:val="24"/>
          <w:szCs w:val="24"/>
        </w:rPr>
        <w:t>9</w:t>
      </w:r>
      <w:r w:rsidRPr="00673EEE">
        <w:rPr>
          <w:sz w:val="24"/>
          <w:szCs w:val="24"/>
        </w:rPr>
        <w:fldChar w:fldCharType="end"/>
      </w:r>
      <w:r w:rsidRPr="00673EEE">
        <w:rPr>
          <w:sz w:val="24"/>
          <w:szCs w:val="24"/>
        </w:rPr>
        <w:t xml:space="preserve"> - </w:t>
      </w:r>
      <w:r w:rsidRPr="005E5F2F">
        <w:rPr>
          <w:sz w:val="24"/>
          <w:szCs w:val="24"/>
        </w:rPr>
        <w:t>Oferta e consumo por tipo de proteína</w:t>
      </w:r>
      <w:bookmarkEnd w:id="128"/>
    </w:p>
    <w:p w14:paraId="3D1DA8B2" w14:textId="3ECFCC60" w:rsidR="005E5F2F" w:rsidRPr="00673EEE" w:rsidRDefault="00166F4A" w:rsidP="005E5F2F">
      <w:pPr>
        <w:keepNext/>
        <w:spacing w:after="0" w:line="240" w:lineRule="auto"/>
        <w:jc w:val="center"/>
      </w:pPr>
      <w:r>
        <w:rPr>
          <w:noProof/>
        </w:rPr>
        <w:drawing>
          <wp:inline distT="0" distB="0" distL="0" distR="0" wp14:anchorId="150A36D9" wp14:editId="190AA7AD">
            <wp:extent cx="5718133" cy="2133600"/>
            <wp:effectExtent l="0" t="0" r="0" b="0"/>
            <wp:docPr id="20" name="Picture 1984857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6_frequencia_vs_consumo_proteina.png"/>
                    <pic:cNvPicPr/>
                  </pic:nvPicPr>
                  <pic:blipFill rotWithShape="1">
                    <a:blip r:embed="rId21"/>
                    <a:srcRect t="-1002"/>
                    <a:stretch/>
                  </pic:blipFill>
                  <pic:spPr bwMode="auto">
                    <a:xfrm>
                      <a:off x="0" y="0"/>
                      <a:ext cx="5728844" cy="2137597"/>
                    </a:xfrm>
                    <a:prstGeom prst="rect">
                      <a:avLst/>
                    </a:prstGeom>
                    <a:ln>
                      <a:noFill/>
                    </a:ln>
                    <a:extLst>
                      <a:ext uri="{53640926-AAD7-44D8-BBD7-CCE9431645EC}">
                        <a14:shadowObscured xmlns:a14="http://schemas.microsoft.com/office/drawing/2010/main"/>
                      </a:ext>
                    </a:extLst>
                  </pic:spPr>
                </pic:pic>
              </a:graphicData>
            </a:graphic>
          </wp:inline>
        </w:drawing>
      </w:r>
    </w:p>
    <w:p w14:paraId="35DD873C" w14:textId="77777777" w:rsidR="005E5F2F" w:rsidRPr="00673EEE" w:rsidRDefault="005E5F2F" w:rsidP="005E5F2F">
      <w:pPr>
        <w:spacing w:after="120" w:line="240" w:lineRule="auto"/>
        <w:jc w:val="center"/>
      </w:pPr>
      <w:r w:rsidRPr="00673EEE">
        <w:rPr>
          <w:sz w:val="20"/>
          <w:szCs w:val="20"/>
        </w:rPr>
        <w:t>Fonte:  Resultado da Pesquisa (2026).</w:t>
      </w:r>
    </w:p>
    <w:p w14:paraId="00BAD3A5" w14:textId="38345F71" w:rsidR="005E5F2F" w:rsidRPr="005E5F2F" w:rsidRDefault="00B772A3" w:rsidP="005E5F2F">
      <w:pPr>
        <w:spacing w:after="0" w:line="360" w:lineRule="auto"/>
        <w:ind w:firstLine="720"/>
      </w:pPr>
      <w:r w:rsidRPr="00B772A3">
        <w:t>Na amostra, as médias de consumo variaram entre as categorias classificadas: mista, 141,0 refeições; feijoada, 137,9; suína, 135,3; frango, 134,2; bovina, 133,5; e peixe, 126,0. Ovos não constituem uma categoria autônoma nessa classificação. A Figura 9 apresenta associações descritivas, sem demonstrar preferência individual ou efeito causal</w:t>
      </w:r>
      <w:r w:rsidR="005E5F2F" w:rsidRPr="005E5F2F">
        <w:t>.</w:t>
      </w:r>
    </w:p>
    <w:p w14:paraId="1A5602E3" w14:textId="77777777" w:rsidR="005E5F2F" w:rsidRDefault="005E5F2F" w:rsidP="005E5F2F">
      <w:pPr>
        <w:spacing w:after="0" w:line="360" w:lineRule="auto"/>
        <w:ind w:firstLine="720"/>
      </w:pPr>
      <w:r w:rsidRPr="005E5F2F">
        <w:t>Complementando a composição nutricional, a Figura 10 examina a influência da técnica de preparo culinário sobre a demanda registrada.</w:t>
      </w:r>
    </w:p>
    <w:p w14:paraId="25D0E76E" w14:textId="2990B032" w:rsidR="005E5F2F" w:rsidRPr="00673EEE" w:rsidRDefault="005E5F2F" w:rsidP="005E5F2F">
      <w:pPr>
        <w:pStyle w:val="Legenda"/>
        <w:keepNext/>
        <w:rPr>
          <w:i/>
          <w:sz w:val="24"/>
          <w:szCs w:val="24"/>
        </w:rPr>
      </w:pPr>
      <w:bookmarkStart w:id="129" w:name="_Toc242893488"/>
      <w:r w:rsidRPr="00673EEE">
        <w:rPr>
          <w:sz w:val="24"/>
          <w:szCs w:val="24"/>
        </w:rPr>
        <w:t xml:space="preserve">Figura </w:t>
      </w:r>
      <w:r w:rsidRPr="00673EEE">
        <w:rPr>
          <w:sz w:val="24"/>
          <w:szCs w:val="24"/>
        </w:rPr>
        <w:fldChar w:fldCharType="begin"/>
      </w:r>
      <w:r w:rsidRPr="00673EEE">
        <w:rPr>
          <w:sz w:val="24"/>
          <w:szCs w:val="24"/>
        </w:rPr>
        <w:instrText>SEQ Figura \* ARABIC</w:instrText>
      </w:r>
      <w:r w:rsidRPr="00673EEE">
        <w:rPr>
          <w:sz w:val="24"/>
          <w:szCs w:val="24"/>
        </w:rPr>
        <w:fldChar w:fldCharType="separate"/>
      </w:r>
      <w:r w:rsidR="00077A9A">
        <w:rPr>
          <w:noProof/>
          <w:sz w:val="24"/>
          <w:szCs w:val="24"/>
        </w:rPr>
        <w:t>10</w:t>
      </w:r>
      <w:r w:rsidRPr="00673EEE">
        <w:rPr>
          <w:sz w:val="24"/>
          <w:szCs w:val="24"/>
        </w:rPr>
        <w:fldChar w:fldCharType="end"/>
      </w:r>
      <w:r w:rsidRPr="00673EEE">
        <w:rPr>
          <w:sz w:val="24"/>
          <w:szCs w:val="24"/>
        </w:rPr>
        <w:t xml:space="preserve"> - </w:t>
      </w:r>
      <w:r w:rsidRPr="005E5F2F">
        <w:rPr>
          <w:sz w:val="24"/>
          <w:szCs w:val="24"/>
        </w:rPr>
        <w:t>Consumo conforme técnica de preparo</w:t>
      </w:r>
      <w:bookmarkEnd w:id="129"/>
    </w:p>
    <w:p w14:paraId="5A4B3D5A" w14:textId="220BE94B" w:rsidR="005E5F2F" w:rsidRPr="00673EEE" w:rsidRDefault="00433F29" w:rsidP="005E5F2F">
      <w:pPr>
        <w:keepNext/>
        <w:spacing w:after="0" w:line="240" w:lineRule="auto"/>
        <w:jc w:val="center"/>
      </w:pPr>
      <w:r>
        <w:rPr>
          <w:noProof/>
        </w:rPr>
        <w:drawing>
          <wp:inline distT="0" distB="0" distL="0" distR="0" wp14:anchorId="570690C8" wp14:editId="5C8BAAF6">
            <wp:extent cx="5759953" cy="2476500"/>
            <wp:effectExtent l="0" t="0" r="0" b="0"/>
            <wp:docPr id="22" name="Picture 1984857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7_consumo_por_tecnica_preparo.png"/>
                    <pic:cNvPicPr/>
                  </pic:nvPicPr>
                  <pic:blipFill rotWithShape="1">
                    <a:blip r:embed="rId22"/>
                    <a:srcRect t="-369"/>
                    <a:stretch/>
                  </pic:blipFill>
                  <pic:spPr bwMode="auto">
                    <a:xfrm>
                      <a:off x="0" y="0"/>
                      <a:ext cx="5762097" cy="2477422"/>
                    </a:xfrm>
                    <a:prstGeom prst="rect">
                      <a:avLst/>
                    </a:prstGeom>
                    <a:ln>
                      <a:noFill/>
                    </a:ln>
                    <a:extLst>
                      <a:ext uri="{53640926-AAD7-44D8-BBD7-CCE9431645EC}">
                        <a14:shadowObscured xmlns:a14="http://schemas.microsoft.com/office/drawing/2010/main"/>
                      </a:ext>
                    </a:extLst>
                  </pic:spPr>
                </pic:pic>
              </a:graphicData>
            </a:graphic>
          </wp:inline>
        </w:drawing>
      </w:r>
    </w:p>
    <w:p w14:paraId="137D9019" w14:textId="77777777" w:rsidR="005E5F2F" w:rsidRPr="00673EEE" w:rsidRDefault="005E5F2F" w:rsidP="005E5F2F">
      <w:pPr>
        <w:spacing w:after="120" w:line="240" w:lineRule="auto"/>
        <w:jc w:val="center"/>
      </w:pPr>
      <w:r w:rsidRPr="00673EEE">
        <w:rPr>
          <w:sz w:val="20"/>
          <w:szCs w:val="20"/>
        </w:rPr>
        <w:t>Fonte:  Resultado da Pesquisa (2026).</w:t>
      </w:r>
    </w:p>
    <w:p w14:paraId="4E52134E" w14:textId="1DE9F8BC" w:rsidR="00715170" w:rsidRPr="00843614" w:rsidRDefault="005E5F2F" w:rsidP="005E5F2F">
      <w:pPr>
        <w:spacing w:after="0" w:line="360" w:lineRule="auto"/>
        <w:ind w:firstLine="709"/>
      </w:pPr>
      <w:r w:rsidRPr="00843614">
        <w:t>Na Figura 10, as médias observadas foram de 154 refeições para preparações assadas ou grelhadas e 141 para preparações ensopadas ou com molho. Essa comparação é descritiva. A figura, isoladamente, não demonstra que as técnicas de preparo acrescentem capacidade preditiva aos modelos; isso exigiria uma avaliação de ablação com as mesmas datas e protocolo.</w:t>
      </w:r>
    </w:p>
    <w:p w14:paraId="4D555794" w14:textId="77777777" w:rsidR="00686405" w:rsidRPr="00686405" w:rsidRDefault="00686405" w:rsidP="00686405">
      <w:pPr>
        <w:pStyle w:val="Ttulo3"/>
      </w:pPr>
      <w:bookmarkStart w:id="130" w:name="_Toc242888164"/>
      <w:bookmarkStart w:id="131" w:name="_Toc241874647"/>
      <w:r w:rsidRPr="00686405">
        <w:lastRenderedPageBreak/>
        <w:t>5.2.3 Variações Decorrentes de Condições Meteorológicas</w:t>
      </w:r>
      <w:bookmarkEnd w:id="130"/>
    </w:p>
    <w:p w14:paraId="5E0DB077" w14:textId="7E7444CA" w:rsidR="00686405" w:rsidRDefault="004B6411" w:rsidP="00806884">
      <w:pPr>
        <w:spacing w:after="0" w:line="360" w:lineRule="auto"/>
        <w:ind w:firstLine="720"/>
      </w:pPr>
      <w:r w:rsidRPr="004B6411">
        <w:t>A Figura 11 apresenta as médias de consumo registrado por faixa de precipitação diária, com o número de observações em cada grupo</w:t>
      </w:r>
      <w:r w:rsidR="00686405" w:rsidRPr="00686405">
        <w:t>.</w:t>
      </w:r>
    </w:p>
    <w:p w14:paraId="76705867" w14:textId="00692341" w:rsidR="00686405" w:rsidRPr="00673EEE" w:rsidRDefault="00686405" w:rsidP="00686405">
      <w:pPr>
        <w:pStyle w:val="Legenda"/>
        <w:keepNext/>
        <w:rPr>
          <w:i/>
          <w:sz w:val="24"/>
          <w:szCs w:val="24"/>
        </w:rPr>
      </w:pPr>
      <w:bookmarkStart w:id="132" w:name="_Toc242893489"/>
      <w:r w:rsidRPr="00673EEE">
        <w:rPr>
          <w:sz w:val="24"/>
          <w:szCs w:val="24"/>
        </w:rPr>
        <w:t xml:space="preserve">Figura </w:t>
      </w:r>
      <w:r w:rsidRPr="00673EEE">
        <w:rPr>
          <w:sz w:val="24"/>
          <w:szCs w:val="24"/>
        </w:rPr>
        <w:fldChar w:fldCharType="begin"/>
      </w:r>
      <w:r w:rsidRPr="00673EEE">
        <w:rPr>
          <w:sz w:val="24"/>
          <w:szCs w:val="24"/>
        </w:rPr>
        <w:instrText>SEQ Figura \* ARABIC</w:instrText>
      </w:r>
      <w:r w:rsidRPr="00673EEE">
        <w:rPr>
          <w:sz w:val="24"/>
          <w:szCs w:val="24"/>
        </w:rPr>
        <w:fldChar w:fldCharType="separate"/>
      </w:r>
      <w:r w:rsidR="00077A9A">
        <w:rPr>
          <w:noProof/>
          <w:sz w:val="24"/>
          <w:szCs w:val="24"/>
        </w:rPr>
        <w:t>11</w:t>
      </w:r>
      <w:r w:rsidRPr="00673EEE">
        <w:rPr>
          <w:sz w:val="24"/>
          <w:szCs w:val="24"/>
        </w:rPr>
        <w:fldChar w:fldCharType="end"/>
      </w:r>
      <w:r w:rsidRPr="00673EEE">
        <w:rPr>
          <w:sz w:val="24"/>
          <w:szCs w:val="24"/>
        </w:rPr>
        <w:t xml:space="preserve"> - </w:t>
      </w:r>
      <w:r w:rsidRPr="00686405">
        <w:rPr>
          <w:sz w:val="24"/>
          <w:szCs w:val="24"/>
        </w:rPr>
        <w:t>Consumo por faixa de precipitação</w:t>
      </w:r>
      <w:bookmarkEnd w:id="132"/>
    </w:p>
    <w:p w14:paraId="4EFC4EE5" w14:textId="2E83EBCA" w:rsidR="00686405" w:rsidRPr="00673EEE" w:rsidRDefault="00ED5D2D" w:rsidP="00686405">
      <w:pPr>
        <w:keepNext/>
        <w:spacing w:after="0" w:line="240" w:lineRule="auto"/>
        <w:jc w:val="center"/>
      </w:pPr>
      <w:r>
        <w:rPr>
          <w:noProof/>
        </w:rPr>
        <w:drawing>
          <wp:inline distT="0" distB="0" distL="0" distR="0" wp14:anchorId="12D8FDF0" wp14:editId="154D4543">
            <wp:extent cx="5593195" cy="2305050"/>
            <wp:effectExtent l="0" t="0" r="7620" b="0"/>
            <wp:docPr id="24" name="Picture 1984857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0_consumo_por_faixa_chuva.png"/>
                    <pic:cNvPicPr/>
                  </pic:nvPicPr>
                  <pic:blipFill rotWithShape="1">
                    <a:blip r:embed="rId23"/>
                    <a:srcRect t="-2"/>
                    <a:stretch/>
                  </pic:blipFill>
                  <pic:spPr bwMode="auto">
                    <a:xfrm>
                      <a:off x="0" y="0"/>
                      <a:ext cx="5597469" cy="2306811"/>
                    </a:xfrm>
                    <a:prstGeom prst="rect">
                      <a:avLst/>
                    </a:prstGeom>
                    <a:ln>
                      <a:noFill/>
                    </a:ln>
                    <a:extLst>
                      <a:ext uri="{53640926-AAD7-44D8-BBD7-CCE9431645EC}">
                        <a14:shadowObscured xmlns:a14="http://schemas.microsoft.com/office/drawing/2010/main"/>
                      </a:ext>
                    </a:extLst>
                  </pic:spPr>
                </pic:pic>
              </a:graphicData>
            </a:graphic>
          </wp:inline>
        </w:drawing>
      </w:r>
    </w:p>
    <w:p w14:paraId="406B7B30" w14:textId="77777777" w:rsidR="00686405" w:rsidRPr="00673EEE" w:rsidRDefault="00686405" w:rsidP="00686405">
      <w:pPr>
        <w:spacing w:after="120" w:line="240" w:lineRule="auto"/>
        <w:jc w:val="center"/>
      </w:pPr>
      <w:r w:rsidRPr="00673EEE">
        <w:rPr>
          <w:sz w:val="20"/>
          <w:szCs w:val="20"/>
        </w:rPr>
        <w:t>Fonte:  Resultado da Pesquisa (2026).</w:t>
      </w:r>
    </w:p>
    <w:p w14:paraId="58FE0F81" w14:textId="332EF53A" w:rsidR="00686405" w:rsidRPr="00686405" w:rsidRDefault="00DD3357" w:rsidP="00686405">
      <w:pPr>
        <w:spacing w:after="0" w:line="360" w:lineRule="auto"/>
        <w:ind w:firstLine="720"/>
      </w:pPr>
      <w:r w:rsidRPr="00DD3357">
        <w:t xml:space="preserve">A Figura 11 compara o consumo médio em dias sem chuva e em </w:t>
      </w:r>
      <w:proofErr w:type="spellStart"/>
      <w:r w:rsidRPr="00DD3357">
        <w:t>dias</w:t>
      </w:r>
      <w:proofErr w:type="spellEnd"/>
      <w:r w:rsidRPr="00DD3357">
        <w:t xml:space="preserve"> com diferentes volumes de chuva. Foram registradas, em média, 138,8 refeições nos dias sem chuva (213 datas), 131,4 em dias de chuva fraca (192), 128,7 em dias de chuva moderada (58) e 118,1 em dias de chuva forte (32). A diferença entre os dias sem chuva e os de chuva forte foi de 20,7 refeições por dia. Essa comparação descreve os dados observados e não demonstra que a chuva, sozinha, tenha causado essa diferença</w:t>
      </w:r>
      <w:r w:rsidR="7015EF34">
        <w:t>.</w:t>
      </w:r>
    </w:p>
    <w:p w14:paraId="25A5AC32" w14:textId="77777777" w:rsidR="00686405" w:rsidRPr="00686405" w:rsidRDefault="00686405" w:rsidP="00686405">
      <w:pPr>
        <w:spacing w:after="0" w:line="360" w:lineRule="auto"/>
        <w:ind w:firstLine="720"/>
      </w:pPr>
      <w:r w:rsidRPr="00686405">
        <w:t>Avaliando a dimensão térmica, a Figura 12 apresenta a dispersão do consumo em função da temperatura máxima observada em cada data letiva.</w:t>
      </w:r>
    </w:p>
    <w:p w14:paraId="33900E35" w14:textId="230D5166" w:rsidR="00686405" w:rsidRPr="00673EEE" w:rsidRDefault="00686405" w:rsidP="00686405">
      <w:pPr>
        <w:pStyle w:val="Legenda"/>
        <w:keepNext/>
        <w:rPr>
          <w:i/>
          <w:sz w:val="24"/>
          <w:szCs w:val="24"/>
        </w:rPr>
      </w:pPr>
      <w:bookmarkStart w:id="133" w:name="_Toc242893490"/>
      <w:r w:rsidRPr="00673EEE">
        <w:rPr>
          <w:sz w:val="24"/>
          <w:szCs w:val="24"/>
        </w:rPr>
        <w:t xml:space="preserve">Figura </w:t>
      </w:r>
      <w:r w:rsidRPr="00673EEE">
        <w:rPr>
          <w:sz w:val="24"/>
          <w:szCs w:val="24"/>
        </w:rPr>
        <w:fldChar w:fldCharType="begin"/>
      </w:r>
      <w:r w:rsidRPr="00673EEE">
        <w:rPr>
          <w:sz w:val="24"/>
          <w:szCs w:val="24"/>
        </w:rPr>
        <w:instrText>SEQ Figura \* ARABIC</w:instrText>
      </w:r>
      <w:r w:rsidRPr="00673EEE">
        <w:rPr>
          <w:sz w:val="24"/>
          <w:szCs w:val="24"/>
        </w:rPr>
        <w:fldChar w:fldCharType="separate"/>
      </w:r>
      <w:r w:rsidR="00077A9A">
        <w:rPr>
          <w:noProof/>
          <w:sz w:val="24"/>
          <w:szCs w:val="24"/>
        </w:rPr>
        <w:t>12</w:t>
      </w:r>
      <w:r w:rsidRPr="00673EEE">
        <w:rPr>
          <w:sz w:val="24"/>
          <w:szCs w:val="24"/>
        </w:rPr>
        <w:fldChar w:fldCharType="end"/>
      </w:r>
      <w:r w:rsidRPr="00673EEE">
        <w:rPr>
          <w:sz w:val="24"/>
          <w:szCs w:val="24"/>
        </w:rPr>
        <w:t xml:space="preserve"> - </w:t>
      </w:r>
      <w:r w:rsidR="007A3AC8" w:rsidRPr="007A3AC8">
        <w:rPr>
          <w:sz w:val="24"/>
          <w:szCs w:val="24"/>
        </w:rPr>
        <w:t>Relação entre temperatura máxima e consumo</w:t>
      </w:r>
      <w:bookmarkEnd w:id="133"/>
    </w:p>
    <w:p w14:paraId="387DE00B" w14:textId="54D2DA32" w:rsidR="00686405" w:rsidRPr="00673EEE" w:rsidRDefault="00EA5664" w:rsidP="00686405">
      <w:pPr>
        <w:keepNext/>
        <w:spacing w:after="0" w:line="240" w:lineRule="auto"/>
        <w:jc w:val="center"/>
      </w:pPr>
      <w:r>
        <w:rPr>
          <w:noProof/>
        </w:rPr>
        <w:drawing>
          <wp:inline distT="0" distB="0" distL="0" distR="0" wp14:anchorId="26F9899D" wp14:editId="4E210282">
            <wp:extent cx="5484623" cy="2298975"/>
            <wp:effectExtent l="0" t="0" r="1905" b="6350"/>
            <wp:docPr id="26" name="Picture 1984857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2_temperatura_clima_bivariada.png"/>
                    <pic:cNvPicPr/>
                  </pic:nvPicPr>
                  <pic:blipFill rotWithShape="1">
                    <a:blip r:embed="rId24"/>
                    <a:srcRect t="295"/>
                    <a:stretch/>
                  </pic:blipFill>
                  <pic:spPr bwMode="auto">
                    <a:xfrm>
                      <a:off x="0" y="0"/>
                      <a:ext cx="5486400" cy="2299720"/>
                    </a:xfrm>
                    <a:prstGeom prst="rect">
                      <a:avLst/>
                    </a:prstGeom>
                    <a:ln>
                      <a:noFill/>
                    </a:ln>
                    <a:extLst>
                      <a:ext uri="{53640926-AAD7-44D8-BBD7-CCE9431645EC}">
                        <a14:shadowObscured xmlns:a14="http://schemas.microsoft.com/office/drawing/2010/main"/>
                      </a:ext>
                    </a:extLst>
                  </pic:spPr>
                </pic:pic>
              </a:graphicData>
            </a:graphic>
          </wp:inline>
        </w:drawing>
      </w:r>
    </w:p>
    <w:p w14:paraId="5008E933" w14:textId="77777777" w:rsidR="00686405" w:rsidRPr="00673EEE" w:rsidRDefault="00686405" w:rsidP="00686405">
      <w:pPr>
        <w:spacing w:after="120" w:line="240" w:lineRule="auto"/>
        <w:jc w:val="center"/>
      </w:pPr>
      <w:r w:rsidRPr="00673EEE">
        <w:rPr>
          <w:sz w:val="20"/>
          <w:szCs w:val="20"/>
        </w:rPr>
        <w:t>Fonte:  Resultado da Pesquisa (2026).</w:t>
      </w:r>
    </w:p>
    <w:p w14:paraId="11128650" w14:textId="1A9745BF" w:rsidR="00686405" w:rsidRPr="00686405" w:rsidRDefault="00324CF0" w:rsidP="00686405">
      <w:pPr>
        <w:spacing w:line="360" w:lineRule="auto"/>
        <w:ind w:firstLine="720"/>
      </w:pPr>
      <w:r w:rsidRPr="00324CF0">
        <w:t xml:space="preserve">A Figura 12 compara a temperatura máxima informada pelo Open-Meteo com o consumo diário. A relação linear encontrada é muito fraca (r = 0,026), e a reta do gráfico quase </w:t>
      </w:r>
      <w:r w:rsidRPr="00324CF0">
        <w:lastRenderedPageBreak/>
        <w:t>não se inclina. Nesta amostra, a temperatura, considerada isoladamente, pouco explica a variação no número de refeições consumidas</w:t>
      </w:r>
      <w:r w:rsidR="7015EF34">
        <w:t>.</w:t>
      </w:r>
    </w:p>
    <w:p w14:paraId="2E420852" w14:textId="77777777" w:rsidR="00686405" w:rsidRPr="00686405" w:rsidRDefault="00686405" w:rsidP="00686405">
      <w:pPr>
        <w:pStyle w:val="Ttulo3"/>
      </w:pPr>
      <w:bookmarkStart w:id="134" w:name="_Toc242888165"/>
      <w:r w:rsidRPr="00686405">
        <w:t>5.2.4 Efeito Memória e Autocorrelação Temporal</w:t>
      </w:r>
      <w:bookmarkEnd w:id="134"/>
    </w:p>
    <w:p w14:paraId="3645F84C" w14:textId="7C9DFB7C" w:rsidR="00686405" w:rsidRDefault="00466881" w:rsidP="00686405">
      <w:pPr>
        <w:spacing w:line="360" w:lineRule="auto"/>
        <w:ind w:firstLine="720"/>
      </w:pPr>
      <w:r w:rsidRPr="00466881">
        <w:t>A Figura 13 mostra a relação entre o consumo de um dia letivo e o consumo registrado nos dias anteriores, medida chamada autocorrelação simples (ACF)</w:t>
      </w:r>
      <w:r w:rsidR="00686405" w:rsidRPr="00686405">
        <w:t>.</w:t>
      </w:r>
    </w:p>
    <w:p w14:paraId="52F376D1" w14:textId="11C265A8" w:rsidR="00686405" w:rsidRPr="00673EEE" w:rsidRDefault="00686405" w:rsidP="00686405">
      <w:pPr>
        <w:pStyle w:val="Legenda"/>
        <w:keepNext/>
        <w:rPr>
          <w:i/>
          <w:sz w:val="24"/>
          <w:szCs w:val="24"/>
        </w:rPr>
      </w:pPr>
      <w:bookmarkStart w:id="135" w:name="_Toc242893491"/>
      <w:r w:rsidRPr="00673EEE">
        <w:rPr>
          <w:sz w:val="24"/>
          <w:szCs w:val="24"/>
        </w:rPr>
        <w:t xml:space="preserve">Figura </w:t>
      </w:r>
      <w:r w:rsidRPr="00673EEE">
        <w:rPr>
          <w:sz w:val="24"/>
          <w:szCs w:val="24"/>
        </w:rPr>
        <w:fldChar w:fldCharType="begin"/>
      </w:r>
      <w:r w:rsidRPr="00673EEE">
        <w:rPr>
          <w:sz w:val="24"/>
          <w:szCs w:val="24"/>
        </w:rPr>
        <w:instrText>SEQ Figura \* ARABIC</w:instrText>
      </w:r>
      <w:r w:rsidRPr="00673EEE">
        <w:rPr>
          <w:sz w:val="24"/>
          <w:szCs w:val="24"/>
        </w:rPr>
        <w:fldChar w:fldCharType="separate"/>
      </w:r>
      <w:r w:rsidR="00077A9A">
        <w:rPr>
          <w:noProof/>
          <w:sz w:val="24"/>
          <w:szCs w:val="24"/>
        </w:rPr>
        <w:t>13</w:t>
      </w:r>
      <w:r w:rsidRPr="00673EEE">
        <w:rPr>
          <w:sz w:val="24"/>
          <w:szCs w:val="24"/>
        </w:rPr>
        <w:fldChar w:fldCharType="end"/>
      </w:r>
      <w:r w:rsidRPr="00673EEE">
        <w:rPr>
          <w:sz w:val="24"/>
          <w:szCs w:val="24"/>
        </w:rPr>
        <w:t xml:space="preserve"> - </w:t>
      </w:r>
      <w:r w:rsidR="009A0221" w:rsidRPr="009A0221">
        <w:rPr>
          <w:sz w:val="24"/>
          <w:szCs w:val="24"/>
        </w:rPr>
        <w:t>Funções de autocorrelação temporal</w:t>
      </w:r>
      <w:bookmarkEnd w:id="135"/>
    </w:p>
    <w:p w14:paraId="612224AA" w14:textId="64D22915" w:rsidR="00686405" w:rsidRPr="00673EEE" w:rsidRDefault="005E0779" w:rsidP="00686405">
      <w:pPr>
        <w:keepNext/>
        <w:spacing w:after="0" w:line="240" w:lineRule="auto"/>
        <w:jc w:val="center"/>
      </w:pPr>
      <w:r>
        <w:rPr>
          <w:noProof/>
        </w:rPr>
        <w:drawing>
          <wp:inline distT="0" distB="0" distL="0" distR="0" wp14:anchorId="45D6F6D5" wp14:editId="62C82C48">
            <wp:extent cx="5647560" cy="3363728"/>
            <wp:effectExtent l="0" t="0" r="0" b="8255"/>
            <wp:docPr id="28" name="Picture 1984857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5_autocorrelacao_memoria_temporal.png"/>
                    <pic:cNvPicPr/>
                  </pic:nvPicPr>
                  <pic:blipFill rotWithShape="1">
                    <a:blip r:embed="rId25"/>
                    <a:srcRect t="1146"/>
                    <a:stretch/>
                  </pic:blipFill>
                  <pic:spPr bwMode="auto">
                    <a:xfrm>
                      <a:off x="0" y="0"/>
                      <a:ext cx="5660373" cy="3371359"/>
                    </a:xfrm>
                    <a:prstGeom prst="rect">
                      <a:avLst/>
                    </a:prstGeom>
                    <a:ln>
                      <a:noFill/>
                    </a:ln>
                    <a:extLst>
                      <a:ext uri="{53640926-AAD7-44D8-BBD7-CCE9431645EC}">
                        <a14:shadowObscured xmlns:a14="http://schemas.microsoft.com/office/drawing/2010/main"/>
                      </a:ext>
                    </a:extLst>
                  </pic:spPr>
                </pic:pic>
              </a:graphicData>
            </a:graphic>
          </wp:inline>
        </w:drawing>
      </w:r>
    </w:p>
    <w:p w14:paraId="75E56772" w14:textId="77777777" w:rsidR="00686405" w:rsidRPr="00673EEE" w:rsidRDefault="00686405" w:rsidP="00686405">
      <w:pPr>
        <w:spacing w:after="120" w:line="240" w:lineRule="auto"/>
        <w:jc w:val="center"/>
      </w:pPr>
      <w:r w:rsidRPr="00673EEE">
        <w:rPr>
          <w:sz w:val="20"/>
          <w:szCs w:val="20"/>
        </w:rPr>
        <w:t>Fonte:  Resultado da Pesquisa (2026).</w:t>
      </w:r>
    </w:p>
    <w:p w14:paraId="4CB886F0" w14:textId="6A332FAE" w:rsidR="00686405" w:rsidRPr="00686405" w:rsidRDefault="00106F44" w:rsidP="00686405">
      <w:pPr>
        <w:spacing w:line="360" w:lineRule="auto"/>
        <w:ind w:firstLine="720"/>
      </w:pPr>
      <w:r w:rsidRPr="00106F44">
        <w:t>A Figura 13 mostra que o consumo de um dia tem maior relação com o do dia letivo imediatamente anterior (r = 0,593). Essa relação diminui nos dias seguintes, mas volta a se destacar quando se compara o consumo com o mesmo dia da semana anterior (cinco dias letivos antes; r = 0,479). A relação também aparece, com menor intensidade, ao comparar com dez dias letivos antes (r = 0,399). Esses resultados descrevem a série histórica e ajudam a entender por que o consumo recente é útil para as previsões</w:t>
      </w:r>
      <w:r w:rsidR="6304BAEE">
        <w:t>.</w:t>
      </w:r>
    </w:p>
    <w:p w14:paraId="76F5E64F" w14:textId="77777777" w:rsidR="00DA482D" w:rsidRPr="00DA482D" w:rsidRDefault="00DA482D" w:rsidP="00DA482D">
      <w:pPr>
        <w:pStyle w:val="Ttulo2"/>
      </w:pPr>
      <w:bookmarkStart w:id="136" w:name="_Toc242888166"/>
      <w:r w:rsidRPr="00DA482D">
        <w:t>5.3 Resultados da engenharia de atributos e seleção na Camada Gold</w:t>
      </w:r>
      <w:bookmarkEnd w:id="136"/>
    </w:p>
    <w:p w14:paraId="5291510B" w14:textId="77777777" w:rsidR="00DA482D" w:rsidRPr="00DA482D" w:rsidRDefault="00DA482D" w:rsidP="00DA482D">
      <w:pPr>
        <w:spacing w:line="360" w:lineRule="auto"/>
        <w:ind w:firstLine="720"/>
      </w:pPr>
      <w:r w:rsidRPr="00DA482D">
        <w:t xml:space="preserve">Após a análise exploratória, a Camada </w:t>
      </w:r>
      <w:r w:rsidRPr="00DA482D">
        <w:rPr>
          <w:i/>
          <w:iCs/>
        </w:rPr>
        <w:t>Gold</w:t>
      </w:r>
      <w:r w:rsidRPr="00DA482D">
        <w:t xml:space="preserve"> transforma os registros harmonizados em atributos candidatos. Esta seção apresenta a cobertura da base de mode</w:t>
      </w:r>
      <w:r w:rsidRPr="00DA482D">
        <w:rPr>
          <w:i/>
        </w:rPr>
        <w:t>lag</w:t>
      </w:r>
      <w:r w:rsidRPr="00DA482D">
        <w:t xml:space="preserve">em e a seleção de variáveis; importância e correlação são </w:t>
      </w:r>
      <w:proofErr w:type="gramStart"/>
      <w:r w:rsidRPr="00DA482D">
        <w:t>diagnósticos</w:t>
      </w:r>
      <w:proofErr w:type="gramEnd"/>
      <w:r w:rsidRPr="00DA482D">
        <w:t>, não prova causal.</w:t>
      </w:r>
    </w:p>
    <w:p w14:paraId="2BDF0603" w14:textId="77777777" w:rsidR="00DA482D" w:rsidRPr="00DA482D" w:rsidRDefault="00DA482D" w:rsidP="00DA482D">
      <w:pPr>
        <w:pStyle w:val="Ttulo3"/>
      </w:pPr>
      <w:bookmarkStart w:id="137" w:name="_Toc242888167"/>
      <w:r w:rsidRPr="00DA482D">
        <w:lastRenderedPageBreak/>
        <w:t>5.3.1 Resultados da engenharia de variáveis na Camada Gold</w:t>
      </w:r>
      <w:bookmarkEnd w:id="137"/>
    </w:p>
    <w:p w14:paraId="25F673F6" w14:textId="77777777" w:rsidR="00DA482D" w:rsidRPr="00DA482D" w:rsidRDefault="00DA482D" w:rsidP="00DA482D">
      <w:pPr>
        <w:spacing w:after="0" w:line="360" w:lineRule="auto"/>
        <w:ind w:firstLine="720"/>
      </w:pPr>
      <w:r w:rsidRPr="00DA482D">
        <w:t>Na Camada Gold, os dados harmonizados foram organizados em 106 colunas de atributos sobre uma dimensão temporal de 1.461 datas. Esse total descreve o calendário de referência; os registros de consumo usados nos experimentos chegam até agosto de 2026. O conjunto supervisionado, após os critérios de disponibilidade de atributos e histórico, contém 588 datas letivas.</w:t>
      </w:r>
    </w:p>
    <w:p w14:paraId="298DA50B" w14:textId="11531014" w:rsidR="00686405" w:rsidRDefault="00686405" w:rsidP="002743EC">
      <w:pPr>
        <w:spacing w:after="0" w:line="360" w:lineRule="auto"/>
        <w:ind w:firstLine="720"/>
      </w:pPr>
      <w:r>
        <w:t>Desse universo, isolou-se o conjunto supervisionado de mode</w:t>
      </w:r>
      <w:r>
        <w:rPr>
          <w:i/>
        </w:rPr>
        <w:t>lag</w:t>
      </w:r>
      <w:r>
        <w:t>em, composto por 588 datas letivas completas que dispõem simultaneamente de histórico anterior suficiente para cálculo de defasagens móveis e valores válidos de todas as variáveis de entrada.</w:t>
      </w:r>
    </w:p>
    <w:p w14:paraId="3A015F01" w14:textId="77777777" w:rsidR="00686405" w:rsidRDefault="00686405" w:rsidP="002743EC">
      <w:pPr>
        <w:spacing w:after="0" w:line="360" w:lineRule="auto"/>
      </w:pPr>
      <w:r>
        <w:t>Entre os 106 atributos computados, destacam-se quatro grupos funcionais de variáveis explicativas:</w:t>
      </w:r>
    </w:p>
    <w:p w14:paraId="61A67231" w14:textId="5649DDC1" w:rsidR="00686405" w:rsidRDefault="00686405" w:rsidP="002743EC">
      <w:pPr>
        <w:pStyle w:val="PargrafodaLista"/>
        <w:numPr>
          <w:ilvl w:val="0"/>
          <w:numId w:val="18"/>
        </w:numPr>
        <w:spacing w:after="0" w:line="360" w:lineRule="auto"/>
      </w:pPr>
      <w:r>
        <w:t>Atributos de defasagem temporal (</w:t>
      </w:r>
      <w:proofErr w:type="spellStart"/>
      <w:r w:rsidRPr="002743EC">
        <w:rPr>
          <w:i/>
          <w:iCs/>
        </w:rPr>
        <w:t>lags</w:t>
      </w:r>
      <w:proofErr w:type="spellEnd"/>
      <w:r>
        <w:t>): consumo verificado 5 dias úteis antes</w:t>
      </w:r>
      <w:r w:rsidR="002743EC">
        <w:t>,</w:t>
      </w:r>
      <w:r>
        <w:t xml:space="preserve"> 10 dias úteis antes, média móvel dos últimos 5 dias letivos e desvio padrão recente;</w:t>
      </w:r>
    </w:p>
    <w:p w14:paraId="4977B0EB" w14:textId="6ACD1C96" w:rsidR="00686405" w:rsidRDefault="00686405" w:rsidP="002743EC">
      <w:pPr>
        <w:pStyle w:val="PargrafodaLista"/>
        <w:numPr>
          <w:ilvl w:val="0"/>
          <w:numId w:val="18"/>
        </w:numPr>
        <w:spacing w:after="0" w:line="360" w:lineRule="auto"/>
      </w:pPr>
      <w:r>
        <w:t>Atributos de calendário e ciclicidade: dia da semana numérico e binário, mês letivo, semestre acadêmico e codificação trigonométrica periódica via seno e cosseno do dia do ano;</w:t>
      </w:r>
    </w:p>
    <w:p w14:paraId="0FCB0F86" w14:textId="1DE44763" w:rsidR="00686405" w:rsidRDefault="00686405" w:rsidP="002743EC">
      <w:pPr>
        <w:pStyle w:val="PargrafodaLista"/>
        <w:numPr>
          <w:ilvl w:val="0"/>
          <w:numId w:val="18"/>
        </w:numPr>
        <w:spacing w:after="0" w:line="360" w:lineRule="auto"/>
      </w:pPr>
      <w:r>
        <w:t>Atributos de composição alimentar: variáveis binárias indicadoras (0 ou 1) para as cinco classes de proteína e quatro técnicas de preparo, além de escores contínuos de atratividade calculados a partir da média histórica de consumo de cada prato;</w:t>
      </w:r>
    </w:p>
    <w:p w14:paraId="7C1F4D96" w14:textId="645D627B" w:rsidR="00686405" w:rsidRDefault="00686405" w:rsidP="002743EC">
      <w:pPr>
        <w:pStyle w:val="PargrafodaLista"/>
        <w:numPr>
          <w:ilvl w:val="0"/>
          <w:numId w:val="18"/>
        </w:numPr>
        <w:spacing w:after="0" w:line="360" w:lineRule="auto"/>
      </w:pPr>
      <w:r>
        <w:t>Atributos meteorológicos: precipitação diária acumulada, temperatura máxima diária, amplitude térmica e velocidade máxima das rajadas de vento.</w:t>
      </w:r>
    </w:p>
    <w:p w14:paraId="3B884862" w14:textId="4EE695A4" w:rsidR="00686405" w:rsidRDefault="00686405" w:rsidP="002743EC">
      <w:pPr>
        <w:pStyle w:val="Ttulo3"/>
      </w:pPr>
      <w:bookmarkStart w:id="138" w:name="_Toc242888168"/>
      <w:r>
        <w:t>5.</w:t>
      </w:r>
      <w:r w:rsidR="00DA482D">
        <w:t>3</w:t>
      </w:r>
      <w:r>
        <w:t>.</w:t>
      </w:r>
      <w:r w:rsidR="00DA482D">
        <w:t>2</w:t>
      </w:r>
      <w:r>
        <w:t xml:space="preserve"> </w:t>
      </w:r>
      <w:r w:rsidR="002743EC">
        <w:t>Resultados da seleção de atributos na camada Gold</w:t>
      </w:r>
      <w:bookmarkEnd w:id="138"/>
    </w:p>
    <w:p w14:paraId="764DB542" w14:textId="413B59DC" w:rsidR="00686405" w:rsidRPr="002743EC" w:rsidRDefault="00686405" w:rsidP="002743EC">
      <w:pPr>
        <w:spacing w:after="0" w:line="360" w:lineRule="auto"/>
        <w:ind w:firstLine="720"/>
      </w:pPr>
      <w:r w:rsidRPr="002743EC">
        <w:t xml:space="preserve">Com base nos achados da análise exploratória, avaliou-se empiricamente a importância preditiva de cada uma das variáveis construídas na Camada </w:t>
      </w:r>
      <w:r w:rsidRPr="002743EC">
        <w:rPr>
          <w:i/>
          <w:iCs/>
        </w:rPr>
        <w:t>Gold</w:t>
      </w:r>
      <w:r w:rsidRPr="002743EC">
        <w:t>. A Figura 14 apresenta o ranqueamento dos atributos por decréscimo de impureza em modelos de árvores de decisão (</w:t>
      </w:r>
      <w:r w:rsidRPr="002743EC">
        <w:rPr>
          <w:i/>
          <w:iCs/>
        </w:rPr>
        <w:t>Random Forest</w:t>
      </w:r>
      <w:r w:rsidRPr="002743EC">
        <w:t>).</w:t>
      </w:r>
    </w:p>
    <w:p w14:paraId="7665A2F8" w14:textId="1B407276" w:rsidR="001621BD" w:rsidRDefault="002743EC" w:rsidP="0004531E">
      <w:pPr>
        <w:pStyle w:val="Legenda"/>
        <w:keepNext/>
        <w:rPr>
          <w:sz w:val="24"/>
          <w:szCs w:val="24"/>
        </w:rPr>
      </w:pPr>
      <w:bookmarkStart w:id="139" w:name="_Toc242893492"/>
      <w:r w:rsidRPr="00673EEE">
        <w:rPr>
          <w:sz w:val="24"/>
          <w:szCs w:val="24"/>
        </w:rPr>
        <w:lastRenderedPageBreak/>
        <w:t xml:space="preserve">Figura </w:t>
      </w:r>
      <w:r w:rsidRPr="00673EEE">
        <w:rPr>
          <w:sz w:val="24"/>
          <w:szCs w:val="24"/>
        </w:rPr>
        <w:fldChar w:fldCharType="begin"/>
      </w:r>
      <w:r w:rsidRPr="00673EEE">
        <w:rPr>
          <w:sz w:val="24"/>
          <w:szCs w:val="24"/>
        </w:rPr>
        <w:instrText>SEQ Figura \* ARABIC</w:instrText>
      </w:r>
      <w:r w:rsidRPr="00673EEE">
        <w:rPr>
          <w:sz w:val="24"/>
          <w:szCs w:val="24"/>
        </w:rPr>
        <w:fldChar w:fldCharType="separate"/>
      </w:r>
      <w:r w:rsidR="00077A9A">
        <w:rPr>
          <w:noProof/>
          <w:sz w:val="24"/>
          <w:szCs w:val="24"/>
        </w:rPr>
        <w:t>14</w:t>
      </w:r>
      <w:r w:rsidRPr="00673EEE">
        <w:rPr>
          <w:sz w:val="24"/>
          <w:szCs w:val="24"/>
        </w:rPr>
        <w:fldChar w:fldCharType="end"/>
      </w:r>
      <w:r w:rsidRPr="00673EEE">
        <w:rPr>
          <w:sz w:val="24"/>
          <w:szCs w:val="24"/>
        </w:rPr>
        <w:t xml:space="preserve"> - </w:t>
      </w:r>
      <w:r w:rsidR="0004531E" w:rsidRPr="0004531E">
        <w:rPr>
          <w:sz w:val="24"/>
          <w:szCs w:val="24"/>
        </w:rPr>
        <w:t>Ranking de importância dos atributos</w:t>
      </w:r>
      <w:bookmarkEnd w:id="139"/>
    </w:p>
    <w:p w14:paraId="2455C588" w14:textId="6469E4DB" w:rsidR="002743EC" w:rsidRPr="00673EEE" w:rsidRDefault="00792844" w:rsidP="0004531E">
      <w:pPr>
        <w:pStyle w:val="Legenda"/>
        <w:keepNext/>
      </w:pPr>
      <w:r>
        <w:rPr>
          <w:noProof/>
        </w:rPr>
        <w:drawing>
          <wp:inline distT="0" distB="0" distL="0" distR="0" wp14:anchorId="26C7BF75" wp14:editId="064A61E2">
            <wp:extent cx="5681228" cy="2911475"/>
            <wp:effectExtent l="0" t="0" r="0" b="3175"/>
            <wp:docPr id="30" name="Picture 1984857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7_random_forest_importance.png"/>
                    <pic:cNvPicPr/>
                  </pic:nvPicPr>
                  <pic:blipFill rotWithShape="1">
                    <a:blip r:embed="rId26"/>
                    <a:srcRect t="404"/>
                    <a:stretch/>
                  </pic:blipFill>
                  <pic:spPr bwMode="auto">
                    <a:xfrm>
                      <a:off x="0" y="0"/>
                      <a:ext cx="5695318" cy="2918696"/>
                    </a:xfrm>
                    <a:prstGeom prst="rect">
                      <a:avLst/>
                    </a:prstGeom>
                    <a:ln>
                      <a:noFill/>
                    </a:ln>
                    <a:extLst>
                      <a:ext uri="{53640926-AAD7-44D8-BBD7-CCE9431645EC}">
                        <a14:shadowObscured xmlns:a14="http://schemas.microsoft.com/office/drawing/2010/main"/>
                      </a:ext>
                    </a:extLst>
                  </pic:spPr>
                </pic:pic>
              </a:graphicData>
            </a:graphic>
          </wp:inline>
        </w:drawing>
      </w:r>
    </w:p>
    <w:p w14:paraId="0987C31C" w14:textId="77777777" w:rsidR="002743EC" w:rsidRPr="00673EEE" w:rsidRDefault="002743EC" w:rsidP="002743EC">
      <w:pPr>
        <w:spacing w:after="120" w:line="240" w:lineRule="auto"/>
        <w:jc w:val="center"/>
      </w:pPr>
      <w:r w:rsidRPr="00673EEE">
        <w:rPr>
          <w:sz w:val="20"/>
          <w:szCs w:val="20"/>
        </w:rPr>
        <w:t>Fonte:  Resultado da Pesquisa (2026).</w:t>
      </w:r>
    </w:p>
    <w:p w14:paraId="335C3403" w14:textId="77777777" w:rsidR="00196419" w:rsidRDefault="76935C0A" w:rsidP="00196419">
      <w:pPr>
        <w:spacing w:after="0" w:line="360" w:lineRule="auto"/>
        <w:ind w:firstLine="720"/>
      </w:pPr>
      <w:r>
        <w:t xml:space="preserve">No </w:t>
      </w:r>
      <w:r w:rsidRPr="1482B366">
        <w:rPr>
          <w:i/>
          <w:iCs/>
        </w:rPr>
        <w:t>Random Forest</w:t>
      </w:r>
      <w:r>
        <w:t xml:space="preserve"> usado para esse diagnóstico, os atributos de memória recente concentraram mais de 35% da importância relativa calculada por decréscimo de impureza. Essa medida descreve o comportamento desse estimador e não representa uma contribuição universal dos atributos nos demais modelos.</w:t>
      </w:r>
    </w:p>
    <w:p w14:paraId="2D11DB0D" w14:textId="5D63C7AA" w:rsidR="00686405" w:rsidRDefault="007509D7" w:rsidP="00196419">
      <w:pPr>
        <w:spacing w:after="0" w:line="360" w:lineRule="auto"/>
        <w:ind w:firstLine="720"/>
        <w:rPr>
          <w:color w:val="FF0000"/>
        </w:rPr>
      </w:pPr>
      <w:r w:rsidRPr="007509D7">
        <w:t>A Figura 15 resume como informações sobre consumo recente, dia da semana, cardápio e clima se relacionam com a quantidade de refeições consumidas</w:t>
      </w:r>
      <w:r w:rsidR="00686405" w:rsidRPr="0004531E">
        <w:t>.</w:t>
      </w:r>
    </w:p>
    <w:p w14:paraId="3D801160" w14:textId="5C97D6E4" w:rsidR="00A64BAA" w:rsidRPr="00673EEE" w:rsidRDefault="00A64BAA" w:rsidP="00A64BAA">
      <w:pPr>
        <w:pStyle w:val="Legenda"/>
        <w:keepNext/>
        <w:rPr>
          <w:i/>
          <w:sz w:val="24"/>
          <w:szCs w:val="24"/>
        </w:rPr>
      </w:pPr>
      <w:bookmarkStart w:id="140" w:name="_Toc242893493"/>
      <w:r w:rsidRPr="00673EEE">
        <w:rPr>
          <w:sz w:val="24"/>
          <w:szCs w:val="24"/>
        </w:rPr>
        <w:t xml:space="preserve">Figura </w:t>
      </w:r>
      <w:r w:rsidRPr="00673EEE">
        <w:rPr>
          <w:sz w:val="24"/>
          <w:szCs w:val="24"/>
        </w:rPr>
        <w:fldChar w:fldCharType="begin"/>
      </w:r>
      <w:r w:rsidRPr="00673EEE">
        <w:rPr>
          <w:sz w:val="24"/>
          <w:szCs w:val="24"/>
        </w:rPr>
        <w:instrText>SEQ Figura \* ARABIC</w:instrText>
      </w:r>
      <w:r w:rsidRPr="00673EEE">
        <w:rPr>
          <w:sz w:val="24"/>
          <w:szCs w:val="24"/>
        </w:rPr>
        <w:fldChar w:fldCharType="separate"/>
      </w:r>
      <w:r w:rsidR="00077A9A">
        <w:rPr>
          <w:noProof/>
          <w:sz w:val="24"/>
          <w:szCs w:val="24"/>
        </w:rPr>
        <w:t>15</w:t>
      </w:r>
      <w:r w:rsidRPr="00673EEE">
        <w:rPr>
          <w:sz w:val="24"/>
          <w:szCs w:val="24"/>
        </w:rPr>
        <w:fldChar w:fldCharType="end"/>
      </w:r>
      <w:r w:rsidRPr="00673EEE">
        <w:rPr>
          <w:sz w:val="24"/>
          <w:szCs w:val="24"/>
        </w:rPr>
        <w:t xml:space="preserve"> - </w:t>
      </w:r>
      <w:bookmarkEnd w:id="140"/>
      <w:r w:rsidR="00195240" w:rsidRPr="00195240">
        <w:rPr>
          <w:sz w:val="24"/>
          <w:szCs w:val="24"/>
        </w:rPr>
        <w:t>Relação entre informações do projeto e consumo (fevereiro de 2023 a agosto de 2026)</w:t>
      </w:r>
    </w:p>
    <w:p w14:paraId="75276370" w14:textId="3F1A8ED5" w:rsidR="00A64BAA" w:rsidRPr="00673EEE" w:rsidRDefault="007F14ED" w:rsidP="00A64BAA">
      <w:pPr>
        <w:keepNext/>
        <w:spacing w:after="0" w:line="240" w:lineRule="auto"/>
        <w:jc w:val="center"/>
      </w:pPr>
      <w:r>
        <w:rPr>
          <w:noProof/>
        </w:rPr>
        <w:drawing>
          <wp:inline distT="0" distB="0" distL="0" distR="0" wp14:anchorId="776669CE" wp14:editId="5EFAE7E1">
            <wp:extent cx="5759450" cy="3122762"/>
            <wp:effectExtent l="0" t="0" r="0" b="1905"/>
            <wp:docPr id="6" name="Picture 1984857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6_ranking_correlacao_features_gold.png"/>
                    <pic:cNvPicPr/>
                  </pic:nvPicPr>
                  <pic:blipFill rotWithShape="1">
                    <a:blip r:embed="rId27"/>
                    <a:srcRect t="258" b="4877"/>
                    <a:stretch/>
                  </pic:blipFill>
                  <pic:spPr bwMode="auto">
                    <a:xfrm>
                      <a:off x="0" y="0"/>
                      <a:ext cx="5760085" cy="3123106"/>
                    </a:xfrm>
                    <a:prstGeom prst="rect">
                      <a:avLst/>
                    </a:prstGeom>
                    <a:ln>
                      <a:noFill/>
                    </a:ln>
                    <a:extLst>
                      <a:ext uri="{53640926-AAD7-44D8-BBD7-CCE9431645EC}">
                        <a14:shadowObscured xmlns:a14="http://schemas.microsoft.com/office/drawing/2010/main"/>
                      </a:ext>
                    </a:extLst>
                  </pic:spPr>
                </pic:pic>
              </a:graphicData>
            </a:graphic>
          </wp:inline>
        </w:drawing>
      </w:r>
    </w:p>
    <w:p w14:paraId="031EA5F8" w14:textId="77777777" w:rsidR="00A64BAA" w:rsidRPr="00673EEE" w:rsidRDefault="00A64BAA" w:rsidP="00A64BAA">
      <w:pPr>
        <w:spacing w:after="120" w:line="240" w:lineRule="auto"/>
        <w:jc w:val="center"/>
      </w:pPr>
      <w:r w:rsidRPr="00673EEE">
        <w:rPr>
          <w:sz w:val="20"/>
          <w:szCs w:val="20"/>
        </w:rPr>
        <w:t>Fonte:  Resultado da Pesquisa (2026).</w:t>
      </w:r>
    </w:p>
    <w:p w14:paraId="2BB44AB4" w14:textId="77777777" w:rsidR="00AD0F40" w:rsidRPr="00AD0F40" w:rsidRDefault="00AD0F40" w:rsidP="00AD0F40">
      <w:pPr>
        <w:spacing w:line="360" w:lineRule="auto"/>
        <w:ind w:firstLine="720"/>
      </w:pPr>
      <w:r w:rsidRPr="00AD0F40"/>
      <w:r>
        <w:rPr>
          <w:rFonts w:ascii="Times New Roman" w:hAnsi="Times New Roman"/>
          <w:color w:val="FF0000"/>
          <w:sz w:val="24"/>
        </w:rPr>
        <w:t>A Figura 15 expõe os coeficientes de correlação linear de Pearson na Camada Gold recalculados para a coorte até 31 de agosto de 2026 (N=568 datas letivas). Os dados confirmam a predominância expressiva dos preditores de inércia e memória temporal, destacando-se a defasagem semanal de cinco dias úteis (Lag 5, r = +0,64) e as médias móveis de curto e médio prazos (r entre +0,53 e +0,57). No calendário escolar, a quarta-feira desponta como o principal catalisador positivo de comparecimento (r = +0,14), em oposição à retração sistemática observada às sextas-feiras (r = −0,20). Em contrapartida, os fatores meteorológicos obtidos via Open-Meteo exercem influência linear secundária e residual na catraca real, com precipitação pluviométrica acumulada registrando r = −0,04 e temperatura máxima registrando r = −0,06. Essas associações paramétricas descrevem o comportamento empírico da demanda histórica e justificam a necessidade dos modelos multivariados para capturar interações complexas entre cardápio, clima e rotina discente.</w:t>
      </w:r>
    </w:p>
    <w:p w14:paraId="3EA2B4EE" w14:textId="7084C40B" w:rsidR="00AD0F40" w:rsidRPr="00AD0F40" w:rsidRDefault="00AD0F40" w:rsidP="00AD0F40">
      <w:pPr>
        <w:pStyle w:val="Ttulo2"/>
      </w:pPr>
      <w:bookmarkStart w:id="141" w:name="_Toc242888169"/>
      <w:r w:rsidRPr="00AD0F40">
        <w:t>5.4 Resultados dos regimes de planejamento: 2023</w:t>
      </w:r>
      <w:r w:rsidR="00CB61B6">
        <w:t xml:space="preserve"> a </w:t>
      </w:r>
      <w:r w:rsidRPr="00AD0F40">
        <w:t>2025 e fevereiro</w:t>
      </w:r>
      <w:r w:rsidR="00CB61B6">
        <w:t xml:space="preserve"> a </w:t>
      </w:r>
      <w:r w:rsidRPr="00AD0F40">
        <w:t>agosto de 2026</w:t>
      </w:r>
      <w:bookmarkEnd w:id="141"/>
    </w:p>
    <w:p w14:paraId="31FD8949" w14:textId="77777777" w:rsidR="0069299A" w:rsidRDefault="0069299A" w:rsidP="0069299A">
      <w:pPr>
        <w:spacing w:line="360" w:lineRule="auto"/>
        <w:ind w:firstLine="720"/>
      </w:pPr>
      <w:r>
        <w:t>A base reúne 655 datas com registros de consumo. Para comparar o planejamento, são analisadas separadamente 458 datas com reservas discentes, entre 2023 e 2025, e 123 datas com o quantitativo institucional, entre fevereiro e agosto de 2026. As fontes e os períodos são diferentes.</w:t>
      </w:r>
    </w:p>
    <w:p w14:paraId="484CBFA3" w14:textId="668872F5" w:rsidR="00AD0F40" w:rsidRPr="00AD0F40" w:rsidRDefault="0069299A" w:rsidP="0069299A">
      <w:pPr>
        <w:spacing w:line="360" w:lineRule="auto"/>
        <w:ind w:firstLine="720"/>
      </w:pPr>
      <w:r>
        <w:t>As comparações entre algoritmos e políticas usam a coorte pareada de 73 datas letivas, de 26/02 a 31/08/2026, nas quais há consumo registrado e quantitativo institucional. Esse recorte não deve ser confundido com o censo descritivo da catraca nem com as reservas discentes de 2023 a 2025</w:t>
      </w:r>
      <w:r w:rsidR="00AD0F40" w:rsidRPr="00AD0F40">
        <w:t>.</w:t>
      </w:r>
    </w:p>
    <w:p w14:paraId="43609CF2" w14:textId="77777777" w:rsidR="00AD0F40" w:rsidRPr="00AD0F40" w:rsidRDefault="00AD0F40" w:rsidP="00AD0F40">
      <w:pPr>
        <w:pStyle w:val="Ttulo3"/>
      </w:pPr>
      <w:bookmarkStart w:id="142" w:name="_Toc242888170"/>
      <w:r w:rsidRPr="00AD0F40">
        <w:t>5.4.1 Mensuração do efeito compensatório nos registros de planejamento e consumo</w:t>
      </w:r>
      <w:bookmarkEnd w:id="142"/>
    </w:p>
    <w:p w14:paraId="6C71BA64" w14:textId="77777777" w:rsidR="00AD0F40" w:rsidRPr="00AD0F40" w:rsidRDefault="00AD0F40" w:rsidP="00AD0F40">
      <w:pPr>
        <w:spacing w:after="0" w:line="360" w:lineRule="auto"/>
        <w:ind w:firstLine="720"/>
      </w:pPr>
      <w:r w:rsidRPr="00AD0F40">
        <w:t>O efeito compensatório ocorre quando desvios diários de sinais opostos se anulam parcialmente na soma do período. Um saldo líquido próximo de zero pode, portanto, coexistir com valores expressivos de excesso e déficit potenciais:</w:t>
      </w:r>
    </w:p>
    <w:p w14:paraId="62087D4C" w14:textId="77777777" w:rsidR="00AD0F40" w:rsidRPr="00AD0F40" w:rsidRDefault="00AD0F40" w:rsidP="00AD0F40">
      <w:pPr>
        <w:jc w:val="center"/>
      </w:pPr>
      <w:r w:rsidRPr="00AD0F40">
        <w:t xml:space="preserve">Saldo anual = </w:t>
      </w:r>
      <w:proofErr w:type="gramStart"/>
      <w:r w:rsidRPr="00AD0F40">
        <w:t>Σ(</w:t>
      </w:r>
      <w:proofErr w:type="gramEnd"/>
      <w:r w:rsidRPr="00AD0F40">
        <w:t>Planejadoₜ − Consumoₜ), para t = 1, …, N.</w:t>
      </w:r>
    </w:p>
    <w:p w14:paraId="7ABBA6E5" w14:textId="4599FC9D" w:rsidR="00AD0F40" w:rsidRPr="00AD0F40" w:rsidRDefault="00960B07" w:rsidP="00AD0F40">
      <w:pPr>
        <w:spacing w:after="0" w:line="360" w:lineRule="auto"/>
        <w:ind w:firstLine="720"/>
      </w:pPr>
      <w:r w:rsidRPr="00960B07">
        <w:t>As Tabelas 3 e 4 resumem os dois períodos analisados: as reservas informadas pelos estudantes, de 2023 a 2025, e o quantitativo institucional, de fevereiro a agosto de 2026</w:t>
      </w:r>
      <w:r w:rsidR="00AD0F40" w:rsidRPr="00AD0F40">
        <w:t>.</w:t>
      </w:r>
    </w:p>
    <w:p w14:paraId="0B5F328E" w14:textId="05E91C68" w:rsidR="00C365EF" w:rsidRPr="00673EEE" w:rsidRDefault="08314639" w:rsidP="00C365EF">
      <w:pPr>
        <w:pStyle w:val="Legenda"/>
        <w:keepNext/>
      </w:pPr>
      <w:bookmarkStart w:id="143" w:name="_Toc242888216"/>
      <w:r w:rsidRPr="1482B366">
        <w:rPr>
          <w:sz w:val="24"/>
          <w:szCs w:val="24"/>
        </w:rPr>
        <w:t xml:space="preserve">Tabela </w:t>
      </w:r>
      <w:r w:rsidR="00C365EF" w:rsidRPr="1482B366">
        <w:rPr>
          <w:sz w:val="24"/>
          <w:szCs w:val="24"/>
        </w:rPr>
        <w:fldChar w:fldCharType="begin"/>
      </w:r>
      <w:r w:rsidR="00C365EF" w:rsidRPr="1482B366">
        <w:rPr>
          <w:sz w:val="24"/>
          <w:szCs w:val="24"/>
        </w:rPr>
        <w:instrText>SEQ Tabela \* ARABIC</w:instrText>
      </w:r>
      <w:r w:rsidR="00C365EF" w:rsidRPr="1482B366">
        <w:rPr>
          <w:sz w:val="24"/>
          <w:szCs w:val="24"/>
        </w:rPr>
        <w:fldChar w:fldCharType="separate"/>
      </w:r>
      <w:r w:rsidR="00077A9A" w:rsidRPr="1482B366">
        <w:rPr>
          <w:noProof/>
          <w:sz w:val="24"/>
          <w:szCs w:val="24"/>
        </w:rPr>
        <w:t>3</w:t>
      </w:r>
      <w:r w:rsidR="00C365EF" w:rsidRPr="1482B366">
        <w:rPr>
          <w:sz w:val="24"/>
          <w:szCs w:val="24"/>
        </w:rPr>
        <w:fldChar w:fldCharType="end"/>
      </w:r>
      <w:r w:rsidRPr="1482B366">
        <w:rPr>
          <w:sz w:val="24"/>
          <w:szCs w:val="24"/>
        </w:rPr>
        <w:t xml:space="preserve"> - </w:t>
      </w:r>
      <w:bookmarkEnd w:id="143"/>
      <w:r w:rsidR="48D12755" w:rsidRPr="1482B366">
        <w:rPr>
          <w:sz w:val="24"/>
          <w:szCs w:val="24"/>
        </w:rPr>
        <w:t>Planejamento e desvios potenciais nas reservas discentes (2023 a 2025)</w:t>
      </w:r>
    </w:p>
    <w:tbl>
      <w:tblPr>
        <w:tblW w:w="9071" w:type="dxa"/>
        <w:jc w:val="center"/>
        <w:tblBorders>
          <w:insideH w:val="single" w:sz="4" w:space="0" w:color="auto"/>
        </w:tblBorders>
        <w:tblLook w:val="0400" w:firstRow="0" w:lastRow="0" w:firstColumn="0" w:lastColumn="0" w:noHBand="0" w:noVBand="1"/>
      </w:tblPr>
      <w:tblGrid>
        <w:gridCol w:w="754"/>
        <w:gridCol w:w="1073"/>
        <w:gridCol w:w="542"/>
        <w:gridCol w:w="1028"/>
        <w:gridCol w:w="1126"/>
        <w:gridCol w:w="842"/>
        <w:gridCol w:w="1057"/>
        <w:gridCol w:w="1005"/>
        <w:gridCol w:w="783"/>
        <w:gridCol w:w="861"/>
      </w:tblGrid>
      <w:tr w:rsidR="00BE0536" w:rsidRPr="00C365EF" w14:paraId="16AA6E80" w14:textId="79DBCBF9" w:rsidTr="00BE0536">
        <w:trPr>
          <w:jc w:val="center"/>
        </w:trPr>
        <w:tc>
          <w:tcPr>
            <w:tcW w:w="754" w:type="dxa"/>
            <w:vAlign w:val="center"/>
          </w:tcPr>
          <w:p w14:paraId="5E233A57" w14:textId="7669A7D6" w:rsidR="00BE0536" w:rsidRPr="00BE0536" w:rsidRDefault="00BE0536" w:rsidP="00BE0536">
            <w:pPr>
              <w:keepNext/>
              <w:spacing w:after="0" w:line="240" w:lineRule="auto"/>
              <w:jc w:val="center"/>
              <w:rPr>
                <w:b/>
                <w:bCs/>
                <w:sz w:val="20"/>
                <w:szCs w:val="20"/>
              </w:rPr>
            </w:pPr>
            <w:r w:rsidRPr="00BE0536">
              <w:rPr>
                <w:b/>
                <w:bCs/>
                <w:sz w:val="20"/>
                <w:szCs w:val="20"/>
              </w:rPr>
              <w:t>Ano</w:t>
            </w:r>
          </w:p>
        </w:tc>
        <w:tc>
          <w:tcPr>
            <w:tcW w:w="1073" w:type="dxa"/>
            <w:vAlign w:val="center"/>
          </w:tcPr>
          <w:p w14:paraId="088203C2" w14:textId="3BD432FE" w:rsidR="00BE0536" w:rsidRPr="00BE0536" w:rsidRDefault="00BE0536" w:rsidP="00BE0536">
            <w:pPr>
              <w:keepNext/>
              <w:spacing w:after="0" w:line="240" w:lineRule="auto"/>
              <w:jc w:val="center"/>
              <w:rPr>
                <w:b/>
                <w:bCs/>
                <w:sz w:val="20"/>
                <w:szCs w:val="20"/>
              </w:rPr>
            </w:pPr>
            <w:r w:rsidRPr="00BE0536">
              <w:rPr>
                <w:b/>
                <w:bCs/>
                <w:sz w:val="20"/>
                <w:szCs w:val="20"/>
              </w:rPr>
              <w:t>Regime</w:t>
            </w:r>
          </w:p>
        </w:tc>
        <w:tc>
          <w:tcPr>
            <w:tcW w:w="542" w:type="dxa"/>
            <w:vAlign w:val="center"/>
          </w:tcPr>
          <w:p w14:paraId="7ED6EF62" w14:textId="79506B0B" w:rsidR="00BE0536" w:rsidRPr="00BE0536" w:rsidRDefault="00BE0536" w:rsidP="00BE0536">
            <w:pPr>
              <w:keepNext/>
              <w:spacing w:after="0" w:line="240" w:lineRule="auto"/>
              <w:jc w:val="center"/>
              <w:rPr>
                <w:b/>
                <w:bCs/>
                <w:sz w:val="20"/>
                <w:szCs w:val="20"/>
              </w:rPr>
            </w:pPr>
            <w:r w:rsidRPr="00BE0536">
              <w:rPr>
                <w:b/>
                <w:bCs/>
                <w:sz w:val="20"/>
                <w:szCs w:val="20"/>
              </w:rPr>
              <w:t>n</w:t>
            </w:r>
          </w:p>
        </w:tc>
        <w:tc>
          <w:tcPr>
            <w:tcW w:w="1028" w:type="dxa"/>
            <w:vAlign w:val="center"/>
          </w:tcPr>
          <w:p w14:paraId="44A2F008" w14:textId="0FDA6B1A" w:rsidR="00BE0536" w:rsidRPr="00BE0536" w:rsidRDefault="00BE0536" w:rsidP="00BE0536">
            <w:pPr>
              <w:keepNext/>
              <w:spacing w:after="0" w:line="240" w:lineRule="auto"/>
              <w:jc w:val="center"/>
              <w:rPr>
                <w:b/>
                <w:bCs/>
                <w:sz w:val="20"/>
                <w:szCs w:val="20"/>
              </w:rPr>
            </w:pPr>
            <w:r w:rsidRPr="00BE0536">
              <w:rPr>
                <w:b/>
                <w:bCs/>
                <w:sz w:val="20"/>
                <w:szCs w:val="20"/>
              </w:rPr>
              <w:t>Consumo Médio</w:t>
            </w:r>
          </w:p>
        </w:tc>
        <w:tc>
          <w:tcPr>
            <w:tcW w:w="1126" w:type="dxa"/>
            <w:vAlign w:val="center"/>
          </w:tcPr>
          <w:p w14:paraId="775E0D13" w14:textId="71F36B7F" w:rsidR="00BE0536" w:rsidRPr="00BE0536" w:rsidRDefault="00BE0536" w:rsidP="00BE0536">
            <w:pPr>
              <w:keepNext/>
              <w:spacing w:after="0" w:line="240" w:lineRule="auto"/>
              <w:jc w:val="center"/>
              <w:rPr>
                <w:b/>
                <w:bCs/>
                <w:sz w:val="20"/>
                <w:szCs w:val="20"/>
              </w:rPr>
            </w:pPr>
            <w:r w:rsidRPr="00BE0536">
              <w:rPr>
                <w:b/>
                <w:bCs/>
                <w:sz w:val="20"/>
                <w:szCs w:val="20"/>
              </w:rPr>
              <w:t>Planejado Médio</w:t>
            </w:r>
          </w:p>
        </w:tc>
        <w:tc>
          <w:tcPr>
            <w:tcW w:w="842" w:type="dxa"/>
            <w:vAlign w:val="center"/>
          </w:tcPr>
          <w:p w14:paraId="7E12213E" w14:textId="226FCD0B" w:rsidR="00BE0536" w:rsidRPr="00BE0536" w:rsidRDefault="00BE0536" w:rsidP="00BE0536">
            <w:pPr>
              <w:keepNext/>
              <w:spacing w:after="0" w:line="240" w:lineRule="auto"/>
              <w:jc w:val="center"/>
              <w:rPr>
                <w:b/>
                <w:bCs/>
                <w:sz w:val="20"/>
                <w:szCs w:val="20"/>
              </w:rPr>
            </w:pPr>
            <w:r w:rsidRPr="00BE0536">
              <w:rPr>
                <w:b/>
                <w:bCs/>
                <w:sz w:val="20"/>
                <w:szCs w:val="20"/>
              </w:rPr>
              <w:t>Saldo</w:t>
            </w:r>
          </w:p>
        </w:tc>
        <w:tc>
          <w:tcPr>
            <w:tcW w:w="1057" w:type="dxa"/>
            <w:vAlign w:val="center"/>
          </w:tcPr>
          <w:p w14:paraId="0715CF72" w14:textId="17DA3B90" w:rsidR="00BE0536" w:rsidRPr="00BE0536" w:rsidRDefault="00BE0536" w:rsidP="00BE0536">
            <w:pPr>
              <w:keepNext/>
              <w:spacing w:after="0" w:line="240" w:lineRule="auto"/>
              <w:jc w:val="center"/>
              <w:rPr>
                <w:b/>
                <w:bCs/>
                <w:sz w:val="20"/>
                <w:szCs w:val="20"/>
              </w:rPr>
            </w:pPr>
            <w:r w:rsidRPr="00BE0536">
              <w:rPr>
                <w:b/>
                <w:bCs/>
                <w:sz w:val="20"/>
                <w:szCs w:val="20"/>
              </w:rPr>
              <w:t>Sobra Potencial</w:t>
            </w:r>
          </w:p>
        </w:tc>
        <w:tc>
          <w:tcPr>
            <w:tcW w:w="1005" w:type="dxa"/>
            <w:vAlign w:val="center"/>
          </w:tcPr>
          <w:p w14:paraId="501E2771" w14:textId="2A2BC121" w:rsidR="00BE0536" w:rsidRPr="00BE0536" w:rsidRDefault="00BE0536" w:rsidP="00BE0536">
            <w:pPr>
              <w:keepNext/>
              <w:spacing w:after="0" w:line="240" w:lineRule="auto"/>
              <w:jc w:val="center"/>
              <w:rPr>
                <w:b/>
                <w:bCs/>
                <w:sz w:val="20"/>
                <w:szCs w:val="20"/>
              </w:rPr>
            </w:pPr>
            <w:r w:rsidRPr="00BE0536">
              <w:rPr>
                <w:b/>
                <w:bCs/>
                <w:sz w:val="20"/>
                <w:szCs w:val="20"/>
              </w:rPr>
              <w:t>Déficit Potencial</w:t>
            </w:r>
          </w:p>
        </w:tc>
        <w:tc>
          <w:tcPr>
            <w:tcW w:w="783" w:type="dxa"/>
            <w:vAlign w:val="center"/>
          </w:tcPr>
          <w:p w14:paraId="7715A1C5" w14:textId="6B9CE335" w:rsidR="00BE0536" w:rsidRPr="00BE0536" w:rsidRDefault="00BE0536" w:rsidP="00BE0536">
            <w:pPr>
              <w:keepNext/>
              <w:spacing w:after="0" w:line="240" w:lineRule="auto"/>
              <w:jc w:val="center"/>
              <w:rPr>
                <w:b/>
                <w:bCs/>
                <w:sz w:val="20"/>
                <w:szCs w:val="20"/>
              </w:rPr>
            </w:pPr>
            <w:r w:rsidRPr="00BE0536">
              <w:rPr>
                <w:b/>
                <w:bCs/>
                <w:sz w:val="20"/>
                <w:szCs w:val="20"/>
              </w:rPr>
              <w:t>Dias com Déficit</w:t>
            </w:r>
          </w:p>
        </w:tc>
        <w:tc>
          <w:tcPr>
            <w:tcW w:w="861" w:type="dxa"/>
            <w:vAlign w:val="center"/>
          </w:tcPr>
          <w:p w14:paraId="002D0C38" w14:textId="3776D99A" w:rsidR="00BE0536" w:rsidRPr="00BE0536" w:rsidRDefault="00BE0536" w:rsidP="00BE0536">
            <w:pPr>
              <w:keepNext/>
              <w:spacing w:after="0" w:line="240" w:lineRule="auto"/>
              <w:jc w:val="center"/>
              <w:rPr>
                <w:b/>
                <w:bCs/>
                <w:sz w:val="20"/>
                <w:szCs w:val="20"/>
              </w:rPr>
            </w:pPr>
            <w:r w:rsidRPr="00BE0536">
              <w:rPr>
                <w:b/>
                <w:bCs/>
                <w:sz w:val="20"/>
                <w:szCs w:val="20"/>
              </w:rPr>
              <w:t>MAE</w:t>
            </w:r>
          </w:p>
        </w:tc>
      </w:tr>
      <w:tr w:rsidR="00BE0536" w:rsidRPr="00C365EF" w14:paraId="3DE77C91" w14:textId="77777777" w:rsidTr="00BE0536">
        <w:trPr>
          <w:jc w:val="center"/>
        </w:trPr>
        <w:tc>
          <w:tcPr>
            <w:tcW w:w="754" w:type="dxa"/>
          </w:tcPr>
          <w:p w14:paraId="052553BE" w14:textId="7EC5E0DC" w:rsidR="00BE0536" w:rsidRPr="00BE0536" w:rsidRDefault="00BE0536" w:rsidP="00BE0536">
            <w:pPr>
              <w:keepNext/>
              <w:spacing w:after="0" w:line="240" w:lineRule="auto"/>
              <w:rPr>
                <w:sz w:val="20"/>
                <w:szCs w:val="20"/>
              </w:rPr>
            </w:pPr>
            <w:r w:rsidRPr="00BE0536">
              <w:rPr>
                <w:sz w:val="20"/>
                <w:szCs w:val="20"/>
              </w:rPr>
              <w:t>2023</w:t>
            </w:r>
          </w:p>
        </w:tc>
        <w:tc>
          <w:tcPr>
            <w:tcW w:w="1073" w:type="dxa"/>
          </w:tcPr>
          <w:p w14:paraId="040A59B9" w14:textId="0C4EE104" w:rsidR="00BE0536" w:rsidRPr="00BE0536" w:rsidRDefault="00BE0536" w:rsidP="00BE0536">
            <w:pPr>
              <w:keepNext/>
              <w:spacing w:after="0" w:line="240" w:lineRule="auto"/>
              <w:rPr>
                <w:sz w:val="20"/>
                <w:szCs w:val="20"/>
              </w:rPr>
            </w:pPr>
            <w:r w:rsidRPr="00BE0536">
              <w:rPr>
                <w:sz w:val="20"/>
                <w:szCs w:val="20"/>
              </w:rPr>
              <w:t>Reservas discentes</w:t>
            </w:r>
          </w:p>
        </w:tc>
        <w:tc>
          <w:tcPr>
            <w:tcW w:w="542" w:type="dxa"/>
          </w:tcPr>
          <w:p w14:paraId="1C20BC71" w14:textId="2C6A2BDE" w:rsidR="00BE0536" w:rsidRPr="00BE0536" w:rsidRDefault="00BE0536" w:rsidP="00BE0536">
            <w:pPr>
              <w:keepNext/>
              <w:spacing w:after="0" w:line="240" w:lineRule="auto"/>
              <w:rPr>
                <w:i/>
                <w:iCs/>
                <w:sz w:val="20"/>
                <w:szCs w:val="20"/>
              </w:rPr>
            </w:pPr>
            <w:r w:rsidRPr="00BE0536">
              <w:rPr>
                <w:sz w:val="20"/>
                <w:szCs w:val="20"/>
              </w:rPr>
              <w:t>181</w:t>
            </w:r>
          </w:p>
        </w:tc>
        <w:tc>
          <w:tcPr>
            <w:tcW w:w="1028" w:type="dxa"/>
          </w:tcPr>
          <w:p w14:paraId="2EE9F14D" w14:textId="28E25C6C" w:rsidR="00BE0536" w:rsidRPr="00BE0536" w:rsidRDefault="00BE0536" w:rsidP="00BE0536">
            <w:pPr>
              <w:keepNext/>
              <w:spacing w:after="0" w:line="240" w:lineRule="auto"/>
              <w:rPr>
                <w:sz w:val="20"/>
                <w:szCs w:val="20"/>
              </w:rPr>
            </w:pPr>
            <w:r w:rsidRPr="00BE0536">
              <w:rPr>
                <w:sz w:val="20"/>
                <w:szCs w:val="20"/>
              </w:rPr>
              <w:t>107,8</w:t>
            </w:r>
          </w:p>
        </w:tc>
        <w:tc>
          <w:tcPr>
            <w:tcW w:w="1126" w:type="dxa"/>
          </w:tcPr>
          <w:p w14:paraId="5FDADDEE" w14:textId="1B4B4B7F" w:rsidR="00BE0536" w:rsidRPr="00BE0536" w:rsidRDefault="00BE0536" w:rsidP="00BE0536">
            <w:pPr>
              <w:keepNext/>
              <w:spacing w:after="0" w:line="240" w:lineRule="auto"/>
              <w:rPr>
                <w:sz w:val="20"/>
                <w:szCs w:val="20"/>
              </w:rPr>
            </w:pPr>
            <w:r w:rsidRPr="00BE0536">
              <w:rPr>
                <w:sz w:val="20"/>
                <w:szCs w:val="20"/>
              </w:rPr>
              <w:t>111,9</w:t>
            </w:r>
          </w:p>
        </w:tc>
        <w:tc>
          <w:tcPr>
            <w:tcW w:w="842" w:type="dxa"/>
          </w:tcPr>
          <w:p w14:paraId="1E8BD3C0" w14:textId="329BFAD7" w:rsidR="00BE0536" w:rsidRPr="00BE0536" w:rsidRDefault="00BE0536" w:rsidP="00BE0536">
            <w:pPr>
              <w:keepNext/>
              <w:spacing w:after="0" w:line="240" w:lineRule="auto"/>
              <w:rPr>
                <w:sz w:val="20"/>
                <w:szCs w:val="20"/>
              </w:rPr>
            </w:pPr>
            <w:r w:rsidRPr="00BE0536">
              <w:rPr>
                <w:sz w:val="20"/>
                <w:szCs w:val="20"/>
              </w:rPr>
              <w:t>+742</w:t>
            </w:r>
          </w:p>
        </w:tc>
        <w:tc>
          <w:tcPr>
            <w:tcW w:w="1057" w:type="dxa"/>
          </w:tcPr>
          <w:p w14:paraId="6A80CDD2" w14:textId="114878D2" w:rsidR="00BE0536" w:rsidRPr="00BE0536" w:rsidRDefault="00BE0536" w:rsidP="00BE0536">
            <w:pPr>
              <w:keepNext/>
              <w:spacing w:after="0" w:line="240" w:lineRule="auto"/>
              <w:rPr>
                <w:sz w:val="20"/>
                <w:szCs w:val="20"/>
              </w:rPr>
            </w:pPr>
            <w:r w:rsidRPr="00BE0536">
              <w:rPr>
                <w:sz w:val="20"/>
                <w:szCs w:val="20"/>
              </w:rPr>
              <w:t>1.916</w:t>
            </w:r>
          </w:p>
        </w:tc>
        <w:tc>
          <w:tcPr>
            <w:tcW w:w="1005" w:type="dxa"/>
          </w:tcPr>
          <w:p w14:paraId="50EF1F0D" w14:textId="244FB947" w:rsidR="00BE0536" w:rsidRPr="00BE0536" w:rsidRDefault="00BE0536" w:rsidP="00BE0536">
            <w:pPr>
              <w:keepNext/>
              <w:spacing w:after="0" w:line="240" w:lineRule="auto"/>
              <w:rPr>
                <w:sz w:val="20"/>
                <w:szCs w:val="20"/>
              </w:rPr>
            </w:pPr>
            <w:r w:rsidRPr="00BE0536">
              <w:rPr>
                <w:sz w:val="20"/>
                <w:szCs w:val="20"/>
              </w:rPr>
              <w:t>1.174</w:t>
            </w:r>
          </w:p>
        </w:tc>
        <w:tc>
          <w:tcPr>
            <w:tcW w:w="783" w:type="dxa"/>
          </w:tcPr>
          <w:p w14:paraId="10C25AE6" w14:textId="218399FC" w:rsidR="00BE0536" w:rsidRPr="00BE0536" w:rsidRDefault="00BE0536" w:rsidP="00BE0536">
            <w:pPr>
              <w:keepNext/>
              <w:spacing w:after="0" w:line="240" w:lineRule="auto"/>
              <w:rPr>
                <w:sz w:val="20"/>
                <w:szCs w:val="20"/>
              </w:rPr>
            </w:pPr>
            <w:r w:rsidRPr="00BE0536">
              <w:rPr>
                <w:sz w:val="20"/>
                <w:szCs w:val="20"/>
              </w:rPr>
              <w:t>38,1%</w:t>
            </w:r>
          </w:p>
        </w:tc>
        <w:tc>
          <w:tcPr>
            <w:tcW w:w="861" w:type="dxa"/>
          </w:tcPr>
          <w:p w14:paraId="6A64F3BD" w14:textId="197D520B" w:rsidR="00BE0536" w:rsidRPr="00BE0536" w:rsidRDefault="00BE0536" w:rsidP="00BE0536">
            <w:pPr>
              <w:keepNext/>
              <w:spacing w:after="0" w:line="240" w:lineRule="auto"/>
              <w:rPr>
                <w:sz w:val="20"/>
                <w:szCs w:val="20"/>
              </w:rPr>
            </w:pPr>
            <w:r w:rsidRPr="00BE0536">
              <w:rPr>
                <w:sz w:val="20"/>
                <w:szCs w:val="20"/>
              </w:rPr>
              <w:t>17,07</w:t>
            </w:r>
          </w:p>
        </w:tc>
      </w:tr>
      <w:tr w:rsidR="00BE0536" w:rsidRPr="00C365EF" w14:paraId="48A5FDE1" w14:textId="3625A0DA" w:rsidTr="00BE0536">
        <w:trPr>
          <w:jc w:val="center"/>
        </w:trPr>
        <w:tc>
          <w:tcPr>
            <w:tcW w:w="754" w:type="dxa"/>
          </w:tcPr>
          <w:p w14:paraId="235DED8F" w14:textId="4A438A8E" w:rsidR="00BE0536" w:rsidRPr="00BE0536" w:rsidRDefault="00BE0536" w:rsidP="00BE0536">
            <w:pPr>
              <w:keepNext/>
              <w:spacing w:after="0" w:line="240" w:lineRule="auto"/>
              <w:rPr>
                <w:sz w:val="20"/>
                <w:szCs w:val="20"/>
              </w:rPr>
            </w:pPr>
            <w:r w:rsidRPr="00BE0536">
              <w:rPr>
                <w:sz w:val="20"/>
                <w:szCs w:val="20"/>
              </w:rPr>
              <w:t>2024</w:t>
            </w:r>
          </w:p>
        </w:tc>
        <w:tc>
          <w:tcPr>
            <w:tcW w:w="1073" w:type="dxa"/>
          </w:tcPr>
          <w:p w14:paraId="656F3E3F" w14:textId="2B57E6FE" w:rsidR="00BE0536" w:rsidRPr="00BE0536" w:rsidRDefault="00BE0536" w:rsidP="00BE0536">
            <w:pPr>
              <w:keepNext/>
              <w:spacing w:after="0" w:line="240" w:lineRule="auto"/>
              <w:rPr>
                <w:sz w:val="20"/>
                <w:szCs w:val="20"/>
              </w:rPr>
            </w:pPr>
            <w:r w:rsidRPr="00BE0536">
              <w:rPr>
                <w:sz w:val="20"/>
                <w:szCs w:val="20"/>
              </w:rPr>
              <w:t>Reservas discentes</w:t>
            </w:r>
          </w:p>
        </w:tc>
        <w:tc>
          <w:tcPr>
            <w:tcW w:w="542" w:type="dxa"/>
          </w:tcPr>
          <w:p w14:paraId="77B3D2AC" w14:textId="101E193B" w:rsidR="00BE0536" w:rsidRPr="00BE0536" w:rsidRDefault="00BE0536" w:rsidP="00BE0536">
            <w:pPr>
              <w:keepNext/>
              <w:spacing w:after="0" w:line="240" w:lineRule="auto"/>
              <w:rPr>
                <w:sz w:val="20"/>
                <w:szCs w:val="20"/>
              </w:rPr>
            </w:pPr>
            <w:r w:rsidRPr="00BE0536">
              <w:rPr>
                <w:sz w:val="20"/>
                <w:szCs w:val="20"/>
              </w:rPr>
              <w:t>122</w:t>
            </w:r>
          </w:p>
        </w:tc>
        <w:tc>
          <w:tcPr>
            <w:tcW w:w="1028" w:type="dxa"/>
          </w:tcPr>
          <w:p w14:paraId="705C7453" w14:textId="2C367813" w:rsidR="00BE0536" w:rsidRPr="00BE0536" w:rsidRDefault="00BE0536" w:rsidP="00BE0536">
            <w:pPr>
              <w:keepNext/>
              <w:spacing w:after="0" w:line="240" w:lineRule="auto"/>
              <w:rPr>
                <w:sz w:val="20"/>
                <w:szCs w:val="20"/>
              </w:rPr>
            </w:pPr>
            <w:r w:rsidRPr="00BE0536">
              <w:rPr>
                <w:sz w:val="20"/>
                <w:szCs w:val="20"/>
              </w:rPr>
              <w:t>167,3</w:t>
            </w:r>
          </w:p>
        </w:tc>
        <w:tc>
          <w:tcPr>
            <w:tcW w:w="1126" w:type="dxa"/>
          </w:tcPr>
          <w:p w14:paraId="0FDC7FEF" w14:textId="3982AE3F" w:rsidR="00BE0536" w:rsidRPr="00BE0536" w:rsidRDefault="00BE0536" w:rsidP="00BE0536">
            <w:pPr>
              <w:keepNext/>
              <w:spacing w:after="0" w:line="240" w:lineRule="auto"/>
              <w:rPr>
                <w:sz w:val="20"/>
                <w:szCs w:val="20"/>
              </w:rPr>
            </w:pPr>
            <w:r w:rsidRPr="00BE0536">
              <w:rPr>
                <w:sz w:val="20"/>
                <w:szCs w:val="20"/>
              </w:rPr>
              <w:t>132,9</w:t>
            </w:r>
          </w:p>
        </w:tc>
        <w:tc>
          <w:tcPr>
            <w:tcW w:w="842" w:type="dxa"/>
          </w:tcPr>
          <w:p w14:paraId="152F1E2C" w14:textId="65638B5D" w:rsidR="00BE0536" w:rsidRPr="00BE0536" w:rsidRDefault="00BE0536" w:rsidP="00BE0536">
            <w:pPr>
              <w:keepNext/>
              <w:spacing w:after="0" w:line="240" w:lineRule="auto"/>
              <w:rPr>
                <w:sz w:val="20"/>
                <w:szCs w:val="20"/>
              </w:rPr>
            </w:pPr>
            <w:r w:rsidRPr="00BE0536">
              <w:rPr>
                <w:sz w:val="20"/>
                <w:szCs w:val="20"/>
              </w:rPr>
              <w:t>−4.190</w:t>
            </w:r>
          </w:p>
        </w:tc>
        <w:tc>
          <w:tcPr>
            <w:tcW w:w="1057" w:type="dxa"/>
          </w:tcPr>
          <w:p w14:paraId="6CF8B149" w14:textId="3ED2AD63" w:rsidR="00BE0536" w:rsidRPr="00BE0536" w:rsidRDefault="00BE0536" w:rsidP="00BE0536">
            <w:pPr>
              <w:keepNext/>
              <w:spacing w:after="0" w:line="240" w:lineRule="auto"/>
              <w:rPr>
                <w:sz w:val="20"/>
                <w:szCs w:val="20"/>
              </w:rPr>
            </w:pPr>
            <w:r w:rsidRPr="00BE0536">
              <w:rPr>
                <w:sz w:val="20"/>
                <w:szCs w:val="20"/>
              </w:rPr>
              <w:t>334</w:t>
            </w:r>
          </w:p>
        </w:tc>
        <w:tc>
          <w:tcPr>
            <w:tcW w:w="1005" w:type="dxa"/>
          </w:tcPr>
          <w:p w14:paraId="1D3E9693" w14:textId="33528C07" w:rsidR="00BE0536" w:rsidRPr="00BE0536" w:rsidRDefault="00BE0536" w:rsidP="00BE0536">
            <w:pPr>
              <w:keepNext/>
              <w:spacing w:after="0" w:line="240" w:lineRule="auto"/>
              <w:rPr>
                <w:sz w:val="20"/>
                <w:szCs w:val="20"/>
              </w:rPr>
            </w:pPr>
            <w:r w:rsidRPr="00BE0536">
              <w:rPr>
                <w:sz w:val="20"/>
                <w:szCs w:val="20"/>
              </w:rPr>
              <w:t>4.524</w:t>
            </w:r>
          </w:p>
        </w:tc>
        <w:tc>
          <w:tcPr>
            <w:tcW w:w="783" w:type="dxa"/>
          </w:tcPr>
          <w:p w14:paraId="79D4E85E" w14:textId="00D2B2F3" w:rsidR="00BE0536" w:rsidRPr="00BE0536" w:rsidRDefault="00BE0536" w:rsidP="00BE0536">
            <w:pPr>
              <w:keepNext/>
              <w:spacing w:after="0" w:line="240" w:lineRule="auto"/>
              <w:rPr>
                <w:sz w:val="20"/>
                <w:szCs w:val="20"/>
              </w:rPr>
            </w:pPr>
            <w:r w:rsidRPr="00BE0536">
              <w:rPr>
                <w:sz w:val="20"/>
                <w:szCs w:val="20"/>
              </w:rPr>
              <w:t>82,8%</w:t>
            </w:r>
          </w:p>
        </w:tc>
        <w:tc>
          <w:tcPr>
            <w:tcW w:w="861" w:type="dxa"/>
          </w:tcPr>
          <w:p w14:paraId="5C989B11" w14:textId="49465058" w:rsidR="00BE0536" w:rsidRPr="00BE0536" w:rsidRDefault="00BE0536" w:rsidP="00BE0536">
            <w:pPr>
              <w:keepNext/>
              <w:spacing w:after="0" w:line="240" w:lineRule="auto"/>
              <w:rPr>
                <w:sz w:val="20"/>
                <w:szCs w:val="20"/>
              </w:rPr>
            </w:pPr>
            <w:r w:rsidRPr="00BE0536">
              <w:rPr>
                <w:sz w:val="20"/>
                <w:szCs w:val="20"/>
              </w:rPr>
              <w:t>39,82</w:t>
            </w:r>
          </w:p>
        </w:tc>
      </w:tr>
      <w:tr w:rsidR="00BE0536" w:rsidRPr="00C365EF" w14:paraId="2EEB94C5" w14:textId="21DCD1CF" w:rsidTr="00BE0536">
        <w:trPr>
          <w:jc w:val="center"/>
        </w:trPr>
        <w:tc>
          <w:tcPr>
            <w:tcW w:w="754" w:type="dxa"/>
          </w:tcPr>
          <w:p w14:paraId="23098212" w14:textId="72265CCD" w:rsidR="00BE0536" w:rsidRPr="00BE0536" w:rsidRDefault="00BE0536" w:rsidP="00BE0536">
            <w:pPr>
              <w:keepNext/>
              <w:spacing w:after="0" w:line="240" w:lineRule="auto"/>
              <w:rPr>
                <w:sz w:val="20"/>
                <w:szCs w:val="20"/>
              </w:rPr>
            </w:pPr>
            <w:r w:rsidRPr="00BE0536">
              <w:rPr>
                <w:sz w:val="20"/>
                <w:szCs w:val="20"/>
              </w:rPr>
              <w:t>2025</w:t>
            </w:r>
          </w:p>
        </w:tc>
        <w:tc>
          <w:tcPr>
            <w:tcW w:w="1073" w:type="dxa"/>
          </w:tcPr>
          <w:p w14:paraId="3ECFC481" w14:textId="0BADE641" w:rsidR="00BE0536" w:rsidRPr="00BE0536" w:rsidRDefault="00BE0536" w:rsidP="00BE0536">
            <w:pPr>
              <w:keepNext/>
              <w:spacing w:after="0" w:line="240" w:lineRule="auto"/>
              <w:rPr>
                <w:sz w:val="20"/>
                <w:szCs w:val="20"/>
              </w:rPr>
            </w:pPr>
            <w:r w:rsidRPr="00BE0536">
              <w:rPr>
                <w:sz w:val="20"/>
                <w:szCs w:val="20"/>
              </w:rPr>
              <w:t>Reservas discentes</w:t>
            </w:r>
          </w:p>
        </w:tc>
        <w:tc>
          <w:tcPr>
            <w:tcW w:w="542" w:type="dxa"/>
          </w:tcPr>
          <w:p w14:paraId="43B26C25" w14:textId="7231E60C" w:rsidR="00BE0536" w:rsidRPr="00BE0536" w:rsidRDefault="00BE0536" w:rsidP="00BE0536">
            <w:pPr>
              <w:keepNext/>
              <w:spacing w:after="0" w:line="240" w:lineRule="auto"/>
              <w:rPr>
                <w:i/>
                <w:iCs/>
                <w:sz w:val="20"/>
                <w:szCs w:val="20"/>
              </w:rPr>
            </w:pPr>
            <w:r w:rsidRPr="00BE0536">
              <w:rPr>
                <w:sz w:val="20"/>
                <w:szCs w:val="20"/>
              </w:rPr>
              <w:t>155</w:t>
            </w:r>
          </w:p>
        </w:tc>
        <w:tc>
          <w:tcPr>
            <w:tcW w:w="1028" w:type="dxa"/>
          </w:tcPr>
          <w:p w14:paraId="2F3D87A8" w14:textId="397312C1" w:rsidR="00BE0536" w:rsidRPr="00BE0536" w:rsidRDefault="00BE0536" w:rsidP="00BE0536">
            <w:pPr>
              <w:keepNext/>
              <w:spacing w:after="0" w:line="240" w:lineRule="auto"/>
              <w:rPr>
                <w:sz w:val="20"/>
                <w:szCs w:val="20"/>
              </w:rPr>
            </w:pPr>
            <w:r w:rsidRPr="00BE0536">
              <w:rPr>
                <w:sz w:val="20"/>
                <w:szCs w:val="20"/>
              </w:rPr>
              <w:t>138,4</w:t>
            </w:r>
          </w:p>
        </w:tc>
        <w:tc>
          <w:tcPr>
            <w:tcW w:w="1126" w:type="dxa"/>
          </w:tcPr>
          <w:p w14:paraId="5D78970D" w14:textId="2B8C8650" w:rsidR="00BE0536" w:rsidRPr="00BE0536" w:rsidRDefault="00BE0536" w:rsidP="00BE0536">
            <w:pPr>
              <w:keepNext/>
              <w:spacing w:after="0" w:line="240" w:lineRule="auto"/>
              <w:rPr>
                <w:sz w:val="20"/>
                <w:szCs w:val="20"/>
              </w:rPr>
            </w:pPr>
            <w:r w:rsidRPr="00BE0536">
              <w:rPr>
                <w:sz w:val="20"/>
                <w:szCs w:val="20"/>
              </w:rPr>
              <w:t>118,2</w:t>
            </w:r>
          </w:p>
        </w:tc>
        <w:tc>
          <w:tcPr>
            <w:tcW w:w="842" w:type="dxa"/>
          </w:tcPr>
          <w:p w14:paraId="09FBCF8E" w14:textId="490972C5" w:rsidR="00BE0536" w:rsidRPr="00BE0536" w:rsidRDefault="00BE0536" w:rsidP="00BE0536">
            <w:pPr>
              <w:keepNext/>
              <w:spacing w:after="0" w:line="240" w:lineRule="auto"/>
              <w:rPr>
                <w:sz w:val="20"/>
                <w:szCs w:val="20"/>
              </w:rPr>
            </w:pPr>
            <w:r w:rsidRPr="00BE0536">
              <w:rPr>
                <w:sz w:val="20"/>
                <w:szCs w:val="20"/>
              </w:rPr>
              <w:t>−3.130</w:t>
            </w:r>
          </w:p>
        </w:tc>
        <w:tc>
          <w:tcPr>
            <w:tcW w:w="1057" w:type="dxa"/>
          </w:tcPr>
          <w:p w14:paraId="221A6503" w14:textId="223557B5" w:rsidR="00BE0536" w:rsidRPr="00BE0536" w:rsidRDefault="00BE0536" w:rsidP="00BE0536">
            <w:pPr>
              <w:keepNext/>
              <w:spacing w:after="0" w:line="240" w:lineRule="auto"/>
              <w:rPr>
                <w:sz w:val="20"/>
                <w:szCs w:val="20"/>
              </w:rPr>
            </w:pPr>
            <w:r w:rsidRPr="00BE0536">
              <w:rPr>
                <w:sz w:val="20"/>
                <w:szCs w:val="20"/>
              </w:rPr>
              <w:t>666</w:t>
            </w:r>
          </w:p>
        </w:tc>
        <w:tc>
          <w:tcPr>
            <w:tcW w:w="1005" w:type="dxa"/>
          </w:tcPr>
          <w:p w14:paraId="6415C6F6" w14:textId="73727B0A" w:rsidR="00BE0536" w:rsidRPr="00BE0536" w:rsidRDefault="00BE0536" w:rsidP="00BE0536">
            <w:pPr>
              <w:keepNext/>
              <w:spacing w:after="0" w:line="240" w:lineRule="auto"/>
              <w:rPr>
                <w:sz w:val="20"/>
                <w:szCs w:val="20"/>
              </w:rPr>
            </w:pPr>
            <w:r w:rsidRPr="00BE0536">
              <w:rPr>
                <w:sz w:val="20"/>
                <w:szCs w:val="20"/>
              </w:rPr>
              <w:t>3.796</w:t>
            </w:r>
          </w:p>
        </w:tc>
        <w:tc>
          <w:tcPr>
            <w:tcW w:w="783" w:type="dxa"/>
          </w:tcPr>
          <w:p w14:paraId="618AA837" w14:textId="09E728FF" w:rsidR="00BE0536" w:rsidRPr="00BE0536" w:rsidRDefault="00BE0536" w:rsidP="00BE0536">
            <w:pPr>
              <w:keepNext/>
              <w:spacing w:after="0" w:line="240" w:lineRule="auto"/>
              <w:rPr>
                <w:sz w:val="20"/>
                <w:szCs w:val="20"/>
              </w:rPr>
            </w:pPr>
            <w:r w:rsidRPr="00BE0536">
              <w:rPr>
                <w:sz w:val="20"/>
                <w:szCs w:val="20"/>
              </w:rPr>
              <w:t>78,7%</w:t>
            </w:r>
          </w:p>
        </w:tc>
        <w:tc>
          <w:tcPr>
            <w:tcW w:w="861" w:type="dxa"/>
          </w:tcPr>
          <w:p w14:paraId="2F69C5F8" w14:textId="5024ED4C" w:rsidR="00BE0536" w:rsidRPr="00BE0536" w:rsidRDefault="00BE0536" w:rsidP="00BE0536">
            <w:pPr>
              <w:keepNext/>
              <w:spacing w:after="0" w:line="240" w:lineRule="auto"/>
              <w:rPr>
                <w:sz w:val="20"/>
                <w:szCs w:val="20"/>
              </w:rPr>
            </w:pPr>
            <w:r w:rsidRPr="00BE0536">
              <w:rPr>
                <w:sz w:val="20"/>
                <w:szCs w:val="20"/>
              </w:rPr>
              <w:t>28,79</w:t>
            </w:r>
          </w:p>
        </w:tc>
      </w:tr>
    </w:tbl>
    <w:p w14:paraId="2DEED147" w14:textId="4B15991D" w:rsidR="00C365EF" w:rsidRPr="00673EEE" w:rsidRDefault="08314639" w:rsidP="1482B366">
      <w:pPr>
        <w:spacing w:after="0" w:line="360" w:lineRule="auto"/>
        <w:jc w:val="center"/>
        <w:rPr>
          <w:sz w:val="20"/>
          <w:szCs w:val="20"/>
        </w:rPr>
      </w:pPr>
      <w:r w:rsidRPr="1482B366">
        <w:rPr>
          <w:sz w:val="20"/>
          <w:szCs w:val="20"/>
        </w:rPr>
        <w:t xml:space="preserve">Fonte: </w:t>
      </w:r>
      <w:r w:rsidR="22BE6E11" w:rsidRPr="1482B366">
        <w:rPr>
          <w:sz w:val="20"/>
          <w:szCs w:val="20"/>
        </w:rPr>
        <w:t>Resultado da Pesquisa</w:t>
      </w:r>
      <w:r w:rsidRPr="1482B366">
        <w:rPr>
          <w:sz w:val="20"/>
          <w:szCs w:val="20"/>
        </w:rPr>
        <w:t xml:space="preserve"> (2026).</w:t>
      </w:r>
    </w:p>
    <w:p w14:paraId="76846C25" w14:textId="77777777" w:rsidR="003B3A83" w:rsidRPr="00CA4C7A" w:rsidRDefault="003B3A83" w:rsidP="003B3A83">
      <w:pPr>
        <w:spacing w:line="240" w:lineRule="auto"/>
        <w:rPr>
          <w:sz w:val="16"/>
          <w:szCs w:val="16"/>
        </w:rPr>
      </w:pPr>
      <w:r w:rsidRPr="00CA4C7A">
        <w:rPr>
          <w:sz w:val="20"/>
          <w:szCs w:val="20"/>
        </w:rPr>
        <w:t>Nota: totais e médias são expressos em refeições. Sobras e déficits potenciais são calculados por data e não representam pesagem de descarte físico nem contagem de estudantes sem atendimento.</w:t>
      </w:r>
    </w:p>
    <w:p w14:paraId="420B433E" w14:textId="77777777" w:rsidR="00D57311" w:rsidRDefault="00D57311" w:rsidP="00D57311">
      <w:pPr>
        <w:spacing w:after="0" w:line="360" w:lineRule="auto"/>
        <w:ind w:firstLine="720"/>
      </w:pPr>
      <w:r>
        <w:lastRenderedPageBreak/>
        <w:t>Os dados da Tabela 3 revelam a magnitude dos desvios no período de reservas discentes. Em 2023, o saldo anual indicava excedente de apenas 742 refeições em 181 datas, embora a apuração diária registrasse 1.916 refeições em sobras potenciais e 1.174 em déficit. Em 2024 e 2025, os déficits potenciais acumulados foram de 4.524 e 3.796 refeições, respectivamente.</w:t>
      </w:r>
    </w:p>
    <w:p w14:paraId="2BE5C27F" w14:textId="11D3CD2C" w:rsidR="00686405" w:rsidRDefault="00856B2C" w:rsidP="00D57311">
      <w:pPr>
        <w:spacing w:line="360" w:lineRule="auto"/>
        <w:ind w:firstLine="720"/>
      </w:pPr>
      <w:r w:rsidRPr="00856B2C">
        <w:t>A Figura 16 compara a diferença acumulada entre o planejado e o consumido com a soma das diferenças de cada dia. A comparação mostra por que um saldo final pode esconder dias com sobra e dias com déficit</w:t>
      </w:r>
      <w:r w:rsidR="00686405" w:rsidRPr="00F472D1">
        <w:t>.</w:t>
      </w:r>
    </w:p>
    <w:p w14:paraId="1521331D" w14:textId="287A0CB7" w:rsidR="002849B9" w:rsidRDefault="49C3E67D" w:rsidP="00AA058E">
      <w:pPr>
        <w:pStyle w:val="Legenda"/>
        <w:keepNext/>
      </w:pPr>
      <w:bookmarkStart w:id="144" w:name="_Toc242893494"/>
      <w:r w:rsidRPr="1482B366">
        <w:rPr>
          <w:sz w:val="24"/>
          <w:szCs w:val="24"/>
        </w:rPr>
        <w:t xml:space="preserve">Figura </w:t>
      </w:r>
      <w:r w:rsidR="00F472D1" w:rsidRPr="1482B366">
        <w:rPr>
          <w:sz w:val="24"/>
          <w:szCs w:val="24"/>
        </w:rPr>
        <w:fldChar w:fldCharType="begin"/>
      </w:r>
      <w:r w:rsidR="00F472D1" w:rsidRPr="1482B366">
        <w:rPr>
          <w:sz w:val="24"/>
          <w:szCs w:val="24"/>
        </w:rPr>
        <w:instrText>SEQ Figura \* ARABIC</w:instrText>
      </w:r>
      <w:r w:rsidR="00F472D1" w:rsidRPr="1482B366">
        <w:rPr>
          <w:sz w:val="24"/>
          <w:szCs w:val="24"/>
        </w:rPr>
        <w:fldChar w:fldCharType="separate"/>
      </w:r>
      <w:r w:rsidR="00077A9A" w:rsidRPr="1482B366">
        <w:rPr>
          <w:noProof/>
          <w:sz w:val="24"/>
          <w:szCs w:val="24"/>
        </w:rPr>
        <w:t>16</w:t>
      </w:r>
      <w:r w:rsidR="00F472D1" w:rsidRPr="1482B366">
        <w:rPr>
          <w:sz w:val="24"/>
          <w:szCs w:val="24"/>
        </w:rPr>
        <w:fldChar w:fldCharType="end"/>
      </w:r>
      <w:r w:rsidRPr="1482B366">
        <w:rPr>
          <w:sz w:val="24"/>
          <w:szCs w:val="24"/>
        </w:rPr>
        <w:t xml:space="preserve"> - </w:t>
      </w:r>
      <w:r w:rsidR="236B7416" w:rsidRPr="1482B366">
        <w:rPr>
          <w:sz w:val="24"/>
          <w:szCs w:val="24"/>
        </w:rPr>
        <w:t>Decomposição do efeito compensatório</w:t>
      </w:r>
      <w:bookmarkEnd w:id="144"/>
    </w:p>
    <w:p w14:paraId="748CB65A" w14:textId="6F840AA8" w:rsidR="00F472D1" w:rsidRPr="00673EEE" w:rsidRDefault="002871D4" w:rsidP="00AA058E">
      <w:pPr>
        <w:pStyle w:val="Legenda"/>
        <w:keepNext/>
      </w:pPr>
      <w:r>
        <w:rPr>
          <w:noProof/>
        </w:rPr>
        <w:drawing>
          <wp:inline distT="0" distB="0" distL="0" distR="0" wp14:anchorId="7A4B60F5" wp14:editId="3799CF9C">
            <wp:extent cx="5760085" cy="3316605"/>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60085" cy="3316605"/>
                    </a:xfrm>
                    <a:prstGeom prst="rect">
                      <a:avLst/>
                    </a:prstGeom>
                    <a:noFill/>
                    <a:ln>
                      <a:noFill/>
                    </a:ln>
                  </pic:spPr>
                </pic:pic>
              </a:graphicData>
            </a:graphic>
          </wp:inline>
        </w:drawing>
      </w:r>
    </w:p>
    <w:p w14:paraId="553C8BE9" w14:textId="77777777" w:rsidR="00F472D1" w:rsidRPr="00673EEE" w:rsidRDefault="00F472D1" w:rsidP="00F472D1">
      <w:pPr>
        <w:spacing w:after="120" w:line="240" w:lineRule="auto"/>
        <w:jc w:val="center"/>
      </w:pPr>
      <w:r w:rsidRPr="00673EEE">
        <w:rPr>
          <w:sz w:val="20"/>
          <w:szCs w:val="20"/>
        </w:rPr>
        <w:t>Fonte:  Resultado da Pesquisa (2026).</w:t>
      </w:r>
    </w:p>
    <w:p w14:paraId="36606FCB" w14:textId="77777777" w:rsidR="00C51AB0" w:rsidRDefault="00C51AB0" w:rsidP="00C51AB0">
      <w:pPr>
        <w:spacing w:after="0" w:line="360" w:lineRule="auto"/>
        <w:ind w:firstLine="720"/>
      </w:pPr>
      <w:r>
        <w:t>Na Figura 16, as barras azuis mostram o saldo final, em que sobras e déficits se compensam; as laranjas somam as diferenças de cada dia sem fazer essa compensação. Nas reservas dos estudantes, entre 2023 e 2025 (458 datas), o saldo foi de −6.578 refeições, enquanto as diferenças diárias somaram 12.410 (2.916 de sobra potencial e 9.494 de déficit potencial). No planejamento da nutricionista, entre fevereiro e agosto de 2026 (123 datas), o saldo foi de +1.898 e as diferenças diárias somaram 3.224 (2.561 de sobra e 663 de déficit potenciais). Nas 73 datas usadas para comparar os modelos em 2026, o modelo híbrido 50/50 teve saldo de +608 e diferenças diárias que somaram 1.474 (1.041 de sobra e 433 de déficit potenciais). São diferenças entre planejamento e consumo; não representam descarte de alimentos nem estudantes efetivamente sem refeição.</w:t>
      </w:r>
    </w:p>
    <w:p w14:paraId="116288E7" w14:textId="2CAD9CC8" w:rsidR="00686405" w:rsidRPr="00EA5433" w:rsidRDefault="00C51AB0" w:rsidP="00C51AB0">
      <w:pPr>
        <w:spacing w:after="0" w:line="360" w:lineRule="auto"/>
        <w:ind w:firstLine="720"/>
      </w:pPr>
      <w:r>
        <w:t>A Figura 17 detalha, ano a ano, as sobras e os déficits potenciais nas reservas informadas pelos estudantes</w:t>
      </w:r>
      <w:r w:rsidR="00686405" w:rsidRPr="00EA5433">
        <w:t>.</w:t>
      </w:r>
    </w:p>
    <w:p w14:paraId="63920AC5" w14:textId="77777777" w:rsidR="0086155C" w:rsidRDefault="6459ED04" w:rsidP="0086155C">
      <w:pPr>
        <w:pStyle w:val="Legenda"/>
        <w:keepNext/>
        <w:rPr>
          <w:sz w:val="24"/>
          <w:szCs w:val="24"/>
        </w:rPr>
      </w:pPr>
      <w:bookmarkStart w:id="145" w:name="_Toc242893495"/>
      <w:r w:rsidRPr="370D84BD">
        <w:rPr>
          <w:sz w:val="24"/>
          <w:szCs w:val="24"/>
        </w:rPr>
        <w:lastRenderedPageBreak/>
        <w:t xml:space="preserve">Figura </w:t>
      </w:r>
      <w:r w:rsidR="00F472D1" w:rsidRPr="370D84BD">
        <w:rPr>
          <w:sz w:val="24"/>
          <w:szCs w:val="24"/>
        </w:rPr>
        <w:fldChar w:fldCharType="begin"/>
      </w:r>
      <w:r w:rsidR="00F472D1" w:rsidRPr="370D84BD">
        <w:rPr>
          <w:sz w:val="24"/>
          <w:szCs w:val="24"/>
        </w:rPr>
        <w:instrText>SEQ Figura \* ARABIC</w:instrText>
      </w:r>
      <w:r w:rsidR="00F472D1" w:rsidRPr="370D84BD">
        <w:rPr>
          <w:sz w:val="24"/>
          <w:szCs w:val="24"/>
        </w:rPr>
        <w:fldChar w:fldCharType="separate"/>
      </w:r>
      <w:r w:rsidR="4914A89B" w:rsidRPr="370D84BD">
        <w:rPr>
          <w:noProof/>
          <w:sz w:val="24"/>
          <w:szCs w:val="24"/>
        </w:rPr>
        <w:t>17</w:t>
      </w:r>
      <w:r w:rsidR="00F472D1" w:rsidRPr="370D84BD">
        <w:rPr>
          <w:sz w:val="24"/>
          <w:szCs w:val="24"/>
        </w:rPr>
        <w:fldChar w:fldCharType="end"/>
      </w:r>
      <w:r w:rsidRPr="370D84BD">
        <w:rPr>
          <w:sz w:val="24"/>
          <w:szCs w:val="24"/>
        </w:rPr>
        <w:t xml:space="preserve"> - </w:t>
      </w:r>
      <w:bookmarkEnd w:id="145"/>
      <w:r w:rsidR="0086155C" w:rsidRPr="0086155C">
        <w:rPr>
          <w:sz w:val="24"/>
          <w:szCs w:val="24"/>
        </w:rPr>
        <w:t>Diferenças entre reservas e consumo por ano (2023 a 2025)</w:t>
      </w:r>
    </w:p>
    <w:p w14:paraId="4ECAF05B" w14:textId="0EF8383C" w:rsidR="00F472D1" w:rsidRPr="00673EEE" w:rsidRDefault="7988202B" w:rsidP="0086155C">
      <w:pPr>
        <w:pStyle w:val="Legenda"/>
        <w:keepNext/>
      </w:pPr>
      <w:r>
        <w:rPr>
          <w:noProof/>
        </w:rPr>
        <w:drawing>
          <wp:inline distT="0" distB="0" distL="0" distR="0" wp14:anchorId="67DE3045" wp14:editId="17E4C3BA">
            <wp:extent cx="5762625" cy="3305175"/>
            <wp:effectExtent l="0" t="0" r="0" b="0"/>
            <wp:docPr id="19038268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826857" name="Picture 1903826857"/>
                    <pic:cNvPicPr/>
                  </pic:nvPicPr>
                  <pic:blipFill>
                    <a:blip r:embed="rId29">
                      <a:extLst>
                        <a:ext uri="{28A0092B-C50C-407E-A947-70E740481C1C}">
                          <a14:useLocalDpi xmlns:a14="http://schemas.microsoft.com/office/drawing/2010/main"/>
                        </a:ext>
                      </a:extLst>
                    </a:blip>
                    <a:stretch>
                      <a:fillRect/>
                    </a:stretch>
                  </pic:blipFill>
                  <pic:spPr>
                    <a:xfrm>
                      <a:off x="0" y="0"/>
                      <a:ext cx="5762625" cy="3305175"/>
                    </a:xfrm>
                    <a:prstGeom prst="rect">
                      <a:avLst/>
                    </a:prstGeom>
                  </pic:spPr>
                </pic:pic>
              </a:graphicData>
            </a:graphic>
          </wp:inline>
        </w:drawing>
      </w:r>
    </w:p>
    <w:p w14:paraId="5A73B67D" w14:textId="77777777" w:rsidR="00F472D1" w:rsidRPr="00673EEE" w:rsidRDefault="00F472D1" w:rsidP="00F472D1">
      <w:pPr>
        <w:spacing w:after="120" w:line="240" w:lineRule="auto"/>
        <w:jc w:val="center"/>
      </w:pPr>
      <w:r w:rsidRPr="00673EEE">
        <w:rPr>
          <w:sz w:val="20"/>
          <w:szCs w:val="20"/>
        </w:rPr>
        <w:t>Fonte:  Resultado da Pesquisa (2026).</w:t>
      </w:r>
    </w:p>
    <w:p w14:paraId="07D37440" w14:textId="6965C0B0" w:rsidR="00CE5AA9" w:rsidRPr="00CE5AA9" w:rsidRDefault="00BB7C6C" w:rsidP="00CE5AA9">
      <w:pPr>
        <w:spacing w:line="360" w:lineRule="auto"/>
        <w:ind w:firstLine="720"/>
      </w:pPr>
      <w:r w:rsidRPr="00BB7C6C">
        <w:t>Em 2023, houve 1.916 refeições de sobra potencial e 1.174 de déficit potencial; em 2024, 334 de sobra e 4.524 de déficit; e, em 2025, 666 de sobra e 3.796 de déficit. A partir de fevereiro de 2026, o campus passou a usar o quantitativo informado pela nutricionista. Nesse período, até 31 de agosto, foram registradas 2.561 refeições de sobra potencial e 663 de déficit potencial em 123 datas, conforme a Tabela 4. Os valores comparam o planejamento ao consumo e não medem descarte físico nem falta efetiva de atendimento</w:t>
      </w:r>
      <w:r w:rsidR="00CE5AA9" w:rsidRPr="00CE5AA9">
        <w:t>.</w:t>
      </w:r>
    </w:p>
    <w:p w14:paraId="561F807C" w14:textId="77777777" w:rsidR="00CE5AA9" w:rsidRPr="00CE5AA9" w:rsidRDefault="00CE5AA9" w:rsidP="00CE5AA9">
      <w:pPr>
        <w:pStyle w:val="Ttulo3"/>
      </w:pPr>
      <w:bookmarkStart w:id="146" w:name="_Toc242888171"/>
      <w:r w:rsidRPr="00CE5AA9">
        <w:t>5.4.2 Resultados do período de reservas discentes (2023 a 2025)</w:t>
      </w:r>
      <w:bookmarkEnd w:id="146"/>
    </w:p>
    <w:p w14:paraId="1190F419" w14:textId="77777777" w:rsidR="00CE5AA9" w:rsidRPr="00CE5AA9" w:rsidRDefault="00CE5AA9" w:rsidP="00CE5AA9">
      <w:pPr>
        <w:spacing w:after="0" w:line="360" w:lineRule="auto"/>
        <w:ind w:firstLine="720"/>
      </w:pPr>
      <w:r w:rsidRPr="00CE5AA9">
        <w:t>Entre 2023 e 2025, o planejamento das refeições dependia do preenchimento voluntário de formulários eletrônicos pelos alunos. Os resultados quantitativos indicam descontinuidade funcional desse mecanismo ao longo do período:</w:t>
      </w:r>
    </w:p>
    <w:p w14:paraId="00F11331" w14:textId="77777777" w:rsidR="00CE5AA9" w:rsidRPr="00CE5AA9" w:rsidRDefault="00CE5AA9" w:rsidP="00CE5AA9">
      <w:pPr>
        <w:pStyle w:val="PargrafodaLista"/>
        <w:numPr>
          <w:ilvl w:val="0"/>
          <w:numId w:val="26"/>
        </w:numPr>
        <w:spacing w:after="0" w:line="360" w:lineRule="auto"/>
      </w:pPr>
      <w:r w:rsidRPr="00CE5AA9">
        <w:t>Em 2023, a taxa de dias com déficit potencial situou-se em 38,1\%, com erro médio absoluto de 17,07 refeições/dia;</w:t>
      </w:r>
    </w:p>
    <w:p w14:paraId="3B79E371" w14:textId="77777777" w:rsidR="00CE5AA9" w:rsidRPr="00CE5AA9" w:rsidRDefault="00CE5AA9" w:rsidP="00CE5AA9">
      <w:pPr>
        <w:pStyle w:val="PargrafodaLista"/>
        <w:numPr>
          <w:ilvl w:val="0"/>
          <w:numId w:val="26"/>
        </w:numPr>
        <w:spacing w:after="0" w:line="360" w:lineRule="auto"/>
      </w:pPr>
      <w:r w:rsidRPr="00CE5AA9">
        <w:t>Em 2024, o consumo diário médio cresceu para 167,3 refeições, enquanto as reservas médias registraram 132,9. Esse descompasso fez com que 82,8% dos dias letivos apresentassem falta de refeições reservadas, acumulando 4.524 refeições em déficit e elevando o MAE para 39,82 refeições diárias;</w:t>
      </w:r>
    </w:p>
    <w:p w14:paraId="4E173912" w14:textId="77777777" w:rsidR="00CE5AA9" w:rsidRPr="00CE5AA9" w:rsidRDefault="00CE5AA9" w:rsidP="00CE5AA9">
      <w:pPr>
        <w:pStyle w:val="PargrafodaLista"/>
        <w:numPr>
          <w:ilvl w:val="0"/>
          <w:numId w:val="26"/>
        </w:numPr>
        <w:spacing w:after="0" w:line="360" w:lineRule="auto"/>
      </w:pPr>
      <w:r w:rsidRPr="00CE5AA9">
        <w:t>Em 2025, a situação manteve-se desfavorável: em 78,7% dos dias letivos o consumo registrado superou as reservas preenchidas, gerando 3.796 refeições em déficit potencial e MAE de 28,79 refeições/dia.</w:t>
      </w:r>
    </w:p>
    <w:p w14:paraId="6BF556BB" w14:textId="77777777" w:rsidR="00CE5AA9" w:rsidRPr="00CE5AA9" w:rsidRDefault="00CE5AA9" w:rsidP="00CE5AA9">
      <w:pPr>
        <w:spacing w:after="0" w:line="360" w:lineRule="auto"/>
        <w:ind w:firstLine="720"/>
      </w:pPr>
      <w:r w:rsidRPr="00CE5AA9">
        <w:lastRenderedPageBreak/>
        <w:t>A diferença entre reservas e consumo registrado não permite identificar por que os formulários deixaram de refletir a demanda observada. Os dados disponíveis não medem a adesão individual aos formulários, a presença dos estudantes nem ajustes emergenciais de porções; por isso, hipóteses sobre fadiga de preenchimento ou efeitos no padrão do serviço não são tratadas como resultados comprovados.</w:t>
      </w:r>
    </w:p>
    <w:p w14:paraId="3E0D330D" w14:textId="77777777" w:rsidR="00CE5AA9" w:rsidRPr="00CE5AA9" w:rsidRDefault="00CE5AA9" w:rsidP="00CE5AA9">
      <w:pPr>
        <w:pStyle w:val="Ttulo3"/>
      </w:pPr>
      <w:bookmarkStart w:id="147" w:name="_Toc242888172"/>
      <w:r w:rsidRPr="00CE5AA9">
        <w:t>5.4.3 Resultados do quantitativo institucional (fev. a ago. de 2026)</w:t>
      </w:r>
      <w:bookmarkEnd w:id="147"/>
    </w:p>
    <w:p w14:paraId="1B6C61F3" w14:textId="29766817" w:rsidR="00CE5AA9" w:rsidRDefault="00814EFD" w:rsidP="00CE5AA9">
      <w:pPr>
        <w:spacing w:line="360" w:lineRule="auto"/>
        <w:ind w:firstLine="720"/>
      </w:pPr>
      <w:r w:rsidRPr="00814EFD">
        <w:t>Em fevereiro de 2026, a gestão do campus substituiu o formulário preenchido pelos estudantes pelo quantitativo informado pela nutricionista responsável. A Tabela 4 reúne 123 datas letivas, de fevereiro a agosto de 2026</w:t>
      </w:r>
      <w:r w:rsidR="00CE5AA9" w:rsidRPr="00CE5AA9">
        <w:t>.</w:t>
      </w:r>
    </w:p>
    <w:p w14:paraId="72645B5E" w14:textId="563832D4" w:rsidR="00864696" w:rsidRPr="00673EEE" w:rsidRDefault="00864696" w:rsidP="00864696">
      <w:pPr>
        <w:pStyle w:val="Legenda"/>
        <w:keepNext/>
        <w:rPr>
          <w:i/>
          <w:sz w:val="24"/>
          <w:szCs w:val="24"/>
        </w:rPr>
      </w:pPr>
      <w:bookmarkStart w:id="148" w:name="_Toc242888217"/>
      <w:r w:rsidRPr="00673EEE">
        <w:rPr>
          <w:sz w:val="24"/>
          <w:szCs w:val="22"/>
        </w:rPr>
        <w:t xml:space="preserve">Tabela </w:t>
      </w:r>
      <w:r w:rsidRPr="00673EEE">
        <w:rPr>
          <w:sz w:val="24"/>
          <w:szCs w:val="22"/>
        </w:rPr>
        <w:fldChar w:fldCharType="begin"/>
      </w:r>
      <w:r w:rsidRPr="00673EEE">
        <w:rPr>
          <w:sz w:val="24"/>
          <w:szCs w:val="22"/>
        </w:rPr>
        <w:instrText>SEQ Tabela \* ARABIC</w:instrText>
      </w:r>
      <w:r w:rsidRPr="00673EEE">
        <w:rPr>
          <w:sz w:val="24"/>
          <w:szCs w:val="22"/>
        </w:rPr>
        <w:fldChar w:fldCharType="separate"/>
      </w:r>
      <w:r w:rsidR="00077A9A">
        <w:rPr>
          <w:noProof/>
          <w:sz w:val="24"/>
          <w:szCs w:val="22"/>
        </w:rPr>
        <w:t>4</w:t>
      </w:r>
      <w:r w:rsidRPr="00673EEE">
        <w:rPr>
          <w:sz w:val="24"/>
          <w:szCs w:val="22"/>
        </w:rPr>
        <w:fldChar w:fldCharType="end"/>
      </w:r>
      <w:r w:rsidRPr="00673EEE">
        <w:rPr>
          <w:sz w:val="24"/>
          <w:szCs w:val="22"/>
        </w:rPr>
        <w:t xml:space="preserve"> - </w:t>
      </w:r>
      <w:r w:rsidR="002513ED" w:rsidRPr="002513ED">
        <w:rPr>
          <w:sz w:val="24"/>
          <w:szCs w:val="22"/>
        </w:rPr>
        <w:t>Quantitativo institucional e desvios potenciais (fev. a ago. de 2026)</w:t>
      </w:r>
      <w:bookmarkEnd w:id="148"/>
    </w:p>
    <w:tbl>
      <w:tblPr>
        <w:tblW w:w="8504" w:type="dxa"/>
        <w:jc w:val="center"/>
        <w:tblBorders>
          <w:insideH w:val="single" w:sz="4" w:space="0" w:color="auto"/>
        </w:tblBorders>
        <w:tblLook w:val="0400" w:firstRow="0" w:lastRow="0" w:firstColumn="0" w:lastColumn="0" w:noHBand="0" w:noVBand="1"/>
      </w:tblPr>
      <w:tblGrid>
        <w:gridCol w:w="616"/>
        <w:gridCol w:w="1205"/>
        <w:gridCol w:w="672"/>
        <w:gridCol w:w="1028"/>
        <w:gridCol w:w="1072"/>
        <w:gridCol w:w="779"/>
        <w:gridCol w:w="994"/>
        <w:gridCol w:w="994"/>
        <w:gridCol w:w="950"/>
        <w:gridCol w:w="716"/>
      </w:tblGrid>
      <w:tr w:rsidR="005A0628" w:rsidRPr="005A0628" w14:paraId="19749688" w14:textId="77777777" w:rsidTr="00967075">
        <w:trPr>
          <w:jc w:val="center"/>
        </w:trPr>
        <w:tc>
          <w:tcPr>
            <w:tcW w:w="616" w:type="dxa"/>
          </w:tcPr>
          <w:p w14:paraId="74BF14D1" w14:textId="717333B9" w:rsidR="005A0628" w:rsidRPr="005A0628" w:rsidRDefault="005A0628" w:rsidP="005A0628">
            <w:pPr>
              <w:keepNext/>
              <w:spacing w:after="0" w:line="240" w:lineRule="auto"/>
              <w:rPr>
                <w:b/>
                <w:bCs/>
                <w:sz w:val="20"/>
                <w:szCs w:val="20"/>
              </w:rPr>
            </w:pPr>
            <w:r w:rsidRPr="005A0628">
              <w:rPr>
                <w:b/>
                <w:sz w:val="20"/>
                <w:szCs w:val="20"/>
              </w:rPr>
              <w:t>Ano</w:t>
            </w:r>
          </w:p>
        </w:tc>
        <w:tc>
          <w:tcPr>
            <w:tcW w:w="1063" w:type="dxa"/>
          </w:tcPr>
          <w:p w14:paraId="618E8199" w14:textId="31275183" w:rsidR="005A0628" w:rsidRPr="005A0628" w:rsidRDefault="005A0628" w:rsidP="005A0628">
            <w:pPr>
              <w:keepNext/>
              <w:spacing w:after="0" w:line="240" w:lineRule="auto"/>
              <w:rPr>
                <w:b/>
                <w:bCs/>
                <w:sz w:val="20"/>
                <w:szCs w:val="20"/>
              </w:rPr>
            </w:pPr>
            <w:r w:rsidRPr="005A0628">
              <w:rPr>
                <w:b/>
                <w:sz w:val="20"/>
                <w:szCs w:val="20"/>
              </w:rPr>
              <w:t>Regime</w:t>
            </w:r>
          </w:p>
        </w:tc>
        <w:tc>
          <w:tcPr>
            <w:tcW w:w="617" w:type="dxa"/>
          </w:tcPr>
          <w:p w14:paraId="330EA52C" w14:textId="56E009BC" w:rsidR="005A0628" w:rsidRPr="005A0628" w:rsidRDefault="005A0628" w:rsidP="005A0628">
            <w:pPr>
              <w:keepNext/>
              <w:spacing w:after="0" w:line="240" w:lineRule="auto"/>
              <w:rPr>
                <w:b/>
                <w:bCs/>
                <w:sz w:val="20"/>
                <w:szCs w:val="20"/>
              </w:rPr>
            </w:pPr>
            <w:r w:rsidRPr="005A0628">
              <w:rPr>
                <w:sz w:val="20"/>
                <w:szCs w:val="20"/>
              </w:rPr>
              <w:t>Datas</w:t>
            </w:r>
          </w:p>
        </w:tc>
        <w:tc>
          <w:tcPr>
            <w:tcW w:w="999" w:type="dxa"/>
          </w:tcPr>
          <w:p w14:paraId="53E3539D" w14:textId="64048867" w:rsidR="005A0628" w:rsidRPr="005A0628" w:rsidRDefault="005A0628" w:rsidP="005A0628">
            <w:pPr>
              <w:keepNext/>
              <w:spacing w:after="0" w:line="240" w:lineRule="auto"/>
              <w:rPr>
                <w:b/>
                <w:bCs/>
                <w:sz w:val="20"/>
                <w:szCs w:val="20"/>
              </w:rPr>
            </w:pPr>
            <w:r w:rsidRPr="005A0628">
              <w:rPr>
                <w:b/>
                <w:sz w:val="20"/>
                <w:szCs w:val="20"/>
              </w:rPr>
              <w:t>Consumo médio</w:t>
            </w:r>
          </w:p>
        </w:tc>
        <w:tc>
          <w:tcPr>
            <w:tcW w:w="1005" w:type="dxa"/>
          </w:tcPr>
          <w:p w14:paraId="530B8494" w14:textId="003DF63D" w:rsidR="005A0628" w:rsidRPr="005A0628" w:rsidRDefault="005A0628" w:rsidP="005A0628">
            <w:pPr>
              <w:keepNext/>
              <w:spacing w:after="0" w:line="240" w:lineRule="auto"/>
              <w:rPr>
                <w:b/>
                <w:bCs/>
                <w:sz w:val="20"/>
                <w:szCs w:val="20"/>
              </w:rPr>
            </w:pPr>
            <w:r w:rsidRPr="005A0628">
              <w:rPr>
                <w:b/>
                <w:sz w:val="20"/>
                <w:szCs w:val="20"/>
              </w:rPr>
              <w:t>Planejado médio</w:t>
            </w:r>
          </w:p>
        </w:tc>
        <w:tc>
          <w:tcPr>
            <w:tcW w:w="779" w:type="dxa"/>
          </w:tcPr>
          <w:p w14:paraId="7BE9F3BC" w14:textId="2765555C" w:rsidR="005A0628" w:rsidRPr="005A0628" w:rsidRDefault="005A0628" w:rsidP="005A0628">
            <w:pPr>
              <w:keepNext/>
              <w:spacing w:after="0" w:line="240" w:lineRule="auto"/>
              <w:rPr>
                <w:b/>
                <w:bCs/>
                <w:sz w:val="20"/>
                <w:szCs w:val="20"/>
              </w:rPr>
            </w:pPr>
            <w:r w:rsidRPr="005A0628">
              <w:rPr>
                <w:b/>
                <w:sz w:val="20"/>
                <w:szCs w:val="20"/>
              </w:rPr>
              <w:t>Saldo</w:t>
            </w:r>
          </w:p>
        </w:tc>
        <w:tc>
          <w:tcPr>
            <w:tcW w:w="973" w:type="dxa"/>
          </w:tcPr>
          <w:p w14:paraId="5938688F" w14:textId="0CA6854C" w:rsidR="005A0628" w:rsidRPr="005A0628" w:rsidRDefault="005A0628" w:rsidP="005A0628">
            <w:pPr>
              <w:keepNext/>
              <w:spacing w:after="0" w:line="240" w:lineRule="auto"/>
              <w:rPr>
                <w:b/>
                <w:bCs/>
                <w:sz w:val="20"/>
                <w:szCs w:val="20"/>
              </w:rPr>
            </w:pPr>
            <w:r w:rsidRPr="005A0628">
              <w:rPr>
                <w:b/>
                <w:sz w:val="20"/>
                <w:szCs w:val="20"/>
              </w:rPr>
              <w:t>Sobra potencial</w:t>
            </w:r>
          </w:p>
        </w:tc>
        <w:tc>
          <w:tcPr>
            <w:tcW w:w="950" w:type="dxa"/>
          </w:tcPr>
          <w:p w14:paraId="64101A20" w14:textId="2199D51D" w:rsidR="005A0628" w:rsidRPr="005A0628" w:rsidRDefault="005A0628" w:rsidP="005A0628">
            <w:pPr>
              <w:keepNext/>
              <w:spacing w:after="0" w:line="240" w:lineRule="auto"/>
              <w:rPr>
                <w:b/>
                <w:bCs/>
                <w:sz w:val="20"/>
                <w:szCs w:val="20"/>
              </w:rPr>
            </w:pPr>
            <w:r w:rsidRPr="005A0628">
              <w:rPr>
                <w:b/>
                <w:sz w:val="20"/>
                <w:szCs w:val="20"/>
              </w:rPr>
              <w:t>Déficit potencial</w:t>
            </w:r>
          </w:p>
        </w:tc>
        <w:tc>
          <w:tcPr>
            <w:tcW w:w="793" w:type="dxa"/>
          </w:tcPr>
          <w:p w14:paraId="58C73835" w14:textId="58744DB9" w:rsidR="005A0628" w:rsidRPr="005A0628" w:rsidRDefault="005A0628" w:rsidP="005A0628">
            <w:pPr>
              <w:keepNext/>
              <w:spacing w:after="0" w:line="240" w:lineRule="auto"/>
              <w:rPr>
                <w:b/>
                <w:bCs/>
                <w:sz w:val="20"/>
                <w:szCs w:val="20"/>
              </w:rPr>
            </w:pPr>
            <w:r w:rsidRPr="005A0628">
              <w:rPr>
                <w:sz w:val="20"/>
                <w:szCs w:val="20"/>
              </w:rPr>
              <w:t>% com déficit potencial</w:t>
            </w:r>
          </w:p>
        </w:tc>
        <w:tc>
          <w:tcPr>
            <w:tcW w:w="709" w:type="dxa"/>
          </w:tcPr>
          <w:p w14:paraId="6DC42962" w14:textId="459E8DCD" w:rsidR="005A0628" w:rsidRPr="005A0628" w:rsidRDefault="005A0628" w:rsidP="005A0628">
            <w:pPr>
              <w:keepNext/>
              <w:spacing w:after="0" w:line="240" w:lineRule="auto"/>
              <w:rPr>
                <w:b/>
                <w:bCs/>
                <w:sz w:val="20"/>
                <w:szCs w:val="20"/>
              </w:rPr>
            </w:pPr>
            <w:r w:rsidRPr="005A0628">
              <w:rPr>
                <w:sz w:val="20"/>
                <w:szCs w:val="20"/>
              </w:rPr>
              <w:t>Erro médio diário</w:t>
            </w:r>
          </w:p>
        </w:tc>
      </w:tr>
      <w:tr w:rsidR="005A0628" w:rsidRPr="005A0628" w14:paraId="3FE9CFA3" w14:textId="77777777" w:rsidTr="00967075">
        <w:trPr>
          <w:jc w:val="center"/>
        </w:trPr>
        <w:tc>
          <w:tcPr>
            <w:tcW w:w="616" w:type="dxa"/>
          </w:tcPr>
          <w:p w14:paraId="28BF91AF" w14:textId="5D9E88A5" w:rsidR="005A0628" w:rsidRPr="005A0628" w:rsidRDefault="005A0628" w:rsidP="005A0628">
            <w:pPr>
              <w:keepNext/>
              <w:spacing w:after="0" w:line="240" w:lineRule="auto"/>
              <w:rPr>
                <w:sz w:val="20"/>
                <w:szCs w:val="20"/>
              </w:rPr>
            </w:pPr>
            <w:r w:rsidRPr="005A0628">
              <w:rPr>
                <w:sz w:val="20"/>
                <w:szCs w:val="20"/>
              </w:rPr>
              <w:t>2026</w:t>
            </w:r>
          </w:p>
        </w:tc>
        <w:tc>
          <w:tcPr>
            <w:tcW w:w="1063" w:type="dxa"/>
          </w:tcPr>
          <w:p w14:paraId="5844BBD7" w14:textId="0FB1F743" w:rsidR="005A0628" w:rsidRPr="005A0628" w:rsidRDefault="005A0628" w:rsidP="005A0628">
            <w:pPr>
              <w:keepNext/>
              <w:spacing w:after="0" w:line="240" w:lineRule="auto"/>
              <w:rPr>
                <w:sz w:val="20"/>
                <w:szCs w:val="20"/>
              </w:rPr>
            </w:pPr>
            <w:r w:rsidRPr="005A0628">
              <w:rPr>
                <w:sz w:val="20"/>
                <w:szCs w:val="20"/>
              </w:rPr>
              <w:t>Estimativa institucional</w:t>
            </w:r>
          </w:p>
        </w:tc>
        <w:tc>
          <w:tcPr>
            <w:tcW w:w="617" w:type="dxa"/>
          </w:tcPr>
          <w:p w14:paraId="5FE71C11" w14:textId="531F69C0" w:rsidR="005A0628" w:rsidRPr="005A0628" w:rsidRDefault="005A0628" w:rsidP="005A0628">
            <w:pPr>
              <w:keepNext/>
              <w:spacing w:after="0" w:line="240" w:lineRule="auto"/>
              <w:rPr>
                <w:i/>
                <w:iCs/>
                <w:sz w:val="20"/>
                <w:szCs w:val="20"/>
              </w:rPr>
            </w:pPr>
            <w:r w:rsidRPr="005A0628">
              <w:rPr>
                <w:sz w:val="20"/>
                <w:szCs w:val="20"/>
              </w:rPr>
              <w:t>123</w:t>
            </w:r>
          </w:p>
        </w:tc>
        <w:tc>
          <w:tcPr>
            <w:tcW w:w="999" w:type="dxa"/>
          </w:tcPr>
          <w:p w14:paraId="402CA6C5" w14:textId="72FC1BA9" w:rsidR="005A0628" w:rsidRPr="005A0628" w:rsidRDefault="005A0628" w:rsidP="005A0628">
            <w:pPr>
              <w:keepNext/>
              <w:spacing w:after="0" w:line="240" w:lineRule="auto"/>
              <w:rPr>
                <w:sz w:val="20"/>
                <w:szCs w:val="20"/>
              </w:rPr>
            </w:pPr>
            <w:r w:rsidRPr="005A0628">
              <w:rPr>
                <w:sz w:val="20"/>
                <w:szCs w:val="20"/>
              </w:rPr>
              <w:t>167,2</w:t>
            </w:r>
          </w:p>
        </w:tc>
        <w:tc>
          <w:tcPr>
            <w:tcW w:w="1005" w:type="dxa"/>
          </w:tcPr>
          <w:p w14:paraId="0C06B14E" w14:textId="35141B66" w:rsidR="005A0628" w:rsidRPr="005A0628" w:rsidRDefault="005A0628" w:rsidP="005A0628">
            <w:pPr>
              <w:keepNext/>
              <w:spacing w:after="0" w:line="240" w:lineRule="auto"/>
              <w:rPr>
                <w:sz w:val="20"/>
                <w:szCs w:val="20"/>
              </w:rPr>
            </w:pPr>
            <w:r w:rsidRPr="005A0628">
              <w:rPr>
                <w:sz w:val="20"/>
                <w:szCs w:val="20"/>
              </w:rPr>
              <w:t>182,7</w:t>
            </w:r>
          </w:p>
        </w:tc>
        <w:tc>
          <w:tcPr>
            <w:tcW w:w="779" w:type="dxa"/>
          </w:tcPr>
          <w:p w14:paraId="77CCB9BA" w14:textId="4A87D73C" w:rsidR="005A0628" w:rsidRPr="005A0628" w:rsidRDefault="005A0628" w:rsidP="005A0628">
            <w:pPr>
              <w:keepNext/>
              <w:spacing w:after="0" w:line="240" w:lineRule="auto"/>
              <w:rPr>
                <w:sz w:val="20"/>
                <w:szCs w:val="20"/>
              </w:rPr>
            </w:pPr>
            <w:r w:rsidRPr="005A0628">
              <w:rPr>
                <w:sz w:val="20"/>
                <w:szCs w:val="20"/>
              </w:rPr>
              <w:t>+1.898</w:t>
            </w:r>
          </w:p>
        </w:tc>
        <w:tc>
          <w:tcPr>
            <w:tcW w:w="973" w:type="dxa"/>
          </w:tcPr>
          <w:p w14:paraId="03FDFDD9" w14:textId="68050183" w:rsidR="005A0628" w:rsidRPr="005A0628" w:rsidRDefault="005A0628" w:rsidP="005A0628">
            <w:pPr>
              <w:keepNext/>
              <w:spacing w:after="0" w:line="240" w:lineRule="auto"/>
              <w:rPr>
                <w:sz w:val="20"/>
                <w:szCs w:val="20"/>
              </w:rPr>
            </w:pPr>
            <w:r w:rsidRPr="005A0628">
              <w:rPr>
                <w:sz w:val="20"/>
                <w:szCs w:val="20"/>
              </w:rPr>
              <w:t>2.561</w:t>
            </w:r>
          </w:p>
        </w:tc>
        <w:tc>
          <w:tcPr>
            <w:tcW w:w="950" w:type="dxa"/>
          </w:tcPr>
          <w:p w14:paraId="42002940" w14:textId="69D02C57" w:rsidR="005A0628" w:rsidRPr="005A0628" w:rsidRDefault="005A0628" w:rsidP="005A0628">
            <w:pPr>
              <w:keepNext/>
              <w:spacing w:after="0" w:line="240" w:lineRule="auto"/>
              <w:rPr>
                <w:sz w:val="20"/>
                <w:szCs w:val="20"/>
              </w:rPr>
            </w:pPr>
            <w:r w:rsidRPr="005A0628">
              <w:rPr>
                <w:sz w:val="20"/>
                <w:szCs w:val="20"/>
              </w:rPr>
              <w:t>663</w:t>
            </w:r>
          </w:p>
        </w:tc>
        <w:tc>
          <w:tcPr>
            <w:tcW w:w="793" w:type="dxa"/>
          </w:tcPr>
          <w:p w14:paraId="1B3B57AA" w14:textId="66732F92" w:rsidR="005A0628" w:rsidRPr="005A0628" w:rsidRDefault="005A0628" w:rsidP="005A0628">
            <w:pPr>
              <w:keepNext/>
              <w:spacing w:after="0" w:line="240" w:lineRule="auto"/>
              <w:rPr>
                <w:sz w:val="20"/>
                <w:szCs w:val="20"/>
              </w:rPr>
            </w:pPr>
            <w:r w:rsidRPr="005A0628">
              <w:rPr>
                <w:sz w:val="20"/>
                <w:szCs w:val="20"/>
              </w:rPr>
              <w:t>39,0%</w:t>
            </w:r>
          </w:p>
        </w:tc>
        <w:tc>
          <w:tcPr>
            <w:tcW w:w="709" w:type="dxa"/>
          </w:tcPr>
          <w:p w14:paraId="4E9EDF50" w14:textId="2F1CC244" w:rsidR="005A0628" w:rsidRPr="005A0628" w:rsidRDefault="005A0628" w:rsidP="005A0628">
            <w:pPr>
              <w:keepNext/>
              <w:spacing w:after="0" w:line="240" w:lineRule="auto"/>
              <w:rPr>
                <w:sz w:val="20"/>
                <w:szCs w:val="20"/>
              </w:rPr>
            </w:pPr>
            <w:r w:rsidRPr="005A0628">
              <w:rPr>
                <w:sz w:val="20"/>
                <w:szCs w:val="20"/>
              </w:rPr>
              <w:t>26,21</w:t>
            </w:r>
          </w:p>
        </w:tc>
      </w:tr>
    </w:tbl>
    <w:p w14:paraId="07CF7650" w14:textId="77777777" w:rsidR="00CE5AA9" w:rsidRDefault="00CE5AA9" w:rsidP="00CE5AA9">
      <w:pPr>
        <w:spacing w:after="0" w:line="360" w:lineRule="auto"/>
        <w:jc w:val="center"/>
        <w:rPr>
          <w:sz w:val="20"/>
          <w:szCs w:val="20"/>
        </w:rPr>
      </w:pPr>
      <w:r w:rsidRPr="00673EEE">
        <w:rPr>
          <w:sz w:val="20"/>
          <w:szCs w:val="20"/>
        </w:rPr>
        <w:t>Fonte: Elaborado pelo autor (2026).</w:t>
      </w:r>
    </w:p>
    <w:p w14:paraId="3CFA8339" w14:textId="0D167386" w:rsidR="00CE5AA9" w:rsidRDefault="008902F8" w:rsidP="00CE5AA9">
      <w:pPr>
        <w:spacing w:line="240" w:lineRule="auto"/>
        <w:rPr>
          <w:sz w:val="20"/>
          <w:szCs w:val="20"/>
        </w:rPr>
      </w:pPr>
      <w:r w:rsidRPr="008902F8">
        <w:rPr>
          <w:sz w:val="20"/>
          <w:szCs w:val="20"/>
        </w:rPr>
        <w:t>Nota: o recorte vai de fevereiro a agosto de 2026 e reúne 123 datas letivas. Sobras e déficits são diferenças entre o planejado e o consumido; não são medições de alimentos descartados nem de estudantes que ficaram sem refeição. O erro médio diário corresponde à média dessas diferenças em valor absoluto, sem que dias com sobra compensem dias com déficit.</w:t>
      </w:r>
    </w:p>
    <w:p w14:paraId="6DFBCAE5" w14:textId="002AB5F3" w:rsidR="00C94500" w:rsidRPr="00C94500" w:rsidRDefault="00143F2A" w:rsidP="00C94500">
      <w:pPr>
        <w:spacing w:line="360" w:lineRule="auto"/>
        <w:ind w:firstLine="720"/>
      </w:pPr>
      <w:r w:rsidRPr="00143F2A">
        <w:t>Entre fevereiro e agosto de 2026, foram planejadas em média 182,7 refeições por dia, enquanto o consumo médio foi de 167,2. Em 48 das 123 datas (39,0%), o consumo superou o planejamento. No período, a diferença absoluta média foi de 26,21 refeições por dia, com 2.561 refeições de sobra potencial e 663 de déficit potencial. Como não houve pesagem de descarte nem contagem de estudantes sem atendimento, esses números descrevem diferenças de planejamento, não desperdício físico ou falta efetiva de refeições</w:t>
      </w:r>
      <w:r>
        <w:t>.</w:t>
      </w:r>
    </w:p>
    <w:p w14:paraId="4399BB4A" w14:textId="77777777" w:rsidR="00856DD3" w:rsidRPr="00856DD3" w:rsidRDefault="00856DD3" w:rsidP="00856DD3">
      <w:pPr>
        <w:pStyle w:val="Ttulo2"/>
      </w:pPr>
      <w:bookmarkStart w:id="149" w:name="_Toc242888173"/>
      <w:r w:rsidRPr="00856DD3">
        <w:t>5.5 Resultados do torneio de modelos (fevereiro a agosto de 2026)</w:t>
      </w:r>
      <w:bookmarkEnd w:id="149"/>
    </w:p>
    <w:p w14:paraId="7BB2DD05" w14:textId="77777777" w:rsidR="00856DD3" w:rsidRPr="00856DD3" w:rsidRDefault="00856DD3" w:rsidP="00856DD3">
      <w:pPr>
        <w:spacing w:line="360" w:lineRule="auto"/>
        <w:ind w:firstLine="720"/>
      </w:pPr>
      <w:r w:rsidRPr="00856DD3">
        <w:t>Com os dados preparados na Camada Gold, inicia-se a comparação temporal dos algoritmos. Os resultados são organizados por horizonte e cenário; a coorte pareada do torneio permanece distinta das decomposições anuais de planejamento.</w:t>
      </w:r>
    </w:p>
    <w:p w14:paraId="17D6128A" w14:textId="77777777" w:rsidR="00856DD3" w:rsidRPr="00856DD3" w:rsidRDefault="00856DD3" w:rsidP="00856DD3">
      <w:pPr>
        <w:pStyle w:val="Ttulo3"/>
      </w:pPr>
      <w:bookmarkStart w:id="150" w:name="_Toc242888174"/>
      <w:r w:rsidRPr="00856DD3">
        <w:rPr>
          <w:i w:val="0"/>
        </w:rPr>
        <w:t xml:space="preserve">5.5.1 Metodologia experimental da validação temporal </w:t>
      </w:r>
      <w:proofErr w:type="spellStart"/>
      <w:r w:rsidRPr="00856DD3">
        <w:rPr>
          <w:i/>
        </w:rPr>
        <w:t>walk-forward</w:t>
      </w:r>
      <w:bookmarkEnd w:id="150"/>
      <w:proofErr w:type="spellEnd"/>
    </w:p>
    <w:p w14:paraId="0A91E638" w14:textId="77777777" w:rsidR="00856DD3" w:rsidRPr="00856DD3" w:rsidRDefault="00856DD3" w:rsidP="00856DD3">
      <w:pPr>
        <w:spacing w:after="0" w:line="360" w:lineRule="auto"/>
        <w:ind w:firstLine="720"/>
      </w:pPr>
      <w:r w:rsidRPr="00FB7788">
        <w:rPr>
          <w:iCs/>
        </w:rPr>
        <w:t>Para avaliar previsões em sequência temporal e reduzir o risco de vazamento de informação futura, aplicou-se validação</w:t>
      </w:r>
      <w:r w:rsidRPr="00856DD3">
        <w:rPr>
          <w:i/>
        </w:rPr>
        <w:t xml:space="preserve"> </w:t>
      </w:r>
      <w:proofErr w:type="spellStart"/>
      <w:r w:rsidRPr="00856DD3">
        <w:rPr>
          <w:i/>
        </w:rPr>
        <w:t>walk-forward</w:t>
      </w:r>
      <w:proofErr w:type="spellEnd"/>
      <w:r w:rsidRPr="00856DD3">
        <w:rPr>
          <w:i/>
        </w:rPr>
        <w:t xml:space="preserve"> (</w:t>
      </w:r>
      <w:proofErr w:type="spellStart"/>
      <w:r w:rsidRPr="00856DD3">
        <w:rPr>
          <w:i/>
        </w:rPr>
        <w:t>Tashman</w:t>
      </w:r>
      <w:proofErr w:type="spellEnd"/>
      <w:r w:rsidRPr="00856DD3">
        <w:rPr>
          <w:i/>
        </w:rPr>
        <w:t>, 2000).</w:t>
      </w:r>
    </w:p>
    <w:p w14:paraId="1A399AA8" w14:textId="74BF4BE4" w:rsidR="00856DD3" w:rsidRPr="00856DD3" w:rsidRDefault="00F55835" w:rsidP="00856DD3">
      <w:pPr>
        <w:spacing w:after="0" w:line="360" w:lineRule="auto"/>
        <w:ind w:firstLine="720"/>
      </w:pPr>
      <w:r w:rsidRPr="00F55835">
        <w:t xml:space="preserve">O protocolo </w:t>
      </w:r>
      <w:proofErr w:type="spellStart"/>
      <w:r w:rsidRPr="00F55835">
        <w:rPr>
          <w:i/>
          <w:iCs/>
        </w:rPr>
        <w:t>walk-forward</w:t>
      </w:r>
      <w:proofErr w:type="spellEnd"/>
      <w:r w:rsidRPr="00F55835">
        <w:t xml:space="preserve"> gerou previsões para os dois horizontes de decisão. Considerando cada cenário e horizonte com todas as observações efetivamente disponíveis até </w:t>
      </w:r>
      <w:r w:rsidRPr="00F55835">
        <w:lastRenderedPageBreak/>
        <w:t>31/08/2026, cada combinação da Tabela 5 reúne 73 datas; as datas iniciais diferem conforme o horizonte</w:t>
      </w:r>
      <w:r>
        <w:t>.</w:t>
      </w:r>
    </w:p>
    <w:p w14:paraId="2EEEEE3B" w14:textId="77777777" w:rsidR="00856DD3" w:rsidRPr="00856DD3" w:rsidRDefault="00856DD3" w:rsidP="00856DD3">
      <w:pPr>
        <w:pStyle w:val="PargrafodaLista"/>
        <w:numPr>
          <w:ilvl w:val="0"/>
          <w:numId w:val="20"/>
        </w:numPr>
        <w:spacing w:after="0" w:line="360" w:lineRule="auto"/>
      </w:pPr>
      <w:r w:rsidRPr="00856DD3">
        <w:t>Horizonte t+2 (10 a 14 dias de antecedência para compras): previsão calculada com duas semanas de antecedência para aquisição de gêneros não perecíveis. Nesse prazo, ainda não há quantitativo da nutricionista nem cardápio definitivo.</w:t>
      </w:r>
    </w:p>
    <w:p w14:paraId="1F36270D" w14:textId="77777777" w:rsidR="00856DD3" w:rsidRPr="00856DD3" w:rsidRDefault="00856DD3" w:rsidP="00856DD3">
      <w:pPr>
        <w:pStyle w:val="PargrafodaLista"/>
        <w:numPr>
          <w:ilvl w:val="0"/>
          <w:numId w:val="20"/>
        </w:numPr>
        <w:spacing w:after="0" w:line="360" w:lineRule="auto"/>
      </w:pPr>
      <w:r w:rsidRPr="00856DD3">
        <w:t>Horizonte t+1 (3 a 7 dias de antecedência para preparo): previsão atualizada na sexta-feira anterior à semana de fornecimento, com os atributos disponíveis em cada cenário. O cenário 3 inclui o quantitativo informado pela nutricionista.</w:t>
      </w:r>
    </w:p>
    <w:p w14:paraId="7B84DA7C" w14:textId="77777777" w:rsidR="00856DD3" w:rsidRPr="00856DD3" w:rsidRDefault="00856DD3" w:rsidP="00856DD3">
      <w:pPr>
        <w:spacing w:after="0" w:line="360" w:lineRule="auto"/>
      </w:pPr>
      <w:r w:rsidRPr="00856DD3">
        <w:t>Testaram-se três cenários experimentais de atributos. A configuração-base reúne calendário, defasagens de consumo e cardápio disponível na base; nos horizontes de compras, isso não implica que o cardápio definitivo já estivesse publicado:</w:t>
      </w:r>
    </w:p>
    <w:p w14:paraId="32BED32A" w14:textId="77777777" w:rsidR="00856DD3" w:rsidRPr="00856DD3" w:rsidRDefault="00856DD3" w:rsidP="00856DD3">
      <w:pPr>
        <w:pStyle w:val="PargrafodaLista"/>
        <w:numPr>
          <w:ilvl w:val="0"/>
          <w:numId w:val="21"/>
        </w:numPr>
        <w:spacing w:after="0" w:line="360" w:lineRule="auto"/>
      </w:pPr>
      <w:r w:rsidRPr="00856DD3">
        <w:t>Cenário 1 (Linha de Base): calendário, defasagens de consumo e atributos de cardápio presentes na configuração-base.</w:t>
      </w:r>
    </w:p>
    <w:p w14:paraId="5DB7BF82" w14:textId="77777777" w:rsidR="00856DD3" w:rsidRPr="00856DD3" w:rsidRDefault="00856DD3" w:rsidP="00856DD3">
      <w:pPr>
        <w:pStyle w:val="PargrafodaLista"/>
        <w:numPr>
          <w:ilvl w:val="0"/>
          <w:numId w:val="21"/>
        </w:numPr>
        <w:spacing w:after="0" w:line="360" w:lineRule="auto"/>
      </w:pPr>
      <w:r w:rsidRPr="00856DD3">
        <w:t>Cenário 2 (Com Clima): configuração-base acrescida das variáveis meteorológicas do Open-Meteo.</w:t>
      </w:r>
    </w:p>
    <w:p w14:paraId="6D3AC27A" w14:textId="77777777" w:rsidR="00856DD3" w:rsidRPr="00856DD3" w:rsidRDefault="00856DD3" w:rsidP="00856DD3">
      <w:pPr>
        <w:pStyle w:val="PargrafodaLista"/>
        <w:numPr>
          <w:ilvl w:val="0"/>
          <w:numId w:val="21"/>
        </w:numPr>
        <w:spacing w:after="0" w:line="360" w:lineRule="auto"/>
      </w:pPr>
      <w:r w:rsidRPr="00856DD3">
        <w:t>Cenário 3 (Com Planejamento Humano): configuração com clima acrescida do quantitativo informado pela nutricionista; avaliado no horizonte t+1.</w:t>
      </w:r>
    </w:p>
    <w:p w14:paraId="0243C3E0" w14:textId="77777777" w:rsidR="00856DD3" w:rsidRPr="00856DD3" w:rsidRDefault="00856DD3" w:rsidP="00856DD3">
      <w:pPr>
        <w:pStyle w:val="Ttulo3"/>
      </w:pPr>
      <w:bookmarkStart w:id="151" w:name="_Toc242888175"/>
      <w:r w:rsidRPr="00856DD3">
        <w:t>5.5.2 Resultados comparativos entre cenários e horizontes</w:t>
      </w:r>
      <w:bookmarkEnd w:id="151"/>
    </w:p>
    <w:p w14:paraId="0117E86D" w14:textId="287A4B1B" w:rsidR="00856DD3" w:rsidRPr="00856DD3" w:rsidRDefault="00856DD3" w:rsidP="00856DD3">
      <w:pPr>
        <w:spacing w:after="0" w:line="360" w:lineRule="auto"/>
        <w:ind w:firstLine="720"/>
      </w:pPr>
      <w:r w:rsidRPr="00856DD3">
        <w:t>A Tabela 5 sintetiza o melhor MAE registrado em cada combinação de cenário e horizonte na avaliação temporal de fevereiro a agosto de 2026.</w:t>
      </w:r>
    </w:p>
    <w:p w14:paraId="0790429E" w14:textId="41FA3948" w:rsidR="004120C9" w:rsidRPr="00673EEE" w:rsidRDefault="004120C9" w:rsidP="004120C9">
      <w:pPr>
        <w:pStyle w:val="Legenda"/>
        <w:keepNext/>
        <w:rPr>
          <w:i/>
          <w:sz w:val="24"/>
          <w:szCs w:val="24"/>
        </w:rPr>
      </w:pPr>
      <w:bookmarkStart w:id="152" w:name="_Toc242888218"/>
      <w:r w:rsidRPr="00673EEE">
        <w:rPr>
          <w:sz w:val="24"/>
          <w:szCs w:val="22"/>
        </w:rPr>
        <w:t xml:space="preserve">Tabela </w:t>
      </w:r>
      <w:r w:rsidRPr="00673EEE">
        <w:rPr>
          <w:sz w:val="24"/>
          <w:szCs w:val="22"/>
        </w:rPr>
        <w:fldChar w:fldCharType="begin"/>
      </w:r>
      <w:r w:rsidRPr="00673EEE">
        <w:rPr>
          <w:sz w:val="24"/>
          <w:szCs w:val="22"/>
        </w:rPr>
        <w:instrText>SEQ Tabela \* ARABIC</w:instrText>
      </w:r>
      <w:r w:rsidRPr="00673EEE">
        <w:rPr>
          <w:sz w:val="24"/>
          <w:szCs w:val="22"/>
        </w:rPr>
        <w:fldChar w:fldCharType="separate"/>
      </w:r>
      <w:r w:rsidR="00077A9A">
        <w:rPr>
          <w:noProof/>
          <w:sz w:val="24"/>
          <w:szCs w:val="22"/>
        </w:rPr>
        <w:t>5</w:t>
      </w:r>
      <w:r w:rsidRPr="00673EEE">
        <w:rPr>
          <w:sz w:val="24"/>
          <w:szCs w:val="22"/>
        </w:rPr>
        <w:fldChar w:fldCharType="end"/>
      </w:r>
      <w:r w:rsidRPr="00673EEE">
        <w:rPr>
          <w:sz w:val="24"/>
          <w:szCs w:val="22"/>
        </w:rPr>
        <w:t xml:space="preserve"> - </w:t>
      </w:r>
      <w:bookmarkEnd w:id="152"/>
      <w:r w:rsidR="00360059" w:rsidRPr="00360059">
        <w:rPr>
          <w:sz w:val="24"/>
          <w:szCs w:val="22"/>
        </w:rPr>
        <w:t>Desempenho preditivo por cenário e horizonte (coorte até 31/08/2026)</w:t>
      </w:r>
    </w:p>
    <w:tbl>
      <w:tblPr>
        <w:tblW w:w="8503" w:type="dxa"/>
        <w:jc w:val="center"/>
        <w:tblBorders>
          <w:insideH w:val="single" w:sz="4" w:space="0" w:color="auto"/>
        </w:tblBorders>
        <w:tblLook w:val="0400" w:firstRow="0" w:lastRow="0" w:firstColumn="0" w:lastColumn="0" w:noHBand="0" w:noVBand="1"/>
      </w:tblPr>
      <w:tblGrid>
        <w:gridCol w:w="1276"/>
        <w:gridCol w:w="1990"/>
        <w:gridCol w:w="1883"/>
        <w:gridCol w:w="683"/>
        <w:gridCol w:w="848"/>
        <w:gridCol w:w="809"/>
        <w:gridCol w:w="1014"/>
      </w:tblGrid>
      <w:tr w:rsidR="009C2C8E" w:rsidRPr="009C2C8E" w14:paraId="0BFEC586" w14:textId="77777777" w:rsidTr="00340873">
        <w:trPr>
          <w:jc w:val="center"/>
        </w:trPr>
        <w:tc>
          <w:tcPr>
            <w:tcW w:w="1276" w:type="dxa"/>
          </w:tcPr>
          <w:p w14:paraId="445862D1" w14:textId="49ED4F81" w:rsidR="009C2C8E" w:rsidRPr="009C2C8E" w:rsidRDefault="009C2C8E" w:rsidP="009C2C8E">
            <w:pPr>
              <w:keepNext/>
              <w:spacing w:after="0" w:line="240" w:lineRule="auto"/>
              <w:rPr>
                <w:b/>
                <w:bCs/>
                <w:sz w:val="20"/>
                <w:szCs w:val="20"/>
              </w:rPr>
            </w:pPr>
            <w:r w:rsidRPr="009C2C8E">
              <w:rPr>
                <w:b/>
                <w:bCs/>
                <w:sz w:val="20"/>
                <w:szCs w:val="20"/>
              </w:rPr>
              <w:t>Horizonte</w:t>
            </w:r>
          </w:p>
        </w:tc>
        <w:tc>
          <w:tcPr>
            <w:tcW w:w="1990" w:type="dxa"/>
          </w:tcPr>
          <w:p w14:paraId="0DD3C757" w14:textId="6A9D9BB8" w:rsidR="009C2C8E" w:rsidRPr="009C2C8E" w:rsidRDefault="009C2C8E" w:rsidP="009C2C8E">
            <w:pPr>
              <w:keepNext/>
              <w:spacing w:after="0" w:line="240" w:lineRule="auto"/>
              <w:rPr>
                <w:b/>
                <w:bCs/>
                <w:sz w:val="20"/>
                <w:szCs w:val="20"/>
              </w:rPr>
            </w:pPr>
            <w:r w:rsidRPr="009C2C8E">
              <w:rPr>
                <w:b/>
                <w:bCs/>
                <w:sz w:val="20"/>
                <w:szCs w:val="20"/>
              </w:rPr>
              <w:t>Cenário</w:t>
            </w:r>
          </w:p>
        </w:tc>
        <w:tc>
          <w:tcPr>
            <w:tcW w:w="1883" w:type="dxa"/>
          </w:tcPr>
          <w:p w14:paraId="10931F2A" w14:textId="30DDA54C" w:rsidR="009C2C8E" w:rsidRPr="009C2C8E" w:rsidRDefault="009C2C8E" w:rsidP="009C2C8E">
            <w:pPr>
              <w:keepNext/>
              <w:spacing w:after="0" w:line="240" w:lineRule="auto"/>
              <w:rPr>
                <w:b/>
                <w:bCs/>
                <w:sz w:val="20"/>
                <w:szCs w:val="20"/>
              </w:rPr>
            </w:pPr>
            <w:r w:rsidRPr="009C2C8E">
              <w:rPr>
                <w:b/>
                <w:bCs/>
                <w:sz w:val="20"/>
                <w:szCs w:val="20"/>
              </w:rPr>
              <w:t>Melhor modelo (N; período)</w:t>
            </w:r>
          </w:p>
        </w:tc>
        <w:tc>
          <w:tcPr>
            <w:tcW w:w="683" w:type="dxa"/>
          </w:tcPr>
          <w:p w14:paraId="771F3777" w14:textId="25705EDE" w:rsidR="009C2C8E" w:rsidRPr="009C2C8E" w:rsidRDefault="009C2C8E" w:rsidP="009C2C8E">
            <w:pPr>
              <w:keepNext/>
              <w:spacing w:after="0" w:line="240" w:lineRule="auto"/>
              <w:rPr>
                <w:b/>
                <w:bCs/>
                <w:sz w:val="20"/>
                <w:szCs w:val="20"/>
              </w:rPr>
            </w:pPr>
            <w:r w:rsidRPr="009C2C8E">
              <w:rPr>
                <w:b/>
                <w:bCs/>
                <w:sz w:val="20"/>
                <w:szCs w:val="20"/>
              </w:rPr>
              <w:t>MAE (ref.)</w:t>
            </w:r>
          </w:p>
        </w:tc>
        <w:tc>
          <w:tcPr>
            <w:tcW w:w="848" w:type="dxa"/>
          </w:tcPr>
          <w:p w14:paraId="039FCCB1" w14:textId="4E9590DC" w:rsidR="009C2C8E" w:rsidRPr="009C2C8E" w:rsidRDefault="009C2C8E" w:rsidP="009C2C8E">
            <w:pPr>
              <w:keepNext/>
              <w:spacing w:after="0" w:line="240" w:lineRule="auto"/>
              <w:rPr>
                <w:b/>
                <w:bCs/>
                <w:sz w:val="20"/>
                <w:szCs w:val="20"/>
              </w:rPr>
            </w:pPr>
            <w:r w:rsidRPr="009C2C8E">
              <w:rPr>
                <w:b/>
                <w:bCs/>
                <w:sz w:val="20"/>
                <w:szCs w:val="20"/>
              </w:rPr>
              <w:t>RMSE (ref.)</w:t>
            </w:r>
          </w:p>
        </w:tc>
        <w:tc>
          <w:tcPr>
            <w:tcW w:w="809" w:type="dxa"/>
          </w:tcPr>
          <w:p w14:paraId="247C4A8A" w14:textId="571D014E" w:rsidR="009C2C8E" w:rsidRPr="009C2C8E" w:rsidRDefault="009C2C8E" w:rsidP="009C2C8E">
            <w:pPr>
              <w:keepNext/>
              <w:spacing w:after="0" w:line="240" w:lineRule="auto"/>
              <w:rPr>
                <w:b/>
                <w:bCs/>
                <w:sz w:val="20"/>
                <w:szCs w:val="20"/>
              </w:rPr>
            </w:pPr>
            <w:r w:rsidRPr="009C2C8E">
              <w:rPr>
                <w:b/>
                <w:bCs/>
                <w:sz w:val="20"/>
                <w:szCs w:val="20"/>
              </w:rPr>
              <w:t>R²</w:t>
            </w:r>
          </w:p>
        </w:tc>
        <w:tc>
          <w:tcPr>
            <w:tcW w:w="1014" w:type="dxa"/>
          </w:tcPr>
          <w:p w14:paraId="4F44585D" w14:textId="25054625" w:rsidR="009C2C8E" w:rsidRPr="009C2C8E" w:rsidRDefault="009C2C8E" w:rsidP="009C2C8E">
            <w:pPr>
              <w:keepNext/>
              <w:spacing w:after="0" w:line="240" w:lineRule="auto"/>
              <w:rPr>
                <w:b/>
                <w:bCs/>
                <w:sz w:val="20"/>
                <w:szCs w:val="20"/>
              </w:rPr>
            </w:pPr>
            <w:r w:rsidRPr="009C2C8E">
              <w:rPr>
                <w:b/>
                <w:bCs/>
                <w:sz w:val="20"/>
                <w:szCs w:val="20"/>
              </w:rPr>
              <w:t>WAPE</w:t>
            </w:r>
          </w:p>
        </w:tc>
      </w:tr>
      <w:tr w:rsidR="009C2C8E" w:rsidRPr="009C2C8E" w14:paraId="1023177C" w14:textId="77777777" w:rsidTr="00340873">
        <w:trPr>
          <w:jc w:val="center"/>
        </w:trPr>
        <w:tc>
          <w:tcPr>
            <w:tcW w:w="1276" w:type="dxa"/>
          </w:tcPr>
          <w:p w14:paraId="47EC6212" w14:textId="5723F60A" w:rsidR="009C2C8E" w:rsidRPr="009C2C8E" w:rsidRDefault="009C2C8E" w:rsidP="009C2C8E">
            <w:pPr>
              <w:keepNext/>
              <w:spacing w:after="0" w:line="240" w:lineRule="auto"/>
              <w:rPr>
                <w:sz w:val="20"/>
                <w:szCs w:val="20"/>
              </w:rPr>
            </w:pPr>
            <w:r w:rsidRPr="009C2C8E">
              <w:rPr>
                <w:sz w:val="20"/>
                <w:szCs w:val="20"/>
              </w:rPr>
              <w:t>t+2 (10 a 14 dias)</w:t>
            </w:r>
          </w:p>
        </w:tc>
        <w:tc>
          <w:tcPr>
            <w:tcW w:w="1990" w:type="dxa"/>
          </w:tcPr>
          <w:p w14:paraId="527B35D0" w14:textId="156D8BB7" w:rsidR="009C2C8E" w:rsidRPr="009C2C8E" w:rsidRDefault="009C2C8E" w:rsidP="009C2C8E">
            <w:pPr>
              <w:keepNext/>
              <w:spacing w:after="0" w:line="240" w:lineRule="auto"/>
              <w:rPr>
                <w:sz w:val="20"/>
                <w:szCs w:val="20"/>
              </w:rPr>
            </w:pPr>
            <w:r w:rsidRPr="009C2C8E">
              <w:rPr>
                <w:sz w:val="20"/>
                <w:szCs w:val="20"/>
              </w:rPr>
              <w:t>1: base + cardápio</w:t>
            </w:r>
          </w:p>
        </w:tc>
        <w:tc>
          <w:tcPr>
            <w:tcW w:w="1883" w:type="dxa"/>
          </w:tcPr>
          <w:p w14:paraId="5BCC4E45" w14:textId="54E8EFB6" w:rsidR="009C2C8E" w:rsidRPr="009C2C8E" w:rsidRDefault="009C2C8E" w:rsidP="009C2C8E">
            <w:pPr>
              <w:keepNext/>
              <w:spacing w:after="0" w:line="240" w:lineRule="auto"/>
              <w:rPr>
                <w:i/>
                <w:iCs/>
                <w:sz w:val="20"/>
                <w:szCs w:val="20"/>
              </w:rPr>
            </w:pPr>
            <w:r w:rsidRPr="009C2C8E">
              <w:rPr>
                <w:sz w:val="20"/>
                <w:szCs w:val="20"/>
              </w:rPr>
              <w:t>SVR (73; 19/02 a 31/08)</w:t>
            </w:r>
          </w:p>
        </w:tc>
        <w:tc>
          <w:tcPr>
            <w:tcW w:w="683" w:type="dxa"/>
          </w:tcPr>
          <w:p w14:paraId="47E38183" w14:textId="60D53CC3" w:rsidR="009C2C8E" w:rsidRPr="009C2C8E" w:rsidRDefault="009C2C8E" w:rsidP="009C2C8E">
            <w:pPr>
              <w:keepNext/>
              <w:spacing w:after="0" w:line="240" w:lineRule="auto"/>
              <w:rPr>
                <w:sz w:val="20"/>
                <w:szCs w:val="20"/>
              </w:rPr>
            </w:pPr>
            <w:r w:rsidRPr="009C2C8E">
              <w:rPr>
                <w:sz w:val="20"/>
                <w:szCs w:val="20"/>
              </w:rPr>
              <w:t>26,82</w:t>
            </w:r>
          </w:p>
        </w:tc>
        <w:tc>
          <w:tcPr>
            <w:tcW w:w="848" w:type="dxa"/>
          </w:tcPr>
          <w:p w14:paraId="7DEC4D43" w14:textId="72EFF291" w:rsidR="009C2C8E" w:rsidRPr="009C2C8E" w:rsidRDefault="009C2C8E" w:rsidP="009C2C8E">
            <w:pPr>
              <w:keepNext/>
              <w:spacing w:after="0" w:line="240" w:lineRule="auto"/>
              <w:rPr>
                <w:sz w:val="20"/>
                <w:szCs w:val="20"/>
              </w:rPr>
            </w:pPr>
            <w:r w:rsidRPr="009C2C8E">
              <w:rPr>
                <w:sz w:val="20"/>
                <w:szCs w:val="20"/>
              </w:rPr>
              <w:t>36,33</w:t>
            </w:r>
          </w:p>
        </w:tc>
        <w:tc>
          <w:tcPr>
            <w:tcW w:w="809" w:type="dxa"/>
          </w:tcPr>
          <w:p w14:paraId="6D5CF8E6" w14:textId="0F4C2AF0" w:rsidR="009C2C8E" w:rsidRPr="009C2C8E" w:rsidRDefault="009C2C8E" w:rsidP="009C2C8E">
            <w:pPr>
              <w:keepNext/>
              <w:spacing w:after="0" w:line="240" w:lineRule="auto"/>
              <w:rPr>
                <w:sz w:val="20"/>
                <w:szCs w:val="20"/>
              </w:rPr>
            </w:pPr>
            <w:r w:rsidRPr="009C2C8E">
              <w:rPr>
                <w:sz w:val="20"/>
                <w:szCs w:val="20"/>
              </w:rPr>
              <w:t>0,361</w:t>
            </w:r>
          </w:p>
        </w:tc>
        <w:tc>
          <w:tcPr>
            <w:tcW w:w="1014" w:type="dxa"/>
          </w:tcPr>
          <w:p w14:paraId="22C58F9C" w14:textId="4AD8F0AB" w:rsidR="009C2C8E" w:rsidRPr="009C2C8E" w:rsidRDefault="009C2C8E" w:rsidP="009C2C8E">
            <w:pPr>
              <w:keepNext/>
              <w:spacing w:after="0" w:line="240" w:lineRule="auto"/>
              <w:rPr>
                <w:sz w:val="20"/>
                <w:szCs w:val="20"/>
              </w:rPr>
            </w:pPr>
            <w:r w:rsidRPr="009C2C8E">
              <w:rPr>
                <w:sz w:val="20"/>
                <w:szCs w:val="20"/>
              </w:rPr>
              <w:t>15,81%</w:t>
            </w:r>
          </w:p>
        </w:tc>
      </w:tr>
      <w:tr w:rsidR="009C2C8E" w:rsidRPr="009C2C8E" w14:paraId="7AB85373" w14:textId="77777777" w:rsidTr="00340873">
        <w:trPr>
          <w:jc w:val="center"/>
        </w:trPr>
        <w:tc>
          <w:tcPr>
            <w:tcW w:w="1276" w:type="dxa"/>
          </w:tcPr>
          <w:p w14:paraId="2D48B249" w14:textId="2C248E5A" w:rsidR="009C2C8E" w:rsidRPr="009C2C8E" w:rsidRDefault="009C2C8E" w:rsidP="009C2C8E">
            <w:pPr>
              <w:keepNext/>
              <w:spacing w:after="0" w:line="240" w:lineRule="auto"/>
              <w:rPr>
                <w:sz w:val="20"/>
                <w:szCs w:val="20"/>
              </w:rPr>
            </w:pPr>
            <w:r w:rsidRPr="009C2C8E">
              <w:rPr>
                <w:sz w:val="20"/>
                <w:szCs w:val="20"/>
              </w:rPr>
              <w:t>t+2 (10 a 14 dias)</w:t>
            </w:r>
          </w:p>
        </w:tc>
        <w:tc>
          <w:tcPr>
            <w:tcW w:w="1990" w:type="dxa"/>
          </w:tcPr>
          <w:p w14:paraId="58EC63E0" w14:textId="6FC74611" w:rsidR="009C2C8E" w:rsidRPr="009C2C8E" w:rsidRDefault="009C2C8E" w:rsidP="009C2C8E">
            <w:pPr>
              <w:keepNext/>
              <w:spacing w:after="0" w:line="240" w:lineRule="auto"/>
              <w:rPr>
                <w:sz w:val="20"/>
                <w:szCs w:val="20"/>
              </w:rPr>
            </w:pPr>
            <w:r w:rsidRPr="009C2C8E">
              <w:rPr>
                <w:sz w:val="20"/>
                <w:szCs w:val="20"/>
              </w:rPr>
              <w:t>2: inclui Open-Meteo</w:t>
            </w:r>
          </w:p>
        </w:tc>
        <w:tc>
          <w:tcPr>
            <w:tcW w:w="1883" w:type="dxa"/>
          </w:tcPr>
          <w:p w14:paraId="7FC05B8B" w14:textId="571B161C" w:rsidR="009C2C8E" w:rsidRPr="009C2C8E" w:rsidRDefault="009C2C8E" w:rsidP="009C2C8E">
            <w:pPr>
              <w:keepNext/>
              <w:spacing w:after="0" w:line="240" w:lineRule="auto"/>
              <w:rPr>
                <w:sz w:val="20"/>
                <w:szCs w:val="20"/>
              </w:rPr>
            </w:pPr>
            <w:proofErr w:type="spellStart"/>
            <w:r w:rsidRPr="009C2C8E">
              <w:rPr>
                <w:sz w:val="20"/>
                <w:szCs w:val="20"/>
              </w:rPr>
              <w:t>Regressao</w:t>
            </w:r>
            <w:proofErr w:type="spellEnd"/>
            <w:r w:rsidRPr="009C2C8E">
              <w:rPr>
                <w:sz w:val="20"/>
                <w:szCs w:val="20"/>
              </w:rPr>
              <w:t xml:space="preserve"> Linear (73; 19/02 a 31/08)</w:t>
            </w:r>
          </w:p>
        </w:tc>
        <w:tc>
          <w:tcPr>
            <w:tcW w:w="683" w:type="dxa"/>
          </w:tcPr>
          <w:p w14:paraId="1184D52A" w14:textId="476EB0E8" w:rsidR="009C2C8E" w:rsidRPr="009C2C8E" w:rsidRDefault="009C2C8E" w:rsidP="009C2C8E">
            <w:pPr>
              <w:keepNext/>
              <w:spacing w:after="0" w:line="240" w:lineRule="auto"/>
              <w:rPr>
                <w:sz w:val="20"/>
                <w:szCs w:val="20"/>
              </w:rPr>
            </w:pPr>
            <w:r w:rsidRPr="009C2C8E">
              <w:rPr>
                <w:sz w:val="20"/>
                <w:szCs w:val="20"/>
              </w:rPr>
              <w:t>25,86</w:t>
            </w:r>
          </w:p>
        </w:tc>
        <w:tc>
          <w:tcPr>
            <w:tcW w:w="848" w:type="dxa"/>
          </w:tcPr>
          <w:p w14:paraId="2FF274DD" w14:textId="29B5B7EE" w:rsidR="009C2C8E" w:rsidRPr="009C2C8E" w:rsidRDefault="009C2C8E" w:rsidP="009C2C8E">
            <w:pPr>
              <w:keepNext/>
              <w:spacing w:after="0" w:line="240" w:lineRule="auto"/>
              <w:rPr>
                <w:sz w:val="20"/>
                <w:szCs w:val="20"/>
              </w:rPr>
            </w:pPr>
            <w:r w:rsidRPr="009C2C8E">
              <w:rPr>
                <w:sz w:val="20"/>
                <w:szCs w:val="20"/>
              </w:rPr>
              <w:t>35,38</w:t>
            </w:r>
          </w:p>
        </w:tc>
        <w:tc>
          <w:tcPr>
            <w:tcW w:w="809" w:type="dxa"/>
          </w:tcPr>
          <w:p w14:paraId="037A1C81" w14:textId="1B0A78D8" w:rsidR="009C2C8E" w:rsidRPr="009C2C8E" w:rsidRDefault="009C2C8E" w:rsidP="009C2C8E">
            <w:pPr>
              <w:keepNext/>
              <w:spacing w:after="0" w:line="240" w:lineRule="auto"/>
              <w:rPr>
                <w:sz w:val="20"/>
                <w:szCs w:val="20"/>
              </w:rPr>
            </w:pPr>
            <w:r w:rsidRPr="009C2C8E">
              <w:rPr>
                <w:sz w:val="20"/>
                <w:szCs w:val="20"/>
              </w:rPr>
              <w:t>0,394</w:t>
            </w:r>
          </w:p>
        </w:tc>
        <w:tc>
          <w:tcPr>
            <w:tcW w:w="1014" w:type="dxa"/>
          </w:tcPr>
          <w:p w14:paraId="7EA428A6" w14:textId="2AC964DC" w:rsidR="009C2C8E" w:rsidRPr="009C2C8E" w:rsidRDefault="009C2C8E" w:rsidP="009C2C8E">
            <w:pPr>
              <w:keepNext/>
              <w:spacing w:after="0" w:line="240" w:lineRule="auto"/>
              <w:rPr>
                <w:sz w:val="20"/>
                <w:szCs w:val="20"/>
              </w:rPr>
            </w:pPr>
            <w:r w:rsidRPr="009C2C8E">
              <w:rPr>
                <w:sz w:val="20"/>
                <w:szCs w:val="20"/>
              </w:rPr>
              <w:t>15,25%</w:t>
            </w:r>
          </w:p>
        </w:tc>
      </w:tr>
      <w:tr w:rsidR="009C2C8E" w:rsidRPr="009C2C8E" w14:paraId="1AA00AFF" w14:textId="77777777" w:rsidTr="00340873">
        <w:trPr>
          <w:jc w:val="center"/>
        </w:trPr>
        <w:tc>
          <w:tcPr>
            <w:tcW w:w="1276" w:type="dxa"/>
          </w:tcPr>
          <w:p w14:paraId="0C665964" w14:textId="2A77FF22" w:rsidR="009C2C8E" w:rsidRPr="009C2C8E" w:rsidRDefault="009C2C8E" w:rsidP="009C2C8E">
            <w:pPr>
              <w:keepNext/>
              <w:spacing w:after="0" w:line="240" w:lineRule="auto"/>
              <w:rPr>
                <w:sz w:val="20"/>
                <w:szCs w:val="20"/>
              </w:rPr>
            </w:pPr>
            <w:r w:rsidRPr="009C2C8E">
              <w:rPr>
                <w:sz w:val="20"/>
                <w:szCs w:val="20"/>
              </w:rPr>
              <w:t>t+1 (3 a 7 dias)</w:t>
            </w:r>
          </w:p>
        </w:tc>
        <w:tc>
          <w:tcPr>
            <w:tcW w:w="1990" w:type="dxa"/>
          </w:tcPr>
          <w:p w14:paraId="4D80197C" w14:textId="4AF98ABB" w:rsidR="009C2C8E" w:rsidRPr="009C2C8E" w:rsidRDefault="009C2C8E" w:rsidP="009C2C8E">
            <w:pPr>
              <w:keepNext/>
              <w:spacing w:after="0" w:line="240" w:lineRule="auto"/>
              <w:rPr>
                <w:sz w:val="20"/>
                <w:szCs w:val="20"/>
              </w:rPr>
            </w:pPr>
            <w:r w:rsidRPr="009C2C8E">
              <w:rPr>
                <w:sz w:val="20"/>
                <w:szCs w:val="20"/>
              </w:rPr>
              <w:t>1: base + cardápio</w:t>
            </w:r>
          </w:p>
        </w:tc>
        <w:tc>
          <w:tcPr>
            <w:tcW w:w="1883" w:type="dxa"/>
          </w:tcPr>
          <w:p w14:paraId="465E80D0" w14:textId="1A17CD27" w:rsidR="009C2C8E" w:rsidRPr="009C2C8E" w:rsidRDefault="009C2C8E" w:rsidP="009C2C8E">
            <w:pPr>
              <w:keepNext/>
              <w:spacing w:after="0" w:line="240" w:lineRule="auto"/>
              <w:rPr>
                <w:i/>
                <w:iCs/>
                <w:sz w:val="20"/>
                <w:szCs w:val="20"/>
              </w:rPr>
            </w:pPr>
            <w:r w:rsidRPr="009C2C8E">
              <w:rPr>
                <w:sz w:val="20"/>
                <w:szCs w:val="20"/>
              </w:rPr>
              <w:t>SVR (73; 26/02 a 31/08)</w:t>
            </w:r>
          </w:p>
        </w:tc>
        <w:tc>
          <w:tcPr>
            <w:tcW w:w="683" w:type="dxa"/>
          </w:tcPr>
          <w:p w14:paraId="32809271" w14:textId="383E898E" w:rsidR="009C2C8E" w:rsidRPr="009C2C8E" w:rsidRDefault="009C2C8E" w:rsidP="009C2C8E">
            <w:pPr>
              <w:keepNext/>
              <w:spacing w:after="0" w:line="240" w:lineRule="auto"/>
              <w:rPr>
                <w:sz w:val="20"/>
                <w:szCs w:val="20"/>
              </w:rPr>
            </w:pPr>
            <w:r w:rsidRPr="009C2C8E">
              <w:rPr>
                <w:sz w:val="20"/>
                <w:szCs w:val="20"/>
              </w:rPr>
              <w:t>25,26</w:t>
            </w:r>
          </w:p>
        </w:tc>
        <w:tc>
          <w:tcPr>
            <w:tcW w:w="848" w:type="dxa"/>
          </w:tcPr>
          <w:p w14:paraId="097EBB97" w14:textId="13262F95" w:rsidR="009C2C8E" w:rsidRPr="009C2C8E" w:rsidRDefault="009C2C8E" w:rsidP="009C2C8E">
            <w:pPr>
              <w:keepNext/>
              <w:spacing w:after="0" w:line="240" w:lineRule="auto"/>
              <w:rPr>
                <w:sz w:val="20"/>
                <w:szCs w:val="20"/>
              </w:rPr>
            </w:pPr>
            <w:r w:rsidRPr="009C2C8E">
              <w:rPr>
                <w:sz w:val="20"/>
                <w:szCs w:val="20"/>
              </w:rPr>
              <w:t>35,65</w:t>
            </w:r>
          </w:p>
        </w:tc>
        <w:tc>
          <w:tcPr>
            <w:tcW w:w="809" w:type="dxa"/>
          </w:tcPr>
          <w:p w14:paraId="5DEF4EB8" w14:textId="7616ACA6" w:rsidR="009C2C8E" w:rsidRPr="009C2C8E" w:rsidRDefault="009C2C8E" w:rsidP="009C2C8E">
            <w:pPr>
              <w:keepNext/>
              <w:spacing w:after="0" w:line="240" w:lineRule="auto"/>
              <w:rPr>
                <w:sz w:val="20"/>
                <w:szCs w:val="20"/>
              </w:rPr>
            </w:pPr>
            <w:r w:rsidRPr="009C2C8E">
              <w:rPr>
                <w:sz w:val="20"/>
                <w:szCs w:val="20"/>
              </w:rPr>
              <w:t>0,393</w:t>
            </w:r>
          </w:p>
        </w:tc>
        <w:tc>
          <w:tcPr>
            <w:tcW w:w="1014" w:type="dxa"/>
          </w:tcPr>
          <w:p w14:paraId="40ABD1E5" w14:textId="5D95D3DF" w:rsidR="009C2C8E" w:rsidRPr="009C2C8E" w:rsidRDefault="009C2C8E" w:rsidP="009C2C8E">
            <w:pPr>
              <w:keepNext/>
              <w:spacing w:after="0" w:line="240" w:lineRule="auto"/>
              <w:rPr>
                <w:sz w:val="20"/>
                <w:szCs w:val="20"/>
              </w:rPr>
            </w:pPr>
            <w:r w:rsidRPr="009C2C8E">
              <w:rPr>
                <w:sz w:val="20"/>
                <w:szCs w:val="20"/>
              </w:rPr>
              <w:t>14,73%</w:t>
            </w:r>
          </w:p>
        </w:tc>
      </w:tr>
      <w:tr w:rsidR="009C2C8E" w:rsidRPr="009C2C8E" w14:paraId="04A470A3" w14:textId="77777777" w:rsidTr="00340873">
        <w:trPr>
          <w:jc w:val="center"/>
        </w:trPr>
        <w:tc>
          <w:tcPr>
            <w:tcW w:w="1276" w:type="dxa"/>
          </w:tcPr>
          <w:p w14:paraId="08D29316" w14:textId="6071D9DA" w:rsidR="009C2C8E" w:rsidRPr="009C2C8E" w:rsidRDefault="009C2C8E" w:rsidP="009C2C8E">
            <w:pPr>
              <w:keepNext/>
              <w:spacing w:after="0" w:line="240" w:lineRule="auto"/>
              <w:rPr>
                <w:sz w:val="20"/>
                <w:szCs w:val="20"/>
              </w:rPr>
            </w:pPr>
            <w:r w:rsidRPr="009C2C8E">
              <w:rPr>
                <w:sz w:val="20"/>
                <w:szCs w:val="20"/>
              </w:rPr>
              <w:t>t+1 (3 a 7 dias)</w:t>
            </w:r>
          </w:p>
        </w:tc>
        <w:tc>
          <w:tcPr>
            <w:tcW w:w="1990" w:type="dxa"/>
          </w:tcPr>
          <w:p w14:paraId="11615A2F" w14:textId="6E298C2F" w:rsidR="009C2C8E" w:rsidRPr="009C2C8E" w:rsidRDefault="009C2C8E" w:rsidP="009C2C8E">
            <w:pPr>
              <w:keepNext/>
              <w:spacing w:after="0" w:line="240" w:lineRule="auto"/>
              <w:rPr>
                <w:sz w:val="20"/>
                <w:szCs w:val="20"/>
              </w:rPr>
            </w:pPr>
            <w:r w:rsidRPr="009C2C8E">
              <w:rPr>
                <w:sz w:val="20"/>
                <w:szCs w:val="20"/>
              </w:rPr>
              <w:t>2: inclui Open-Meteo</w:t>
            </w:r>
          </w:p>
        </w:tc>
        <w:tc>
          <w:tcPr>
            <w:tcW w:w="1883" w:type="dxa"/>
          </w:tcPr>
          <w:p w14:paraId="5ECD7079" w14:textId="070E225F" w:rsidR="009C2C8E" w:rsidRPr="009C2C8E" w:rsidRDefault="009C2C8E" w:rsidP="009C2C8E">
            <w:pPr>
              <w:keepNext/>
              <w:spacing w:after="0" w:line="240" w:lineRule="auto"/>
              <w:rPr>
                <w:sz w:val="20"/>
                <w:szCs w:val="20"/>
              </w:rPr>
            </w:pPr>
            <w:proofErr w:type="spellStart"/>
            <w:r w:rsidRPr="009C2C8E">
              <w:rPr>
                <w:sz w:val="20"/>
                <w:szCs w:val="20"/>
              </w:rPr>
              <w:t>Regressao</w:t>
            </w:r>
            <w:proofErr w:type="spellEnd"/>
            <w:r w:rsidRPr="009C2C8E">
              <w:rPr>
                <w:sz w:val="20"/>
                <w:szCs w:val="20"/>
              </w:rPr>
              <w:t xml:space="preserve"> Linear (73; 26/02 a 31/08)</w:t>
            </w:r>
          </w:p>
        </w:tc>
        <w:tc>
          <w:tcPr>
            <w:tcW w:w="683" w:type="dxa"/>
          </w:tcPr>
          <w:p w14:paraId="0A60C307" w14:textId="4CE446D8" w:rsidR="009C2C8E" w:rsidRPr="009C2C8E" w:rsidRDefault="009C2C8E" w:rsidP="009C2C8E">
            <w:pPr>
              <w:keepNext/>
              <w:spacing w:after="0" w:line="240" w:lineRule="auto"/>
              <w:rPr>
                <w:sz w:val="20"/>
                <w:szCs w:val="20"/>
              </w:rPr>
            </w:pPr>
            <w:r w:rsidRPr="009C2C8E">
              <w:rPr>
                <w:sz w:val="20"/>
                <w:szCs w:val="20"/>
              </w:rPr>
              <w:t>24,75</w:t>
            </w:r>
          </w:p>
        </w:tc>
        <w:tc>
          <w:tcPr>
            <w:tcW w:w="848" w:type="dxa"/>
          </w:tcPr>
          <w:p w14:paraId="3D269AB1" w14:textId="5542ADE4" w:rsidR="009C2C8E" w:rsidRPr="009C2C8E" w:rsidRDefault="009C2C8E" w:rsidP="009C2C8E">
            <w:pPr>
              <w:keepNext/>
              <w:spacing w:after="0" w:line="240" w:lineRule="auto"/>
              <w:rPr>
                <w:sz w:val="20"/>
                <w:szCs w:val="20"/>
              </w:rPr>
            </w:pPr>
            <w:r w:rsidRPr="009C2C8E">
              <w:rPr>
                <w:sz w:val="20"/>
                <w:szCs w:val="20"/>
              </w:rPr>
              <w:t>34,17</w:t>
            </w:r>
          </w:p>
        </w:tc>
        <w:tc>
          <w:tcPr>
            <w:tcW w:w="809" w:type="dxa"/>
          </w:tcPr>
          <w:p w14:paraId="0D094628" w14:textId="3602227B" w:rsidR="009C2C8E" w:rsidRPr="009C2C8E" w:rsidRDefault="009C2C8E" w:rsidP="009C2C8E">
            <w:pPr>
              <w:keepNext/>
              <w:spacing w:after="0" w:line="240" w:lineRule="auto"/>
              <w:rPr>
                <w:sz w:val="20"/>
                <w:szCs w:val="20"/>
              </w:rPr>
            </w:pPr>
            <w:r w:rsidRPr="009C2C8E">
              <w:rPr>
                <w:sz w:val="20"/>
                <w:szCs w:val="20"/>
              </w:rPr>
              <w:t>0,443</w:t>
            </w:r>
          </w:p>
        </w:tc>
        <w:tc>
          <w:tcPr>
            <w:tcW w:w="1014" w:type="dxa"/>
          </w:tcPr>
          <w:p w14:paraId="37D51571" w14:textId="71C9CDCC" w:rsidR="009C2C8E" w:rsidRPr="009C2C8E" w:rsidRDefault="009C2C8E" w:rsidP="009C2C8E">
            <w:pPr>
              <w:keepNext/>
              <w:spacing w:after="0" w:line="240" w:lineRule="auto"/>
              <w:rPr>
                <w:sz w:val="20"/>
                <w:szCs w:val="20"/>
              </w:rPr>
            </w:pPr>
            <w:r w:rsidRPr="009C2C8E">
              <w:rPr>
                <w:sz w:val="20"/>
                <w:szCs w:val="20"/>
              </w:rPr>
              <w:t>14,43%</w:t>
            </w:r>
          </w:p>
        </w:tc>
      </w:tr>
      <w:tr w:rsidR="009C2C8E" w:rsidRPr="009C2C8E" w14:paraId="014940B8" w14:textId="77777777" w:rsidTr="00340873">
        <w:trPr>
          <w:jc w:val="center"/>
        </w:trPr>
        <w:tc>
          <w:tcPr>
            <w:tcW w:w="1276" w:type="dxa"/>
          </w:tcPr>
          <w:p w14:paraId="3381D5DD" w14:textId="394F8335" w:rsidR="009C2C8E" w:rsidRPr="009C2C8E" w:rsidRDefault="009C2C8E" w:rsidP="009C2C8E">
            <w:pPr>
              <w:keepNext/>
              <w:spacing w:after="0" w:line="240" w:lineRule="auto"/>
              <w:rPr>
                <w:i/>
                <w:iCs/>
                <w:sz w:val="20"/>
                <w:szCs w:val="20"/>
              </w:rPr>
            </w:pPr>
            <w:r w:rsidRPr="009C2C8E">
              <w:rPr>
                <w:sz w:val="20"/>
                <w:szCs w:val="20"/>
              </w:rPr>
              <w:t>t+1 (3 a 7 dias)</w:t>
            </w:r>
          </w:p>
        </w:tc>
        <w:tc>
          <w:tcPr>
            <w:tcW w:w="1990" w:type="dxa"/>
          </w:tcPr>
          <w:p w14:paraId="16F63F0D" w14:textId="74390EAD" w:rsidR="009C2C8E" w:rsidRPr="009C2C8E" w:rsidRDefault="009C2C8E" w:rsidP="009C2C8E">
            <w:pPr>
              <w:keepNext/>
              <w:spacing w:after="0" w:line="240" w:lineRule="auto"/>
              <w:rPr>
                <w:i/>
                <w:iCs/>
                <w:sz w:val="20"/>
                <w:szCs w:val="20"/>
              </w:rPr>
            </w:pPr>
            <w:r w:rsidRPr="009C2C8E">
              <w:rPr>
                <w:sz w:val="20"/>
                <w:szCs w:val="20"/>
              </w:rPr>
              <w:t>3: clima + estimativa institucional</w:t>
            </w:r>
          </w:p>
        </w:tc>
        <w:tc>
          <w:tcPr>
            <w:tcW w:w="1883" w:type="dxa"/>
          </w:tcPr>
          <w:p w14:paraId="7FDD9F4C" w14:textId="122C73EB" w:rsidR="009C2C8E" w:rsidRPr="009C2C8E" w:rsidRDefault="009C2C8E" w:rsidP="009C2C8E">
            <w:pPr>
              <w:keepNext/>
              <w:spacing w:after="0" w:line="240" w:lineRule="auto"/>
              <w:rPr>
                <w:sz w:val="20"/>
                <w:szCs w:val="20"/>
              </w:rPr>
            </w:pPr>
            <w:r w:rsidRPr="009C2C8E">
              <w:rPr>
                <w:sz w:val="20"/>
                <w:szCs w:val="20"/>
              </w:rPr>
              <w:t>Ridge (73; 26/02 a 31/08)</w:t>
            </w:r>
          </w:p>
        </w:tc>
        <w:tc>
          <w:tcPr>
            <w:tcW w:w="683" w:type="dxa"/>
          </w:tcPr>
          <w:p w14:paraId="7435350C" w14:textId="7B32C298" w:rsidR="009C2C8E" w:rsidRPr="009C2C8E" w:rsidRDefault="009C2C8E" w:rsidP="009C2C8E">
            <w:pPr>
              <w:keepNext/>
              <w:spacing w:after="0" w:line="240" w:lineRule="auto"/>
              <w:rPr>
                <w:sz w:val="20"/>
                <w:szCs w:val="20"/>
              </w:rPr>
            </w:pPr>
            <w:r w:rsidRPr="009C2C8E">
              <w:rPr>
                <w:sz w:val="20"/>
                <w:szCs w:val="20"/>
              </w:rPr>
              <w:t>21,72</w:t>
            </w:r>
          </w:p>
        </w:tc>
        <w:tc>
          <w:tcPr>
            <w:tcW w:w="848" w:type="dxa"/>
          </w:tcPr>
          <w:p w14:paraId="3840F2BD" w14:textId="3A166E42" w:rsidR="009C2C8E" w:rsidRPr="009C2C8E" w:rsidRDefault="009C2C8E" w:rsidP="009C2C8E">
            <w:pPr>
              <w:keepNext/>
              <w:spacing w:after="0" w:line="240" w:lineRule="auto"/>
              <w:rPr>
                <w:sz w:val="20"/>
                <w:szCs w:val="20"/>
              </w:rPr>
            </w:pPr>
            <w:r w:rsidRPr="009C2C8E">
              <w:rPr>
                <w:sz w:val="20"/>
                <w:szCs w:val="20"/>
              </w:rPr>
              <w:t>30,94</w:t>
            </w:r>
          </w:p>
        </w:tc>
        <w:tc>
          <w:tcPr>
            <w:tcW w:w="809" w:type="dxa"/>
          </w:tcPr>
          <w:p w14:paraId="2EAD0D5C" w14:textId="0F40CB3F" w:rsidR="009C2C8E" w:rsidRPr="009C2C8E" w:rsidRDefault="009C2C8E" w:rsidP="009C2C8E">
            <w:pPr>
              <w:keepNext/>
              <w:spacing w:after="0" w:line="240" w:lineRule="auto"/>
              <w:rPr>
                <w:sz w:val="20"/>
                <w:szCs w:val="20"/>
              </w:rPr>
            </w:pPr>
            <w:r w:rsidRPr="009C2C8E">
              <w:rPr>
                <w:sz w:val="20"/>
                <w:szCs w:val="20"/>
              </w:rPr>
              <w:t>0,543</w:t>
            </w:r>
          </w:p>
        </w:tc>
        <w:tc>
          <w:tcPr>
            <w:tcW w:w="1014" w:type="dxa"/>
          </w:tcPr>
          <w:p w14:paraId="3FE64DF3" w14:textId="034175AC" w:rsidR="009C2C8E" w:rsidRPr="009C2C8E" w:rsidRDefault="009C2C8E" w:rsidP="009C2C8E">
            <w:pPr>
              <w:keepNext/>
              <w:spacing w:after="0" w:line="240" w:lineRule="auto"/>
              <w:rPr>
                <w:sz w:val="20"/>
                <w:szCs w:val="20"/>
              </w:rPr>
            </w:pPr>
            <w:r w:rsidRPr="009C2C8E">
              <w:rPr>
                <w:sz w:val="20"/>
                <w:szCs w:val="20"/>
              </w:rPr>
              <w:t>12,67%</w:t>
            </w:r>
          </w:p>
        </w:tc>
      </w:tr>
    </w:tbl>
    <w:p w14:paraId="1171D2C5" w14:textId="77777777" w:rsidR="004120C9" w:rsidRPr="00673EEE" w:rsidRDefault="004120C9" w:rsidP="004120C9">
      <w:pPr>
        <w:spacing w:after="0" w:line="360" w:lineRule="auto"/>
        <w:jc w:val="center"/>
        <w:rPr>
          <w:sz w:val="20"/>
          <w:szCs w:val="20"/>
        </w:rPr>
      </w:pPr>
      <w:r w:rsidRPr="00673EEE">
        <w:rPr>
          <w:sz w:val="20"/>
          <w:szCs w:val="20"/>
        </w:rPr>
        <w:t>Fonte: Elaborado pelo autor (2026).</w:t>
      </w:r>
    </w:p>
    <w:p w14:paraId="5EA01055" w14:textId="764CD66B" w:rsidR="00856DD3" w:rsidRPr="00AD5F0C" w:rsidRDefault="00727E58" w:rsidP="00856DD3">
      <w:pPr>
        <w:spacing w:after="0" w:line="360" w:lineRule="auto"/>
        <w:ind w:firstLine="720"/>
      </w:pPr>
      <w:r w:rsidRPr="00727E58">
        <w:t>A comparação do MAE entre os modelos vencedores de cada cenário e horizonte é apresentada na Figura 18</w:t>
      </w:r>
      <w:r w:rsidR="00225248">
        <w:t>.</w:t>
      </w:r>
    </w:p>
    <w:p w14:paraId="4AB22CFD" w14:textId="6EDD2119" w:rsidR="000D4BBD" w:rsidRDefault="00EA5433" w:rsidP="000D4BBD">
      <w:pPr>
        <w:pStyle w:val="Legenda"/>
        <w:keepNext/>
        <w:rPr>
          <w:sz w:val="24"/>
          <w:szCs w:val="24"/>
        </w:rPr>
      </w:pPr>
      <w:bookmarkStart w:id="153" w:name="_Toc242893496"/>
      <w:r w:rsidRPr="00673EEE">
        <w:rPr>
          <w:sz w:val="24"/>
          <w:szCs w:val="24"/>
        </w:rPr>
        <w:lastRenderedPageBreak/>
        <w:t xml:space="preserve">Figura </w:t>
      </w:r>
      <w:r w:rsidRPr="00673EEE">
        <w:rPr>
          <w:sz w:val="24"/>
          <w:szCs w:val="24"/>
        </w:rPr>
        <w:fldChar w:fldCharType="begin"/>
      </w:r>
      <w:r w:rsidRPr="00673EEE">
        <w:rPr>
          <w:sz w:val="24"/>
          <w:szCs w:val="24"/>
        </w:rPr>
        <w:instrText>SEQ Figura \* ARABIC</w:instrText>
      </w:r>
      <w:r w:rsidRPr="00673EEE">
        <w:rPr>
          <w:sz w:val="24"/>
          <w:szCs w:val="24"/>
        </w:rPr>
        <w:fldChar w:fldCharType="separate"/>
      </w:r>
      <w:r w:rsidR="00225248">
        <w:rPr>
          <w:noProof/>
          <w:sz w:val="24"/>
          <w:szCs w:val="24"/>
        </w:rPr>
        <w:t>18</w:t>
      </w:r>
      <w:r w:rsidRPr="00673EEE">
        <w:rPr>
          <w:sz w:val="24"/>
          <w:szCs w:val="24"/>
        </w:rPr>
        <w:fldChar w:fldCharType="end"/>
      </w:r>
      <w:r w:rsidRPr="00673EEE">
        <w:rPr>
          <w:sz w:val="24"/>
          <w:szCs w:val="24"/>
        </w:rPr>
        <w:t xml:space="preserve"> - </w:t>
      </w:r>
      <w:bookmarkEnd w:id="153"/>
      <w:r w:rsidR="00AA6DDF" w:rsidRPr="00AA6DDF">
        <w:rPr>
          <w:sz w:val="24"/>
          <w:szCs w:val="24"/>
        </w:rPr>
        <w:t>MAE do melhor modelo por cenário e horizonte (N=73)</w:t>
      </w:r>
    </w:p>
    <w:p w14:paraId="4B0C17B4" w14:textId="4BAA2D1A" w:rsidR="00EA5433" w:rsidRPr="00673EEE" w:rsidRDefault="002B6239" w:rsidP="000D4BBD">
      <w:pPr>
        <w:pStyle w:val="Legenda"/>
        <w:keepNext/>
      </w:pPr>
      <w:r>
        <w:rPr>
          <w:noProof/>
        </w:rPr>
        <w:drawing>
          <wp:inline distT="0" distB="0" distL="0" distR="0" wp14:anchorId="53B2F9FB" wp14:editId="65BE2BFB">
            <wp:extent cx="5760085" cy="3248660"/>
            <wp:effectExtent l="0" t="0" r="0" b="8890"/>
            <wp:docPr id="1903826859" name="Picture 1903826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18_melhor_mae_cenarios_recalculada_n73.png"/>
                    <pic:cNvPicPr/>
                  </pic:nvPicPr>
                  <pic:blipFill>
                    <a:blip r:embed="rId30"/>
                    <a:stretch>
                      <a:fillRect/>
                    </a:stretch>
                  </pic:blipFill>
                  <pic:spPr>
                    <a:xfrm>
                      <a:off x="0" y="0"/>
                      <a:ext cx="5760085" cy="3248660"/>
                    </a:xfrm>
                    <a:prstGeom prst="rect">
                      <a:avLst/>
                    </a:prstGeom>
                  </pic:spPr>
                </pic:pic>
              </a:graphicData>
            </a:graphic>
          </wp:inline>
        </w:drawing>
      </w:r>
    </w:p>
    <w:p w14:paraId="29F61F3F" w14:textId="77777777" w:rsidR="00EA5433" w:rsidRDefault="00EA5433" w:rsidP="00EA5433">
      <w:pPr>
        <w:spacing w:after="120" w:line="240" w:lineRule="auto"/>
        <w:jc w:val="center"/>
        <w:rPr>
          <w:sz w:val="20"/>
          <w:szCs w:val="20"/>
        </w:rPr>
      </w:pPr>
      <w:r w:rsidRPr="00673EEE">
        <w:rPr>
          <w:sz w:val="20"/>
          <w:szCs w:val="20"/>
        </w:rPr>
        <w:t>Fonte:  Resultado da Pesquisa (2026).</w:t>
      </w:r>
    </w:p>
    <w:p w14:paraId="7BA6BD8A" w14:textId="77777777" w:rsidR="001C3743" w:rsidRPr="00F472D1" w:rsidRDefault="001C3743" w:rsidP="001C3743">
      <w:pPr>
        <w:spacing w:after="160" w:line="240" w:lineRule="auto"/>
        <w:rPr>
          <w:sz w:val="20"/>
          <w:szCs w:val="20"/>
        </w:rPr>
      </w:pPr>
      <w:r w:rsidRPr="00F472D1">
        <w:rPr>
          <w:sz w:val="20"/>
          <w:szCs w:val="20"/>
        </w:rPr>
        <w:t>Nota: cada valor corresponde ao melhor modelo na respectiva combinação; as métricas são descritivas e não isolam o efeito causal de cada fonte.</w:t>
      </w:r>
    </w:p>
    <w:p w14:paraId="6C087700" w14:textId="77777777" w:rsidR="00AC3674" w:rsidRDefault="00AC3674" w:rsidP="00AC3674">
      <w:pPr>
        <w:spacing w:after="0" w:line="360" w:lineRule="auto"/>
        <w:ind w:firstLine="720"/>
      </w:pPr>
      <w:r>
        <w:t>As cinco combinações da Tabela 5 têm 73 observações cada, embora os horizontes comecem em datas diferentes. Os valores são resultados retrospectivos de configurações distintas; não isolam, por si sós, o efeito causal de cada fonte de informação.</w:t>
      </w:r>
    </w:p>
    <w:p w14:paraId="56B0BC9B" w14:textId="1BCA34D6" w:rsidR="025ABEFB" w:rsidRDefault="00AC3674" w:rsidP="00AC3674">
      <w:pPr>
        <w:spacing w:after="0" w:line="360" w:lineRule="auto"/>
        <w:ind w:firstLine="720"/>
      </w:pPr>
      <w:r>
        <w:t>A Figura 19 compara as previsões de um modelo de regressão linear com e sem dados do Open-Meteo, para o planejamento de compras feito com 10 a 14 dias de antecedência</w:t>
      </w:r>
      <w:r w:rsidR="624B0027">
        <w:t>.</w:t>
      </w:r>
    </w:p>
    <w:p w14:paraId="43ADA262" w14:textId="0580F120" w:rsidR="00564DB8" w:rsidRDefault="00564DB8" w:rsidP="00564DB8">
      <w:pPr>
        <w:pStyle w:val="Legenda"/>
        <w:keepNext/>
        <w:rPr>
          <w:sz w:val="24"/>
          <w:szCs w:val="24"/>
        </w:rPr>
      </w:pPr>
      <w:bookmarkStart w:id="154" w:name="_Toc242893497"/>
      <w:r w:rsidRPr="00673EEE">
        <w:rPr>
          <w:sz w:val="24"/>
          <w:szCs w:val="24"/>
        </w:rPr>
        <w:t xml:space="preserve">Figura </w:t>
      </w:r>
      <w:r w:rsidRPr="00673EEE">
        <w:rPr>
          <w:sz w:val="24"/>
          <w:szCs w:val="24"/>
        </w:rPr>
        <w:fldChar w:fldCharType="begin"/>
      </w:r>
      <w:r w:rsidRPr="00673EEE">
        <w:rPr>
          <w:sz w:val="24"/>
          <w:szCs w:val="24"/>
        </w:rPr>
        <w:instrText>SEQ Figura \* ARABIC</w:instrText>
      </w:r>
      <w:r w:rsidRPr="00673EEE">
        <w:rPr>
          <w:sz w:val="24"/>
          <w:szCs w:val="24"/>
        </w:rPr>
        <w:fldChar w:fldCharType="separate"/>
      </w:r>
      <w:r w:rsidR="00225248">
        <w:rPr>
          <w:noProof/>
          <w:sz w:val="24"/>
          <w:szCs w:val="24"/>
        </w:rPr>
        <w:t>19</w:t>
      </w:r>
      <w:r w:rsidRPr="00673EEE">
        <w:rPr>
          <w:sz w:val="24"/>
          <w:szCs w:val="24"/>
        </w:rPr>
        <w:fldChar w:fldCharType="end"/>
      </w:r>
      <w:r w:rsidRPr="00673EEE">
        <w:rPr>
          <w:sz w:val="24"/>
          <w:szCs w:val="24"/>
        </w:rPr>
        <w:t xml:space="preserve"> - </w:t>
      </w:r>
      <w:bookmarkEnd w:id="154"/>
      <w:r w:rsidR="0014554B" w:rsidRPr="0014554B">
        <w:rPr>
          <w:sz w:val="24"/>
          <w:szCs w:val="24"/>
        </w:rPr>
        <w:t>Erro médio das previsões de compras, com e sem dados do Open-Meteo (2026)</w:t>
      </w:r>
    </w:p>
    <w:p w14:paraId="773B53ED" w14:textId="118E7AA4" w:rsidR="00564DB8" w:rsidRPr="00673EEE" w:rsidRDefault="00FD00EC" w:rsidP="00564DB8">
      <w:pPr>
        <w:pStyle w:val="Legenda"/>
        <w:keepNext/>
      </w:pPr>
      <w:r>
        <w:rPr>
          <w:noProof/>
        </w:rPr>
        <w:drawing>
          <wp:inline distT="0" distB="0" distL="0" distR="0" wp14:anchorId="60F9BBE5" wp14:editId="15DD0329">
            <wp:extent cx="5744655" cy="2976113"/>
            <wp:effectExtent l="0" t="0" r="8890" b="0"/>
            <wp:docPr id="2" name="Picture 1984857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4_clima_linear_t2.png"/>
                    <pic:cNvPicPr/>
                  </pic:nvPicPr>
                  <pic:blipFill rotWithShape="1">
                    <a:blip r:embed="rId31"/>
                    <a:srcRect l="-241" t="1234" r="408" b="8449"/>
                    <a:stretch/>
                  </pic:blipFill>
                  <pic:spPr bwMode="auto">
                    <a:xfrm>
                      <a:off x="0" y="0"/>
                      <a:ext cx="5750375" cy="2979076"/>
                    </a:xfrm>
                    <a:prstGeom prst="rect">
                      <a:avLst/>
                    </a:prstGeom>
                    <a:ln>
                      <a:noFill/>
                    </a:ln>
                    <a:extLst>
                      <a:ext uri="{53640926-AAD7-44D8-BBD7-CCE9431645EC}">
                        <a14:shadowObscured xmlns:a14="http://schemas.microsoft.com/office/drawing/2010/main"/>
                      </a:ext>
                    </a:extLst>
                  </pic:spPr>
                </pic:pic>
              </a:graphicData>
            </a:graphic>
          </wp:inline>
        </w:drawing>
      </w:r>
    </w:p>
    <w:p w14:paraId="3A0FB27E" w14:textId="77777777" w:rsidR="00564DB8" w:rsidRDefault="00564DB8" w:rsidP="00564DB8">
      <w:pPr>
        <w:spacing w:after="120" w:line="240" w:lineRule="auto"/>
        <w:jc w:val="center"/>
        <w:rPr>
          <w:sz w:val="20"/>
          <w:szCs w:val="20"/>
        </w:rPr>
      </w:pPr>
      <w:r w:rsidRPr="00673EEE">
        <w:rPr>
          <w:sz w:val="20"/>
          <w:szCs w:val="20"/>
        </w:rPr>
        <w:t>Fonte:  Resultado da Pesquisa (2026).</w:t>
      </w:r>
    </w:p>
    <w:p w14:paraId="735415D6" w14:textId="77777777" w:rsidR="00565C32" w:rsidRDefault="00565C32" w:rsidP="00565C32">
      <w:pPr>
        <w:spacing w:after="0" w:line="360" w:lineRule="auto"/>
        <w:ind w:firstLine="360"/>
      </w:pPr>
      <w:r>
        <w:lastRenderedPageBreak/>
        <w:t>Nas 73 datas avaliadas, o erro médio absoluto foi de 27,33 refeições por dia sem dados meteorológicos e de 25,86 com dados do Open-Meteo. A diferença foi de 1,47 refeição por dia (5,4%). Esse resultado descreve o desempenho observado nessa avaliação retrospectiva; não demonstra que o clima, por si só, causou a melhora nem confirma que essas informações estariam disponíveis no momento real da compra. A decisão de compra também depende de estoque, validade, prazo de reposição e avaliação da equipe, aspectos que não foram medidos aqui.</w:t>
      </w:r>
    </w:p>
    <w:p w14:paraId="5E953F01" w14:textId="7BD6B0FE" w:rsidR="00564DB8" w:rsidRDefault="00565C32" w:rsidP="00565C32">
      <w:pPr>
        <w:spacing w:after="0" w:line="360" w:lineRule="auto"/>
        <w:ind w:firstLine="360"/>
      </w:pPr>
      <w:r>
        <w:t>A Figura 20 compara o erro médio de cinco métodos de previsão em dois momentos: o planejamento inicial de compras, feito com 10 a 14 dias de antecedência (t+2), e o ajuste para o preparo, feito com 3 a 7 dias de antecedência (t+1)</w:t>
      </w:r>
      <w:r w:rsidR="0061123B" w:rsidRPr="0061123B">
        <w:t>.</w:t>
      </w:r>
    </w:p>
    <w:p w14:paraId="510050F7" w14:textId="2B446896" w:rsidR="00302FAE" w:rsidRDefault="00AD432D" w:rsidP="00AD432D">
      <w:pPr>
        <w:pStyle w:val="Legenda"/>
        <w:keepNext/>
        <w:rPr>
          <w:sz w:val="24"/>
          <w:szCs w:val="24"/>
        </w:rPr>
      </w:pPr>
      <w:bookmarkStart w:id="155" w:name="_Toc242893498"/>
      <w:r w:rsidRPr="00673EEE">
        <w:rPr>
          <w:sz w:val="24"/>
          <w:szCs w:val="24"/>
        </w:rPr>
        <w:t xml:space="preserve">Figura </w:t>
      </w:r>
      <w:r w:rsidRPr="00673EEE">
        <w:rPr>
          <w:sz w:val="24"/>
          <w:szCs w:val="24"/>
        </w:rPr>
        <w:fldChar w:fldCharType="begin"/>
      </w:r>
      <w:r w:rsidRPr="00673EEE">
        <w:rPr>
          <w:sz w:val="24"/>
          <w:szCs w:val="24"/>
        </w:rPr>
        <w:instrText>SEQ Figura \* ARABIC</w:instrText>
      </w:r>
      <w:r w:rsidRPr="00673EEE">
        <w:rPr>
          <w:sz w:val="24"/>
          <w:szCs w:val="24"/>
        </w:rPr>
        <w:fldChar w:fldCharType="separate"/>
      </w:r>
      <w:r w:rsidR="00225248">
        <w:rPr>
          <w:noProof/>
          <w:sz w:val="24"/>
          <w:szCs w:val="24"/>
        </w:rPr>
        <w:t>20</w:t>
      </w:r>
      <w:r w:rsidRPr="00673EEE">
        <w:rPr>
          <w:sz w:val="24"/>
          <w:szCs w:val="24"/>
        </w:rPr>
        <w:fldChar w:fldCharType="end"/>
      </w:r>
      <w:r w:rsidRPr="00673EEE">
        <w:rPr>
          <w:sz w:val="24"/>
          <w:szCs w:val="24"/>
        </w:rPr>
        <w:t xml:space="preserve"> - </w:t>
      </w:r>
      <w:bookmarkEnd w:id="155"/>
      <w:r w:rsidR="003A4913" w:rsidRPr="003A4913">
        <w:rPr>
          <w:sz w:val="24"/>
          <w:szCs w:val="24"/>
        </w:rPr>
        <w:t>Comparação do erro médio entre o planejamento de compras e o ajuste para preparo (2026)</w:t>
      </w:r>
    </w:p>
    <w:p w14:paraId="3CE2702B" w14:textId="5373E1D4" w:rsidR="00AD432D" w:rsidRPr="00673EEE" w:rsidRDefault="00F2653D" w:rsidP="00AD432D">
      <w:pPr>
        <w:pStyle w:val="Legenda"/>
        <w:keepNext/>
      </w:pPr>
      <w:r>
        <w:rPr>
          <w:noProof/>
        </w:rPr>
        <w:drawing>
          <wp:inline distT="0" distB="0" distL="0" distR="0" wp14:anchorId="5B73C579" wp14:editId="036B9FAF">
            <wp:extent cx="5697104" cy="3213735"/>
            <wp:effectExtent l="0" t="0" r="0" b="5715"/>
            <wp:docPr id="4" name="Picture 1984857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5_xgboost_horizontes.png"/>
                    <pic:cNvPicPr/>
                  </pic:nvPicPr>
                  <pic:blipFill rotWithShape="1">
                    <a:blip r:embed="rId32"/>
                    <a:srcRect l="585" t="1442" r="421" b="1041"/>
                    <a:stretch/>
                  </pic:blipFill>
                  <pic:spPr bwMode="auto">
                    <a:xfrm>
                      <a:off x="0" y="0"/>
                      <a:ext cx="5702139" cy="3216575"/>
                    </a:xfrm>
                    <a:prstGeom prst="rect">
                      <a:avLst/>
                    </a:prstGeom>
                    <a:ln>
                      <a:noFill/>
                    </a:ln>
                    <a:extLst>
                      <a:ext uri="{53640926-AAD7-44D8-BBD7-CCE9431645EC}">
                        <a14:shadowObscured xmlns:a14="http://schemas.microsoft.com/office/drawing/2010/main"/>
                      </a:ext>
                    </a:extLst>
                  </pic:spPr>
                </pic:pic>
              </a:graphicData>
            </a:graphic>
          </wp:inline>
        </w:drawing>
      </w:r>
    </w:p>
    <w:p w14:paraId="55F5FDEF" w14:textId="77777777" w:rsidR="00AD432D" w:rsidRDefault="00AD432D" w:rsidP="00AD432D">
      <w:pPr>
        <w:spacing w:after="120" w:line="240" w:lineRule="auto"/>
        <w:jc w:val="center"/>
        <w:rPr>
          <w:sz w:val="20"/>
          <w:szCs w:val="20"/>
        </w:rPr>
      </w:pPr>
      <w:r w:rsidRPr="00673EEE">
        <w:rPr>
          <w:sz w:val="20"/>
          <w:szCs w:val="20"/>
        </w:rPr>
        <w:t>Fonte:  Resultado da Pesquisa (2026).</w:t>
      </w:r>
    </w:p>
    <w:p w14:paraId="1B794456" w14:textId="2E882735" w:rsidR="00DA709E" w:rsidRPr="00DA709E" w:rsidRDefault="00A70352" w:rsidP="00DA709E">
      <w:pPr>
        <w:spacing w:after="0" w:line="360" w:lineRule="auto"/>
        <w:ind w:firstLine="720"/>
      </w:pPr>
      <w:r w:rsidRPr="00A70352">
        <w:t xml:space="preserve">No cenário sem dados meteorológicos, os cinco métodos tiveram erros médios menores no ajuste mais próximo do preparo. O SVR passou de 26,82 para 25,26 refeições (redução de 5,8%); o Ridge, de 28,38 para 27,82 (2,0%); o </w:t>
      </w:r>
      <w:proofErr w:type="spellStart"/>
      <w:r w:rsidRPr="00A70352">
        <w:rPr>
          <w:i/>
          <w:iCs/>
        </w:rPr>
        <w:t>XGBoost</w:t>
      </w:r>
      <w:proofErr w:type="spellEnd"/>
      <w:r w:rsidRPr="00A70352">
        <w:t xml:space="preserve">, de 28,47 para 27,46 (3,5%); o </w:t>
      </w:r>
      <w:proofErr w:type="spellStart"/>
      <w:r w:rsidRPr="00A70352">
        <w:rPr>
          <w:i/>
          <w:iCs/>
        </w:rPr>
        <w:t>CatBoost</w:t>
      </w:r>
      <w:proofErr w:type="spellEnd"/>
      <w:r w:rsidRPr="00A70352">
        <w:t>, de 28,55 para 27,57 (3,4%); e o Lasso, de 29,12 para 28,64 (1,7%). A comparação é descritiva: cada etapa foi avaliada em datas próprias e, portanto, os valores não provam que a proximidade da entrega tenha causado a redução</w:t>
      </w:r>
      <w:r w:rsidR="00DA709E" w:rsidRPr="00DA709E">
        <w:t>.</w:t>
      </w:r>
    </w:p>
    <w:p w14:paraId="163F60E6" w14:textId="77777777" w:rsidR="00DA709E" w:rsidRDefault="00DA709E" w:rsidP="00DA709E">
      <w:pPr>
        <w:pStyle w:val="Ttulo3"/>
      </w:pPr>
      <w:bookmarkStart w:id="156" w:name="_Toc242888178"/>
      <w:r w:rsidRPr="00DA709E">
        <w:rPr>
          <w:i w:val="0"/>
        </w:rPr>
        <w:t xml:space="preserve">5.5.3 Ranking do torneio de algoritmos e </w:t>
      </w:r>
      <w:r w:rsidRPr="00DA709E">
        <w:rPr>
          <w:i/>
        </w:rPr>
        <w:t>benchmark</w:t>
      </w:r>
      <w:r w:rsidRPr="00DA709E">
        <w:rPr>
          <w:i w:val="0"/>
        </w:rPr>
        <w:t xml:space="preserve"> da nutricionista (t+1)</w:t>
      </w:r>
      <w:bookmarkEnd w:id="156"/>
    </w:p>
    <w:p w14:paraId="5079CBCB" w14:textId="662624B6" w:rsidR="00CF696D" w:rsidRPr="00CF696D" w:rsidRDefault="00CF696D" w:rsidP="00CF696D">
      <w:pPr>
        <w:spacing w:line="360" w:lineRule="auto"/>
        <w:ind w:firstLine="720"/>
      </w:pPr>
      <w:r w:rsidRPr="00CF696D">
        <w:rPr>
          <w:i w:val="0"/>
        </w:rPr>
        <w:t xml:space="preserve">A Tabela 6 apresenta o ranking dos 16 algoritmos avaliados no cenário 3, horizonte t+1, e o </w:t>
      </w:r>
      <w:r w:rsidRPr="00CF696D">
        <w:rPr>
          <w:i/>
        </w:rPr>
        <w:t>benchmark</w:t>
      </w:r>
      <w:r w:rsidRPr="00CF696D">
        <w:rPr>
          <w:i w:val="0"/>
        </w:rPr>
        <w:t xml:space="preserve"> da nutricionista, todos na coorte pareada de 73 datas (26/02 a 31/08/2026)</w:t>
      </w:r>
    </w:p>
    <w:p w14:paraId="2B6F552F" w14:textId="5B2E8886" w:rsidR="00E40583" w:rsidRPr="00673EEE" w:rsidRDefault="00E40583" w:rsidP="00E40583">
      <w:pPr>
        <w:pStyle w:val="Legenda"/>
        <w:keepNext/>
        <w:rPr>
          <w:i/>
          <w:sz w:val="24"/>
          <w:szCs w:val="24"/>
        </w:rPr>
      </w:pPr>
      <w:bookmarkStart w:id="157" w:name="_Toc242888219"/>
      <w:r w:rsidRPr="00673EEE">
        <w:rPr>
          <w:sz w:val="24"/>
          <w:szCs w:val="22"/>
        </w:rPr>
        <w:lastRenderedPageBreak/>
        <w:t xml:space="preserve">Tabela </w:t>
      </w:r>
      <w:r w:rsidRPr="00673EEE">
        <w:rPr>
          <w:sz w:val="24"/>
          <w:szCs w:val="22"/>
        </w:rPr>
        <w:fldChar w:fldCharType="begin"/>
      </w:r>
      <w:r w:rsidRPr="00673EEE">
        <w:rPr>
          <w:sz w:val="24"/>
          <w:szCs w:val="22"/>
        </w:rPr>
        <w:instrText>SEQ Tabela \* ARABIC</w:instrText>
      </w:r>
      <w:r w:rsidRPr="00673EEE">
        <w:rPr>
          <w:sz w:val="24"/>
          <w:szCs w:val="22"/>
        </w:rPr>
        <w:fldChar w:fldCharType="separate"/>
      </w:r>
      <w:r w:rsidR="00077A9A">
        <w:rPr>
          <w:noProof/>
          <w:sz w:val="24"/>
          <w:szCs w:val="22"/>
        </w:rPr>
        <w:t>6</w:t>
      </w:r>
      <w:r w:rsidRPr="00673EEE">
        <w:rPr>
          <w:sz w:val="24"/>
          <w:szCs w:val="22"/>
        </w:rPr>
        <w:fldChar w:fldCharType="end"/>
      </w:r>
      <w:r w:rsidRPr="00673EEE">
        <w:rPr>
          <w:sz w:val="24"/>
          <w:szCs w:val="22"/>
        </w:rPr>
        <w:t xml:space="preserve"> - </w:t>
      </w:r>
      <w:r w:rsidRPr="00EA5433">
        <w:rPr>
          <w:sz w:val="24"/>
          <w:szCs w:val="22"/>
        </w:rPr>
        <w:t>Modelos preditivos e referência da nutricionista na coorte t+1 de 2026</w:t>
      </w:r>
      <w:bookmarkEnd w:id="157"/>
    </w:p>
    <w:tbl>
      <w:tblPr>
        <w:tblW w:w="8361" w:type="dxa"/>
        <w:jc w:val="center"/>
        <w:tblBorders>
          <w:insideH w:val="single" w:sz="4" w:space="0" w:color="auto"/>
        </w:tblBorders>
        <w:tblLook w:val="0400" w:firstRow="0" w:lastRow="0" w:firstColumn="0" w:lastColumn="0" w:noHBand="0" w:noVBand="1"/>
      </w:tblPr>
      <w:tblGrid>
        <w:gridCol w:w="1519"/>
        <w:gridCol w:w="1600"/>
        <w:gridCol w:w="1349"/>
        <w:gridCol w:w="926"/>
        <w:gridCol w:w="1060"/>
        <w:gridCol w:w="812"/>
        <w:gridCol w:w="1095"/>
      </w:tblGrid>
      <w:tr w:rsidR="00EA0A6D" w:rsidRPr="00EA0A6D" w14:paraId="28D729BA" w14:textId="77777777" w:rsidTr="00EA0A6D">
        <w:trPr>
          <w:jc w:val="center"/>
        </w:trPr>
        <w:tc>
          <w:tcPr>
            <w:tcW w:w="1519" w:type="dxa"/>
          </w:tcPr>
          <w:p w14:paraId="7C33D32A" w14:textId="77777777" w:rsidR="001D1A63" w:rsidRPr="00EA0A6D" w:rsidRDefault="001D1A63" w:rsidP="002B0465">
            <w:pPr>
              <w:keepNext/>
              <w:spacing w:after="0" w:line="240" w:lineRule="auto"/>
              <w:rPr>
                <w:b/>
                <w:bCs/>
                <w:sz w:val="20"/>
                <w:szCs w:val="20"/>
              </w:rPr>
            </w:pPr>
            <w:r w:rsidRPr="00EA0A6D">
              <w:rPr>
                <w:sz w:val="20"/>
                <w:szCs w:val="20"/>
              </w:rPr>
              <w:t>Modelo</w:t>
            </w:r>
          </w:p>
        </w:tc>
        <w:tc>
          <w:tcPr>
            <w:tcW w:w="1600" w:type="dxa"/>
          </w:tcPr>
          <w:p w14:paraId="6B38F288" w14:textId="77777777" w:rsidR="001D1A63" w:rsidRPr="00EA0A6D" w:rsidRDefault="001D1A63" w:rsidP="002B0465">
            <w:pPr>
              <w:keepNext/>
              <w:spacing w:after="0" w:line="240" w:lineRule="auto"/>
              <w:rPr>
                <w:b/>
                <w:bCs/>
                <w:sz w:val="20"/>
                <w:szCs w:val="20"/>
              </w:rPr>
            </w:pPr>
            <w:r w:rsidRPr="00EA0A6D">
              <w:rPr>
                <w:sz w:val="20"/>
                <w:szCs w:val="20"/>
              </w:rPr>
              <w:t>Família</w:t>
            </w:r>
          </w:p>
        </w:tc>
        <w:tc>
          <w:tcPr>
            <w:tcW w:w="1349" w:type="dxa"/>
          </w:tcPr>
          <w:p w14:paraId="02BD4A6A" w14:textId="77777777" w:rsidR="001D1A63" w:rsidRPr="00EA0A6D" w:rsidRDefault="001D1A63" w:rsidP="002B0465">
            <w:pPr>
              <w:keepNext/>
              <w:spacing w:after="0" w:line="240" w:lineRule="auto"/>
              <w:rPr>
                <w:b/>
                <w:bCs/>
                <w:sz w:val="20"/>
                <w:szCs w:val="20"/>
              </w:rPr>
            </w:pPr>
            <w:r w:rsidRPr="00EA0A6D">
              <w:rPr>
                <w:sz w:val="20"/>
                <w:szCs w:val="20"/>
              </w:rPr>
              <w:t>N; período</w:t>
            </w:r>
          </w:p>
        </w:tc>
        <w:tc>
          <w:tcPr>
            <w:tcW w:w="926" w:type="dxa"/>
          </w:tcPr>
          <w:p w14:paraId="32DC737D" w14:textId="77777777" w:rsidR="001D1A63" w:rsidRPr="00EA0A6D" w:rsidRDefault="001D1A63" w:rsidP="002B0465">
            <w:pPr>
              <w:keepNext/>
              <w:spacing w:after="0" w:line="240" w:lineRule="auto"/>
              <w:rPr>
                <w:b/>
                <w:bCs/>
                <w:sz w:val="20"/>
                <w:szCs w:val="20"/>
              </w:rPr>
            </w:pPr>
            <w:r w:rsidRPr="00EA0A6D">
              <w:rPr>
                <w:sz w:val="20"/>
                <w:szCs w:val="20"/>
              </w:rPr>
              <w:t>MAE</w:t>
            </w:r>
          </w:p>
        </w:tc>
        <w:tc>
          <w:tcPr>
            <w:tcW w:w="1060" w:type="dxa"/>
          </w:tcPr>
          <w:p w14:paraId="4E4757FB" w14:textId="77777777" w:rsidR="001D1A63" w:rsidRPr="00EA0A6D" w:rsidRDefault="001D1A63" w:rsidP="002B0465">
            <w:pPr>
              <w:keepNext/>
              <w:spacing w:after="0" w:line="240" w:lineRule="auto"/>
              <w:rPr>
                <w:b/>
                <w:bCs/>
                <w:sz w:val="20"/>
                <w:szCs w:val="20"/>
              </w:rPr>
            </w:pPr>
            <w:r w:rsidRPr="00EA0A6D">
              <w:rPr>
                <w:sz w:val="20"/>
                <w:szCs w:val="20"/>
              </w:rPr>
              <w:t>RMSE</w:t>
            </w:r>
          </w:p>
        </w:tc>
        <w:tc>
          <w:tcPr>
            <w:tcW w:w="812" w:type="dxa"/>
          </w:tcPr>
          <w:p w14:paraId="2207134C" w14:textId="77777777" w:rsidR="001D1A63" w:rsidRPr="00EA0A6D" w:rsidRDefault="001D1A63" w:rsidP="002B0465">
            <w:pPr>
              <w:keepNext/>
              <w:spacing w:after="0" w:line="240" w:lineRule="auto"/>
              <w:rPr>
                <w:b/>
                <w:bCs/>
                <w:sz w:val="20"/>
                <w:szCs w:val="20"/>
              </w:rPr>
            </w:pPr>
            <w:r w:rsidRPr="00EA0A6D">
              <w:rPr>
                <w:sz w:val="20"/>
                <w:szCs w:val="20"/>
              </w:rPr>
              <w:t>R²</w:t>
            </w:r>
          </w:p>
        </w:tc>
        <w:tc>
          <w:tcPr>
            <w:tcW w:w="1095" w:type="dxa"/>
          </w:tcPr>
          <w:p w14:paraId="047C1FA8" w14:textId="77777777" w:rsidR="001D1A63" w:rsidRPr="00EA0A6D" w:rsidRDefault="001D1A63" w:rsidP="002B0465">
            <w:pPr>
              <w:keepNext/>
              <w:spacing w:after="0" w:line="240" w:lineRule="auto"/>
              <w:rPr>
                <w:b/>
                <w:bCs/>
                <w:sz w:val="20"/>
                <w:szCs w:val="20"/>
              </w:rPr>
            </w:pPr>
            <w:r w:rsidRPr="00EA0A6D">
              <w:rPr>
                <w:sz w:val="20"/>
                <w:szCs w:val="20"/>
              </w:rPr>
              <w:t>WAPE</w:t>
            </w:r>
          </w:p>
        </w:tc>
      </w:tr>
      <w:tr w:rsidR="00EA0A6D" w:rsidRPr="00EA0A6D" w14:paraId="1F9E4A67" w14:textId="77777777" w:rsidTr="00EA0A6D">
        <w:trPr>
          <w:jc w:val="center"/>
        </w:trPr>
        <w:tc>
          <w:tcPr>
            <w:tcW w:w="1519" w:type="dxa"/>
          </w:tcPr>
          <w:p w14:paraId="6168992A" w14:textId="77777777" w:rsidR="001D1A63" w:rsidRPr="00EA0A6D" w:rsidRDefault="001D1A63" w:rsidP="002B0465">
            <w:pPr>
              <w:keepNext/>
              <w:spacing w:after="0" w:line="240" w:lineRule="auto"/>
              <w:rPr>
                <w:i/>
                <w:iCs/>
                <w:sz w:val="20"/>
                <w:szCs w:val="20"/>
              </w:rPr>
            </w:pPr>
            <w:r w:rsidRPr="00EA0A6D">
              <w:rPr>
                <w:i/>
                <w:iCs/>
                <w:sz w:val="20"/>
                <w:szCs w:val="20"/>
              </w:rPr>
              <w:t>Ridge</w:t>
            </w:r>
          </w:p>
        </w:tc>
        <w:tc>
          <w:tcPr>
            <w:tcW w:w="1600" w:type="dxa"/>
          </w:tcPr>
          <w:p w14:paraId="04C8BCE0" w14:textId="77777777" w:rsidR="001D1A63" w:rsidRPr="00EA0A6D" w:rsidRDefault="001D1A63" w:rsidP="002B0465">
            <w:pPr>
              <w:keepNext/>
              <w:spacing w:after="0" w:line="240" w:lineRule="auto"/>
              <w:rPr>
                <w:sz w:val="20"/>
                <w:szCs w:val="20"/>
              </w:rPr>
            </w:pPr>
            <w:r w:rsidRPr="00EA0A6D">
              <w:rPr>
                <w:sz w:val="20"/>
                <w:szCs w:val="20"/>
              </w:rPr>
              <w:t>Modelo supervisionado</w:t>
            </w:r>
          </w:p>
        </w:tc>
        <w:tc>
          <w:tcPr>
            <w:tcW w:w="1349" w:type="dxa"/>
          </w:tcPr>
          <w:p w14:paraId="24027DF9" w14:textId="77777777" w:rsidR="001D1A63" w:rsidRPr="00EA0A6D" w:rsidRDefault="001D1A63" w:rsidP="002B0465">
            <w:pPr>
              <w:keepNext/>
              <w:spacing w:after="0" w:line="240" w:lineRule="auto"/>
              <w:rPr>
                <w:i/>
                <w:iCs/>
                <w:sz w:val="20"/>
                <w:szCs w:val="20"/>
              </w:rPr>
            </w:pPr>
            <w:r w:rsidRPr="00EA0A6D">
              <w:rPr>
                <w:sz w:val="20"/>
                <w:szCs w:val="20"/>
              </w:rPr>
              <w:t>73; 26/02 a 31/08</w:t>
            </w:r>
          </w:p>
        </w:tc>
        <w:tc>
          <w:tcPr>
            <w:tcW w:w="926" w:type="dxa"/>
          </w:tcPr>
          <w:p w14:paraId="0EA76D76" w14:textId="77777777" w:rsidR="001D1A63" w:rsidRPr="00EA0A6D" w:rsidRDefault="001D1A63" w:rsidP="002B0465">
            <w:pPr>
              <w:keepNext/>
              <w:spacing w:after="0" w:line="240" w:lineRule="auto"/>
              <w:rPr>
                <w:sz w:val="20"/>
                <w:szCs w:val="20"/>
              </w:rPr>
            </w:pPr>
            <w:r w:rsidRPr="00EA0A6D">
              <w:rPr>
                <w:sz w:val="20"/>
                <w:szCs w:val="20"/>
              </w:rPr>
              <w:t>21,72</w:t>
            </w:r>
          </w:p>
        </w:tc>
        <w:tc>
          <w:tcPr>
            <w:tcW w:w="1060" w:type="dxa"/>
          </w:tcPr>
          <w:p w14:paraId="481EFD97" w14:textId="77777777" w:rsidR="001D1A63" w:rsidRPr="00EA0A6D" w:rsidRDefault="001D1A63" w:rsidP="002B0465">
            <w:pPr>
              <w:keepNext/>
              <w:spacing w:after="0" w:line="240" w:lineRule="auto"/>
              <w:rPr>
                <w:sz w:val="20"/>
                <w:szCs w:val="20"/>
              </w:rPr>
            </w:pPr>
            <w:r w:rsidRPr="00EA0A6D">
              <w:rPr>
                <w:sz w:val="20"/>
                <w:szCs w:val="20"/>
              </w:rPr>
              <w:t>30,94</w:t>
            </w:r>
          </w:p>
        </w:tc>
        <w:tc>
          <w:tcPr>
            <w:tcW w:w="812" w:type="dxa"/>
          </w:tcPr>
          <w:p w14:paraId="67F36CC2" w14:textId="77777777" w:rsidR="001D1A63" w:rsidRPr="00EA0A6D" w:rsidRDefault="001D1A63" w:rsidP="002B0465">
            <w:pPr>
              <w:keepNext/>
              <w:spacing w:after="0" w:line="240" w:lineRule="auto"/>
              <w:rPr>
                <w:sz w:val="20"/>
                <w:szCs w:val="20"/>
              </w:rPr>
            </w:pPr>
            <w:r w:rsidRPr="00EA0A6D">
              <w:rPr>
                <w:sz w:val="20"/>
                <w:szCs w:val="20"/>
              </w:rPr>
              <w:t>0,543</w:t>
            </w:r>
          </w:p>
        </w:tc>
        <w:tc>
          <w:tcPr>
            <w:tcW w:w="1095" w:type="dxa"/>
          </w:tcPr>
          <w:p w14:paraId="00A045B1" w14:textId="77777777" w:rsidR="001D1A63" w:rsidRPr="00EA0A6D" w:rsidRDefault="001D1A63" w:rsidP="002B0465">
            <w:pPr>
              <w:keepNext/>
              <w:spacing w:after="0" w:line="240" w:lineRule="auto"/>
              <w:rPr>
                <w:sz w:val="20"/>
                <w:szCs w:val="20"/>
              </w:rPr>
            </w:pPr>
            <w:r w:rsidRPr="00EA0A6D">
              <w:rPr>
                <w:sz w:val="20"/>
                <w:szCs w:val="20"/>
              </w:rPr>
              <w:t>12,67%</w:t>
            </w:r>
          </w:p>
        </w:tc>
      </w:tr>
      <w:tr w:rsidR="00EA0A6D" w:rsidRPr="00EA0A6D" w14:paraId="4E718A9E" w14:textId="77777777" w:rsidTr="00EA0A6D">
        <w:trPr>
          <w:jc w:val="center"/>
        </w:trPr>
        <w:tc>
          <w:tcPr>
            <w:tcW w:w="1519" w:type="dxa"/>
          </w:tcPr>
          <w:p w14:paraId="1699269E" w14:textId="3BD84567" w:rsidR="001D1A63" w:rsidRPr="00EA0A6D" w:rsidRDefault="00EA0A6D" w:rsidP="002B0465">
            <w:pPr>
              <w:keepNext/>
              <w:spacing w:after="0" w:line="240" w:lineRule="auto"/>
              <w:rPr>
                <w:sz w:val="20"/>
                <w:szCs w:val="20"/>
              </w:rPr>
            </w:pPr>
            <w:r w:rsidRPr="00EA0A6D">
              <w:rPr>
                <w:sz w:val="20"/>
                <w:szCs w:val="20"/>
              </w:rPr>
              <w:t>Regressão</w:t>
            </w:r>
            <w:r w:rsidR="001D1A63" w:rsidRPr="00EA0A6D">
              <w:rPr>
                <w:sz w:val="20"/>
                <w:szCs w:val="20"/>
              </w:rPr>
              <w:t xml:space="preserve"> Linear</w:t>
            </w:r>
          </w:p>
        </w:tc>
        <w:tc>
          <w:tcPr>
            <w:tcW w:w="1600" w:type="dxa"/>
          </w:tcPr>
          <w:p w14:paraId="0C6B282C" w14:textId="77777777" w:rsidR="001D1A63" w:rsidRPr="00EA0A6D" w:rsidRDefault="001D1A63" w:rsidP="002B0465">
            <w:pPr>
              <w:keepNext/>
              <w:spacing w:after="0" w:line="240" w:lineRule="auto"/>
              <w:rPr>
                <w:sz w:val="20"/>
                <w:szCs w:val="20"/>
              </w:rPr>
            </w:pPr>
            <w:r w:rsidRPr="00EA0A6D">
              <w:rPr>
                <w:sz w:val="20"/>
                <w:szCs w:val="20"/>
              </w:rPr>
              <w:t>Regressão OLS</w:t>
            </w:r>
          </w:p>
        </w:tc>
        <w:tc>
          <w:tcPr>
            <w:tcW w:w="1349" w:type="dxa"/>
          </w:tcPr>
          <w:p w14:paraId="05F0D4A0" w14:textId="77777777" w:rsidR="001D1A63" w:rsidRPr="00EA0A6D" w:rsidRDefault="001D1A63" w:rsidP="002B0465">
            <w:pPr>
              <w:keepNext/>
              <w:spacing w:after="0" w:line="240" w:lineRule="auto"/>
              <w:rPr>
                <w:sz w:val="20"/>
                <w:szCs w:val="20"/>
              </w:rPr>
            </w:pPr>
            <w:r w:rsidRPr="00EA0A6D">
              <w:rPr>
                <w:sz w:val="20"/>
                <w:szCs w:val="20"/>
              </w:rPr>
              <w:t>73; 26/02 a 31/08</w:t>
            </w:r>
          </w:p>
        </w:tc>
        <w:tc>
          <w:tcPr>
            <w:tcW w:w="926" w:type="dxa"/>
          </w:tcPr>
          <w:p w14:paraId="0319B58A" w14:textId="77777777" w:rsidR="001D1A63" w:rsidRPr="00EA0A6D" w:rsidRDefault="001D1A63" w:rsidP="002B0465">
            <w:pPr>
              <w:keepNext/>
              <w:spacing w:after="0" w:line="240" w:lineRule="auto"/>
              <w:rPr>
                <w:sz w:val="20"/>
                <w:szCs w:val="20"/>
              </w:rPr>
            </w:pPr>
            <w:r w:rsidRPr="00EA0A6D">
              <w:rPr>
                <w:sz w:val="20"/>
                <w:szCs w:val="20"/>
              </w:rPr>
              <w:t>21,78</w:t>
            </w:r>
          </w:p>
        </w:tc>
        <w:tc>
          <w:tcPr>
            <w:tcW w:w="1060" w:type="dxa"/>
          </w:tcPr>
          <w:p w14:paraId="0C561BD5" w14:textId="77777777" w:rsidR="001D1A63" w:rsidRPr="00EA0A6D" w:rsidRDefault="001D1A63" w:rsidP="002B0465">
            <w:pPr>
              <w:keepNext/>
              <w:spacing w:after="0" w:line="240" w:lineRule="auto"/>
              <w:rPr>
                <w:sz w:val="20"/>
                <w:szCs w:val="20"/>
              </w:rPr>
            </w:pPr>
            <w:r w:rsidRPr="00EA0A6D">
              <w:rPr>
                <w:sz w:val="20"/>
                <w:szCs w:val="20"/>
              </w:rPr>
              <w:t>31,19</w:t>
            </w:r>
          </w:p>
        </w:tc>
        <w:tc>
          <w:tcPr>
            <w:tcW w:w="812" w:type="dxa"/>
          </w:tcPr>
          <w:p w14:paraId="5E76680C" w14:textId="77777777" w:rsidR="001D1A63" w:rsidRPr="00EA0A6D" w:rsidRDefault="001D1A63" w:rsidP="002B0465">
            <w:pPr>
              <w:keepNext/>
              <w:spacing w:after="0" w:line="240" w:lineRule="auto"/>
              <w:rPr>
                <w:sz w:val="20"/>
                <w:szCs w:val="20"/>
              </w:rPr>
            </w:pPr>
            <w:r w:rsidRPr="00EA0A6D">
              <w:rPr>
                <w:sz w:val="20"/>
                <w:szCs w:val="20"/>
              </w:rPr>
              <w:t>0,536</w:t>
            </w:r>
          </w:p>
        </w:tc>
        <w:tc>
          <w:tcPr>
            <w:tcW w:w="1095" w:type="dxa"/>
          </w:tcPr>
          <w:p w14:paraId="7F828D3E" w14:textId="77777777" w:rsidR="001D1A63" w:rsidRPr="00EA0A6D" w:rsidRDefault="001D1A63" w:rsidP="002B0465">
            <w:pPr>
              <w:keepNext/>
              <w:spacing w:after="0" w:line="240" w:lineRule="auto"/>
              <w:rPr>
                <w:sz w:val="20"/>
                <w:szCs w:val="20"/>
              </w:rPr>
            </w:pPr>
            <w:r w:rsidRPr="00EA0A6D">
              <w:rPr>
                <w:sz w:val="20"/>
                <w:szCs w:val="20"/>
              </w:rPr>
              <w:t>12,70%</w:t>
            </w:r>
          </w:p>
        </w:tc>
      </w:tr>
      <w:tr w:rsidR="00EA0A6D" w:rsidRPr="00EA0A6D" w14:paraId="023C522C" w14:textId="77777777" w:rsidTr="00EA0A6D">
        <w:trPr>
          <w:jc w:val="center"/>
        </w:trPr>
        <w:tc>
          <w:tcPr>
            <w:tcW w:w="1519" w:type="dxa"/>
          </w:tcPr>
          <w:p w14:paraId="74DFBC6B" w14:textId="77777777" w:rsidR="001D1A63" w:rsidRPr="00EA0A6D" w:rsidRDefault="001D1A63" w:rsidP="002B0465">
            <w:pPr>
              <w:keepNext/>
              <w:spacing w:after="0" w:line="240" w:lineRule="auto"/>
              <w:rPr>
                <w:sz w:val="20"/>
                <w:szCs w:val="20"/>
              </w:rPr>
            </w:pPr>
            <w:r w:rsidRPr="00EA0A6D">
              <w:rPr>
                <w:sz w:val="20"/>
                <w:szCs w:val="20"/>
              </w:rPr>
              <w:t>Lasso</w:t>
            </w:r>
          </w:p>
        </w:tc>
        <w:tc>
          <w:tcPr>
            <w:tcW w:w="1600" w:type="dxa"/>
          </w:tcPr>
          <w:p w14:paraId="464C39B9" w14:textId="77777777" w:rsidR="001D1A63" w:rsidRPr="00EA0A6D" w:rsidRDefault="001D1A63" w:rsidP="002B0465">
            <w:pPr>
              <w:keepNext/>
              <w:spacing w:after="0" w:line="240" w:lineRule="auto"/>
              <w:rPr>
                <w:sz w:val="20"/>
                <w:szCs w:val="20"/>
              </w:rPr>
            </w:pPr>
            <w:r w:rsidRPr="00EA0A6D">
              <w:rPr>
                <w:sz w:val="20"/>
                <w:szCs w:val="20"/>
              </w:rPr>
              <w:t>Modelo supervisionado</w:t>
            </w:r>
          </w:p>
        </w:tc>
        <w:tc>
          <w:tcPr>
            <w:tcW w:w="1349" w:type="dxa"/>
          </w:tcPr>
          <w:p w14:paraId="754F5AED" w14:textId="77777777" w:rsidR="001D1A63" w:rsidRPr="00EA0A6D" w:rsidRDefault="001D1A63" w:rsidP="002B0465">
            <w:pPr>
              <w:keepNext/>
              <w:spacing w:after="0" w:line="240" w:lineRule="auto"/>
              <w:rPr>
                <w:i/>
                <w:iCs/>
                <w:sz w:val="20"/>
                <w:szCs w:val="20"/>
              </w:rPr>
            </w:pPr>
            <w:r w:rsidRPr="00EA0A6D">
              <w:rPr>
                <w:sz w:val="20"/>
                <w:szCs w:val="20"/>
              </w:rPr>
              <w:t>73; 26/02 a 31/08</w:t>
            </w:r>
          </w:p>
        </w:tc>
        <w:tc>
          <w:tcPr>
            <w:tcW w:w="926" w:type="dxa"/>
          </w:tcPr>
          <w:p w14:paraId="00602572" w14:textId="77777777" w:rsidR="001D1A63" w:rsidRPr="00EA0A6D" w:rsidRDefault="001D1A63" w:rsidP="002B0465">
            <w:pPr>
              <w:keepNext/>
              <w:spacing w:after="0" w:line="240" w:lineRule="auto"/>
              <w:rPr>
                <w:sz w:val="20"/>
                <w:szCs w:val="20"/>
              </w:rPr>
            </w:pPr>
            <w:r w:rsidRPr="00EA0A6D">
              <w:rPr>
                <w:sz w:val="20"/>
                <w:szCs w:val="20"/>
              </w:rPr>
              <w:t>21,82</w:t>
            </w:r>
          </w:p>
        </w:tc>
        <w:tc>
          <w:tcPr>
            <w:tcW w:w="1060" w:type="dxa"/>
          </w:tcPr>
          <w:p w14:paraId="038936E6" w14:textId="77777777" w:rsidR="001D1A63" w:rsidRPr="00EA0A6D" w:rsidRDefault="001D1A63" w:rsidP="002B0465">
            <w:pPr>
              <w:keepNext/>
              <w:spacing w:after="0" w:line="240" w:lineRule="auto"/>
              <w:rPr>
                <w:sz w:val="20"/>
                <w:szCs w:val="20"/>
              </w:rPr>
            </w:pPr>
            <w:r w:rsidRPr="00EA0A6D">
              <w:rPr>
                <w:sz w:val="20"/>
                <w:szCs w:val="20"/>
              </w:rPr>
              <w:t>31,10</w:t>
            </w:r>
          </w:p>
        </w:tc>
        <w:tc>
          <w:tcPr>
            <w:tcW w:w="812" w:type="dxa"/>
          </w:tcPr>
          <w:p w14:paraId="420BB6AD" w14:textId="77777777" w:rsidR="001D1A63" w:rsidRPr="00EA0A6D" w:rsidRDefault="001D1A63" w:rsidP="002B0465">
            <w:pPr>
              <w:keepNext/>
              <w:spacing w:after="0" w:line="240" w:lineRule="auto"/>
              <w:rPr>
                <w:sz w:val="20"/>
                <w:szCs w:val="20"/>
              </w:rPr>
            </w:pPr>
            <w:r w:rsidRPr="00EA0A6D">
              <w:rPr>
                <w:sz w:val="20"/>
                <w:szCs w:val="20"/>
              </w:rPr>
              <w:t>0,538</w:t>
            </w:r>
          </w:p>
        </w:tc>
        <w:tc>
          <w:tcPr>
            <w:tcW w:w="1095" w:type="dxa"/>
          </w:tcPr>
          <w:p w14:paraId="566BD7A2" w14:textId="77777777" w:rsidR="001D1A63" w:rsidRPr="00EA0A6D" w:rsidRDefault="001D1A63" w:rsidP="002B0465">
            <w:pPr>
              <w:keepNext/>
              <w:spacing w:after="0" w:line="240" w:lineRule="auto"/>
              <w:rPr>
                <w:sz w:val="20"/>
                <w:szCs w:val="20"/>
              </w:rPr>
            </w:pPr>
            <w:r w:rsidRPr="00EA0A6D">
              <w:rPr>
                <w:sz w:val="20"/>
                <w:szCs w:val="20"/>
              </w:rPr>
              <w:t>12,73%</w:t>
            </w:r>
          </w:p>
        </w:tc>
      </w:tr>
      <w:tr w:rsidR="00EA0A6D" w:rsidRPr="00EA0A6D" w14:paraId="37522E5E" w14:textId="77777777" w:rsidTr="00EA0A6D">
        <w:trPr>
          <w:jc w:val="center"/>
        </w:trPr>
        <w:tc>
          <w:tcPr>
            <w:tcW w:w="1519" w:type="dxa"/>
          </w:tcPr>
          <w:p w14:paraId="5F29202C" w14:textId="77777777" w:rsidR="001D1A63" w:rsidRPr="00EA0A6D" w:rsidRDefault="001D1A63" w:rsidP="002B0465">
            <w:pPr>
              <w:keepNext/>
              <w:spacing w:after="0" w:line="240" w:lineRule="auto"/>
              <w:rPr>
                <w:i/>
                <w:iCs/>
                <w:sz w:val="20"/>
                <w:szCs w:val="20"/>
              </w:rPr>
            </w:pPr>
            <w:r w:rsidRPr="00EA0A6D">
              <w:rPr>
                <w:i/>
                <w:iCs/>
                <w:sz w:val="20"/>
                <w:szCs w:val="20"/>
              </w:rPr>
              <w:t>Ensemble</w:t>
            </w:r>
            <w:r w:rsidRPr="00EA0A6D">
              <w:rPr>
                <w:i/>
                <w:iCs/>
                <w:sz w:val="20"/>
                <w:szCs w:val="20"/>
              </w:rPr>
              <w:t xml:space="preserve"> </w:t>
            </w:r>
            <w:proofErr w:type="spellStart"/>
            <w:r w:rsidRPr="00EA0A6D">
              <w:rPr>
                <w:i/>
                <w:iCs/>
                <w:sz w:val="20"/>
                <w:szCs w:val="20"/>
              </w:rPr>
              <w:t>Stacking</w:t>
            </w:r>
            <w:proofErr w:type="spellEnd"/>
          </w:p>
        </w:tc>
        <w:tc>
          <w:tcPr>
            <w:tcW w:w="1600" w:type="dxa"/>
          </w:tcPr>
          <w:p w14:paraId="47C42F0C" w14:textId="77777777" w:rsidR="001D1A63" w:rsidRPr="00EA0A6D" w:rsidRDefault="001D1A63" w:rsidP="002B0465">
            <w:pPr>
              <w:keepNext/>
              <w:spacing w:after="0" w:line="240" w:lineRule="auto"/>
              <w:rPr>
                <w:sz w:val="20"/>
                <w:szCs w:val="20"/>
              </w:rPr>
            </w:pPr>
            <w:r w:rsidRPr="00EA0A6D">
              <w:rPr>
                <w:i/>
                <w:sz w:val="20"/>
                <w:szCs w:val="20"/>
              </w:rPr>
              <w:t>Ensemble</w:t>
            </w:r>
          </w:p>
        </w:tc>
        <w:tc>
          <w:tcPr>
            <w:tcW w:w="1349" w:type="dxa"/>
          </w:tcPr>
          <w:p w14:paraId="4C4DC1E4" w14:textId="77777777" w:rsidR="001D1A63" w:rsidRPr="00EA0A6D" w:rsidRDefault="001D1A63" w:rsidP="002B0465">
            <w:pPr>
              <w:keepNext/>
              <w:spacing w:after="0" w:line="240" w:lineRule="auto"/>
              <w:rPr>
                <w:sz w:val="20"/>
                <w:szCs w:val="20"/>
              </w:rPr>
            </w:pPr>
            <w:r w:rsidRPr="00EA0A6D">
              <w:rPr>
                <w:sz w:val="20"/>
                <w:szCs w:val="20"/>
              </w:rPr>
              <w:t>73; 26/02 a 31/08</w:t>
            </w:r>
          </w:p>
        </w:tc>
        <w:tc>
          <w:tcPr>
            <w:tcW w:w="926" w:type="dxa"/>
          </w:tcPr>
          <w:p w14:paraId="5E141C32" w14:textId="77777777" w:rsidR="001D1A63" w:rsidRPr="00EA0A6D" w:rsidRDefault="001D1A63" w:rsidP="002B0465">
            <w:pPr>
              <w:keepNext/>
              <w:spacing w:after="0" w:line="240" w:lineRule="auto"/>
              <w:rPr>
                <w:sz w:val="20"/>
                <w:szCs w:val="20"/>
              </w:rPr>
            </w:pPr>
            <w:r w:rsidRPr="00EA0A6D">
              <w:rPr>
                <w:sz w:val="20"/>
                <w:szCs w:val="20"/>
              </w:rPr>
              <w:t>21,88</w:t>
            </w:r>
          </w:p>
        </w:tc>
        <w:tc>
          <w:tcPr>
            <w:tcW w:w="1060" w:type="dxa"/>
          </w:tcPr>
          <w:p w14:paraId="448A983C" w14:textId="77777777" w:rsidR="001D1A63" w:rsidRPr="00EA0A6D" w:rsidRDefault="001D1A63" w:rsidP="002B0465">
            <w:pPr>
              <w:keepNext/>
              <w:spacing w:after="0" w:line="240" w:lineRule="auto"/>
              <w:rPr>
                <w:sz w:val="20"/>
                <w:szCs w:val="20"/>
              </w:rPr>
            </w:pPr>
            <w:r w:rsidRPr="00EA0A6D">
              <w:rPr>
                <w:sz w:val="20"/>
                <w:szCs w:val="20"/>
              </w:rPr>
              <w:t>31,20</w:t>
            </w:r>
          </w:p>
        </w:tc>
        <w:tc>
          <w:tcPr>
            <w:tcW w:w="812" w:type="dxa"/>
          </w:tcPr>
          <w:p w14:paraId="13FF091F" w14:textId="77777777" w:rsidR="001D1A63" w:rsidRPr="00EA0A6D" w:rsidRDefault="001D1A63" w:rsidP="002B0465">
            <w:pPr>
              <w:keepNext/>
              <w:spacing w:after="0" w:line="240" w:lineRule="auto"/>
              <w:rPr>
                <w:sz w:val="20"/>
                <w:szCs w:val="20"/>
              </w:rPr>
            </w:pPr>
            <w:r w:rsidRPr="00EA0A6D">
              <w:rPr>
                <w:sz w:val="20"/>
                <w:szCs w:val="20"/>
              </w:rPr>
              <w:t>0,535</w:t>
            </w:r>
          </w:p>
        </w:tc>
        <w:tc>
          <w:tcPr>
            <w:tcW w:w="1095" w:type="dxa"/>
          </w:tcPr>
          <w:p w14:paraId="3A0D9D24" w14:textId="77777777" w:rsidR="001D1A63" w:rsidRPr="00EA0A6D" w:rsidRDefault="001D1A63" w:rsidP="002B0465">
            <w:pPr>
              <w:keepNext/>
              <w:spacing w:after="0" w:line="240" w:lineRule="auto"/>
              <w:rPr>
                <w:sz w:val="20"/>
                <w:szCs w:val="20"/>
              </w:rPr>
            </w:pPr>
            <w:r w:rsidRPr="00EA0A6D">
              <w:rPr>
                <w:sz w:val="20"/>
                <w:szCs w:val="20"/>
              </w:rPr>
              <w:t>12,76%</w:t>
            </w:r>
          </w:p>
        </w:tc>
      </w:tr>
      <w:tr w:rsidR="00EA0A6D" w:rsidRPr="00EA0A6D" w14:paraId="276D2E29" w14:textId="77777777" w:rsidTr="00EA0A6D">
        <w:trPr>
          <w:jc w:val="center"/>
        </w:trPr>
        <w:tc>
          <w:tcPr>
            <w:tcW w:w="1519" w:type="dxa"/>
          </w:tcPr>
          <w:p w14:paraId="66C9A024" w14:textId="77777777" w:rsidR="001D1A63" w:rsidRPr="00EA0A6D" w:rsidRDefault="001D1A63" w:rsidP="002B0465">
            <w:pPr>
              <w:keepNext/>
              <w:spacing w:after="0" w:line="240" w:lineRule="auto"/>
              <w:rPr>
                <w:i/>
                <w:iCs/>
                <w:sz w:val="20"/>
                <w:szCs w:val="20"/>
              </w:rPr>
            </w:pPr>
            <w:r w:rsidRPr="00EA0A6D">
              <w:rPr>
                <w:i/>
                <w:iCs/>
                <w:sz w:val="20"/>
                <w:szCs w:val="20"/>
              </w:rPr>
              <w:t>Ensemble</w:t>
            </w:r>
            <w:r w:rsidRPr="00EA0A6D">
              <w:rPr>
                <w:sz w:val="20"/>
                <w:szCs w:val="20"/>
              </w:rPr>
              <w:t xml:space="preserve"> </w:t>
            </w:r>
            <w:proofErr w:type="spellStart"/>
            <w:r w:rsidRPr="00EA0A6D">
              <w:rPr>
                <w:sz w:val="20"/>
                <w:szCs w:val="20"/>
              </w:rPr>
              <w:t>Voting</w:t>
            </w:r>
            <w:proofErr w:type="spellEnd"/>
          </w:p>
        </w:tc>
        <w:tc>
          <w:tcPr>
            <w:tcW w:w="1600" w:type="dxa"/>
          </w:tcPr>
          <w:p w14:paraId="601176AB" w14:textId="77777777" w:rsidR="001D1A63" w:rsidRPr="00EA0A6D" w:rsidRDefault="001D1A63" w:rsidP="002B0465">
            <w:pPr>
              <w:keepNext/>
              <w:spacing w:after="0" w:line="240" w:lineRule="auto"/>
              <w:rPr>
                <w:i/>
                <w:iCs/>
                <w:sz w:val="20"/>
                <w:szCs w:val="20"/>
              </w:rPr>
            </w:pPr>
            <w:r w:rsidRPr="00EA0A6D">
              <w:rPr>
                <w:i/>
                <w:sz w:val="20"/>
                <w:szCs w:val="20"/>
              </w:rPr>
              <w:t>Ensemble</w:t>
            </w:r>
          </w:p>
        </w:tc>
        <w:tc>
          <w:tcPr>
            <w:tcW w:w="1349" w:type="dxa"/>
          </w:tcPr>
          <w:p w14:paraId="1902660D" w14:textId="77777777" w:rsidR="001D1A63" w:rsidRPr="00EA0A6D" w:rsidRDefault="001D1A63" w:rsidP="002B0465">
            <w:pPr>
              <w:keepNext/>
              <w:spacing w:after="0" w:line="240" w:lineRule="auto"/>
              <w:rPr>
                <w:sz w:val="20"/>
                <w:szCs w:val="20"/>
              </w:rPr>
            </w:pPr>
            <w:r w:rsidRPr="00EA0A6D">
              <w:rPr>
                <w:sz w:val="20"/>
                <w:szCs w:val="20"/>
              </w:rPr>
              <w:t>73; 26/02 a 31/08</w:t>
            </w:r>
          </w:p>
        </w:tc>
        <w:tc>
          <w:tcPr>
            <w:tcW w:w="926" w:type="dxa"/>
          </w:tcPr>
          <w:p w14:paraId="0C11B1BB" w14:textId="77777777" w:rsidR="001D1A63" w:rsidRPr="00EA0A6D" w:rsidRDefault="001D1A63" w:rsidP="002B0465">
            <w:pPr>
              <w:keepNext/>
              <w:spacing w:after="0" w:line="240" w:lineRule="auto"/>
              <w:rPr>
                <w:sz w:val="20"/>
                <w:szCs w:val="20"/>
              </w:rPr>
            </w:pPr>
            <w:r w:rsidRPr="00EA0A6D">
              <w:rPr>
                <w:sz w:val="20"/>
                <w:szCs w:val="20"/>
              </w:rPr>
              <w:t>23,20</w:t>
            </w:r>
          </w:p>
        </w:tc>
        <w:tc>
          <w:tcPr>
            <w:tcW w:w="1060" w:type="dxa"/>
          </w:tcPr>
          <w:p w14:paraId="1DDBFE78" w14:textId="77777777" w:rsidR="001D1A63" w:rsidRPr="00EA0A6D" w:rsidRDefault="001D1A63" w:rsidP="002B0465">
            <w:pPr>
              <w:keepNext/>
              <w:spacing w:after="0" w:line="240" w:lineRule="auto"/>
              <w:rPr>
                <w:sz w:val="20"/>
                <w:szCs w:val="20"/>
              </w:rPr>
            </w:pPr>
            <w:r w:rsidRPr="00EA0A6D">
              <w:rPr>
                <w:sz w:val="20"/>
                <w:szCs w:val="20"/>
              </w:rPr>
              <w:t>31,54</w:t>
            </w:r>
          </w:p>
        </w:tc>
        <w:tc>
          <w:tcPr>
            <w:tcW w:w="812" w:type="dxa"/>
          </w:tcPr>
          <w:p w14:paraId="1BBE0987" w14:textId="77777777" w:rsidR="001D1A63" w:rsidRPr="00EA0A6D" w:rsidRDefault="001D1A63" w:rsidP="002B0465">
            <w:pPr>
              <w:keepNext/>
              <w:spacing w:after="0" w:line="240" w:lineRule="auto"/>
              <w:rPr>
                <w:sz w:val="20"/>
                <w:szCs w:val="20"/>
              </w:rPr>
            </w:pPr>
            <w:r w:rsidRPr="00EA0A6D">
              <w:rPr>
                <w:sz w:val="20"/>
                <w:szCs w:val="20"/>
              </w:rPr>
              <w:t>0,525</w:t>
            </w:r>
          </w:p>
        </w:tc>
        <w:tc>
          <w:tcPr>
            <w:tcW w:w="1095" w:type="dxa"/>
          </w:tcPr>
          <w:p w14:paraId="648041E7" w14:textId="77777777" w:rsidR="001D1A63" w:rsidRPr="00EA0A6D" w:rsidRDefault="001D1A63" w:rsidP="002B0465">
            <w:pPr>
              <w:keepNext/>
              <w:spacing w:after="0" w:line="240" w:lineRule="auto"/>
              <w:rPr>
                <w:sz w:val="20"/>
                <w:szCs w:val="20"/>
              </w:rPr>
            </w:pPr>
            <w:r w:rsidRPr="00EA0A6D">
              <w:rPr>
                <w:sz w:val="20"/>
                <w:szCs w:val="20"/>
              </w:rPr>
              <w:t>13,53%</w:t>
            </w:r>
          </w:p>
        </w:tc>
      </w:tr>
      <w:tr w:rsidR="00EA0A6D" w:rsidRPr="00EA0A6D" w14:paraId="3B9ECFE6" w14:textId="77777777" w:rsidTr="00EA0A6D">
        <w:trPr>
          <w:jc w:val="center"/>
        </w:trPr>
        <w:tc>
          <w:tcPr>
            <w:tcW w:w="1519" w:type="dxa"/>
          </w:tcPr>
          <w:p w14:paraId="22909C4F" w14:textId="77777777" w:rsidR="001D1A63" w:rsidRPr="00EA0A6D" w:rsidRDefault="001D1A63" w:rsidP="002B0465">
            <w:pPr>
              <w:keepNext/>
              <w:spacing w:after="0" w:line="240" w:lineRule="auto"/>
              <w:rPr>
                <w:i/>
                <w:iCs/>
                <w:sz w:val="20"/>
                <w:szCs w:val="20"/>
              </w:rPr>
            </w:pPr>
            <w:r w:rsidRPr="00EA0A6D">
              <w:rPr>
                <w:sz w:val="20"/>
                <w:szCs w:val="20"/>
              </w:rPr>
              <w:t>Estimativa da nutricionista</w:t>
            </w:r>
          </w:p>
        </w:tc>
        <w:tc>
          <w:tcPr>
            <w:tcW w:w="1600" w:type="dxa"/>
          </w:tcPr>
          <w:p w14:paraId="20C94C22" w14:textId="77777777" w:rsidR="001D1A63" w:rsidRPr="00EA0A6D" w:rsidRDefault="001D1A63" w:rsidP="002B0465">
            <w:pPr>
              <w:keepNext/>
              <w:spacing w:after="0" w:line="240" w:lineRule="auto"/>
              <w:rPr>
                <w:sz w:val="20"/>
                <w:szCs w:val="20"/>
              </w:rPr>
            </w:pPr>
            <w:r w:rsidRPr="00EA0A6D">
              <w:rPr>
                <w:sz w:val="20"/>
                <w:szCs w:val="20"/>
              </w:rPr>
              <w:t>Referência institucional</w:t>
            </w:r>
          </w:p>
        </w:tc>
        <w:tc>
          <w:tcPr>
            <w:tcW w:w="1349" w:type="dxa"/>
          </w:tcPr>
          <w:p w14:paraId="657A6820" w14:textId="77777777" w:rsidR="001D1A63" w:rsidRPr="00EA0A6D" w:rsidRDefault="001D1A63" w:rsidP="002B0465">
            <w:pPr>
              <w:keepNext/>
              <w:spacing w:after="0" w:line="240" w:lineRule="auto"/>
              <w:rPr>
                <w:sz w:val="20"/>
                <w:szCs w:val="20"/>
              </w:rPr>
            </w:pPr>
            <w:r w:rsidRPr="00EA0A6D">
              <w:rPr>
                <w:sz w:val="20"/>
                <w:szCs w:val="20"/>
              </w:rPr>
              <w:t>73; 26/02 a 31/08</w:t>
            </w:r>
          </w:p>
        </w:tc>
        <w:tc>
          <w:tcPr>
            <w:tcW w:w="926" w:type="dxa"/>
          </w:tcPr>
          <w:p w14:paraId="23F9812C" w14:textId="77777777" w:rsidR="001D1A63" w:rsidRPr="00EA0A6D" w:rsidRDefault="001D1A63" w:rsidP="002B0465">
            <w:pPr>
              <w:keepNext/>
              <w:spacing w:after="0" w:line="240" w:lineRule="auto"/>
              <w:rPr>
                <w:sz w:val="20"/>
                <w:szCs w:val="20"/>
              </w:rPr>
            </w:pPr>
            <w:r w:rsidRPr="00EA0A6D">
              <w:rPr>
                <w:sz w:val="20"/>
                <w:szCs w:val="20"/>
              </w:rPr>
              <w:t>23,37</w:t>
            </w:r>
          </w:p>
        </w:tc>
        <w:tc>
          <w:tcPr>
            <w:tcW w:w="1060" w:type="dxa"/>
          </w:tcPr>
          <w:p w14:paraId="35DD3DE4" w14:textId="77777777" w:rsidR="001D1A63" w:rsidRPr="00EA0A6D" w:rsidRDefault="001D1A63" w:rsidP="002B0465">
            <w:pPr>
              <w:keepNext/>
              <w:spacing w:after="0" w:line="240" w:lineRule="auto"/>
              <w:rPr>
                <w:sz w:val="20"/>
                <w:szCs w:val="20"/>
              </w:rPr>
            </w:pPr>
            <w:r w:rsidRPr="00EA0A6D">
              <w:rPr>
                <w:sz w:val="20"/>
                <w:szCs w:val="20"/>
              </w:rPr>
              <w:t>34,70</w:t>
            </w:r>
          </w:p>
        </w:tc>
        <w:tc>
          <w:tcPr>
            <w:tcW w:w="812" w:type="dxa"/>
          </w:tcPr>
          <w:p w14:paraId="039C238E" w14:textId="77777777" w:rsidR="001D1A63" w:rsidRPr="00EA0A6D" w:rsidRDefault="001D1A63" w:rsidP="002B0465">
            <w:pPr>
              <w:keepNext/>
              <w:spacing w:after="0" w:line="240" w:lineRule="auto"/>
              <w:rPr>
                <w:sz w:val="20"/>
                <w:szCs w:val="20"/>
              </w:rPr>
            </w:pPr>
            <w:r w:rsidRPr="00EA0A6D">
              <w:rPr>
                <w:sz w:val="20"/>
                <w:szCs w:val="20"/>
              </w:rPr>
              <w:t>0,425</w:t>
            </w:r>
          </w:p>
        </w:tc>
        <w:tc>
          <w:tcPr>
            <w:tcW w:w="1095" w:type="dxa"/>
          </w:tcPr>
          <w:p w14:paraId="180CBC41" w14:textId="77777777" w:rsidR="001D1A63" w:rsidRPr="00EA0A6D" w:rsidRDefault="001D1A63" w:rsidP="002B0465">
            <w:pPr>
              <w:keepNext/>
              <w:spacing w:after="0" w:line="240" w:lineRule="auto"/>
              <w:rPr>
                <w:sz w:val="20"/>
                <w:szCs w:val="20"/>
              </w:rPr>
            </w:pPr>
            <w:r w:rsidRPr="00EA0A6D">
              <w:rPr>
                <w:sz w:val="20"/>
                <w:szCs w:val="20"/>
              </w:rPr>
              <w:t>13,63%</w:t>
            </w:r>
          </w:p>
        </w:tc>
      </w:tr>
      <w:tr w:rsidR="00EA0A6D" w:rsidRPr="00EA0A6D" w14:paraId="4DDDCA78" w14:textId="77777777" w:rsidTr="00EA0A6D">
        <w:trPr>
          <w:jc w:val="center"/>
        </w:trPr>
        <w:tc>
          <w:tcPr>
            <w:tcW w:w="1519" w:type="dxa"/>
          </w:tcPr>
          <w:p w14:paraId="569A6C91" w14:textId="77777777" w:rsidR="001D1A63" w:rsidRPr="00EA0A6D" w:rsidRDefault="001D1A63" w:rsidP="002B0465">
            <w:pPr>
              <w:keepNext/>
              <w:spacing w:after="0" w:line="240" w:lineRule="auto"/>
              <w:rPr>
                <w:i/>
                <w:iCs/>
                <w:sz w:val="20"/>
                <w:szCs w:val="20"/>
              </w:rPr>
            </w:pPr>
            <w:proofErr w:type="spellStart"/>
            <w:r w:rsidRPr="00EA0A6D">
              <w:rPr>
                <w:i/>
                <w:iCs/>
                <w:sz w:val="20"/>
                <w:szCs w:val="20"/>
              </w:rPr>
              <w:t>CatBoost</w:t>
            </w:r>
            <w:proofErr w:type="spellEnd"/>
          </w:p>
        </w:tc>
        <w:tc>
          <w:tcPr>
            <w:tcW w:w="1600" w:type="dxa"/>
          </w:tcPr>
          <w:p w14:paraId="7D43D17C" w14:textId="77777777" w:rsidR="001D1A63" w:rsidRPr="00EA0A6D" w:rsidRDefault="001D1A63" w:rsidP="002B0465">
            <w:pPr>
              <w:keepNext/>
              <w:spacing w:after="0" w:line="240" w:lineRule="auto"/>
              <w:rPr>
                <w:sz w:val="20"/>
                <w:szCs w:val="20"/>
              </w:rPr>
            </w:pPr>
            <w:r w:rsidRPr="00EA0A6D">
              <w:rPr>
                <w:sz w:val="20"/>
                <w:szCs w:val="20"/>
              </w:rPr>
              <w:t>Modelo supervisionado</w:t>
            </w:r>
          </w:p>
        </w:tc>
        <w:tc>
          <w:tcPr>
            <w:tcW w:w="1349" w:type="dxa"/>
          </w:tcPr>
          <w:p w14:paraId="2DC887F2" w14:textId="77777777" w:rsidR="001D1A63" w:rsidRPr="00EA0A6D" w:rsidRDefault="001D1A63" w:rsidP="002B0465">
            <w:pPr>
              <w:keepNext/>
              <w:spacing w:after="0" w:line="240" w:lineRule="auto"/>
              <w:rPr>
                <w:i/>
                <w:iCs/>
                <w:sz w:val="20"/>
                <w:szCs w:val="20"/>
              </w:rPr>
            </w:pPr>
            <w:r w:rsidRPr="00EA0A6D">
              <w:rPr>
                <w:sz w:val="20"/>
                <w:szCs w:val="20"/>
              </w:rPr>
              <w:t>73; 26/02 a 31/08</w:t>
            </w:r>
          </w:p>
        </w:tc>
        <w:tc>
          <w:tcPr>
            <w:tcW w:w="926" w:type="dxa"/>
          </w:tcPr>
          <w:p w14:paraId="0114192C" w14:textId="77777777" w:rsidR="001D1A63" w:rsidRPr="00EA0A6D" w:rsidRDefault="001D1A63" w:rsidP="002B0465">
            <w:pPr>
              <w:keepNext/>
              <w:spacing w:after="0" w:line="240" w:lineRule="auto"/>
              <w:rPr>
                <w:sz w:val="20"/>
                <w:szCs w:val="20"/>
              </w:rPr>
            </w:pPr>
            <w:r w:rsidRPr="00EA0A6D">
              <w:rPr>
                <w:sz w:val="20"/>
                <w:szCs w:val="20"/>
              </w:rPr>
              <w:t>23,97</w:t>
            </w:r>
          </w:p>
        </w:tc>
        <w:tc>
          <w:tcPr>
            <w:tcW w:w="1060" w:type="dxa"/>
          </w:tcPr>
          <w:p w14:paraId="7B1660AE" w14:textId="77777777" w:rsidR="001D1A63" w:rsidRPr="00EA0A6D" w:rsidRDefault="001D1A63" w:rsidP="002B0465">
            <w:pPr>
              <w:keepNext/>
              <w:spacing w:after="0" w:line="240" w:lineRule="auto"/>
              <w:rPr>
                <w:sz w:val="20"/>
                <w:szCs w:val="20"/>
              </w:rPr>
            </w:pPr>
            <w:r w:rsidRPr="00EA0A6D">
              <w:rPr>
                <w:sz w:val="20"/>
                <w:szCs w:val="20"/>
              </w:rPr>
              <w:t>32,89</w:t>
            </w:r>
          </w:p>
        </w:tc>
        <w:tc>
          <w:tcPr>
            <w:tcW w:w="812" w:type="dxa"/>
          </w:tcPr>
          <w:p w14:paraId="24880027" w14:textId="77777777" w:rsidR="001D1A63" w:rsidRPr="00EA0A6D" w:rsidRDefault="001D1A63" w:rsidP="002B0465">
            <w:pPr>
              <w:keepNext/>
              <w:spacing w:after="0" w:line="240" w:lineRule="auto"/>
              <w:rPr>
                <w:sz w:val="20"/>
                <w:szCs w:val="20"/>
              </w:rPr>
            </w:pPr>
            <w:r w:rsidRPr="00EA0A6D">
              <w:rPr>
                <w:sz w:val="20"/>
                <w:szCs w:val="20"/>
              </w:rPr>
              <w:t>0,483</w:t>
            </w:r>
          </w:p>
        </w:tc>
        <w:tc>
          <w:tcPr>
            <w:tcW w:w="1095" w:type="dxa"/>
          </w:tcPr>
          <w:p w14:paraId="107AB0D0" w14:textId="77777777" w:rsidR="001D1A63" w:rsidRPr="00EA0A6D" w:rsidRDefault="001D1A63" w:rsidP="002B0465">
            <w:pPr>
              <w:keepNext/>
              <w:spacing w:after="0" w:line="240" w:lineRule="auto"/>
              <w:rPr>
                <w:sz w:val="20"/>
                <w:szCs w:val="20"/>
              </w:rPr>
            </w:pPr>
            <w:r w:rsidRPr="00EA0A6D">
              <w:rPr>
                <w:sz w:val="20"/>
                <w:szCs w:val="20"/>
              </w:rPr>
              <w:t>13,98%</w:t>
            </w:r>
          </w:p>
        </w:tc>
      </w:tr>
      <w:tr w:rsidR="00EA0A6D" w:rsidRPr="00EA0A6D" w14:paraId="762A4873" w14:textId="77777777" w:rsidTr="00EA0A6D">
        <w:trPr>
          <w:jc w:val="center"/>
        </w:trPr>
        <w:tc>
          <w:tcPr>
            <w:tcW w:w="1519" w:type="dxa"/>
          </w:tcPr>
          <w:p w14:paraId="50AD2C31" w14:textId="77777777" w:rsidR="001D1A63" w:rsidRPr="00EA0A6D" w:rsidRDefault="001D1A63" w:rsidP="002B0465">
            <w:pPr>
              <w:keepNext/>
              <w:spacing w:after="0" w:line="240" w:lineRule="auto"/>
              <w:rPr>
                <w:i/>
                <w:iCs/>
                <w:sz w:val="20"/>
                <w:szCs w:val="20"/>
              </w:rPr>
            </w:pPr>
            <w:r w:rsidRPr="00EA0A6D">
              <w:rPr>
                <w:i/>
                <w:iCs/>
                <w:sz w:val="20"/>
                <w:szCs w:val="20"/>
              </w:rPr>
              <w:t>Ensemble</w:t>
            </w:r>
            <w:r w:rsidRPr="00EA0A6D">
              <w:rPr>
                <w:i/>
                <w:iCs/>
                <w:sz w:val="20"/>
                <w:szCs w:val="20"/>
              </w:rPr>
              <w:t xml:space="preserve"> </w:t>
            </w:r>
            <w:proofErr w:type="spellStart"/>
            <w:r w:rsidRPr="00EA0A6D">
              <w:rPr>
                <w:i/>
                <w:iCs/>
                <w:sz w:val="20"/>
                <w:szCs w:val="20"/>
              </w:rPr>
              <w:t>Bagging</w:t>
            </w:r>
            <w:proofErr w:type="spellEnd"/>
          </w:p>
        </w:tc>
        <w:tc>
          <w:tcPr>
            <w:tcW w:w="1600" w:type="dxa"/>
          </w:tcPr>
          <w:p w14:paraId="1E854266" w14:textId="77777777" w:rsidR="001D1A63" w:rsidRPr="00EA0A6D" w:rsidRDefault="001D1A63" w:rsidP="002B0465">
            <w:pPr>
              <w:keepNext/>
              <w:spacing w:after="0" w:line="240" w:lineRule="auto"/>
              <w:rPr>
                <w:i/>
                <w:iCs/>
                <w:sz w:val="20"/>
                <w:szCs w:val="20"/>
              </w:rPr>
            </w:pPr>
            <w:r w:rsidRPr="00EA0A6D">
              <w:rPr>
                <w:i/>
                <w:sz w:val="20"/>
                <w:szCs w:val="20"/>
              </w:rPr>
              <w:t>Ensemble</w:t>
            </w:r>
          </w:p>
        </w:tc>
        <w:tc>
          <w:tcPr>
            <w:tcW w:w="1349" w:type="dxa"/>
          </w:tcPr>
          <w:p w14:paraId="7950FA6C" w14:textId="77777777" w:rsidR="001D1A63" w:rsidRPr="00EA0A6D" w:rsidRDefault="001D1A63" w:rsidP="002B0465">
            <w:pPr>
              <w:keepNext/>
              <w:spacing w:after="0" w:line="240" w:lineRule="auto"/>
              <w:rPr>
                <w:i/>
                <w:iCs/>
                <w:sz w:val="20"/>
                <w:szCs w:val="20"/>
              </w:rPr>
            </w:pPr>
            <w:r w:rsidRPr="00EA0A6D">
              <w:rPr>
                <w:sz w:val="20"/>
                <w:szCs w:val="20"/>
              </w:rPr>
              <w:t>73; 26/02 a 31/08</w:t>
            </w:r>
          </w:p>
        </w:tc>
        <w:tc>
          <w:tcPr>
            <w:tcW w:w="926" w:type="dxa"/>
          </w:tcPr>
          <w:p w14:paraId="32A40A5B" w14:textId="77777777" w:rsidR="001D1A63" w:rsidRPr="00EA0A6D" w:rsidRDefault="001D1A63" w:rsidP="002B0465">
            <w:pPr>
              <w:keepNext/>
              <w:spacing w:after="0" w:line="240" w:lineRule="auto"/>
              <w:rPr>
                <w:sz w:val="20"/>
                <w:szCs w:val="20"/>
              </w:rPr>
            </w:pPr>
            <w:r w:rsidRPr="00EA0A6D">
              <w:rPr>
                <w:sz w:val="20"/>
                <w:szCs w:val="20"/>
              </w:rPr>
              <w:t>24,21</w:t>
            </w:r>
          </w:p>
        </w:tc>
        <w:tc>
          <w:tcPr>
            <w:tcW w:w="1060" w:type="dxa"/>
          </w:tcPr>
          <w:p w14:paraId="5A2E081E" w14:textId="77777777" w:rsidR="001D1A63" w:rsidRPr="00EA0A6D" w:rsidRDefault="001D1A63" w:rsidP="002B0465">
            <w:pPr>
              <w:keepNext/>
              <w:spacing w:after="0" w:line="240" w:lineRule="auto"/>
              <w:rPr>
                <w:sz w:val="20"/>
                <w:szCs w:val="20"/>
              </w:rPr>
            </w:pPr>
            <w:r w:rsidRPr="00EA0A6D">
              <w:rPr>
                <w:sz w:val="20"/>
                <w:szCs w:val="20"/>
              </w:rPr>
              <w:t>33,26</w:t>
            </w:r>
          </w:p>
        </w:tc>
        <w:tc>
          <w:tcPr>
            <w:tcW w:w="812" w:type="dxa"/>
          </w:tcPr>
          <w:p w14:paraId="32FA568B" w14:textId="77777777" w:rsidR="001D1A63" w:rsidRPr="00EA0A6D" w:rsidRDefault="001D1A63" w:rsidP="002B0465">
            <w:pPr>
              <w:keepNext/>
              <w:spacing w:after="0" w:line="240" w:lineRule="auto"/>
              <w:rPr>
                <w:sz w:val="20"/>
                <w:szCs w:val="20"/>
              </w:rPr>
            </w:pPr>
            <w:r w:rsidRPr="00EA0A6D">
              <w:rPr>
                <w:sz w:val="20"/>
                <w:szCs w:val="20"/>
              </w:rPr>
              <w:t>0,472</w:t>
            </w:r>
          </w:p>
        </w:tc>
        <w:tc>
          <w:tcPr>
            <w:tcW w:w="1095" w:type="dxa"/>
          </w:tcPr>
          <w:p w14:paraId="48D6DEB3" w14:textId="77777777" w:rsidR="001D1A63" w:rsidRPr="00EA0A6D" w:rsidRDefault="001D1A63" w:rsidP="002B0465">
            <w:pPr>
              <w:keepNext/>
              <w:spacing w:after="0" w:line="240" w:lineRule="auto"/>
              <w:rPr>
                <w:sz w:val="20"/>
                <w:szCs w:val="20"/>
              </w:rPr>
            </w:pPr>
            <w:r w:rsidRPr="00EA0A6D">
              <w:rPr>
                <w:sz w:val="20"/>
                <w:szCs w:val="20"/>
              </w:rPr>
              <w:t>14,12%</w:t>
            </w:r>
          </w:p>
        </w:tc>
      </w:tr>
      <w:tr w:rsidR="00EA0A6D" w:rsidRPr="00EA0A6D" w14:paraId="66662C4C" w14:textId="77777777" w:rsidTr="00EA0A6D">
        <w:trPr>
          <w:jc w:val="center"/>
        </w:trPr>
        <w:tc>
          <w:tcPr>
            <w:tcW w:w="1519" w:type="dxa"/>
          </w:tcPr>
          <w:p w14:paraId="4F2A524C" w14:textId="77777777" w:rsidR="001D1A63" w:rsidRPr="00EA0A6D" w:rsidRDefault="001D1A63" w:rsidP="002B0465">
            <w:pPr>
              <w:keepNext/>
              <w:spacing w:after="0" w:line="240" w:lineRule="auto"/>
              <w:rPr>
                <w:i/>
                <w:iCs/>
                <w:sz w:val="20"/>
                <w:szCs w:val="20"/>
              </w:rPr>
            </w:pPr>
            <w:r w:rsidRPr="00EA0A6D">
              <w:rPr>
                <w:sz w:val="20"/>
                <w:szCs w:val="20"/>
              </w:rPr>
              <w:t>SVR</w:t>
            </w:r>
          </w:p>
        </w:tc>
        <w:tc>
          <w:tcPr>
            <w:tcW w:w="1600" w:type="dxa"/>
          </w:tcPr>
          <w:p w14:paraId="25A40474" w14:textId="77777777" w:rsidR="001D1A63" w:rsidRPr="00EA0A6D" w:rsidRDefault="001D1A63" w:rsidP="002B0465">
            <w:pPr>
              <w:keepNext/>
              <w:spacing w:after="0" w:line="240" w:lineRule="auto"/>
              <w:rPr>
                <w:i/>
                <w:iCs/>
                <w:sz w:val="20"/>
                <w:szCs w:val="20"/>
              </w:rPr>
            </w:pPr>
            <w:r w:rsidRPr="00EA0A6D">
              <w:rPr>
                <w:sz w:val="20"/>
                <w:szCs w:val="20"/>
              </w:rPr>
              <w:t>Modelo supervisionado</w:t>
            </w:r>
          </w:p>
        </w:tc>
        <w:tc>
          <w:tcPr>
            <w:tcW w:w="1349" w:type="dxa"/>
          </w:tcPr>
          <w:p w14:paraId="204B9DA0" w14:textId="77777777" w:rsidR="001D1A63" w:rsidRPr="00EA0A6D" w:rsidRDefault="001D1A63" w:rsidP="002B0465">
            <w:pPr>
              <w:keepNext/>
              <w:spacing w:after="0" w:line="240" w:lineRule="auto"/>
              <w:rPr>
                <w:i/>
                <w:iCs/>
                <w:sz w:val="20"/>
                <w:szCs w:val="20"/>
              </w:rPr>
            </w:pPr>
            <w:r w:rsidRPr="00EA0A6D">
              <w:rPr>
                <w:sz w:val="20"/>
                <w:szCs w:val="20"/>
              </w:rPr>
              <w:t>73; 26/02 a 31/08</w:t>
            </w:r>
          </w:p>
        </w:tc>
        <w:tc>
          <w:tcPr>
            <w:tcW w:w="926" w:type="dxa"/>
          </w:tcPr>
          <w:p w14:paraId="0FEAC18B" w14:textId="77777777" w:rsidR="001D1A63" w:rsidRPr="00EA0A6D" w:rsidRDefault="001D1A63" w:rsidP="002B0465">
            <w:pPr>
              <w:keepNext/>
              <w:spacing w:after="0" w:line="240" w:lineRule="auto"/>
              <w:rPr>
                <w:sz w:val="20"/>
                <w:szCs w:val="20"/>
              </w:rPr>
            </w:pPr>
            <w:r w:rsidRPr="00EA0A6D">
              <w:rPr>
                <w:sz w:val="20"/>
                <w:szCs w:val="20"/>
              </w:rPr>
              <w:t>24,26</w:t>
            </w:r>
          </w:p>
        </w:tc>
        <w:tc>
          <w:tcPr>
            <w:tcW w:w="1060" w:type="dxa"/>
          </w:tcPr>
          <w:p w14:paraId="3C0FB0BC" w14:textId="77777777" w:rsidR="001D1A63" w:rsidRPr="00EA0A6D" w:rsidRDefault="001D1A63" w:rsidP="002B0465">
            <w:pPr>
              <w:keepNext/>
              <w:spacing w:after="0" w:line="240" w:lineRule="auto"/>
              <w:rPr>
                <w:sz w:val="20"/>
                <w:szCs w:val="20"/>
              </w:rPr>
            </w:pPr>
            <w:r w:rsidRPr="00EA0A6D">
              <w:rPr>
                <w:sz w:val="20"/>
                <w:szCs w:val="20"/>
              </w:rPr>
              <w:t>33,21</w:t>
            </w:r>
          </w:p>
        </w:tc>
        <w:tc>
          <w:tcPr>
            <w:tcW w:w="812" w:type="dxa"/>
          </w:tcPr>
          <w:p w14:paraId="40FC01D3" w14:textId="77777777" w:rsidR="001D1A63" w:rsidRPr="00EA0A6D" w:rsidRDefault="001D1A63" w:rsidP="002B0465">
            <w:pPr>
              <w:keepNext/>
              <w:spacing w:after="0" w:line="240" w:lineRule="auto"/>
              <w:rPr>
                <w:sz w:val="20"/>
                <w:szCs w:val="20"/>
              </w:rPr>
            </w:pPr>
            <w:r w:rsidRPr="00EA0A6D">
              <w:rPr>
                <w:sz w:val="20"/>
                <w:szCs w:val="20"/>
              </w:rPr>
              <w:t>0,474</w:t>
            </w:r>
          </w:p>
        </w:tc>
        <w:tc>
          <w:tcPr>
            <w:tcW w:w="1095" w:type="dxa"/>
          </w:tcPr>
          <w:p w14:paraId="1EDEDA37" w14:textId="77777777" w:rsidR="001D1A63" w:rsidRPr="00EA0A6D" w:rsidRDefault="001D1A63" w:rsidP="002B0465">
            <w:pPr>
              <w:keepNext/>
              <w:spacing w:after="0" w:line="240" w:lineRule="auto"/>
              <w:rPr>
                <w:sz w:val="20"/>
                <w:szCs w:val="20"/>
              </w:rPr>
            </w:pPr>
            <w:r w:rsidRPr="00EA0A6D">
              <w:rPr>
                <w:sz w:val="20"/>
                <w:szCs w:val="20"/>
              </w:rPr>
              <w:t>14,15%</w:t>
            </w:r>
          </w:p>
        </w:tc>
      </w:tr>
      <w:tr w:rsidR="00EA0A6D" w:rsidRPr="00EA0A6D" w14:paraId="05CEC446" w14:textId="77777777" w:rsidTr="00EA0A6D">
        <w:trPr>
          <w:jc w:val="center"/>
        </w:trPr>
        <w:tc>
          <w:tcPr>
            <w:tcW w:w="1519" w:type="dxa"/>
          </w:tcPr>
          <w:p w14:paraId="78BE41EA" w14:textId="77777777" w:rsidR="001D1A63" w:rsidRPr="00EA0A6D" w:rsidRDefault="001D1A63" w:rsidP="002B0465">
            <w:pPr>
              <w:keepNext/>
              <w:spacing w:after="0" w:line="240" w:lineRule="auto"/>
              <w:rPr>
                <w:i/>
                <w:iCs/>
                <w:sz w:val="20"/>
                <w:szCs w:val="20"/>
              </w:rPr>
            </w:pPr>
            <w:r w:rsidRPr="00EA0A6D">
              <w:rPr>
                <w:i/>
                <w:iCs/>
                <w:sz w:val="20"/>
                <w:szCs w:val="20"/>
              </w:rPr>
              <w:t>Random Forest</w:t>
            </w:r>
          </w:p>
        </w:tc>
        <w:tc>
          <w:tcPr>
            <w:tcW w:w="1600" w:type="dxa"/>
          </w:tcPr>
          <w:p w14:paraId="35F393D6" w14:textId="77777777" w:rsidR="001D1A63" w:rsidRPr="00EA0A6D" w:rsidRDefault="001D1A63" w:rsidP="002B0465">
            <w:pPr>
              <w:keepNext/>
              <w:spacing w:after="0" w:line="240" w:lineRule="auto"/>
              <w:rPr>
                <w:i/>
                <w:iCs/>
                <w:sz w:val="20"/>
                <w:szCs w:val="20"/>
              </w:rPr>
            </w:pPr>
            <w:proofErr w:type="spellStart"/>
            <w:r w:rsidRPr="00EA0A6D">
              <w:rPr>
                <w:sz w:val="20"/>
                <w:szCs w:val="20"/>
              </w:rPr>
              <w:t>Bagging</w:t>
            </w:r>
            <w:proofErr w:type="spellEnd"/>
            <w:r w:rsidRPr="00EA0A6D">
              <w:rPr>
                <w:sz w:val="20"/>
                <w:szCs w:val="20"/>
              </w:rPr>
              <w:t xml:space="preserve"> de árvores</w:t>
            </w:r>
          </w:p>
        </w:tc>
        <w:tc>
          <w:tcPr>
            <w:tcW w:w="1349" w:type="dxa"/>
          </w:tcPr>
          <w:p w14:paraId="5C7B4CE3" w14:textId="77777777" w:rsidR="001D1A63" w:rsidRPr="00EA0A6D" w:rsidRDefault="001D1A63" w:rsidP="002B0465">
            <w:pPr>
              <w:keepNext/>
              <w:spacing w:after="0" w:line="240" w:lineRule="auto"/>
              <w:rPr>
                <w:i/>
                <w:iCs/>
                <w:sz w:val="20"/>
                <w:szCs w:val="20"/>
              </w:rPr>
            </w:pPr>
            <w:r w:rsidRPr="00EA0A6D">
              <w:rPr>
                <w:sz w:val="20"/>
                <w:szCs w:val="20"/>
              </w:rPr>
              <w:t>73; 26/02 a 31/08</w:t>
            </w:r>
          </w:p>
        </w:tc>
        <w:tc>
          <w:tcPr>
            <w:tcW w:w="926" w:type="dxa"/>
          </w:tcPr>
          <w:p w14:paraId="014179A2" w14:textId="77777777" w:rsidR="001D1A63" w:rsidRPr="00EA0A6D" w:rsidRDefault="001D1A63" w:rsidP="002B0465">
            <w:pPr>
              <w:keepNext/>
              <w:spacing w:after="0" w:line="240" w:lineRule="auto"/>
              <w:rPr>
                <w:sz w:val="20"/>
                <w:szCs w:val="20"/>
              </w:rPr>
            </w:pPr>
            <w:r w:rsidRPr="00EA0A6D">
              <w:rPr>
                <w:sz w:val="20"/>
                <w:szCs w:val="20"/>
              </w:rPr>
              <w:t>24,26</w:t>
            </w:r>
          </w:p>
        </w:tc>
        <w:tc>
          <w:tcPr>
            <w:tcW w:w="1060" w:type="dxa"/>
          </w:tcPr>
          <w:p w14:paraId="47E3F52C" w14:textId="77777777" w:rsidR="001D1A63" w:rsidRPr="00EA0A6D" w:rsidRDefault="001D1A63" w:rsidP="002B0465">
            <w:pPr>
              <w:keepNext/>
              <w:spacing w:after="0" w:line="240" w:lineRule="auto"/>
              <w:rPr>
                <w:sz w:val="20"/>
                <w:szCs w:val="20"/>
              </w:rPr>
            </w:pPr>
            <w:r w:rsidRPr="00EA0A6D">
              <w:rPr>
                <w:sz w:val="20"/>
                <w:szCs w:val="20"/>
              </w:rPr>
              <w:t>33,20</w:t>
            </w:r>
          </w:p>
        </w:tc>
        <w:tc>
          <w:tcPr>
            <w:tcW w:w="812" w:type="dxa"/>
          </w:tcPr>
          <w:p w14:paraId="0F41711B" w14:textId="77777777" w:rsidR="001D1A63" w:rsidRPr="00EA0A6D" w:rsidRDefault="001D1A63" w:rsidP="002B0465">
            <w:pPr>
              <w:keepNext/>
              <w:spacing w:after="0" w:line="240" w:lineRule="auto"/>
              <w:rPr>
                <w:sz w:val="20"/>
                <w:szCs w:val="20"/>
              </w:rPr>
            </w:pPr>
            <w:r w:rsidRPr="00EA0A6D">
              <w:rPr>
                <w:sz w:val="20"/>
                <w:szCs w:val="20"/>
              </w:rPr>
              <w:t>0,474</w:t>
            </w:r>
          </w:p>
        </w:tc>
        <w:tc>
          <w:tcPr>
            <w:tcW w:w="1095" w:type="dxa"/>
          </w:tcPr>
          <w:p w14:paraId="5C9CC8C3" w14:textId="77777777" w:rsidR="001D1A63" w:rsidRPr="00EA0A6D" w:rsidRDefault="001D1A63" w:rsidP="002B0465">
            <w:pPr>
              <w:keepNext/>
              <w:spacing w:after="0" w:line="240" w:lineRule="auto"/>
              <w:rPr>
                <w:sz w:val="20"/>
                <w:szCs w:val="20"/>
              </w:rPr>
            </w:pPr>
            <w:r w:rsidRPr="00EA0A6D">
              <w:rPr>
                <w:sz w:val="20"/>
                <w:szCs w:val="20"/>
              </w:rPr>
              <w:t>14,14%</w:t>
            </w:r>
          </w:p>
        </w:tc>
      </w:tr>
      <w:tr w:rsidR="00EA0A6D" w:rsidRPr="00EA0A6D" w14:paraId="2981E1FA" w14:textId="77777777" w:rsidTr="00EA0A6D">
        <w:trPr>
          <w:jc w:val="center"/>
        </w:trPr>
        <w:tc>
          <w:tcPr>
            <w:tcW w:w="1519" w:type="dxa"/>
          </w:tcPr>
          <w:p w14:paraId="684C6654" w14:textId="77777777" w:rsidR="001D1A63" w:rsidRPr="00EA0A6D" w:rsidRDefault="001D1A63" w:rsidP="002B0465">
            <w:pPr>
              <w:keepNext/>
              <w:spacing w:after="0" w:line="240" w:lineRule="auto"/>
              <w:rPr>
                <w:i/>
                <w:iCs/>
                <w:sz w:val="20"/>
                <w:szCs w:val="20"/>
              </w:rPr>
            </w:pPr>
            <w:proofErr w:type="spellStart"/>
            <w:r w:rsidRPr="00EA0A6D">
              <w:rPr>
                <w:i/>
                <w:iCs/>
                <w:sz w:val="20"/>
                <w:szCs w:val="20"/>
              </w:rPr>
              <w:t>XGBoost</w:t>
            </w:r>
            <w:proofErr w:type="spellEnd"/>
          </w:p>
        </w:tc>
        <w:tc>
          <w:tcPr>
            <w:tcW w:w="1600" w:type="dxa"/>
          </w:tcPr>
          <w:p w14:paraId="55FE877F" w14:textId="77777777" w:rsidR="001D1A63" w:rsidRPr="00EA0A6D" w:rsidRDefault="001D1A63" w:rsidP="002B0465">
            <w:pPr>
              <w:keepNext/>
              <w:spacing w:after="0" w:line="240" w:lineRule="auto"/>
              <w:rPr>
                <w:i/>
                <w:iCs/>
                <w:sz w:val="20"/>
                <w:szCs w:val="20"/>
              </w:rPr>
            </w:pPr>
            <w:r w:rsidRPr="00EA0A6D">
              <w:rPr>
                <w:sz w:val="20"/>
                <w:szCs w:val="20"/>
              </w:rPr>
              <w:t>Modelo supervisionado</w:t>
            </w:r>
          </w:p>
        </w:tc>
        <w:tc>
          <w:tcPr>
            <w:tcW w:w="1349" w:type="dxa"/>
          </w:tcPr>
          <w:p w14:paraId="20A0EAF4" w14:textId="77777777" w:rsidR="001D1A63" w:rsidRPr="00EA0A6D" w:rsidRDefault="001D1A63" w:rsidP="002B0465">
            <w:pPr>
              <w:keepNext/>
              <w:spacing w:after="0" w:line="240" w:lineRule="auto"/>
              <w:rPr>
                <w:i/>
                <w:iCs/>
                <w:sz w:val="20"/>
                <w:szCs w:val="20"/>
              </w:rPr>
            </w:pPr>
            <w:r w:rsidRPr="00EA0A6D">
              <w:rPr>
                <w:sz w:val="20"/>
                <w:szCs w:val="20"/>
              </w:rPr>
              <w:t>73; 26/02 a 31/08</w:t>
            </w:r>
          </w:p>
        </w:tc>
        <w:tc>
          <w:tcPr>
            <w:tcW w:w="926" w:type="dxa"/>
          </w:tcPr>
          <w:p w14:paraId="586267FC" w14:textId="77777777" w:rsidR="001D1A63" w:rsidRPr="00EA0A6D" w:rsidRDefault="001D1A63" w:rsidP="002B0465">
            <w:pPr>
              <w:keepNext/>
              <w:spacing w:after="0" w:line="240" w:lineRule="auto"/>
              <w:rPr>
                <w:sz w:val="20"/>
                <w:szCs w:val="20"/>
              </w:rPr>
            </w:pPr>
            <w:r w:rsidRPr="00EA0A6D">
              <w:rPr>
                <w:sz w:val="20"/>
                <w:szCs w:val="20"/>
              </w:rPr>
              <w:t>24,59</w:t>
            </w:r>
          </w:p>
        </w:tc>
        <w:tc>
          <w:tcPr>
            <w:tcW w:w="1060" w:type="dxa"/>
          </w:tcPr>
          <w:p w14:paraId="523C041D" w14:textId="77777777" w:rsidR="001D1A63" w:rsidRPr="00EA0A6D" w:rsidRDefault="001D1A63" w:rsidP="002B0465">
            <w:pPr>
              <w:keepNext/>
              <w:spacing w:after="0" w:line="240" w:lineRule="auto"/>
              <w:rPr>
                <w:sz w:val="20"/>
                <w:szCs w:val="20"/>
              </w:rPr>
            </w:pPr>
            <w:r w:rsidRPr="00EA0A6D">
              <w:rPr>
                <w:sz w:val="20"/>
                <w:szCs w:val="20"/>
              </w:rPr>
              <w:t>33,04</w:t>
            </w:r>
          </w:p>
        </w:tc>
        <w:tc>
          <w:tcPr>
            <w:tcW w:w="812" w:type="dxa"/>
          </w:tcPr>
          <w:p w14:paraId="6376B702" w14:textId="77777777" w:rsidR="001D1A63" w:rsidRPr="00EA0A6D" w:rsidRDefault="001D1A63" w:rsidP="002B0465">
            <w:pPr>
              <w:keepNext/>
              <w:spacing w:after="0" w:line="240" w:lineRule="auto"/>
              <w:rPr>
                <w:sz w:val="20"/>
                <w:szCs w:val="20"/>
              </w:rPr>
            </w:pPr>
            <w:r w:rsidRPr="00EA0A6D">
              <w:rPr>
                <w:sz w:val="20"/>
                <w:szCs w:val="20"/>
              </w:rPr>
              <w:t>0,479</w:t>
            </w:r>
          </w:p>
        </w:tc>
        <w:tc>
          <w:tcPr>
            <w:tcW w:w="1095" w:type="dxa"/>
          </w:tcPr>
          <w:p w14:paraId="5C57A5D6" w14:textId="77777777" w:rsidR="001D1A63" w:rsidRPr="00EA0A6D" w:rsidRDefault="001D1A63" w:rsidP="002B0465">
            <w:pPr>
              <w:keepNext/>
              <w:spacing w:after="0" w:line="240" w:lineRule="auto"/>
              <w:rPr>
                <w:sz w:val="20"/>
                <w:szCs w:val="20"/>
              </w:rPr>
            </w:pPr>
            <w:r w:rsidRPr="00EA0A6D">
              <w:rPr>
                <w:sz w:val="20"/>
                <w:szCs w:val="20"/>
              </w:rPr>
              <w:t>14,34%</w:t>
            </w:r>
          </w:p>
        </w:tc>
      </w:tr>
      <w:tr w:rsidR="00EA0A6D" w:rsidRPr="00EA0A6D" w14:paraId="666E845F" w14:textId="77777777" w:rsidTr="00EA0A6D">
        <w:trPr>
          <w:jc w:val="center"/>
        </w:trPr>
        <w:tc>
          <w:tcPr>
            <w:tcW w:w="1519" w:type="dxa"/>
          </w:tcPr>
          <w:p w14:paraId="76C7087C" w14:textId="77777777" w:rsidR="001D1A63" w:rsidRPr="00EA0A6D" w:rsidRDefault="001D1A63" w:rsidP="002B0465">
            <w:pPr>
              <w:keepNext/>
              <w:spacing w:after="0" w:line="240" w:lineRule="auto"/>
              <w:rPr>
                <w:i/>
                <w:iCs/>
                <w:sz w:val="20"/>
                <w:szCs w:val="20"/>
              </w:rPr>
            </w:pPr>
            <w:proofErr w:type="spellStart"/>
            <w:r w:rsidRPr="00EA0A6D">
              <w:rPr>
                <w:i/>
                <w:iCs/>
                <w:sz w:val="20"/>
                <w:szCs w:val="20"/>
              </w:rPr>
              <w:t>LightGBM</w:t>
            </w:r>
            <w:proofErr w:type="spellEnd"/>
          </w:p>
        </w:tc>
        <w:tc>
          <w:tcPr>
            <w:tcW w:w="1600" w:type="dxa"/>
          </w:tcPr>
          <w:p w14:paraId="4C9D86FD" w14:textId="77777777" w:rsidR="001D1A63" w:rsidRPr="00EA0A6D" w:rsidRDefault="001D1A63" w:rsidP="002B0465">
            <w:pPr>
              <w:keepNext/>
              <w:spacing w:after="0" w:line="240" w:lineRule="auto"/>
              <w:rPr>
                <w:i/>
                <w:iCs/>
                <w:sz w:val="20"/>
                <w:szCs w:val="20"/>
              </w:rPr>
            </w:pPr>
            <w:r w:rsidRPr="00EA0A6D">
              <w:rPr>
                <w:sz w:val="20"/>
                <w:szCs w:val="20"/>
              </w:rPr>
              <w:t>Modelo supervisionado</w:t>
            </w:r>
          </w:p>
        </w:tc>
        <w:tc>
          <w:tcPr>
            <w:tcW w:w="1349" w:type="dxa"/>
          </w:tcPr>
          <w:p w14:paraId="5250812F" w14:textId="77777777" w:rsidR="001D1A63" w:rsidRPr="00EA0A6D" w:rsidRDefault="001D1A63" w:rsidP="002B0465">
            <w:pPr>
              <w:keepNext/>
              <w:spacing w:after="0" w:line="240" w:lineRule="auto"/>
              <w:rPr>
                <w:i/>
                <w:iCs/>
                <w:sz w:val="20"/>
                <w:szCs w:val="20"/>
              </w:rPr>
            </w:pPr>
            <w:r w:rsidRPr="00EA0A6D">
              <w:rPr>
                <w:sz w:val="20"/>
                <w:szCs w:val="20"/>
              </w:rPr>
              <w:t>73; 26/02 a 31/08</w:t>
            </w:r>
          </w:p>
        </w:tc>
        <w:tc>
          <w:tcPr>
            <w:tcW w:w="926" w:type="dxa"/>
          </w:tcPr>
          <w:p w14:paraId="7578C9C7" w14:textId="77777777" w:rsidR="001D1A63" w:rsidRPr="00EA0A6D" w:rsidRDefault="001D1A63" w:rsidP="002B0465">
            <w:pPr>
              <w:keepNext/>
              <w:spacing w:after="0" w:line="240" w:lineRule="auto"/>
              <w:rPr>
                <w:sz w:val="20"/>
                <w:szCs w:val="20"/>
              </w:rPr>
            </w:pPr>
            <w:r w:rsidRPr="00EA0A6D">
              <w:rPr>
                <w:sz w:val="20"/>
                <w:szCs w:val="20"/>
              </w:rPr>
              <w:t>24,61</w:t>
            </w:r>
          </w:p>
        </w:tc>
        <w:tc>
          <w:tcPr>
            <w:tcW w:w="1060" w:type="dxa"/>
          </w:tcPr>
          <w:p w14:paraId="35E1D21A" w14:textId="77777777" w:rsidR="001D1A63" w:rsidRPr="00EA0A6D" w:rsidRDefault="001D1A63" w:rsidP="002B0465">
            <w:pPr>
              <w:keepNext/>
              <w:spacing w:after="0" w:line="240" w:lineRule="auto"/>
              <w:rPr>
                <w:sz w:val="20"/>
                <w:szCs w:val="20"/>
              </w:rPr>
            </w:pPr>
            <w:r w:rsidRPr="00EA0A6D">
              <w:rPr>
                <w:sz w:val="20"/>
                <w:szCs w:val="20"/>
              </w:rPr>
              <w:t>33,74</w:t>
            </w:r>
          </w:p>
        </w:tc>
        <w:tc>
          <w:tcPr>
            <w:tcW w:w="812" w:type="dxa"/>
          </w:tcPr>
          <w:p w14:paraId="3345FE32" w14:textId="77777777" w:rsidR="001D1A63" w:rsidRPr="00EA0A6D" w:rsidRDefault="001D1A63" w:rsidP="002B0465">
            <w:pPr>
              <w:keepNext/>
              <w:spacing w:after="0" w:line="240" w:lineRule="auto"/>
              <w:rPr>
                <w:sz w:val="20"/>
                <w:szCs w:val="20"/>
              </w:rPr>
            </w:pPr>
            <w:r w:rsidRPr="00EA0A6D">
              <w:rPr>
                <w:sz w:val="20"/>
                <w:szCs w:val="20"/>
              </w:rPr>
              <w:t>0,457</w:t>
            </w:r>
          </w:p>
        </w:tc>
        <w:tc>
          <w:tcPr>
            <w:tcW w:w="1095" w:type="dxa"/>
          </w:tcPr>
          <w:p w14:paraId="1F359A55" w14:textId="77777777" w:rsidR="001D1A63" w:rsidRPr="00EA0A6D" w:rsidRDefault="001D1A63" w:rsidP="002B0465">
            <w:pPr>
              <w:keepNext/>
              <w:spacing w:after="0" w:line="240" w:lineRule="auto"/>
              <w:rPr>
                <w:sz w:val="20"/>
                <w:szCs w:val="20"/>
              </w:rPr>
            </w:pPr>
            <w:r w:rsidRPr="00EA0A6D">
              <w:rPr>
                <w:sz w:val="20"/>
                <w:szCs w:val="20"/>
              </w:rPr>
              <w:t>14,35%</w:t>
            </w:r>
          </w:p>
        </w:tc>
      </w:tr>
      <w:tr w:rsidR="00EA0A6D" w:rsidRPr="00EA0A6D" w14:paraId="51A47263" w14:textId="77777777" w:rsidTr="00EA0A6D">
        <w:trPr>
          <w:jc w:val="center"/>
        </w:trPr>
        <w:tc>
          <w:tcPr>
            <w:tcW w:w="1519" w:type="dxa"/>
          </w:tcPr>
          <w:p w14:paraId="38D91404" w14:textId="77777777" w:rsidR="001D1A63" w:rsidRPr="00EA0A6D" w:rsidRDefault="001D1A63" w:rsidP="002B0465">
            <w:pPr>
              <w:keepNext/>
              <w:spacing w:after="0" w:line="240" w:lineRule="auto"/>
              <w:rPr>
                <w:i/>
                <w:iCs/>
                <w:sz w:val="20"/>
                <w:szCs w:val="20"/>
              </w:rPr>
            </w:pPr>
            <w:proofErr w:type="spellStart"/>
            <w:r w:rsidRPr="00EA0A6D">
              <w:rPr>
                <w:i/>
                <w:iCs/>
                <w:sz w:val="20"/>
                <w:szCs w:val="20"/>
              </w:rPr>
              <w:t>Gradient</w:t>
            </w:r>
            <w:proofErr w:type="spellEnd"/>
            <w:r w:rsidRPr="00EA0A6D">
              <w:rPr>
                <w:i/>
                <w:iCs/>
                <w:sz w:val="20"/>
                <w:szCs w:val="20"/>
              </w:rPr>
              <w:t xml:space="preserve"> </w:t>
            </w:r>
            <w:proofErr w:type="spellStart"/>
            <w:r w:rsidRPr="00EA0A6D">
              <w:rPr>
                <w:i/>
                <w:iCs/>
                <w:sz w:val="20"/>
                <w:szCs w:val="20"/>
              </w:rPr>
              <w:t>Boosting</w:t>
            </w:r>
            <w:proofErr w:type="spellEnd"/>
          </w:p>
        </w:tc>
        <w:tc>
          <w:tcPr>
            <w:tcW w:w="1600" w:type="dxa"/>
          </w:tcPr>
          <w:p w14:paraId="7AE1BFAE" w14:textId="77777777" w:rsidR="001D1A63" w:rsidRPr="00EA0A6D" w:rsidRDefault="001D1A63" w:rsidP="002B0465">
            <w:pPr>
              <w:keepNext/>
              <w:spacing w:after="0" w:line="240" w:lineRule="auto"/>
              <w:rPr>
                <w:i/>
                <w:iCs/>
                <w:sz w:val="20"/>
                <w:szCs w:val="20"/>
              </w:rPr>
            </w:pPr>
            <w:proofErr w:type="spellStart"/>
            <w:r w:rsidRPr="00EA0A6D">
              <w:rPr>
                <w:sz w:val="20"/>
                <w:szCs w:val="20"/>
              </w:rPr>
              <w:t>Boosting</w:t>
            </w:r>
            <w:proofErr w:type="spellEnd"/>
          </w:p>
        </w:tc>
        <w:tc>
          <w:tcPr>
            <w:tcW w:w="1349" w:type="dxa"/>
          </w:tcPr>
          <w:p w14:paraId="41837B6F" w14:textId="77777777" w:rsidR="001D1A63" w:rsidRPr="00EA0A6D" w:rsidRDefault="001D1A63" w:rsidP="002B0465">
            <w:pPr>
              <w:keepNext/>
              <w:spacing w:after="0" w:line="240" w:lineRule="auto"/>
              <w:rPr>
                <w:i/>
                <w:iCs/>
                <w:sz w:val="20"/>
                <w:szCs w:val="20"/>
              </w:rPr>
            </w:pPr>
            <w:r w:rsidRPr="00EA0A6D">
              <w:rPr>
                <w:sz w:val="20"/>
                <w:szCs w:val="20"/>
              </w:rPr>
              <w:t>73; 26/02 a 31/08</w:t>
            </w:r>
          </w:p>
        </w:tc>
        <w:tc>
          <w:tcPr>
            <w:tcW w:w="926" w:type="dxa"/>
          </w:tcPr>
          <w:p w14:paraId="6C2329AA" w14:textId="77777777" w:rsidR="001D1A63" w:rsidRPr="00EA0A6D" w:rsidRDefault="001D1A63" w:rsidP="002B0465">
            <w:pPr>
              <w:keepNext/>
              <w:spacing w:after="0" w:line="240" w:lineRule="auto"/>
              <w:rPr>
                <w:sz w:val="20"/>
                <w:szCs w:val="20"/>
              </w:rPr>
            </w:pPr>
            <w:r w:rsidRPr="00EA0A6D">
              <w:rPr>
                <w:sz w:val="20"/>
                <w:szCs w:val="20"/>
              </w:rPr>
              <w:t>24,98</w:t>
            </w:r>
          </w:p>
        </w:tc>
        <w:tc>
          <w:tcPr>
            <w:tcW w:w="1060" w:type="dxa"/>
          </w:tcPr>
          <w:p w14:paraId="1C023E85" w14:textId="77777777" w:rsidR="001D1A63" w:rsidRPr="00EA0A6D" w:rsidRDefault="001D1A63" w:rsidP="002B0465">
            <w:pPr>
              <w:keepNext/>
              <w:spacing w:after="0" w:line="240" w:lineRule="auto"/>
              <w:rPr>
                <w:sz w:val="20"/>
                <w:szCs w:val="20"/>
              </w:rPr>
            </w:pPr>
            <w:r w:rsidRPr="00EA0A6D">
              <w:rPr>
                <w:sz w:val="20"/>
                <w:szCs w:val="20"/>
              </w:rPr>
              <w:t>33,79</w:t>
            </w:r>
          </w:p>
        </w:tc>
        <w:tc>
          <w:tcPr>
            <w:tcW w:w="812" w:type="dxa"/>
          </w:tcPr>
          <w:p w14:paraId="1D252D30" w14:textId="77777777" w:rsidR="001D1A63" w:rsidRPr="00EA0A6D" w:rsidRDefault="001D1A63" w:rsidP="002B0465">
            <w:pPr>
              <w:keepNext/>
              <w:spacing w:after="0" w:line="240" w:lineRule="auto"/>
              <w:rPr>
                <w:sz w:val="20"/>
                <w:szCs w:val="20"/>
              </w:rPr>
            </w:pPr>
            <w:r w:rsidRPr="00EA0A6D">
              <w:rPr>
                <w:sz w:val="20"/>
                <w:szCs w:val="20"/>
              </w:rPr>
              <w:t>0,455</w:t>
            </w:r>
          </w:p>
        </w:tc>
        <w:tc>
          <w:tcPr>
            <w:tcW w:w="1095" w:type="dxa"/>
          </w:tcPr>
          <w:p w14:paraId="36435F1B" w14:textId="77777777" w:rsidR="001D1A63" w:rsidRPr="00EA0A6D" w:rsidRDefault="001D1A63" w:rsidP="002B0465">
            <w:pPr>
              <w:keepNext/>
              <w:spacing w:after="0" w:line="240" w:lineRule="auto"/>
              <w:rPr>
                <w:sz w:val="20"/>
                <w:szCs w:val="20"/>
              </w:rPr>
            </w:pPr>
            <w:r w:rsidRPr="00EA0A6D">
              <w:rPr>
                <w:sz w:val="20"/>
                <w:szCs w:val="20"/>
              </w:rPr>
              <w:t>14,57%</w:t>
            </w:r>
          </w:p>
        </w:tc>
      </w:tr>
      <w:tr w:rsidR="00EA0A6D" w:rsidRPr="00EA0A6D" w14:paraId="599F568A" w14:textId="77777777" w:rsidTr="00EA0A6D">
        <w:trPr>
          <w:jc w:val="center"/>
        </w:trPr>
        <w:tc>
          <w:tcPr>
            <w:tcW w:w="1519" w:type="dxa"/>
          </w:tcPr>
          <w:p w14:paraId="2CC5292A" w14:textId="77777777" w:rsidR="001D1A63" w:rsidRPr="00EA0A6D" w:rsidRDefault="001D1A63" w:rsidP="002B0465">
            <w:pPr>
              <w:keepNext/>
              <w:spacing w:after="0" w:line="240" w:lineRule="auto"/>
              <w:rPr>
                <w:i/>
                <w:iCs/>
                <w:sz w:val="20"/>
                <w:szCs w:val="20"/>
              </w:rPr>
            </w:pPr>
            <w:r w:rsidRPr="00EA0A6D">
              <w:rPr>
                <w:i/>
                <w:iCs/>
                <w:sz w:val="20"/>
                <w:szCs w:val="20"/>
              </w:rPr>
              <w:t xml:space="preserve">Extra </w:t>
            </w:r>
            <w:proofErr w:type="spellStart"/>
            <w:r w:rsidRPr="00EA0A6D">
              <w:rPr>
                <w:i/>
                <w:iCs/>
                <w:sz w:val="20"/>
                <w:szCs w:val="20"/>
              </w:rPr>
              <w:t>Trees</w:t>
            </w:r>
            <w:proofErr w:type="spellEnd"/>
          </w:p>
        </w:tc>
        <w:tc>
          <w:tcPr>
            <w:tcW w:w="1600" w:type="dxa"/>
          </w:tcPr>
          <w:p w14:paraId="22C90B00" w14:textId="77777777" w:rsidR="001D1A63" w:rsidRPr="00EA0A6D" w:rsidRDefault="001D1A63" w:rsidP="002B0465">
            <w:pPr>
              <w:keepNext/>
              <w:spacing w:after="0" w:line="240" w:lineRule="auto"/>
              <w:rPr>
                <w:i/>
                <w:iCs/>
                <w:sz w:val="20"/>
                <w:szCs w:val="20"/>
              </w:rPr>
            </w:pPr>
            <w:r w:rsidRPr="00EA0A6D">
              <w:rPr>
                <w:sz w:val="20"/>
                <w:szCs w:val="20"/>
              </w:rPr>
              <w:t>Árvores aleatorizadas</w:t>
            </w:r>
          </w:p>
        </w:tc>
        <w:tc>
          <w:tcPr>
            <w:tcW w:w="1349" w:type="dxa"/>
          </w:tcPr>
          <w:p w14:paraId="15B7B134" w14:textId="77777777" w:rsidR="001D1A63" w:rsidRPr="00EA0A6D" w:rsidRDefault="001D1A63" w:rsidP="002B0465">
            <w:pPr>
              <w:keepNext/>
              <w:spacing w:after="0" w:line="240" w:lineRule="auto"/>
              <w:rPr>
                <w:i/>
                <w:iCs/>
                <w:sz w:val="20"/>
                <w:szCs w:val="20"/>
              </w:rPr>
            </w:pPr>
            <w:r w:rsidRPr="00EA0A6D">
              <w:rPr>
                <w:sz w:val="20"/>
                <w:szCs w:val="20"/>
              </w:rPr>
              <w:t>73; 26/02 a 31/08</w:t>
            </w:r>
          </w:p>
        </w:tc>
        <w:tc>
          <w:tcPr>
            <w:tcW w:w="926" w:type="dxa"/>
          </w:tcPr>
          <w:p w14:paraId="4315E631" w14:textId="77777777" w:rsidR="001D1A63" w:rsidRPr="00EA0A6D" w:rsidRDefault="001D1A63" w:rsidP="002B0465">
            <w:pPr>
              <w:keepNext/>
              <w:spacing w:after="0" w:line="240" w:lineRule="auto"/>
              <w:rPr>
                <w:sz w:val="20"/>
                <w:szCs w:val="20"/>
              </w:rPr>
            </w:pPr>
            <w:r w:rsidRPr="00EA0A6D">
              <w:rPr>
                <w:sz w:val="20"/>
                <w:szCs w:val="20"/>
              </w:rPr>
              <w:t>25,26</w:t>
            </w:r>
          </w:p>
        </w:tc>
        <w:tc>
          <w:tcPr>
            <w:tcW w:w="1060" w:type="dxa"/>
          </w:tcPr>
          <w:p w14:paraId="3A2CB886" w14:textId="77777777" w:rsidR="001D1A63" w:rsidRPr="00EA0A6D" w:rsidRDefault="001D1A63" w:rsidP="002B0465">
            <w:pPr>
              <w:keepNext/>
              <w:spacing w:after="0" w:line="240" w:lineRule="auto"/>
              <w:rPr>
                <w:sz w:val="20"/>
                <w:szCs w:val="20"/>
              </w:rPr>
            </w:pPr>
            <w:r w:rsidRPr="00EA0A6D">
              <w:rPr>
                <w:sz w:val="20"/>
                <w:szCs w:val="20"/>
              </w:rPr>
              <w:t>33,31</w:t>
            </w:r>
          </w:p>
        </w:tc>
        <w:tc>
          <w:tcPr>
            <w:tcW w:w="812" w:type="dxa"/>
          </w:tcPr>
          <w:p w14:paraId="60AFB489" w14:textId="77777777" w:rsidR="001D1A63" w:rsidRPr="00EA0A6D" w:rsidRDefault="001D1A63" w:rsidP="002B0465">
            <w:pPr>
              <w:keepNext/>
              <w:spacing w:after="0" w:line="240" w:lineRule="auto"/>
              <w:rPr>
                <w:sz w:val="20"/>
                <w:szCs w:val="20"/>
              </w:rPr>
            </w:pPr>
            <w:r w:rsidRPr="00EA0A6D">
              <w:rPr>
                <w:sz w:val="20"/>
                <w:szCs w:val="20"/>
              </w:rPr>
              <w:t>0,470</w:t>
            </w:r>
          </w:p>
        </w:tc>
        <w:tc>
          <w:tcPr>
            <w:tcW w:w="1095" w:type="dxa"/>
          </w:tcPr>
          <w:p w14:paraId="4FADCD07" w14:textId="77777777" w:rsidR="001D1A63" w:rsidRPr="00EA0A6D" w:rsidRDefault="001D1A63" w:rsidP="002B0465">
            <w:pPr>
              <w:keepNext/>
              <w:spacing w:after="0" w:line="240" w:lineRule="auto"/>
              <w:rPr>
                <w:sz w:val="20"/>
                <w:szCs w:val="20"/>
              </w:rPr>
            </w:pPr>
            <w:r w:rsidRPr="00EA0A6D">
              <w:rPr>
                <w:sz w:val="20"/>
                <w:szCs w:val="20"/>
              </w:rPr>
              <w:t>14,73%</w:t>
            </w:r>
          </w:p>
        </w:tc>
      </w:tr>
      <w:tr w:rsidR="00EA0A6D" w:rsidRPr="00EA0A6D" w14:paraId="100084EB" w14:textId="77777777" w:rsidTr="00EA0A6D">
        <w:trPr>
          <w:jc w:val="center"/>
        </w:trPr>
        <w:tc>
          <w:tcPr>
            <w:tcW w:w="1519" w:type="dxa"/>
          </w:tcPr>
          <w:p w14:paraId="50C7D388" w14:textId="77777777" w:rsidR="001D1A63" w:rsidRPr="00EA0A6D" w:rsidRDefault="001D1A63" w:rsidP="002B0465">
            <w:pPr>
              <w:keepNext/>
              <w:spacing w:after="0" w:line="240" w:lineRule="auto"/>
              <w:rPr>
                <w:i/>
                <w:iCs/>
                <w:sz w:val="20"/>
                <w:szCs w:val="20"/>
              </w:rPr>
            </w:pPr>
            <w:r w:rsidRPr="00EA0A6D">
              <w:rPr>
                <w:sz w:val="20"/>
                <w:szCs w:val="20"/>
              </w:rPr>
              <w:t>KNN</w:t>
            </w:r>
          </w:p>
        </w:tc>
        <w:tc>
          <w:tcPr>
            <w:tcW w:w="1600" w:type="dxa"/>
          </w:tcPr>
          <w:p w14:paraId="1D0AFBB9" w14:textId="77777777" w:rsidR="001D1A63" w:rsidRPr="00EA0A6D" w:rsidRDefault="001D1A63" w:rsidP="002B0465">
            <w:pPr>
              <w:keepNext/>
              <w:spacing w:after="0" w:line="240" w:lineRule="auto"/>
              <w:rPr>
                <w:i/>
                <w:iCs/>
                <w:sz w:val="20"/>
                <w:szCs w:val="20"/>
              </w:rPr>
            </w:pPr>
            <w:r w:rsidRPr="00EA0A6D">
              <w:rPr>
                <w:sz w:val="20"/>
                <w:szCs w:val="20"/>
              </w:rPr>
              <w:t>Modelo supervisionado</w:t>
            </w:r>
          </w:p>
        </w:tc>
        <w:tc>
          <w:tcPr>
            <w:tcW w:w="1349" w:type="dxa"/>
          </w:tcPr>
          <w:p w14:paraId="4967B096" w14:textId="77777777" w:rsidR="001D1A63" w:rsidRPr="00EA0A6D" w:rsidRDefault="001D1A63" w:rsidP="002B0465">
            <w:pPr>
              <w:keepNext/>
              <w:spacing w:after="0" w:line="240" w:lineRule="auto"/>
              <w:rPr>
                <w:i/>
                <w:iCs/>
                <w:sz w:val="20"/>
                <w:szCs w:val="20"/>
              </w:rPr>
            </w:pPr>
            <w:r w:rsidRPr="00EA0A6D">
              <w:rPr>
                <w:sz w:val="20"/>
                <w:szCs w:val="20"/>
              </w:rPr>
              <w:t>73; 26/02 a 31/08</w:t>
            </w:r>
          </w:p>
        </w:tc>
        <w:tc>
          <w:tcPr>
            <w:tcW w:w="926" w:type="dxa"/>
          </w:tcPr>
          <w:p w14:paraId="29EE562A" w14:textId="77777777" w:rsidR="001D1A63" w:rsidRPr="00EA0A6D" w:rsidRDefault="001D1A63" w:rsidP="002B0465">
            <w:pPr>
              <w:keepNext/>
              <w:spacing w:after="0" w:line="240" w:lineRule="auto"/>
              <w:rPr>
                <w:sz w:val="20"/>
                <w:szCs w:val="20"/>
              </w:rPr>
            </w:pPr>
            <w:r w:rsidRPr="00EA0A6D">
              <w:rPr>
                <w:sz w:val="20"/>
                <w:szCs w:val="20"/>
              </w:rPr>
              <w:t>27,35</w:t>
            </w:r>
          </w:p>
        </w:tc>
        <w:tc>
          <w:tcPr>
            <w:tcW w:w="1060" w:type="dxa"/>
          </w:tcPr>
          <w:p w14:paraId="376C63C6" w14:textId="77777777" w:rsidR="001D1A63" w:rsidRPr="00EA0A6D" w:rsidRDefault="001D1A63" w:rsidP="002B0465">
            <w:pPr>
              <w:keepNext/>
              <w:spacing w:after="0" w:line="240" w:lineRule="auto"/>
              <w:rPr>
                <w:sz w:val="20"/>
                <w:szCs w:val="20"/>
              </w:rPr>
            </w:pPr>
            <w:r w:rsidRPr="00EA0A6D">
              <w:rPr>
                <w:sz w:val="20"/>
                <w:szCs w:val="20"/>
              </w:rPr>
              <w:t>37,21</w:t>
            </w:r>
          </w:p>
        </w:tc>
        <w:tc>
          <w:tcPr>
            <w:tcW w:w="812" w:type="dxa"/>
          </w:tcPr>
          <w:p w14:paraId="543C6697" w14:textId="77777777" w:rsidR="001D1A63" w:rsidRPr="00EA0A6D" w:rsidRDefault="001D1A63" w:rsidP="002B0465">
            <w:pPr>
              <w:keepNext/>
              <w:spacing w:after="0" w:line="240" w:lineRule="auto"/>
              <w:rPr>
                <w:sz w:val="20"/>
                <w:szCs w:val="20"/>
              </w:rPr>
            </w:pPr>
            <w:r w:rsidRPr="00EA0A6D">
              <w:rPr>
                <w:sz w:val="20"/>
                <w:szCs w:val="20"/>
              </w:rPr>
              <w:t>0,339</w:t>
            </w:r>
          </w:p>
        </w:tc>
        <w:tc>
          <w:tcPr>
            <w:tcW w:w="1095" w:type="dxa"/>
          </w:tcPr>
          <w:p w14:paraId="2C388985" w14:textId="77777777" w:rsidR="001D1A63" w:rsidRPr="00EA0A6D" w:rsidRDefault="001D1A63" w:rsidP="002B0465">
            <w:pPr>
              <w:keepNext/>
              <w:spacing w:after="0" w:line="240" w:lineRule="auto"/>
              <w:rPr>
                <w:sz w:val="20"/>
                <w:szCs w:val="20"/>
              </w:rPr>
            </w:pPr>
            <w:r w:rsidRPr="00EA0A6D">
              <w:rPr>
                <w:sz w:val="20"/>
                <w:szCs w:val="20"/>
              </w:rPr>
              <w:t>15,95%</w:t>
            </w:r>
          </w:p>
        </w:tc>
      </w:tr>
      <w:tr w:rsidR="00EA0A6D" w:rsidRPr="00EA0A6D" w14:paraId="30E0DB39" w14:textId="77777777" w:rsidTr="00EA0A6D">
        <w:trPr>
          <w:jc w:val="center"/>
        </w:trPr>
        <w:tc>
          <w:tcPr>
            <w:tcW w:w="1519" w:type="dxa"/>
          </w:tcPr>
          <w:p w14:paraId="7EF7D76D" w14:textId="77777777" w:rsidR="001D1A63" w:rsidRPr="00EA0A6D" w:rsidRDefault="001D1A63" w:rsidP="002B0465">
            <w:pPr>
              <w:keepNext/>
              <w:spacing w:after="0" w:line="240" w:lineRule="auto"/>
              <w:rPr>
                <w:i/>
                <w:iCs/>
                <w:sz w:val="20"/>
                <w:szCs w:val="20"/>
              </w:rPr>
            </w:pPr>
            <w:proofErr w:type="spellStart"/>
            <w:r w:rsidRPr="00EA0A6D">
              <w:rPr>
                <w:i/>
                <w:iCs/>
                <w:sz w:val="20"/>
                <w:szCs w:val="20"/>
              </w:rPr>
              <w:t>Decision</w:t>
            </w:r>
            <w:proofErr w:type="spellEnd"/>
            <w:r w:rsidRPr="00EA0A6D">
              <w:rPr>
                <w:i/>
                <w:iCs/>
                <w:sz w:val="20"/>
                <w:szCs w:val="20"/>
              </w:rPr>
              <w:t xml:space="preserve"> </w:t>
            </w:r>
            <w:proofErr w:type="spellStart"/>
            <w:r w:rsidRPr="00EA0A6D">
              <w:rPr>
                <w:i/>
                <w:iCs/>
                <w:sz w:val="20"/>
                <w:szCs w:val="20"/>
              </w:rPr>
              <w:t>Tree</w:t>
            </w:r>
            <w:proofErr w:type="spellEnd"/>
          </w:p>
        </w:tc>
        <w:tc>
          <w:tcPr>
            <w:tcW w:w="1600" w:type="dxa"/>
          </w:tcPr>
          <w:p w14:paraId="05106950" w14:textId="77777777" w:rsidR="001D1A63" w:rsidRPr="00EA0A6D" w:rsidRDefault="001D1A63" w:rsidP="002B0465">
            <w:pPr>
              <w:keepNext/>
              <w:spacing w:after="0" w:line="240" w:lineRule="auto"/>
              <w:rPr>
                <w:i/>
                <w:iCs/>
                <w:sz w:val="20"/>
                <w:szCs w:val="20"/>
              </w:rPr>
            </w:pPr>
            <w:r w:rsidRPr="00EA0A6D">
              <w:rPr>
                <w:sz w:val="20"/>
                <w:szCs w:val="20"/>
              </w:rPr>
              <w:t>Árvore de decisão</w:t>
            </w:r>
          </w:p>
        </w:tc>
        <w:tc>
          <w:tcPr>
            <w:tcW w:w="1349" w:type="dxa"/>
          </w:tcPr>
          <w:p w14:paraId="61A4C726" w14:textId="77777777" w:rsidR="001D1A63" w:rsidRPr="00EA0A6D" w:rsidRDefault="001D1A63" w:rsidP="002B0465">
            <w:pPr>
              <w:keepNext/>
              <w:spacing w:after="0" w:line="240" w:lineRule="auto"/>
              <w:rPr>
                <w:i/>
                <w:iCs/>
                <w:sz w:val="20"/>
                <w:szCs w:val="20"/>
              </w:rPr>
            </w:pPr>
            <w:r w:rsidRPr="00EA0A6D">
              <w:rPr>
                <w:sz w:val="20"/>
                <w:szCs w:val="20"/>
              </w:rPr>
              <w:t>73; 26/02 a 31/08</w:t>
            </w:r>
          </w:p>
        </w:tc>
        <w:tc>
          <w:tcPr>
            <w:tcW w:w="926" w:type="dxa"/>
          </w:tcPr>
          <w:p w14:paraId="0978F9A4" w14:textId="77777777" w:rsidR="001D1A63" w:rsidRPr="00EA0A6D" w:rsidRDefault="001D1A63" w:rsidP="002B0465">
            <w:pPr>
              <w:keepNext/>
              <w:spacing w:after="0" w:line="240" w:lineRule="auto"/>
              <w:rPr>
                <w:sz w:val="20"/>
                <w:szCs w:val="20"/>
              </w:rPr>
            </w:pPr>
            <w:r w:rsidRPr="00EA0A6D">
              <w:rPr>
                <w:sz w:val="20"/>
                <w:szCs w:val="20"/>
              </w:rPr>
              <w:t>27,88</w:t>
            </w:r>
          </w:p>
        </w:tc>
        <w:tc>
          <w:tcPr>
            <w:tcW w:w="1060" w:type="dxa"/>
          </w:tcPr>
          <w:p w14:paraId="010DAD39" w14:textId="77777777" w:rsidR="001D1A63" w:rsidRPr="00EA0A6D" w:rsidRDefault="001D1A63" w:rsidP="002B0465">
            <w:pPr>
              <w:keepNext/>
              <w:spacing w:after="0" w:line="240" w:lineRule="auto"/>
              <w:rPr>
                <w:sz w:val="20"/>
                <w:szCs w:val="20"/>
              </w:rPr>
            </w:pPr>
            <w:r w:rsidRPr="00EA0A6D">
              <w:rPr>
                <w:sz w:val="20"/>
                <w:szCs w:val="20"/>
              </w:rPr>
              <w:t>37,33</w:t>
            </w:r>
          </w:p>
        </w:tc>
        <w:tc>
          <w:tcPr>
            <w:tcW w:w="812" w:type="dxa"/>
          </w:tcPr>
          <w:p w14:paraId="04BB105E" w14:textId="77777777" w:rsidR="001D1A63" w:rsidRPr="00EA0A6D" w:rsidRDefault="001D1A63" w:rsidP="002B0465">
            <w:pPr>
              <w:keepNext/>
              <w:spacing w:after="0" w:line="240" w:lineRule="auto"/>
              <w:rPr>
                <w:sz w:val="20"/>
                <w:szCs w:val="20"/>
              </w:rPr>
            </w:pPr>
            <w:r w:rsidRPr="00EA0A6D">
              <w:rPr>
                <w:sz w:val="20"/>
                <w:szCs w:val="20"/>
              </w:rPr>
              <w:t>0,335</w:t>
            </w:r>
          </w:p>
        </w:tc>
        <w:tc>
          <w:tcPr>
            <w:tcW w:w="1095" w:type="dxa"/>
          </w:tcPr>
          <w:p w14:paraId="176FA385" w14:textId="77777777" w:rsidR="001D1A63" w:rsidRPr="00EA0A6D" w:rsidRDefault="001D1A63" w:rsidP="002B0465">
            <w:pPr>
              <w:keepNext/>
              <w:spacing w:after="0" w:line="240" w:lineRule="auto"/>
              <w:rPr>
                <w:sz w:val="20"/>
                <w:szCs w:val="20"/>
              </w:rPr>
            </w:pPr>
            <w:r w:rsidRPr="00EA0A6D">
              <w:rPr>
                <w:sz w:val="20"/>
                <w:szCs w:val="20"/>
              </w:rPr>
              <w:t>16,26%</w:t>
            </w:r>
          </w:p>
        </w:tc>
      </w:tr>
      <w:tr w:rsidR="00EA0A6D" w:rsidRPr="00EA0A6D" w14:paraId="7AF93D35" w14:textId="77777777" w:rsidTr="00EA0A6D">
        <w:trPr>
          <w:jc w:val="center"/>
        </w:trPr>
        <w:tc>
          <w:tcPr>
            <w:tcW w:w="1519" w:type="dxa"/>
          </w:tcPr>
          <w:p w14:paraId="3D46F33A" w14:textId="77777777" w:rsidR="001D1A63" w:rsidRPr="00EA0A6D" w:rsidRDefault="001D1A63" w:rsidP="002B0465">
            <w:pPr>
              <w:keepNext/>
              <w:spacing w:after="0" w:line="240" w:lineRule="auto"/>
              <w:rPr>
                <w:i/>
                <w:iCs/>
                <w:sz w:val="20"/>
                <w:szCs w:val="20"/>
              </w:rPr>
            </w:pPr>
            <w:r w:rsidRPr="00EA0A6D">
              <w:rPr>
                <w:sz w:val="20"/>
                <w:szCs w:val="20"/>
              </w:rPr>
              <w:t xml:space="preserve">MLP </w:t>
            </w:r>
            <w:proofErr w:type="spellStart"/>
            <w:r w:rsidRPr="00EA0A6D">
              <w:rPr>
                <w:sz w:val="20"/>
                <w:szCs w:val="20"/>
              </w:rPr>
              <w:t>NeuralNet</w:t>
            </w:r>
            <w:proofErr w:type="spellEnd"/>
          </w:p>
        </w:tc>
        <w:tc>
          <w:tcPr>
            <w:tcW w:w="1600" w:type="dxa"/>
          </w:tcPr>
          <w:p w14:paraId="65EDDC19" w14:textId="77777777" w:rsidR="001D1A63" w:rsidRPr="00EA0A6D" w:rsidRDefault="001D1A63" w:rsidP="002B0465">
            <w:pPr>
              <w:keepNext/>
              <w:spacing w:after="0" w:line="240" w:lineRule="auto"/>
              <w:rPr>
                <w:i/>
                <w:iCs/>
                <w:sz w:val="20"/>
                <w:szCs w:val="20"/>
              </w:rPr>
            </w:pPr>
            <w:r w:rsidRPr="00EA0A6D">
              <w:rPr>
                <w:sz w:val="20"/>
                <w:szCs w:val="20"/>
              </w:rPr>
              <w:t>Rede neural</w:t>
            </w:r>
          </w:p>
        </w:tc>
        <w:tc>
          <w:tcPr>
            <w:tcW w:w="1349" w:type="dxa"/>
          </w:tcPr>
          <w:p w14:paraId="712197BA" w14:textId="77777777" w:rsidR="001D1A63" w:rsidRPr="00EA0A6D" w:rsidRDefault="001D1A63" w:rsidP="002B0465">
            <w:pPr>
              <w:keepNext/>
              <w:spacing w:after="0" w:line="240" w:lineRule="auto"/>
              <w:rPr>
                <w:i/>
                <w:iCs/>
                <w:sz w:val="20"/>
                <w:szCs w:val="20"/>
              </w:rPr>
            </w:pPr>
            <w:r w:rsidRPr="00EA0A6D">
              <w:rPr>
                <w:sz w:val="20"/>
                <w:szCs w:val="20"/>
              </w:rPr>
              <w:t>73; 26/02 a 31/08</w:t>
            </w:r>
          </w:p>
        </w:tc>
        <w:tc>
          <w:tcPr>
            <w:tcW w:w="926" w:type="dxa"/>
          </w:tcPr>
          <w:p w14:paraId="30C6A2F2" w14:textId="77777777" w:rsidR="001D1A63" w:rsidRPr="00EA0A6D" w:rsidRDefault="001D1A63" w:rsidP="002B0465">
            <w:pPr>
              <w:keepNext/>
              <w:spacing w:after="0" w:line="240" w:lineRule="auto"/>
              <w:rPr>
                <w:sz w:val="20"/>
                <w:szCs w:val="20"/>
              </w:rPr>
            </w:pPr>
            <w:r w:rsidRPr="00EA0A6D">
              <w:rPr>
                <w:sz w:val="20"/>
                <w:szCs w:val="20"/>
              </w:rPr>
              <w:t>28,02</w:t>
            </w:r>
          </w:p>
        </w:tc>
        <w:tc>
          <w:tcPr>
            <w:tcW w:w="1060" w:type="dxa"/>
          </w:tcPr>
          <w:p w14:paraId="4F65F8CD" w14:textId="77777777" w:rsidR="001D1A63" w:rsidRPr="00EA0A6D" w:rsidRDefault="001D1A63" w:rsidP="002B0465">
            <w:pPr>
              <w:keepNext/>
              <w:spacing w:after="0" w:line="240" w:lineRule="auto"/>
              <w:rPr>
                <w:sz w:val="20"/>
                <w:szCs w:val="20"/>
              </w:rPr>
            </w:pPr>
            <w:r w:rsidRPr="00EA0A6D">
              <w:rPr>
                <w:sz w:val="20"/>
                <w:szCs w:val="20"/>
              </w:rPr>
              <w:t>38,43</w:t>
            </w:r>
          </w:p>
        </w:tc>
        <w:tc>
          <w:tcPr>
            <w:tcW w:w="812" w:type="dxa"/>
          </w:tcPr>
          <w:p w14:paraId="1606B6FA" w14:textId="77777777" w:rsidR="001D1A63" w:rsidRPr="00EA0A6D" w:rsidRDefault="001D1A63" w:rsidP="002B0465">
            <w:pPr>
              <w:keepNext/>
              <w:spacing w:after="0" w:line="240" w:lineRule="auto"/>
              <w:rPr>
                <w:sz w:val="20"/>
                <w:szCs w:val="20"/>
              </w:rPr>
            </w:pPr>
            <w:r w:rsidRPr="00EA0A6D">
              <w:rPr>
                <w:sz w:val="20"/>
                <w:szCs w:val="20"/>
              </w:rPr>
              <w:t>0,295</w:t>
            </w:r>
          </w:p>
        </w:tc>
        <w:tc>
          <w:tcPr>
            <w:tcW w:w="1095" w:type="dxa"/>
          </w:tcPr>
          <w:p w14:paraId="1AA65AE2" w14:textId="77777777" w:rsidR="001D1A63" w:rsidRPr="00EA0A6D" w:rsidRDefault="001D1A63" w:rsidP="002B0465">
            <w:pPr>
              <w:keepNext/>
              <w:spacing w:after="0" w:line="240" w:lineRule="auto"/>
              <w:rPr>
                <w:sz w:val="20"/>
                <w:szCs w:val="20"/>
              </w:rPr>
            </w:pPr>
            <w:r w:rsidRPr="00EA0A6D">
              <w:rPr>
                <w:sz w:val="20"/>
                <w:szCs w:val="20"/>
              </w:rPr>
              <w:t>16,34%</w:t>
            </w:r>
          </w:p>
        </w:tc>
      </w:tr>
    </w:tbl>
    <w:p w14:paraId="5A4623C1" w14:textId="77777777" w:rsidR="00E40583" w:rsidRPr="00673EEE" w:rsidRDefault="00E40583" w:rsidP="00E40583">
      <w:pPr>
        <w:spacing w:after="0" w:line="360" w:lineRule="auto"/>
        <w:jc w:val="center"/>
        <w:rPr>
          <w:sz w:val="20"/>
          <w:szCs w:val="20"/>
        </w:rPr>
      </w:pPr>
      <w:r w:rsidRPr="00673EEE">
        <w:rPr>
          <w:sz w:val="20"/>
          <w:szCs w:val="20"/>
        </w:rPr>
        <w:t>Fonte: Elaborado pelo autor (2026).</w:t>
      </w:r>
    </w:p>
    <w:p w14:paraId="4FD68532" w14:textId="77777777" w:rsidR="00E40583" w:rsidRPr="00EA5433" w:rsidRDefault="00E40583" w:rsidP="00E40583">
      <w:pPr>
        <w:spacing w:line="240" w:lineRule="auto"/>
        <w:rPr>
          <w:sz w:val="20"/>
          <w:szCs w:val="20"/>
        </w:rPr>
      </w:pPr>
      <w:r w:rsidRPr="00EA5433">
        <w:rPr>
          <w:sz w:val="20"/>
          <w:szCs w:val="20"/>
        </w:rPr>
        <w:t>Nota: Sobras e faltas são grandezas potenciais calculadas a partir das diferenças diárias em relação ao planejamento (</w:t>
      </w:r>
      <w:proofErr w:type="spellStart"/>
      <w:proofErr w:type="gramStart"/>
      <w:r w:rsidRPr="00EA5433">
        <w:rPr>
          <w:sz w:val="20"/>
          <w:szCs w:val="20"/>
        </w:rPr>
        <w:t>max</w:t>
      </w:r>
      <w:proofErr w:type="spellEnd"/>
      <w:r w:rsidRPr="00EA5433">
        <w:rPr>
          <w:sz w:val="20"/>
          <w:szCs w:val="20"/>
        </w:rPr>
        <w:t>(</w:t>
      </w:r>
      <w:proofErr w:type="gramEnd"/>
      <w:r w:rsidRPr="00EA5433">
        <w:rPr>
          <w:sz w:val="20"/>
          <w:szCs w:val="20"/>
        </w:rPr>
        <w:t xml:space="preserve">0, Planejado - Consumo) e </w:t>
      </w:r>
      <w:proofErr w:type="spellStart"/>
      <w:r w:rsidRPr="00EA5433">
        <w:rPr>
          <w:sz w:val="20"/>
          <w:szCs w:val="20"/>
        </w:rPr>
        <w:t>max</w:t>
      </w:r>
      <w:proofErr w:type="spellEnd"/>
      <w:r w:rsidRPr="00EA5433">
        <w:rPr>
          <w:sz w:val="20"/>
          <w:szCs w:val="20"/>
        </w:rPr>
        <w:t>(0, Consumo - Planejado)) e não representam pesagens físicas de descarte ou contagem de pessoas desassistidas.</w:t>
      </w:r>
    </w:p>
    <w:p w14:paraId="301A30AA" w14:textId="7D23CCFB" w:rsidR="0061123B" w:rsidRPr="00041E67" w:rsidRDefault="00041E67" w:rsidP="0061123B">
      <w:pPr>
        <w:spacing w:after="0" w:line="360" w:lineRule="auto"/>
        <w:ind w:firstLine="360"/>
      </w:pPr>
      <w:r w:rsidRPr="00041E67">
        <w:t>A comparação visual das métricas de erro entre os algoritmos de aprendizado de máquina e o planejamento humano é exposta na Figura 2</w:t>
      </w:r>
      <w:r w:rsidR="000003F4">
        <w:t>1</w:t>
      </w:r>
      <w:r w:rsidRPr="00041E67">
        <w:t>.</w:t>
      </w:r>
    </w:p>
    <w:p w14:paraId="4278417C" w14:textId="7C460DBB" w:rsidR="00275A6B" w:rsidRDefault="00275A6B" w:rsidP="00275A6B">
      <w:pPr>
        <w:pStyle w:val="Legenda"/>
        <w:keepNext/>
        <w:rPr>
          <w:sz w:val="24"/>
          <w:szCs w:val="24"/>
        </w:rPr>
      </w:pPr>
      <w:bookmarkStart w:id="158" w:name="_Toc242893499"/>
      <w:r w:rsidRPr="00673EEE">
        <w:rPr>
          <w:i w:val="0"/>
          <w:sz w:val="24"/>
          <w:szCs w:val="24"/>
        </w:rPr>
        <w:lastRenderedPageBreak/>
        <w:t xml:space="preserve">Figura </w:t>
      </w:r>
      <w:r w:rsidR="00225248">
        <w:rPr>
          <w:i w:val="0"/>
          <w:noProof/>
          <w:sz w:val="24"/>
          <w:szCs w:val="24"/>
        </w:rPr>
        <w:t>21</w:t>
      </w:r>
      <w:r w:rsidRPr="00673EEE">
        <w:rPr>
          <w:i w:val="0"/>
          <w:sz w:val="24"/>
          <w:szCs w:val="24"/>
        </w:rPr>
        <w:t xml:space="preserve"> - </w:t>
      </w:r>
      <w:bookmarkEnd w:id="158"/>
      <w:r w:rsidR="006905D3" w:rsidRPr="006905D3">
        <w:rPr>
          <w:i w:val="0"/>
          <w:sz w:val="24"/>
          <w:szCs w:val="24"/>
        </w:rPr>
        <w:t xml:space="preserve">Dez melhores modelos de ML e </w:t>
      </w:r>
      <w:r w:rsidR="006905D3" w:rsidRPr="006905D3">
        <w:rPr>
          <w:i/>
          <w:sz w:val="24"/>
          <w:szCs w:val="24"/>
        </w:rPr>
        <w:t>benchmark</w:t>
      </w:r>
      <w:r w:rsidR="006905D3" w:rsidRPr="006905D3">
        <w:rPr>
          <w:i w:val="0"/>
          <w:sz w:val="24"/>
          <w:szCs w:val="24"/>
        </w:rPr>
        <w:t xml:space="preserve"> da nutricionista (N=73)</w:t>
      </w:r>
    </w:p>
    <w:p w14:paraId="1A74FC3A" w14:textId="042B1D48" w:rsidR="00275A6B" w:rsidRPr="00673EEE" w:rsidRDefault="001826DE" w:rsidP="00275A6B">
      <w:pPr>
        <w:pStyle w:val="Legenda"/>
        <w:keepNext/>
      </w:pPr>
      <w:r>
        <w:rPr>
          <w:noProof/>
        </w:rPr>
        <w:drawing>
          <wp:inline distT="0" distB="0" distL="0" distR="0" wp14:anchorId="30C53E9D" wp14:editId="19FFD98A">
            <wp:extent cx="5610487" cy="2848510"/>
            <wp:effectExtent l="0" t="0" r="0" b="0"/>
            <wp:docPr id="1903826860" name="Picture 1903826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21_ranking_modelos_recalculada_n73.png"/>
                    <pic:cNvPicPr/>
                  </pic:nvPicPr>
                  <pic:blipFill>
                    <a:blip r:embed="rId33"/>
                    <a:stretch>
                      <a:fillRect/>
                    </a:stretch>
                  </pic:blipFill>
                  <pic:spPr>
                    <a:xfrm>
                      <a:off x="0" y="0"/>
                      <a:ext cx="5610487" cy="2848510"/>
                    </a:xfrm>
                    <a:prstGeom prst="rect">
                      <a:avLst/>
                    </a:prstGeom>
                  </pic:spPr>
                </pic:pic>
              </a:graphicData>
            </a:graphic>
          </wp:inline>
        </w:drawing>
      </w:r>
    </w:p>
    <w:p w14:paraId="14FD102B" w14:textId="77777777" w:rsidR="00275A6B" w:rsidRDefault="00275A6B" w:rsidP="00275A6B">
      <w:pPr>
        <w:spacing w:after="120" w:line="240" w:lineRule="auto"/>
        <w:jc w:val="center"/>
        <w:rPr>
          <w:sz w:val="20"/>
          <w:szCs w:val="20"/>
        </w:rPr>
      </w:pPr>
      <w:r w:rsidRPr="00673EEE">
        <w:rPr>
          <w:sz w:val="20"/>
          <w:szCs w:val="20"/>
        </w:rPr>
        <w:t>Fonte:  Resultado da Pesquisa (2026).</w:t>
      </w:r>
    </w:p>
    <w:p w14:paraId="7B3668ED" w14:textId="7683ECF8" w:rsidR="008B4017" w:rsidRPr="008B4017" w:rsidRDefault="004040A2" w:rsidP="008B4017">
      <w:pPr>
        <w:spacing w:after="0" w:line="360" w:lineRule="auto"/>
        <w:ind w:firstLine="720"/>
      </w:pPr>
      <w:r w:rsidRPr="004040A2">
        <w:t xml:space="preserve">Na coorte pareada, Ridge teve o menor MAE entre os algoritmos (21,72 refeições), seguido por regressão linear (21,78), Lasso (21,82) e </w:t>
      </w:r>
      <w:proofErr w:type="spellStart"/>
      <w:r w:rsidRPr="004040A2">
        <w:rPr>
          <w:i/>
          <w:iCs/>
        </w:rPr>
        <w:t>Stacking</w:t>
      </w:r>
      <w:proofErr w:type="spellEnd"/>
      <w:r w:rsidRPr="004040A2">
        <w:t xml:space="preserve"> (21,88). O </w:t>
      </w:r>
      <w:r w:rsidRPr="004040A2">
        <w:rPr>
          <w:i/>
          <w:iCs/>
        </w:rPr>
        <w:t>benchmark</w:t>
      </w:r>
      <w:r w:rsidRPr="004040A2">
        <w:t xml:space="preserve"> da nutricionista registrou MAE 23,37; </w:t>
      </w:r>
      <w:proofErr w:type="spellStart"/>
      <w:r w:rsidRPr="004040A2">
        <w:rPr>
          <w:i/>
          <w:iCs/>
        </w:rPr>
        <w:t>XGBoost</w:t>
      </w:r>
      <w:proofErr w:type="spellEnd"/>
      <w:r w:rsidRPr="004040A2">
        <w:t xml:space="preserve"> ficou em décimo lugar entre os modelos de ML, com MAE 24,59. </w:t>
      </w:r>
      <w:r w:rsidRPr="004040A2">
        <w:rPr>
          <w:i/>
          <w:iCs/>
        </w:rPr>
        <w:t xml:space="preserve">Extra </w:t>
      </w:r>
      <w:proofErr w:type="spellStart"/>
      <w:r w:rsidRPr="004040A2">
        <w:rPr>
          <w:i/>
          <w:iCs/>
        </w:rPr>
        <w:t>Trees</w:t>
      </w:r>
      <w:proofErr w:type="spellEnd"/>
      <w:r w:rsidRPr="004040A2">
        <w:t xml:space="preserve"> (25,26) e </w:t>
      </w:r>
      <w:proofErr w:type="spellStart"/>
      <w:r w:rsidRPr="004040A2">
        <w:rPr>
          <w:i/>
          <w:iCs/>
        </w:rPr>
        <w:t>CatBoost</w:t>
      </w:r>
      <w:proofErr w:type="spellEnd"/>
      <w:r w:rsidRPr="004040A2">
        <w:t xml:space="preserve"> (23,97) não lideraram o ranking. A comparação é retrospectiva e limitada ao período de 26/02 a 31/08/2026</w:t>
      </w:r>
      <w:r w:rsidR="5B75A95E">
        <w:t>.</w:t>
      </w:r>
    </w:p>
    <w:p w14:paraId="5AC681CA" w14:textId="626FBD8A" w:rsidR="0061123B" w:rsidRDefault="008B4017" w:rsidP="00060F9E">
      <w:pPr>
        <w:spacing w:after="0" w:line="360" w:lineRule="auto"/>
        <w:ind w:firstLine="720"/>
      </w:pPr>
      <w:r w:rsidRPr="008B4017">
        <w:t>Avaliando a direção prática desses desvios, a Figura 2</w:t>
      </w:r>
      <w:r w:rsidR="000003F4">
        <w:t>2</w:t>
      </w:r>
      <w:r w:rsidRPr="008B4017">
        <w:t xml:space="preserve"> apresenta o balanço de sobras e faltas acumuladas por cada alternativa no teste de 2026.</w:t>
      </w:r>
    </w:p>
    <w:p w14:paraId="3BA63EC7" w14:textId="7ABD755C" w:rsidR="008B4017" w:rsidRDefault="5B75A95E" w:rsidP="008B4017">
      <w:pPr>
        <w:pStyle w:val="Legenda"/>
        <w:keepNext/>
      </w:pPr>
      <w:bookmarkStart w:id="159" w:name="_Toc242893500"/>
      <w:r w:rsidRPr="1482B366">
        <w:rPr>
          <w:sz w:val="24"/>
          <w:szCs w:val="24"/>
        </w:rPr>
        <w:lastRenderedPageBreak/>
        <w:t xml:space="preserve">Figura </w:t>
      </w:r>
      <w:r w:rsidR="008B4017" w:rsidRPr="1482B366">
        <w:rPr>
          <w:sz w:val="24"/>
          <w:szCs w:val="24"/>
        </w:rPr>
        <w:fldChar w:fldCharType="begin"/>
      </w:r>
      <w:r w:rsidR="008B4017" w:rsidRPr="1482B366">
        <w:rPr>
          <w:sz w:val="24"/>
          <w:szCs w:val="24"/>
        </w:rPr>
        <w:instrText>SEQ Figura \* ARABIC</w:instrText>
      </w:r>
      <w:r w:rsidR="008B4017" w:rsidRPr="1482B366">
        <w:rPr>
          <w:sz w:val="24"/>
          <w:szCs w:val="24"/>
        </w:rPr>
        <w:fldChar w:fldCharType="separate"/>
      </w:r>
      <w:r w:rsidR="00225248">
        <w:rPr>
          <w:noProof/>
          <w:sz w:val="24"/>
          <w:szCs w:val="24"/>
        </w:rPr>
        <w:t>22</w:t>
      </w:r>
      <w:r w:rsidR="008B4017" w:rsidRPr="1482B366">
        <w:rPr>
          <w:sz w:val="24"/>
          <w:szCs w:val="24"/>
        </w:rPr>
        <w:fldChar w:fldCharType="end"/>
      </w:r>
      <w:r w:rsidRPr="1482B366">
        <w:rPr>
          <w:sz w:val="24"/>
          <w:szCs w:val="24"/>
        </w:rPr>
        <w:t xml:space="preserve"> - </w:t>
      </w:r>
      <w:bookmarkEnd w:id="159"/>
      <w:r w:rsidR="00377F48" w:rsidRPr="00377F48">
        <w:rPr>
          <w:sz w:val="24"/>
          <w:szCs w:val="24"/>
        </w:rPr>
        <w:t>Sobras e déficits potenciais nas sete políticas simuladas (N=73)</w:t>
      </w:r>
    </w:p>
    <w:p w14:paraId="73C32684" w14:textId="428545AB" w:rsidR="008B4017" w:rsidRPr="00673EEE" w:rsidRDefault="00C4504B" w:rsidP="008B4017">
      <w:pPr>
        <w:pStyle w:val="Legenda"/>
        <w:keepNext/>
      </w:pPr>
      <w:r>
        <w:rPr>
          <w:noProof/>
        </w:rPr>
        <w:drawing>
          <wp:inline distT="0" distB="0" distL="0" distR="0" wp14:anchorId="14C1F48E" wp14:editId="58800679">
            <wp:extent cx="5760085" cy="3608705"/>
            <wp:effectExtent l="0" t="0" r="0" b="0"/>
            <wp:docPr id="1903826861" name="Picture 1903826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22_sobras_faltas_politicas_recalculada_n73.png"/>
                    <pic:cNvPicPr/>
                  </pic:nvPicPr>
                  <pic:blipFill>
                    <a:blip r:embed="rId34"/>
                    <a:stretch>
                      <a:fillRect/>
                    </a:stretch>
                  </pic:blipFill>
                  <pic:spPr>
                    <a:xfrm>
                      <a:off x="0" y="0"/>
                      <a:ext cx="5760085" cy="3608705"/>
                    </a:xfrm>
                    <a:prstGeom prst="rect">
                      <a:avLst/>
                    </a:prstGeom>
                  </pic:spPr>
                </pic:pic>
              </a:graphicData>
            </a:graphic>
          </wp:inline>
        </w:drawing>
      </w:r>
    </w:p>
    <w:p w14:paraId="20A98812" w14:textId="77777777" w:rsidR="008B4017" w:rsidRDefault="008B4017" w:rsidP="008B4017">
      <w:pPr>
        <w:spacing w:after="120" w:line="240" w:lineRule="auto"/>
        <w:jc w:val="center"/>
        <w:rPr>
          <w:sz w:val="20"/>
          <w:szCs w:val="20"/>
        </w:rPr>
      </w:pPr>
      <w:r w:rsidRPr="00673EEE">
        <w:rPr>
          <w:sz w:val="20"/>
          <w:szCs w:val="20"/>
        </w:rPr>
        <w:t>Fonte:  Resultado da Pesquisa (2026).</w:t>
      </w:r>
    </w:p>
    <w:p w14:paraId="31BEA92A" w14:textId="5CA51AFD" w:rsidR="006F203B" w:rsidRPr="006F203B" w:rsidRDefault="00E4213B" w:rsidP="006F203B">
      <w:pPr>
        <w:spacing w:after="0" w:line="360" w:lineRule="auto"/>
        <w:ind w:firstLine="720"/>
      </w:pPr>
      <w:r w:rsidRPr="00E4213B">
        <w:t>Na coorte pareada de 73 datas, a Figura 22 compara os totais de sobras e déficits potenciais das sete políticas. Os valores são diferenças calculadas em relação ao consumo registrado; não correspondem a pesagem de descarte nem a contagem de pessoas efetivamente atendidas ou desassistidas</w:t>
      </w:r>
      <w:r w:rsidR="414C1BF5">
        <w:t>.</w:t>
      </w:r>
    </w:p>
    <w:p w14:paraId="7A6C8AEB" w14:textId="77777777" w:rsidR="006F203B" w:rsidRPr="006F203B" w:rsidRDefault="006F203B" w:rsidP="006F203B">
      <w:pPr>
        <w:pStyle w:val="Ttulo2"/>
      </w:pPr>
      <w:bookmarkStart w:id="160" w:name="_Toc242888179"/>
      <w:r w:rsidRPr="006F203B">
        <w:t>5.6 Resultados das políticas de decisão operacional e margens de segurança</w:t>
      </w:r>
      <w:bookmarkEnd w:id="160"/>
    </w:p>
    <w:p w14:paraId="311A5155" w14:textId="77777777" w:rsidR="006F203B" w:rsidRPr="006F203B" w:rsidRDefault="006F203B" w:rsidP="006F203B">
      <w:pPr>
        <w:spacing w:line="360" w:lineRule="auto"/>
        <w:ind w:firstLine="720"/>
      </w:pPr>
      <w:r w:rsidRPr="006F203B">
        <w:t>Os erros de previsão não determinam, sozinhos, a quantidade a planejar. Esta seção examina regras que atribuem margens distintas às previsões e compara suas sobras e déficits potenciais na mesma coorte de 2026.</w:t>
      </w:r>
    </w:p>
    <w:p w14:paraId="59AEFC60" w14:textId="77777777" w:rsidR="006F203B" w:rsidRPr="006F203B" w:rsidRDefault="006F203B" w:rsidP="006F203B">
      <w:pPr>
        <w:pStyle w:val="Ttulo3"/>
      </w:pPr>
      <w:bookmarkStart w:id="161" w:name="_Toc242888180"/>
      <w:r w:rsidRPr="006F203B">
        <w:t>5.6.1 Assimetria de consequências no serviço de alimentação institucional</w:t>
      </w:r>
      <w:bookmarkEnd w:id="161"/>
    </w:p>
    <w:p w14:paraId="2914C831" w14:textId="77777777" w:rsidR="006F203B" w:rsidRPr="006F203B" w:rsidRDefault="006F203B" w:rsidP="006F203B">
      <w:pPr>
        <w:spacing w:after="0" w:line="360" w:lineRule="auto"/>
        <w:ind w:firstLine="720"/>
      </w:pPr>
      <w:r w:rsidRPr="006F203B">
        <w:t>O MAE resume erros simétricos, enquanto o planejamento pode atribuir consequências diferentes ao excesso e ao déficit. Neste estudo, essas consequências foram exploradas por simulação; custos efetivos e ocorrências de não atendimento não foram medidos:</w:t>
      </w:r>
    </w:p>
    <w:p w14:paraId="1D50C70F" w14:textId="77777777" w:rsidR="006F203B" w:rsidRPr="006F203B" w:rsidRDefault="006F203B" w:rsidP="006F203B">
      <w:pPr>
        <w:pStyle w:val="PargrafodaLista"/>
        <w:numPr>
          <w:ilvl w:val="0"/>
          <w:numId w:val="32"/>
        </w:numPr>
        <w:spacing w:after="0" w:line="360" w:lineRule="auto"/>
      </w:pPr>
      <w:r w:rsidRPr="006F203B">
        <w:t>Excesso planejado: potencial de produção acima do consumo registrado, sem medição de descarte ou custo efetivo;</w:t>
      </w:r>
    </w:p>
    <w:p w14:paraId="3EF15A53" w14:textId="77777777" w:rsidR="006F203B" w:rsidRPr="006F203B" w:rsidRDefault="006F203B" w:rsidP="006F203B">
      <w:pPr>
        <w:pStyle w:val="PargrafodaLista"/>
        <w:numPr>
          <w:ilvl w:val="0"/>
          <w:numId w:val="32"/>
        </w:numPr>
        <w:spacing w:after="0" w:line="360" w:lineRule="auto"/>
      </w:pPr>
      <w:r w:rsidRPr="006F203B">
        <w:t>Déficit potencial: consumo registrado acima do planejado, sem contagem de pessoas efetivamente não atendidas.</w:t>
      </w:r>
    </w:p>
    <w:p w14:paraId="4C22EDC1" w14:textId="77777777" w:rsidR="006F203B" w:rsidRPr="006F203B" w:rsidRDefault="006F203B" w:rsidP="006F203B">
      <w:pPr>
        <w:spacing w:after="0" w:line="360" w:lineRule="auto"/>
        <w:ind w:firstLine="360"/>
      </w:pPr>
      <w:r w:rsidRPr="006F203B">
        <w:lastRenderedPageBreak/>
        <w:t>Por esse motivo, avaliaram-se duas políticas operacionais: a combinação colaborativa e o dimensionamento de margens prudenciais.</w:t>
      </w:r>
    </w:p>
    <w:p w14:paraId="7307E984" w14:textId="77777777" w:rsidR="006F203B" w:rsidRPr="006F203B" w:rsidRDefault="006F203B" w:rsidP="006F203B">
      <w:pPr>
        <w:pStyle w:val="Ttulo3"/>
      </w:pPr>
      <w:bookmarkStart w:id="162" w:name="_Toc242888181"/>
      <w:r w:rsidRPr="006F203B">
        <w:t>5.6.2 Resultados da fronteira de compromisso do modelo híbrido</w:t>
      </w:r>
      <w:bookmarkEnd w:id="162"/>
    </w:p>
    <w:p w14:paraId="11965615" w14:textId="77777777" w:rsidR="006F203B" w:rsidRPr="006F203B" w:rsidRDefault="006F203B" w:rsidP="006F203B">
      <w:pPr>
        <w:spacing w:after="0" w:line="360" w:lineRule="auto"/>
        <w:ind w:firstLine="720"/>
      </w:pPr>
      <w:r w:rsidRPr="006F203B">
        <w:t>Em linha com a literatura sobre combinação de modelos e julgamento gerencial (</w:t>
      </w:r>
      <w:proofErr w:type="spellStart"/>
      <w:r w:rsidRPr="006F203B">
        <w:t>Blattberg</w:t>
      </w:r>
      <w:proofErr w:type="spellEnd"/>
      <w:r w:rsidRPr="006F203B">
        <w:t xml:space="preserve">; </w:t>
      </w:r>
      <w:proofErr w:type="spellStart"/>
      <w:r w:rsidRPr="006F203B">
        <w:t>Hoch</w:t>
      </w:r>
      <w:proofErr w:type="spellEnd"/>
      <w:r w:rsidRPr="006F203B">
        <w:t>, 1990), avaliou-se a combinação linear entre a estimativa da IA e a da nutricionista:</w:t>
      </w:r>
    </w:p>
    <w:p w14:paraId="4F71111C" w14:textId="77777777" w:rsidR="006F203B" w:rsidRDefault="006F203B" w:rsidP="006F203B">
      <w:pPr>
        <w:jc w:val="center"/>
      </w:pPr>
      <w:proofErr w:type="spellStart"/>
      <w:r w:rsidRPr="006F203B">
        <w:t>ŷ_híbrido</w:t>
      </w:r>
      <w:proofErr w:type="spellEnd"/>
      <w:r w:rsidRPr="006F203B">
        <w:t xml:space="preserve">(α) = α × </w:t>
      </w:r>
      <w:proofErr w:type="spellStart"/>
      <w:r w:rsidRPr="006F203B">
        <w:t>ŷ_IA</w:t>
      </w:r>
      <w:proofErr w:type="spellEnd"/>
      <w:r w:rsidRPr="006F203B">
        <w:t xml:space="preserve"> + (1 − α) × planejamento institucional</w:t>
      </w:r>
    </w:p>
    <w:p w14:paraId="6D9A8CBE" w14:textId="3FF0011D" w:rsidR="00225248" w:rsidRPr="006F203B" w:rsidRDefault="00225248" w:rsidP="00225248">
      <w:pPr>
        <w:spacing w:after="0" w:line="360" w:lineRule="auto"/>
        <w:ind w:firstLine="720"/>
      </w:pPr>
      <w:r w:rsidRPr="006F203B">
        <w:t>A varredura de α em 41 valores gerou uma fronteira de compromisso entre sobra e déficit potenciais, ilustrada na Figura 2</w:t>
      </w:r>
      <w:r w:rsidR="000003F4">
        <w:t>3</w:t>
      </w:r>
      <w:r w:rsidRPr="006F203B">
        <w:t>.</w:t>
      </w:r>
    </w:p>
    <w:p w14:paraId="5D1655F9" w14:textId="31E4CD90" w:rsidR="00225248" w:rsidRPr="00673EEE" w:rsidRDefault="00225248" w:rsidP="00225248">
      <w:pPr>
        <w:pStyle w:val="Legenda"/>
        <w:keepNext/>
        <w:rPr>
          <w:i/>
          <w:sz w:val="24"/>
          <w:szCs w:val="24"/>
        </w:rPr>
      </w:pPr>
      <w:bookmarkStart w:id="163" w:name="_Toc242893501"/>
      <w:r w:rsidRPr="00673EEE">
        <w:rPr>
          <w:sz w:val="24"/>
          <w:szCs w:val="24"/>
        </w:rPr>
        <w:t xml:space="preserve">Figura </w:t>
      </w:r>
      <w:r w:rsidRPr="00673EEE">
        <w:rPr>
          <w:sz w:val="24"/>
          <w:szCs w:val="24"/>
        </w:rPr>
        <w:fldChar w:fldCharType="begin"/>
      </w:r>
      <w:r w:rsidRPr="00673EEE">
        <w:rPr>
          <w:sz w:val="24"/>
          <w:szCs w:val="24"/>
        </w:rPr>
        <w:instrText>SEQ Figura \* ARABIC</w:instrText>
      </w:r>
      <w:r w:rsidRPr="00673EEE">
        <w:rPr>
          <w:sz w:val="24"/>
          <w:szCs w:val="24"/>
        </w:rPr>
        <w:fldChar w:fldCharType="separate"/>
      </w:r>
      <w:r>
        <w:rPr>
          <w:noProof/>
          <w:sz w:val="24"/>
          <w:szCs w:val="24"/>
        </w:rPr>
        <w:t>23</w:t>
      </w:r>
      <w:r w:rsidRPr="00673EEE">
        <w:rPr>
          <w:sz w:val="24"/>
          <w:szCs w:val="24"/>
        </w:rPr>
        <w:fldChar w:fldCharType="end"/>
      </w:r>
      <w:r w:rsidRPr="00673EEE">
        <w:rPr>
          <w:sz w:val="24"/>
          <w:szCs w:val="24"/>
        </w:rPr>
        <w:t xml:space="preserve"> - </w:t>
      </w:r>
      <w:bookmarkEnd w:id="163"/>
      <w:r w:rsidR="005B7608" w:rsidRPr="005B7608">
        <w:rPr>
          <w:sz w:val="24"/>
          <w:szCs w:val="24"/>
        </w:rPr>
        <w:t>MAE na fronteira híbrida: mínimo numérico e configuração operacional</w:t>
      </w:r>
    </w:p>
    <w:p w14:paraId="3CED2286" w14:textId="2239BA35" w:rsidR="00225248" w:rsidRPr="00673EEE" w:rsidRDefault="00643745" w:rsidP="00225248">
      <w:pPr>
        <w:keepNext/>
        <w:spacing w:after="0" w:line="240" w:lineRule="auto"/>
        <w:jc w:val="center"/>
      </w:pPr>
      <w:r>
        <w:rPr>
          <w:noProof/>
        </w:rPr>
        <w:drawing>
          <wp:inline distT="0" distB="0" distL="0" distR="0" wp14:anchorId="770B6069" wp14:editId="3C5ECEDC">
            <wp:extent cx="5485167" cy="2967486"/>
            <wp:effectExtent l="0" t="0" r="1270" b="4445"/>
            <wp:docPr id="1903826862" name="Picture 1903826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23_fronteira_hibrido_recalculada_n73.png"/>
                    <pic:cNvPicPr/>
                  </pic:nvPicPr>
                  <pic:blipFill rotWithShape="1">
                    <a:blip r:embed="rId35"/>
                    <a:srcRect b="8957"/>
                    <a:stretch/>
                  </pic:blipFill>
                  <pic:spPr bwMode="auto">
                    <a:xfrm>
                      <a:off x="0" y="0"/>
                      <a:ext cx="5485850" cy="2967856"/>
                    </a:xfrm>
                    <a:prstGeom prst="rect">
                      <a:avLst/>
                    </a:prstGeom>
                    <a:ln>
                      <a:noFill/>
                    </a:ln>
                    <a:extLst>
                      <a:ext uri="{53640926-AAD7-44D8-BBD7-CCE9431645EC}">
                        <a14:shadowObscured xmlns:a14="http://schemas.microsoft.com/office/drawing/2010/main"/>
                      </a:ext>
                    </a:extLst>
                  </pic:spPr>
                </pic:pic>
              </a:graphicData>
            </a:graphic>
          </wp:inline>
        </w:drawing>
      </w:r>
    </w:p>
    <w:p w14:paraId="70524C30" w14:textId="77777777" w:rsidR="00225248" w:rsidRPr="00673EEE" w:rsidRDefault="00225248" w:rsidP="00225248">
      <w:pPr>
        <w:spacing w:after="120" w:line="240" w:lineRule="auto"/>
        <w:jc w:val="center"/>
      </w:pPr>
      <w:r w:rsidRPr="00673EEE">
        <w:rPr>
          <w:sz w:val="20"/>
          <w:szCs w:val="20"/>
        </w:rPr>
        <w:t>Fonte:  Resultado da Pesquisa (2026).</w:t>
      </w:r>
    </w:p>
    <w:p w14:paraId="20E2EF2C" w14:textId="77777777" w:rsidR="00F63C0F" w:rsidRPr="00F63C0F" w:rsidRDefault="00F63C0F" w:rsidP="00F63C0F">
      <w:pPr>
        <w:spacing w:after="0" w:line="360" w:lineRule="auto"/>
        <w:ind w:firstLine="720"/>
      </w:pPr>
      <w:r w:rsidRPr="00F63C0F">
        <w:t>Na coorte pareada, a configuração operacional 50/50 (</w:t>
      </w:r>
      <w:r w:rsidRPr="00F63C0F">
        <w:rPr>
          <w:i/>
          <w:iCs/>
        </w:rPr>
        <w:t>Ridge</w:t>
      </w:r>
      <w:r w:rsidRPr="00F63C0F">
        <w:t xml:space="preserve"> e estimativa institucional) apresentou MAE de 20,19 refeições/dia. A varredura numérica identificou MAE mínimo de 20,03 entre α=60% e 62,5%; a diferença para a escolha 50/50 foi 0,16 refeição/dia, sem que isso transforme a escolha operacional em um ótimo universal.</w:t>
      </w:r>
    </w:p>
    <w:p w14:paraId="3CFE3FBB" w14:textId="77777777" w:rsidR="00F63C0F" w:rsidRPr="00F63C0F" w:rsidRDefault="00F63C0F" w:rsidP="00F63C0F">
      <w:pPr>
        <w:pStyle w:val="PargrafodaLista"/>
        <w:numPr>
          <w:ilvl w:val="0"/>
          <w:numId w:val="23"/>
        </w:numPr>
        <w:spacing w:after="0" w:line="360" w:lineRule="auto"/>
      </w:pPr>
      <w:r w:rsidRPr="00F63C0F">
        <w:t>O déficit potencial do híbrido 50/50 somou 433 refeições, ante 529 no Ridge sem margem e 508 na estimativa da nutricionista, conforme a Tabela 7;</w:t>
      </w:r>
    </w:p>
    <w:p w14:paraId="00DFAD1F" w14:textId="77777777" w:rsidR="00F63C0F" w:rsidRPr="00F63C0F" w:rsidRDefault="00F63C0F" w:rsidP="00F63C0F">
      <w:pPr>
        <w:pStyle w:val="PargrafodaLista"/>
        <w:numPr>
          <w:ilvl w:val="0"/>
          <w:numId w:val="23"/>
        </w:numPr>
        <w:spacing w:after="0" w:line="360" w:lineRule="auto"/>
      </w:pPr>
      <w:r w:rsidRPr="00F63C0F">
        <w:t>A sobra potencial do híbrido 50/50 foi de 1.041 refeições, comparada a 1.057 no Ridge sem margem e 1.198 na estimativa institucional;</w:t>
      </w:r>
    </w:p>
    <w:p w14:paraId="20013CFB" w14:textId="77777777" w:rsidR="00F63C0F" w:rsidRPr="00F63C0F" w:rsidRDefault="00F63C0F" w:rsidP="00F63C0F">
      <w:pPr>
        <w:pStyle w:val="PargrafodaLista"/>
        <w:numPr>
          <w:ilvl w:val="0"/>
          <w:numId w:val="23"/>
        </w:numPr>
        <w:spacing w:after="0" w:line="360" w:lineRule="auto"/>
      </w:pPr>
      <w:r w:rsidRPr="00F63C0F">
        <w:t>O MAE da configuração 50/50 foi 20,19 refeições/dia; o mínimo da varredura foi 20,03 no intervalo α=60%–62,5%.</w:t>
      </w:r>
    </w:p>
    <w:p w14:paraId="6A8D1DEF" w14:textId="77777777" w:rsidR="00F63C0F" w:rsidRPr="00F63C0F" w:rsidRDefault="00F63C0F" w:rsidP="00F63C0F">
      <w:pPr>
        <w:spacing w:after="0" w:line="360" w:lineRule="auto"/>
        <w:ind w:firstLine="720"/>
      </w:pPr>
      <w:r w:rsidRPr="00F63C0F">
        <w:lastRenderedPageBreak/>
        <w:t>A combinação pode refletir complementaridade entre as fontes. Essa interpretação é compatível com os resultados desta simulação, mas não demonstra mecanismo causal nem substitui avaliação prospectiva com a equipe responsável pelo planejamento.</w:t>
      </w:r>
    </w:p>
    <w:p w14:paraId="4DB8F79C" w14:textId="42C23A5F" w:rsidR="008941AA" w:rsidRPr="00F63C0F" w:rsidRDefault="00F63C0F" w:rsidP="00F63C0F">
      <w:pPr>
        <w:spacing w:line="360" w:lineRule="auto"/>
        <w:ind w:firstLine="720"/>
      </w:pPr>
      <w:r w:rsidRPr="00F63C0F">
        <w:t>A Figura 24 mostra como variaram, nas mesmas 73 datas de 2026, as diferenças entre o número planejado de refeições e o consumo registrado. São comparados o planejamento da nutricionista, as previsões do Ridge e a combinação dos dois, chamada de modelo híbrido 50/50</w:t>
      </w:r>
      <w:r w:rsidR="008941AA" w:rsidRPr="00F63C0F">
        <w:t>.</w:t>
      </w:r>
    </w:p>
    <w:p w14:paraId="31CD48C6" w14:textId="0035F0AB" w:rsidR="006D4E33" w:rsidRPr="007C2AA5" w:rsidRDefault="17903193" w:rsidP="370D84BD">
      <w:pPr>
        <w:pStyle w:val="Legenda"/>
        <w:keepNext/>
        <w:rPr>
          <w:i/>
          <w:sz w:val="24"/>
          <w:szCs w:val="24"/>
        </w:rPr>
      </w:pPr>
      <w:bookmarkStart w:id="164" w:name="_Toc242893502"/>
      <w:r w:rsidRPr="007C2AA5">
        <w:rPr>
          <w:sz w:val="24"/>
          <w:szCs w:val="24"/>
        </w:rPr>
        <w:t xml:space="preserve">Figura </w:t>
      </w:r>
      <w:r w:rsidR="006D4E33" w:rsidRPr="007C2AA5">
        <w:rPr>
          <w:sz w:val="24"/>
          <w:szCs w:val="24"/>
        </w:rPr>
        <w:fldChar w:fldCharType="begin"/>
      </w:r>
      <w:r w:rsidR="006D4E33" w:rsidRPr="007C2AA5">
        <w:rPr>
          <w:sz w:val="24"/>
          <w:szCs w:val="24"/>
        </w:rPr>
        <w:instrText>SEQ Figura \* ARABIC</w:instrText>
      </w:r>
      <w:r w:rsidR="006D4E33" w:rsidRPr="007C2AA5">
        <w:rPr>
          <w:sz w:val="24"/>
          <w:szCs w:val="24"/>
        </w:rPr>
        <w:fldChar w:fldCharType="separate"/>
      </w:r>
      <w:r w:rsidR="176ED29E" w:rsidRPr="007C2AA5">
        <w:rPr>
          <w:noProof/>
          <w:sz w:val="24"/>
          <w:szCs w:val="24"/>
        </w:rPr>
        <w:t>24</w:t>
      </w:r>
      <w:r w:rsidR="006D4E33" w:rsidRPr="007C2AA5">
        <w:rPr>
          <w:sz w:val="24"/>
          <w:szCs w:val="24"/>
        </w:rPr>
        <w:fldChar w:fldCharType="end"/>
      </w:r>
      <w:r w:rsidRPr="007C2AA5">
        <w:rPr>
          <w:sz w:val="24"/>
          <w:szCs w:val="24"/>
        </w:rPr>
        <w:t xml:space="preserve"> - </w:t>
      </w:r>
      <w:bookmarkEnd w:id="164"/>
      <w:r w:rsidR="007C2AA5" w:rsidRPr="007C2AA5">
        <w:t>Variação diária entre o planejado e o consumo registrado</w:t>
      </w:r>
    </w:p>
    <w:p w14:paraId="2B6DB02B" w14:textId="7316ECD6" w:rsidR="006D4E33" w:rsidRPr="00BA788A" w:rsidRDefault="00ED10A5" w:rsidP="006D4E33">
      <w:pPr>
        <w:keepNext/>
        <w:spacing w:after="0" w:line="240" w:lineRule="auto"/>
        <w:jc w:val="center"/>
        <w:rPr>
          <w:color w:val="FF0000"/>
        </w:rPr>
      </w:pPr>
      <w:r w:rsidRPr="00BA788A">
        <w:rPr>
          <w:noProof/>
        </w:rPr>
        <w:drawing>
          <wp:inline distT="0" distB="0" distL="0" distR="0" wp14:anchorId="378F6690" wp14:editId="31FDDDFC">
            <wp:extent cx="5485696" cy="2355012"/>
            <wp:effectExtent l="0" t="0" r="1270" b="7620"/>
            <wp:docPr id="5" name="Picture 1984857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8_distribuicao_erros_diarios_por_regime.png"/>
                    <pic:cNvPicPr/>
                  </pic:nvPicPr>
                  <pic:blipFill rotWithShape="1">
                    <a:blip r:embed="rId36"/>
                    <a:srcRect t="533" b="7474"/>
                    <a:stretch/>
                  </pic:blipFill>
                  <pic:spPr bwMode="auto">
                    <a:xfrm>
                      <a:off x="0" y="0"/>
                      <a:ext cx="5486400" cy="2355314"/>
                    </a:xfrm>
                    <a:prstGeom prst="rect">
                      <a:avLst/>
                    </a:prstGeom>
                    <a:ln>
                      <a:noFill/>
                    </a:ln>
                    <a:extLst>
                      <a:ext uri="{53640926-AAD7-44D8-BBD7-CCE9431645EC}">
                        <a14:shadowObscured xmlns:a14="http://schemas.microsoft.com/office/drawing/2010/main"/>
                      </a:ext>
                    </a:extLst>
                  </pic:spPr>
                </pic:pic>
              </a:graphicData>
            </a:graphic>
          </wp:inline>
        </w:drawing>
      </w:r>
    </w:p>
    <w:p w14:paraId="2A0C2C1A" w14:textId="77777777" w:rsidR="006D4E33" w:rsidRPr="00BA788A" w:rsidRDefault="17903193" w:rsidP="370D84BD">
      <w:pPr>
        <w:spacing w:after="120" w:line="240" w:lineRule="auto"/>
        <w:jc w:val="center"/>
      </w:pPr>
      <w:r w:rsidRPr="370D84BD">
        <w:rPr>
          <w:sz w:val="20"/>
          <w:szCs w:val="20"/>
        </w:rPr>
        <w:t>Fonte:  Resultado da Pesquisa (2026).</w:t>
      </w:r>
    </w:p>
    <w:p w14:paraId="4B30DD64" w14:textId="26E57054" w:rsidR="006D4E33" w:rsidRPr="00BA788A" w:rsidRDefault="00D87F06" w:rsidP="006D4E33">
      <w:pPr>
        <w:spacing w:after="0" w:line="360" w:lineRule="auto"/>
        <w:ind w:firstLine="720"/>
        <w:rPr>
          <w:color w:val="FF0000"/>
        </w:rPr>
      </w:pPr>
      <w:r w:rsidRPr="00D87F06">
        <w:t xml:space="preserve">Na Figura 24, valores positivos representam planejamento acima do consumo e valores negativos representam planejamento abaixo do consumo. A diferença média foi de +9,5 refeições por dia no planejamento da nutricionista, +7,2 no </w:t>
      </w:r>
      <w:r w:rsidRPr="00D87F06">
        <w:rPr>
          <w:i/>
          <w:iCs/>
        </w:rPr>
        <w:t>Ridge</w:t>
      </w:r>
      <w:r w:rsidRPr="00D87F06">
        <w:t xml:space="preserve"> e +8,3 na combinação 50/50. A combinação apresenta valores mais concentrados no gráfico e teve a menor diferença média absoluta entre as três opções: 20,19 refeições por dia, ante 21,72 no Ridge e 23,37 no planejamento da nutricionista. Esses resultados resumem as 73 datas avaliadas e não medem descarte físico de alimentos nem falta efetiva de atendimento</w:t>
      </w:r>
      <w:r w:rsidR="17903193" w:rsidRPr="370D84BD">
        <w:t>.</w:t>
      </w:r>
    </w:p>
    <w:p w14:paraId="600E6291" w14:textId="77777777" w:rsidR="00E41BBF" w:rsidRPr="00E41BBF" w:rsidRDefault="00E41BBF" w:rsidP="00E41BBF">
      <w:pPr>
        <w:pStyle w:val="Ttulo3"/>
      </w:pPr>
      <w:bookmarkStart w:id="165" w:name="_Toc242888182"/>
      <w:r w:rsidRPr="00E41BBF">
        <w:t xml:space="preserve">5.6.3 Resultados de margens empíricas por </w:t>
      </w:r>
      <w:proofErr w:type="spellStart"/>
      <w:r w:rsidRPr="00E41BBF">
        <w:t>quantis</w:t>
      </w:r>
      <w:proofErr w:type="spellEnd"/>
      <w:r w:rsidRPr="00E41BBF">
        <w:t xml:space="preserve"> de resíduos positivos</w:t>
      </w:r>
      <w:bookmarkEnd w:id="165"/>
    </w:p>
    <w:p w14:paraId="22E83ACE" w14:textId="77777777" w:rsidR="00E41BBF" w:rsidRPr="00E41BBF" w:rsidRDefault="00E41BBF" w:rsidP="00E41BBF">
      <w:pPr>
        <w:spacing w:after="0" w:line="360" w:lineRule="auto"/>
        <w:ind w:firstLine="720"/>
      </w:pPr>
      <w:r w:rsidRPr="00E41BBF">
        <w:t xml:space="preserve">Foram examinados </w:t>
      </w:r>
      <w:proofErr w:type="spellStart"/>
      <w:r w:rsidRPr="00E41BBF">
        <w:t>quantis</w:t>
      </w:r>
      <w:proofErr w:type="spellEnd"/>
      <w:r w:rsidRPr="00E41BBF">
        <w:t xml:space="preserve"> empíricos dos resíduos positivos como margens de segurança. Como calibração e avaliação usaram a mesma coorte, esses percentis são descritivos e não garantem cobertura </w:t>
      </w:r>
      <w:proofErr w:type="spellStart"/>
      <w:r w:rsidRPr="00E41BBF">
        <w:t>conformal</w:t>
      </w:r>
      <w:proofErr w:type="spellEnd"/>
      <w:r w:rsidRPr="00E41BBF">
        <w:t xml:space="preserve"> em dados futuros (</w:t>
      </w:r>
      <w:proofErr w:type="spellStart"/>
      <w:r w:rsidRPr="00E41BBF">
        <w:t>Angelopoulos</w:t>
      </w:r>
      <w:proofErr w:type="spellEnd"/>
      <w:r w:rsidRPr="00E41BBF">
        <w:t xml:space="preserve">; </w:t>
      </w:r>
      <w:proofErr w:type="gramStart"/>
      <w:r w:rsidRPr="00E41BBF">
        <w:t>Bates</w:t>
      </w:r>
      <w:proofErr w:type="gramEnd"/>
      <w:r w:rsidRPr="00E41BBF">
        <w:t>, 2021).</w:t>
      </w:r>
    </w:p>
    <w:p w14:paraId="4224BA6A" w14:textId="77777777" w:rsidR="00E41BBF" w:rsidRPr="00E41BBF" w:rsidRDefault="00E41BBF" w:rsidP="00E41BBF">
      <w:pPr>
        <w:spacing w:after="0" w:line="360" w:lineRule="auto"/>
        <w:ind w:firstLine="720"/>
      </w:pPr>
      <w:r w:rsidRPr="00E41BBF">
        <w:t xml:space="preserve">A margem Δ foi obtida dos </w:t>
      </w:r>
      <w:proofErr w:type="spellStart"/>
      <w:r w:rsidRPr="00E41BBF">
        <w:t>quantis</w:t>
      </w:r>
      <w:proofErr w:type="spellEnd"/>
      <w:r w:rsidRPr="00E41BBF">
        <w:t xml:space="preserve"> empíricos dos resíduos positivos de subestimação, não de avaliação prospectiva independente:</w:t>
      </w:r>
    </w:p>
    <w:p w14:paraId="16105C96" w14:textId="77777777" w:rsidR="00E41BBF" w:rsidRPr="00E41BBF" w:rsidRDefault="00E41BBF" w:rsidP="00E41BBF">
      <w:pPr>
        <w:pStyle w:val="PargrafodaLista"/>
        <w:numPr>
          <w:ilvl w:val="0"/>
          <w:numId w:val="24"/>
        </w:numPr>
        <w:spacing w:after="0" w:line="360" w:lineRule="auto"/>
      </w:pPr>
      <w:proofErr w:type="spellStart"/>
      <w:r w:rsidRPr="00E41BBF">
        <w:t>Quantil</w:t>
      </w:r>
      <w:proofErr w:type="spellEnd"/>
      <w:r w:rsidRPr="00E41BBF">
        <w:t xml:space="preserve"> P75: +9,58 refeições Margem moderada de +10 refeições;</w:t>
      </w:r>
    </w:p>
    <w:p w14:paraId="0CBCA56F" w14:textId="77777777" w:rsidR="00E41BBF" w:rsidRPr="00E41BBF" w:rsidRDefault="00E41BBF" w:rsidP="00E41BBF">
      <w:pPr>
        <w:pStyle w:val="PargrafodaLista"/>
        <w:numPr>
          <w:ilvl w:val="0"/>
          <w:numId w:val="24"/>
        </w:numPr>
        <w:spacing w:after="0" w:line="360" w:lineRule="auto"/>
      </w:pPr>
      <w:proofErr w:type="spellStart"/>
      <w:r w:rsidRPr="00E41BBF">
        <w:t>Quantil</w:t>
      </w:r>
      <w:proofErr w:type="spellEnd"/>
      <w:r w:rsidRPr="00E41BBF">
        <w:t xml:space="preserve"> P85: +18,76 refeições Margem prudencial de +19 refeições;</w:t>
      </w:r>
    </w:p>
    <w:p w14:paraId="3C235CFB" w14:textId="77777777" w:rsidR="00E41BBF" w:rsidRPr="00E41BBF" w:rsidRDefault="00E41BBF" w:rsidP="00E41BBF">
      <w:pPr>
        <w:pStyle w:val="PargrafodaLista"/>
        <w:numPr>
          <w:ilvl w:val="0"/>
          <w:numId w:val="24"/>
        </w:numPr>
        <w:spacing w:after="0" w:line="360" w:lineRule="auto"/>
      </w:pPr>
      <w:proofErr w:type="spellStart"/>
      <w:r w:rsidRPr="00E41BBF">
        <w:lastRenderedPageBreak/>
        <w:t>Quantil</w:t>
      </w:r>
      <w:proofErr w:type="spellEnd"/>
      <w:r w:rsidRPr="00E41BBF">
        <w:t xml:space="preserve"> P90: +28,67 refeições Margem conservadora de +29 refeições.</w:t>
      </w:r>
    </w:p>
    <w:p w14:paraId="33B2D1DD" w14:textId="77777777" w:rsidR="00E41BBF" w:rsidRPr="00E41BBF" w:rsidRDefault="00E41BBF" w:rsidP="00E41BBF">
      <w:pPr>
        <w:spacing w:line="360" w:lineRule="auto"/>
        <w:ind w:firstLine="360"/>
      </w:pPr>
      <w:r w:rsidRPr="00E41BBF">
        <w:t>A Tabela 7 resume os resultados operacionais dessas políticas.</w:t>
      </w:r>
    </w:p>
    <w:p w14:paraId="4A078D3C" w14:textId="54974DE3" w:rsidR="00517F8B" w:rsidRPr="00CD7E60" w:rsidRDefault="00517F8B" w:rsidP="00517F8B">
      <w:pPr>
        <w:pStyle w:val="Legenda"/>
        <w:keepNext/>
        <w:rPr>
          <w:i/>
          <w:sz w:val="24"/>
          <w:szCs w:val="24"/>
        </w:rPr>
      </w:pPr>
      <w:bookmarkStart w:id="166" w:name="_Toc242888220"/>
      <w:r w:rsidRPr="00CD7E60">
        <w:rPr>
          <w:sz w:val="24"/>
          <w:szCs w:val="24"/>
        </w:rPr>
        <w:t xml:space="preserve">Tabela </w:t>
      </w:r>
      <w:r w:rsidRPr="00CD7E60">
        <w:rPr>
          <w:sz w:val="24"/>
          <w:szCs w:val="24"/>
        </w:rPr>
        <w:fldChar w:fldCharType="begin"/>
      </w:r>
      <w:r w:rsidRPr="00CD7E60">
        <w:rPr>
          <w:sz w:val="24"/>
          <w:szCs w:val="24"/>
        </w:rPr>
        <w:instrText>SEQ Tabela \* ARABIC</w:instrText>
      </w:r>
      <w:r w:rsidRPr="00CD7E60">
        <w:rPr>
          <w:sz w:val="24"/>
          <w:szCs w:val="24"/>
        </w:rPr>
        <w:fldChar w:fldCharType="separate"/>
      </w:r>
      <w:r w:rsidR="00077A9A" w:rsidRPr="00CD7E60">
        <w:rPr>
          <w:noProof/>
          <w:sz w:val="24"/>
          <w:szCs w:val="24"/>
        </w:rPr>
        <w:t>7</w:t>
      </w:r>
      <w:r w:rsidRPr="00CD7E60">
        <w:rPr>
          <w:sz w:val="24"/>
          <w:szCs w:val="24"/>
        </w:rPr>
        <w:fldChar w:fldCharType="end"/>
      </w:r>
      <w:r w:rsidRPr="00CD7E60">
        <w:rPr>
          <w:sz w:val="24"/>
          <w:szCs w:val="24"/>
        </w:rPr>
        <w:t xml:space="preserve"> - </w:t>
      </w:r>
      <w:bookmarkEnd w:id="166"/>
      <w:r w:rsidR="00CD7E60" w:rsidRPr="00CD7E60">
        <w:rPr>
          <w:sz w:val="24"/>
          <w:szCs w:val="24"/>
        </w:rPr>
        <w:t>Políticas operacionais e margens empíricas na coorte pareada (N=73)</w:t>
      </w:r>
    </w:p>
    <w:tbl>
      <w:tblPr>
        <w:tblW w:w="9071" w:type="dxa"/>
        <w:jc w:val="center"/>
        <w:tblBorders>
          <w:insideH w:val="single" w:sz="4" w:space="0" w:color="auto"/>
        </w:tblBorders>
        <w:tblLook w:val="0400" w:firstRow="0" w:lastRow="0" w:firstColumn="0" w:lastColumn="0" w:noHBand="0" w:noVBand="1"/>
      </w:tblPr>
      <w:tblGrid>
        <w:gridCol w:w="1955"/>
        <w:gridCol w:w="522"/>
        <w:gridCol w:w="981"/>
        <w:gridCol w:w="1095"/>
        <w:gridCol w:w="1005"/>
        <w:gridCol w:w="1245"/>
        <w:gridCol w:w="968"/>
        <w:gridCol w:w="1300"/>
      </w:tblGrid>
      <w:tr w:rsidR="00FA0C54" w:rsidRPr="00F5203C" w14:paraId="22101D51" w14:textId="1B7BD012" w:rsidTr="00FA0C54">
        <w:trPr>
          <w:jc w:val="center"/>
        </w:trPr>
        <w:tc>
          <w:tcPr>
            <w:tcW w:w="1955" w:type="dxa"/>
          </w:tcPr>
          <w:p w14:paraId="1EC2101D" w14:textId="3756F859" w:rsidR="00FA0C54" w:rsidRPr="00FA0C54" w:rsidRDefault="00FA0C54" w:rsidP="00FA0C54">
            <w:pPr>
              <w:keepNext/>
              <w:spacing w:after="0" w:line="240" w:lineRule="auto"/>
              <w:rPr>
                <w:b/>
                <w:bCs/>
                <w:sz w:val="20"/>
                <w:szCs w:val="20"/>
              </w:rPr>
            </w:pPr>
            <w:r w:rsidRPr="00FA0C54">
              <w:rPr>
                <w:b/>
                <w:bCs/>
                <w:sz w:val="20"/>
                <w:szCs w:val="20"/>
              </w:rPr>
              <w:t>Política</w:t>
            </w:r>
          </w:p>
        </w:tc>
        <w:tc>
          <w:tcPr>
            <w:tcW w:w="522" w:type="dxa"/>
          </w:tcPr>
          <w:p w14:paraId="15F0EFCB" w14:textId="07EC4817" w:rsidR="00FA0C54" w:rsidRPr="00FA0C54" w:rsidRDefault="00FA0C54" w:rsidP="00FA0C54">
            <w:pPr>
              <w:keepNext/>
              <w:spacing w:after="0" w:line="240" w:lineRule="auto"/>
              <w:rPr>
                <w:b/>
                <w:bCs/>
                <w:sz w:val="20"/>
                <w:szCs w:val="20"/>
              </w:rPr>
            </w:pPr>
            <w:r w:rsidRPr="00FA0C54">
              <w:rPr>
                <w:b/>
                <w:bCs/>
                <w:sz w:val="20"/>
                <w:szCs w:val="20"/>
              </w:rPr>
              <w:t>N</w:t>
            </w:r>
          </w:p>
        </w:tc>
        <w:tc>
          <w:tcPr>
            <w:tcW w:w="981" w:type="dxa"/>
          </w:tcPr>
          <w:p w14:paraId="572C0E9E" w14:textId="376E3377" w:rsidR="00FA0C54" w:rsidRPr="00FA0C54" w:rsidRDefault="00FA0C54" w:rsidP="00FA0C54">
            <w:pPr>
              <w:keepNext/>
              <w:spacing w:after="0" w:line="240" w:lineRule="auto"/>
              <w:rPr>
                <w:b/>
                <w:bCs/>
                <w:sz w:val="20"/>
                <w:szCs w:val="20"/>
              </w:rPr>
            </w:pPr>
            <w:r w:rsidRPr="00FA0C54">
              <w:rPr>
                <w:b/>
                <w:bCs/>
                <w:sz w:val="20"/>
                <w:szCs w:val="20"/>
              </w:rPr>
              <w:t>Margem (ref.)</w:t>
            </w:r>
          </w:p>
        </w:tc>
        <w:tc>
          <w:tcPr>
            <w:tcW w:w="1095" w:type="dxa"/>
          </w:tcPr>
          <w:p w14:paraId="5039B55D" w14:textId="70706CD0" w:rsidR="00FA0C54" w:rsidRPr="00FA0C54" w:rsidRDefault="00FA0C54" w:rsidP="00FA0C54">
            <w:pPr>
              <w:keepNext/>
              <w:spacing w:after="0" w:line="240" w:lineRule="auto"/>
              <w:rPr>
                <w:b/>
                <w:bCs/>
                <w:sz w:val="20"/>
                <w:szCs w:val="20"/>
              </w:rPr>
            </w:pPr>
            <w:r w:rsidRPr="00FA0C54">
              <w:rPr>
                <w:b/>
                <w:bCs/>
                <w:sz w:val="20"/>
                <w:szCs w:val="20"/>
              </w:rPr>
              <w:t>Sobra potencial</w:t>
            </w:r>
          </w:p>
        </w:tc>
        <w:tc>
          <w:tcPr>
            <w:tcW w:w="1005" w:type="dxa"/>
          </w:tcPr>
          <w:p w14:paraId="50EF9530" w14:textId="636DA966" w:rsidR="00FA0C54" w:rsidRPr="00FA0C54" w:rsidRDefault="00FA0C54" w:rsidP="00FA0C54">
            <w:pPr>
              <w:keepNext/>
              <w:spacing w:after="0" w:line="240" w:lineRule="auto"/>
              <w:rPr>
                <w:b/>
                <w:bCs/>
                <w:sz w:val="20"/>
                <w:szCs w:val="20"/>
              </w:rPr>
            </w:pPr>
            <w:r w:rsidRPr="00FA0C54">
              <w:rPr>
                <w:b/>
                <w:bCs/>
                <w:sz w:val="20"/>
                <w:szCs w:val="20"/>
              </w:rPr>
              <w:t>Déficit potencial</w:t>
            </w:r>
          </w:p>
        </w:tc>
        <w:tc>
          <w:tcPr>
            <w:tcW w:w="1245" w:type="dxa"/>
          </w:tcPr>
          <w:p w14:paraId="123B3B91" w14:textId="4149373B" w:rsidR="00FA0C54" w:rsidRPr="00FA0C54" w:rsidRDefault="00FA0C54" w:rsidP="00FA0C54">
            <w:pPr>
              <w:keepNext/>
              <w:spacing w:after="0" w:line="240" w:lineRule="auto"/>
              <w:rPr>
                <w:b/>
                <w:bCs/>
                <w:sz w:val="20"/>
                <w:szCs w:val="20"/>
              </w:rPr>
            </w:pPr>
            <w:r w:rsidRPr="00FA0C54">
              <w:rPr>
                <w:b/>
                <w:bCs/>
                <w:sz w:val="20"/>
                <w:szCs w:val="20"/>
              </w:rPr>
              <w:t>Dias com déficit</w:t>
            </w:r>
          </w:p>
        </w:tc>
        <w:tc>
          <w:tcPr>
            <w:tcW w:w="968" w:type="dxa"/>
          </w:tcPr>
          <w:p w14:paraId="0568D716" w14:textId="046CAA06" w:rsidR="00FA0C54" w:rsidRPr="00FA0C54" w:rsidRDefault="00FA0C54" w:rsidP="00FA0C54">
            <w:pPr>
              <w:keepNext/>
              <w:spacing w:after="0" w:line="240" w:lineRule="auto"/>
              <w:rPr>
                <w:b/>
                <w:bCs/>
                <w:sz w:val="20"/>
                <w:szCs w:val="20"/>
              </w:rPr>
            </w:pPr>
            <w:r w:rsidRPr="00FA0C54">
              <w:rPr>
                <w:b/>
                <w:bCs/>
                <w:sz w:val="20"/>
                <w:szCs w:val="20"/>
              </w:rPr>
              <w:t>MAE</w:t>
            </w:r>
          </w:p>
        </w:tc>
        <w:tc>
          <w:tcPr>
            <w:tcW w:w="1300" w:type="dxa"/>
          </w:tcPr>
          <w:p w14:paraId="77EA0333" w14:textId="7EB0F5E7" w:rsidR="00FA0C54" w:rsidRPr="00FA0C54" w:rsidRDefault="00FA0C54" w:rsidP="00FA0C54">
            <w:pPr>
              <w:keepNext/>
              <w:spacing w:after="0" w:line="240" w:lineRule="auto"/>
              <w:rPr>
                <w:b/>
                <w:bCs/>
                <w:sz w:val="20"/>
                <w:szCs w:val="20"/>
              </w:rPr>
            </w:pPr>
            <w:r w:rsidRPr="00FA0C54">
              <w:rPr>
                <w:b/>
                <w:bCs/>
                <w:sz w:val="20"/>
                <w:szCs w:val="20"/>
              </w:rPr>
              <w:t>Custo paramétrico potencial (R$)</w:t>
            </w:r>
          </w:p>
        </w:tc>
      </w:tr>
      <w:tr w:rsidR="00FA0C54" w:rsidRPr="00F5203C" w14:paraId="574754D1" w14:textId="2FBB0D1C" w:rsidTr="00FA0C54">
        <w:trPr>
          <w:jc w:val="center"/>
        </w:trPr>
        <w:tc>
          <w:tcPr>
            <w:tcW w:w="1955" w:type="dxa"/>
          </w:tcPr>
          <w:p w14:paraId="5F417A5A" w14:textId="76EAEB43" w:rsidR="00FA0C54" w:rsidRPr="00FA0C54" w:rsidRDefault="00FA0C54" w:rsidP="00FA0C54">
            <w:pPr>
              <w:keepNext/>
              <w:spacing w:after="0" w:line="240" w:lineRule="auto"/>
              <w:rPr>
                <w:sz w:val="20"/>
                <w:szCs w:val="20"/>
              </w:rPr>
            </w:pPr>
            <w:r w:rsidRPr="00FA0C54">
              <w:rPr>
                <w:sz w:val="20"/>
                <w:szCs w:val="20"/>
              </w:rPr>
              <w:t>Ridge sem margem</w:t>
            </w:r>
          </w:p>
        </w:tc>
        <w:tc>
          <w:tcPr>
            <w:tcW w:w="522" w:type="dxa"/>
          </w:tcPr>
          <w:p w14:paraId="6DFFA4EF" w14:textId="007DB037" w:rsidR="00FA0C54" w:rsidRPr="00FA0C54" w:rsidRDefault="00FA0C54" w:rsidP="00FA0C54">
            <w:pPr>
              <w:keepNext/>
              <w:spacing w:after="0" w:line="240" w:lineRule="auto"/>
              <w:rPr>
                <w:sz w:val="20"/>
                <w:szCs w:val="20"/>
              </w:rPr>
            </w:pPr>
            <w:r w:rsidRPr="00FA0C54">
              <w:rPr>
                <w:sz w:val="20"/>
                <w:szCs w:val="20"/>
              </w:rPr>
              <w:t>73</w:t>
            </w:r>
          </w:p>
        </w:tc>
        <w:tc>
          <w:tcPr>
            <w:tcW w:w="981" w:type="dxa"/>
          </w:tcPr>
          <w:p w14:paraId="036767A7" w14:textId="0C24AB69" w:rsidR="00FA0C54" w:rsidRPr="00FA0C54" w:rsidRDefault="00FA0C54" w:rsidP="00FA0C54">
            <w:pPr>
              <w:keepNext/>
              <w:spacing w:after="0" w:line="240" w:lineRule="auto"/>
              <w:rPr>
                <w:i/>
                <w:iCs/>
                <w:sz w:val="20"/>
                <w:szCs w:val="20"/>
              </w:rPr>
            </w:pPr>
            <w:r w:rsidRPr="00FA0C54">
              <w:rPr>
                <w:sz w:val="20"/>
                <w:szCs w:val="20"/>
              </w:rPr>
              <w:t>0</w:t>
            </w:r>
          </w:p>
        </w:tc>
        <w:tc>
          <w:tcPr>
            <w:tcW w:w="1095" w:type="dxa"/>
          </w:tcPr>
          <w:p w14:paraId="31002AD7" w14:textId="5FF3194A" w:rsidR="00FA0C54" w:rsidRPr="00FA0C54" w:rsidRDefault="00FA0C54" w:rsidP="00FA0C54">
            <w:pPr>
              <w:keepNext/>
              <w:spacing w:after="0" w:line="240" w:lineRule="auto"/>
              <w:rPr>
                <w:sz w:val="20"/>
                <w:szCs w:val="20"/>
              </w:rPr>
            </w:pPr>
            <w:r w:rsidRPr="00FA0C54">
              <w:rPr>
                <w:sz w:val="20"/>
                <w:szCs w:val="20"/>
              </w:rPr>
              <w:t>1.057</w:t>
            </w:r>
          </w:p>
        </w:tc>
        <w:tc>
          <w:tcPr>
            <w:tcW w:w="1005" w:type="dxa"/>
          </w:tcPr>
          <w:p w14:paraId="6E784448" w14:textId="7A71B1F9" w:rsidR="00FA0C54" w:rsidRPr="00FA0C54" w:rsidRDefault="00FA0C54" w:rsidP="00FA0C54">
            <w:pPr>
              <w:keepNext/>
              <w:spacing w:after="0" w:line="240" w:lineRule="auto"/>
              <w:rPr>
                <w:sz w:val="20"/>
                <w:szCs w:val="20"/>
              </w:rPr>
            </w:pPr>
            <w:r w:rsidRPr="00FA0C54">
              <w:rPr>
                <w:sz w:val="20"/>
                <w:szCs w:val="20"/>
              </w:rPr>
              <w:t>529</w:t>
            </w:r>
          </w:p>
        </w:tc>
        <w:tc>
          <w:tcPr>
            <w:tcW w:w="1245" w:type="dxa"/>
          </w:tcPr>
          <w:p w14:paraId="16E0779E" w14:textId="174C61FD" w:rsidR="00FA0C54" w:rsidRPr="00FA0C54" w:rsidRDefault="00FA0C54" w:rsidP="00FA0C54">
            <w:pPr>
              <w:keepNext/>
              <w:spacing w:after="0" w:line="240" w:lineRule="auto"/>
              <w:rPr>
                <w:sz w:val="20"/>
                <w:szCs w:val="20"/>
              </w:rPr>
            </w:pPr>
            <w:r w:rsidRPr="00FA0C54">
              <w:rPr>
                <w:sz w:val="20"/>
                <w:szCs w:val="20"/>
              </w:rPr>
              <w:t>31 (42,5%)</w:t>
            </w:r>
          </w:p>
        </w:tc>
        <w:tc>
          <w:tcPr>
            <w:tcW w:w="968" w:type="dxa"/>
          </w:tcPr>
          <w:p w14:paraId="3C59ACCF" w14:textId="0DCF14BA" w:rsidR="00FA0C54" w:rsidRPr="00FA0C54" w:rsidRDefault="00FA0C54" w:rsidP="00FA0C54">
            <w:pPr>
              <w:keepNext/>
              <w:spacing w:after="0" w:line="240" w:lineRule="auto"/>
              <w:rPr>
                <w:sz w:val="20"/>
                <w:szCs w:val="20"/>
              </w:rPr>
            </w:pPr>
            <w:r w:rsidRPr="00FA0C54">
              <w:rPr>
                <w:sz w:val="20"/>
                <w:szCs w:val="20"/>
              </w:rPr>
              <w:t>21,72</w:t>
            </w:r>
          </w:p>
        </w:tc>
        <w:tc>
          <w:tcPr>
            <w:tcW w:w="1300" w:type="dxa"/>
          </w:tcPr>
          <w:p w14:paraId="35F2A8B0" w14:textId="236EBF3E" w:rsidR="00FA0C54" w:rsidRPr="00FA0C54" w:rsidRDefault="00FA0C54" w:rsidP="00FA0C54">
            <w:pPr>
              <w:keepNext/>
              <w:spacing w:after="0" w:line="240" w:lineRule="auto"/>
              <w:rPr>
                <w:sz w:val="20"/>
                <w:szCs w:val="20"/>
              </w:rPr>
            </w:pPr>
            <w:r w:rsidRPr="00FA0C54">
              <w:rPr>
                <w:sz w:val="20"/>
                <w:szCs w:val="20"/>
              </w:rPr>
              <w:t>R$ 14.798,00</w:t>
            </w:r>
          </w:p>
        </w:tc>
      </w:tr>
      <w:tr w:rsidR="00FA0C54" w:rsidRPr="00F5203C" w14:paraId="7D170B7C" w14:textId="34A00004" w:rsidTr="00FA0C54">
        <w:trPr>
          <w:jc w:val="center"/>
        </w:trPr>
        <w:tc>
          <w:tcPr>
            <w:tcW w:w="1955" w:type="dxa"/>
          </w:tcPr>
          <w:p w14:paraId="668DCB09" w14:textId="4C89C51A" w:rsidR="00FA0C54" w:rsidRPr="00FA0C54" w:rsidRDefault="00FA0C54" w:rsidP="00FA0C54">
            <w:pPr>
              <w:keepNext/>
              <w:spacing w:after="0" w:line="240" w:lineRule="auto"/>
              <w:rPr>
                <w:sz w:val="20"/>
                <w:szCs w:val="20"/>
              </w:rPr>
            </w:pPr>
            <w:r w:rsidRPr="00FA0C54">
              <w:rPr>
                <w:sz w:val="20"/>
                <w:szCs w:val="20"/>
              </w:rPr>
              <w:t>IA P75</w:t>
            </w:r>
          </w:p>
        </w:tc>
        <w:tc>
          <w:tcPr>
            <w:tcW w:w="522" w:type="dxa"/>
          </w:tcPr>
          <w:p w14:paraId="68B314CC" w14:textId="365D4F9B" w:rsidR="00FA0C54" w:rsidRPr="00FA0C54" w:rsidRDefault="00FA0C54" w:rsidP="00FA0C54">
            <w:pPr>
              <w:keepNext/>
              <w:spacing w:after="0" w:line="240" w:lineRule="auto"/>
              <w:rPr>
                <w:sz w:val="20"/>
                <w:szCs w:val="20"/>
              </w:rPr>
            </w:pPr>
            <w:r w:rsidRPr="00FA0C54">
              <w:rPr>
                <w:sz w:val="20"/>
                <w:szCs w:val="20"/>
              </w:rPr>
              <w:t>73</w:t>
            </w:r>
          </w:p>
        </w:tc>
        <w:tc>
          <w:tcPr>
            <w:tcW w:w="981" w:type="dxa"/>
          </w:tcPr>
          <w:p w14:paraId="3931D1F7" w14:textId="54D01915" w:rsidR="00FA0C54" w:rsidRPr="00FA0C54" w:rsidRDefault="00FA0C54" w:rsidP="00FA0C54">
            <w:pPr>
              <w:keepNext/>
              <w:spacing w:after="0" w:line="240" w:lineRule="auto"/>
              <w:rPr>
                <w:sz w:val="20"/>
                <w:szCs w:val="20"/>
              </w:rPr>
            </w:pPr>
            <w:r w:rsidRPr="00FA0C54">
              <w:rPr>
                <w:sz w:val="20"/>
                <w:szCs w:val="20"/>
              </w:rPr>
              <w:t>+10</w:t>
            </w:r>
          </w:p>
        </w:tc>
        <w:tc>
          <w:tcPr>
            <w:tcW w:w="1095" w:type="dxa"/>
          </w:tcPr>
          <w:p w14:paraId="4750D43C" w14:textId="2F761EB8" w:rsidR="00FA0C54" w:rsidRPr="00FA0C54" w:rsidRDefault="00FA0C54" w:rsidP="00FA0C54">
            <w:pPr>
              <w:keepNext/>
              <w:spacing w:after="0" w:line="240" w:lineRule="auto"/>
              <w:rPr>
                <w:sz w:val="20"/>
                <w:szCs w:val="20"/>
              </w:rPr>
            </w:pPr>
            <w:r w:rsidRPr="00FA0C54">
              <w:rPr>
                <w:sz w:val="20"/>
                <w:szCs w:val="20"/>
              </w:rPr>
              <w:t>1.534</w:t>
            </w:r>
          </w:p>
        </w:tc>
        <w:tc>
          <w:tcPr>
            <w:tcW w:w="1005" w:type="dxa"/>
          </w:tcPr>
          <w:p w14:paraId="02EAE408" w14:textId="4DEDCCDB" w:rsidR="00FA0C54" w:rsidRPr="00FA0C54" w:rsidRDefault="00FA0C54" w:rsidP="00FA0C54">
            <w:pPr>
              <w:keepNext/>
              <w:spacing w:after="0" w:line="240" w:lineRule="auto"/>
              <w:rPr>
                <w:sz w:val="20"/>
                <w:szCs w:val="20"/>
              </w:rPr>
            </w:pPr>
            <w:r w:rsidRPr="00FA0C54">
              <w:rPr>
                <w:sz w:val="20"/>
                <w:szCs w:val="20"/>
              </w:rPr>
              <w:t>276</w:t>
            </w:r>
          </w:p>
        </w:tc>
        <w:tc>
          <w:tcPr>
            <w:tcW w:w="1245" w:type="dxa"/>
          </w:tcPr>
          <w:p w14:paraId="083ABF68" w14:textId="366ED9D4" w:rsidR="00FA0C54" w:rsidRPr="00FA0C54" w:rsidRDefault="00FA0C54" w:rsidP="00FA0C54">
            <w:pPr>
              <w:keepNext/>
              <w:spacing w:after="0" w:line="240" w:lineRule="auto"/>
              <w:rPr>
                <w:sz w:val="20"/>
                <w:szCs w:val="20"/>
              </w:rPr>
            </w:pPr>
            <w:r w:rsidRPr="00FA0C54">
              <w:rPr>
                <w:sz w:val="20"/>
                <w:szCs w:val="20"/>
              </w:rPr>
              <w:t>16 (21,9%)</w:t>
            </w:r>
          </w:p>
        </w:tc>
        <w:tc>
          <w:tcPr>
            <w:tcW w:w="968" w:type="dxa"/>
          </w:tcPr>
          <w:p w14:paraId="50CDAA9C" w14:textId="14AFA340" w:rsidR="00FA0C54" w:rsidRPr="00FA0C54" w:rsidRDefault="00FA0C54" w:rsidP="00FA0C54">
            <w:pPr>
              <w:keepNext/>
              <w:spacing w:after="0" w:line="240" w:lineRule="auto"/>
              <w:rPr>
                <w:sz w:val="20"/>
                <w:szCs w:val="20"/>
              </w:rPr>
            </w:pPr>
            <w:r w:rsidRPr="00FA0C54">
              <w:rPr>
                <w:sz w:val="20"/>
                <w:szCs w:val="20"/>
              </w:rPr>
              <w:t>24,80</w:t>
            </w:r>
          </w:p>
        </w:tc>
        <w:tc>
          <w:tcPr>
            <w:tcW w:w="1300" w:type="dxa"/>
          </w:tcPr>
          <w:p w14:paraId="792D59AA" w14:textId="488F81D4" w:rsidR="00FA0C54" w:rsidRPr="00FA0C54" w:rsidRDefault="00FA0C54" w:rsidP="00FA0C54">
            <w:pPr>
              <w:keepNext/>
              <w:spacing w:after="0" w:line="240" w:lineRule="auto"/>
              <w:rPr>
                <w:sz w:val="20"/>
                <w:szCs w:val="20"/>
              </w:rPr>
            </w:pPr>
            <w:r w:rsidRPr="00FA0C54">
              <w:rPr>
                <w:sz w:val="20"/>
                <w:szCs w:val="20"/>
              </w:rPr>
              <w:t>R$ 21.476,00</w:t>
            </w:r>
          </w:p>
        </w:tc>
      </w:tr>
      <w:tr w:rsidR="00FA0C54" w:rsidRPr="00F5203C" w14:paraId="5D0AE805" w14:textId="5900EEB8" w:rsidTr="00FA0C54">
        <w:trPr>
          <w:jc w:val="center"/>
        </w:trPr>
        <w:tc>
          <w:tcPr>
            <w:tcW w:w="1955" w:type="dxa"/>
          </w:tcPr>
          <w:p w14:paraId="78208962" w14:textId="41E327B3" w:rsidR="00FA0C54" w:rsidRPr="00FA0C54" w:rsidRDefault="00FA0C54" w:rsidP="00FA0C54">
            <w:pPr>
              <w:keepNext/>
              <w:spacing w:after="0" w:line="240" w:lineRule="auto"/>
              <w:rPr>
                <w:sz w:val="20"/>
                <w:szCs w:val="20"/>
              </w:rPr>
            </w:pPr>
            <w:r w:rsidRPr="00FA0C54">
              <w:rPr>
                <w:sz w:val="20"/>
                <w:szCs w:val="20"/>
              </w:rPr>
              <w:t>IA P85</w:t>
            </w:r>
          </w:p>
        </w:tc>
        <w:tc>
          <w:tcPr>
            <w:tcW w:w="522" w:type="dxa"/>
          </w:tcPr>
          <w:p w14:paraId="13435FD4" w14:textId="633BBD37" w:rsidR="00FA0C54" w:rsidRPr="00FA0C54" w:rsidRDefault="00FA0C54" w:rsidP="00FA0C54">
            <w:pPr>
              <w:keepNext/>
              <w:spacing w:after="0" w:line="240" w:lineRule="auto"/>
              <w:rPr>
                <w:sz w:val="20"/>
                <w:szCs w:val="20"/>
              </w:rPr>
            </w:pPr>
            <w:r w:rsidRPr="00FA0C54">
              <w:rPr>
                <w:sz w:val="20"/>
                <w:szCs w:val="20"/>
              </w:rPr>
              <w:t>73</w:t>
            </w:r>
          </w:p>
        </w:tc>
        <w:tc>
          <w:tcPr>
            <w:tcW w:w="981" w:type="dxa"/>
          </w:tcPr>
          <w:p w14:paraId="1ABFF8CC" w14:textId="1FB21049" w:rsidR="00FA0C54" w:rsidRPr="00FA0C54" w:rsidRDefault="00FA0C54" w:rsidP="00FA0C54">
            <w:pPr>
              <w:keepNext/>
              <w:spacing w:after="0" w:line="240" w:lineRule="auto"/>
              <w:rPr>
                <w:i/>
                <w:iCs/>
                <w:sz w:val="20"/>
                <w:szCs w:val="20"/>
              </w:rPr>
            </w:pPr>
            <w:r w:rsidRPr="00FA0C54">
              <w:rPr>
                <w:sz w:val="20"/>
                <w:szCs w:val="20"/>
              </w:rPr>
              <w:t>+19</w:t>
            </w:r>
          </w:p>
        </w:tc>
        <w:tc>
          <w:tcPr>
            <w:tcW w:w="1095" w:type="dxa"/>
          </w:tcPr>
          <w:p w14:paraId="51B8671A" w14:textId="3E0CCA23" w:rsidR="00FA0C54" w:rsidRPr="00FA0C54" w:rsidRDefault="00FA0C54" w:rsidP="00FA0C54">
            <w:pPr>
              <w:keepNext/>
              <w:spacing w:after="0" w:line="240" w:lineRule="auto"/>
              <w:rPr>
                <w:sz w:val="20"/>
                <w:szCs w:val="20"/>
              </w:rPr>
            </w:pPr>
            <w:r w:rsidRPr="00FA0C54">
              <w:rPr>
                <w:sz w:val="20"/>
                <w:szCs w:val="20"/>
              </w:rPr>
              <w:t>2.072</w:t>
            </w:r>
          </w:p>
        </w:tc>
        <w:tc>
          <w:tcPr>
            <w:tcW w:w="1005" w:type="dxa"/>
          </w:tcPr>
          <w:p w14:paraId="2A5824BE" w14:textId="7DAB3FB0" w:rsidR="00FA0C54" w:rsidRPr="00FA0C54" w:rsidRDefault="00FA0C54" w:rsidP="00FA0C54">
            <w:pPr>
              <w:keepNext/>
              <w:spacing w:after="0" w:line="240" w:lineRule="auto"/>
              <w:rPr>
                <w:sz w:val="20"/>
                <w:szCs w:val="20"/>
              </w:rPr>
            </w:pPr>
            <w:r w:rsidRPr="00FA0C54">
              <w:rPr>
                <w:sz w:val="20"/>
                <w:szCs w:val="20"/>
              </w:rPr>
              <w:t>157</w:t>
            </w:r>
          </w:p>
        </w:tc>
        <w:tc>
          <w:tcPr>
            <w:tcW w:w="1245" w:type="dxa"/>
          </w:tcPr>
          <w:p w14:paraId="12864DC4" w14:textId="6A5E1069" w:rsidR="00FA0C54" w:rsidRPr="00FA0C54" w:rsidRDefault="00FA0C54" w:rsidP="00FA0C54">
            <w:pPr>
              <w:keepNext/>
              <w:spacing w:after="0" w:line="240" w:lineRule="auto"/>
              <w:rPr>
                <w:sz w:val="20"/>
                <w:szCs w:val="20"/>
              </w:rPr>
            </w:pPr>
            <w:r w:rsidRPr="00FA0C54">
              <w:rPr>
                <w:sz w:val="20"/>
                <w:szCs w:val="20"/>
              </w:rPr>
              <w:t>10 (13,7%)</w:t>
            </w:r>
          </w:p>
        </w:tc>
        <w:tc>
          <w:tcPr>
            <w:tcW w:w="968" w:type="dxa"/>
          </w:tcPr>
          <w:p w14:paraId="45620948" w14:textId="1A31D124" w:rsidR="00FA0C54" w:rsidRPr="00FA0C54" w:rsidRDefault="00FA0C54" w:rsidP="00FA0C54">
            <w:pPr>
              <w:keepNext/>
              <w:spacing w:after="0" w:line="240" w:lineRule="auto"/>
              <w:rPr>
                <w:sz w:val="20"/>
                <w:szCs w:val="20"/>
              </w:rPr>
            </w:pPr>
            <w:r w:rsidRPr="00FA0C54">
              <w:rPr>
                <w:sz w:val="20"/>
                <w:szCs w:val="20"/>
              </w:rPr>
              <w:t>30,53</w:t>
            </w:r>
          </w:p>
        </w:tc>
        <w:tc>
          <w:tcPr>
            <w:tcW w:w="1300" w:type="dxa"/>
          </w:tcPr>
          <w:p w14:paraId="13D2E3BC" w14:textId="6A6F2A92" w:rsidR="00FA0C54" w:rsidRPr="00FA0C54" w:rsidRDefault="00FA0C54" w:rsidP="00FA0C54">
            <w:pPr>
              <w:keepNext/>
              <w:spacing w:after="0" w:line="240" w:lineRule="auto"/>
              <w:rPr>
                <w:sz w:val="20"/>
                <w:szCs w:val="20"/>
              </w:rPr>
            </w:pPr>
            <w:r w:rsidRPr="00FA0C54">
              <w:rPr>
                <w:sz w:val="20"/>
                <w:szCs w:val="20"/>
              </w:rPr>
              <w:t>R$ 29.008,00</w:t>
            </w:r>
          </w:p>
        </w:tc>
      </w:tr>
      <w:tr w:rsidR="00FA0C54" w:rsidRPr="00F5203C" w14:paraId="6AA7B793" w14:textId="32CDC3DC" w:rsidTr="00FA0C54">
        <w:trPr>
          <w:jc w:val="center"/>
        </w:trPr>
        <w:tc>
          <w:tcPr>
            <w:tcW w:w="1955" w:type="dxa"/>
          </w:tcPr>
          <w:p w14:paraId="0673F1FE" w14:textId="1B8C090E" w:rsidR="00FA0C54" w:rsidRPr="00FA0C54" w:rsidRDefault="00FA0C54" w:rsidP="00FA0C54">
            <w:pPr>
              <w:keepNext/>
              <w:spacing w:after="0" w:line="240" w:lineRule="auto"/>
              <w:rPr>
                <w:sz w:val="20"/>
                <w:szCs w:val="20"/>
              </w:rPr>
            </w:pPr>
            <w:r w:rsidRPr="00FA0C54">
              <w:rPr>
                <w:sz w:val="20"/>
                <w:szCs w:val="20"/>
              </w:rPr>
              <w:t>IA P90</w:t>
            </w:r>
          </w:p>
        </w:tc>
        <w:tc>
          <w:tcPr>
            <w:tcW w:w="522" w:type="dxa"/>
          </w:tcPr>
          <w:p w14:paraId="29175F83" w14:textId="5D34698B" w:rsidR="00FA0C54" w:rsidRPr="00FA0C54" w:rsidRDefault="00FA0C54" w:rsidP="00FA0C54">
            <w:pPr>
              <w:keepNext/>
              <w:spacing w:after="0" w:line="240" w:lineRule="auto"/>
              <w:rPr>
                <w:sz w:val="20"/>
                <w:szCs w:val="20"/>
              </w:rPr>
            </w:pPr>
            <w:r w:rsidRPr="00FA0C54">
              <w:rPr>
                <w:sz w:val="20"/>
                <w:szCs w:val="20"/>
              </w:rPr>
              <w:t>73</w:t>
            </w:r>
          </w:p>
        </w:tc>
        <w:tc>
          <w:tcPr>
            <w:tcW w:w="981" w:type="dxa"/>
          </w:tcPr>
          <w:p w14:paraId="00B7EDF3" w14:textId="2DACF237" w:rsidR="00FA0C54" w:rsidRPr="00FA0C54" w:rsidRDefault="00FA0C54" w:rsidP="00FA0C54">
            <w:pPr>
              <w:keepNext/>
              <w:spacing w:after="0" w:line="240" w:lineRule="auto"/>
              <w:rPr>
                <w:sz w:val="20"/>
                <w:szCs w:val="20"/>
              </w:rPr>
            </w:pPr>
            <w:r w:rsidRPr="00FA0C54">
              <w:rPr>
                <w:sz w:val="20"/>
                <w:szCs w:val="20"/>
              </w:rPr>
              <w:t>+29</w:t>
            </w:r>
          </w:p>
        </w:tc>
        <w:tc>
          <w:tcPr>
            <w:tcW w:w="1095" w:type="dxa"/>
          </w:tcPr>
          <w:p w14:paraId="2B303016" w14:textId="2C4F0B7D" w:rsidR="00FA0C54" w:rsidRPr="00FA0C54" w:rsidRDefault="00FA0C54" w:rsidP="00FA0C54">
            <w:pPr>
              <w:keepNext/>
              <w:spacing w:after="0" w:line="240" w:lineRule="auto"/>
              <w:rPr>
                <w:sz w:val="20"/>
                <w:szCs w:val="20"/>
              </w:rPr>
            </w:pPr>
            <w:r w:rsidRPr="00FA0C54">
              <w:rPr>
                <w:sz w:val="20"/>
                <w:szCs w:val="20"/>
              </w:rPr>
              <w:t>2.706</w:t>
            </w:r>
          </w:p>
        </w:tc>
        <w:tc>
          <w:tcPr>
            <w:tcW w:w="1005" w:type="dxa"/>
          </w:tcPr>
          <w:p w14:paraId="72B1874B" w14:textId="7E695D9A" w:rsidR="00FA0C54" w:rsidRPr="00FA0C54" w:rsidRDefault="00FA0C54" w:rsidP="00FA0C54">
            <w:pPr>
              <w:keepNext/>
              <w:spacing w:after="0" w:line="240" w:lineRule="auto"/>
              <w:rPr>
                <w:sz w:val="20"/>
                <w:szCs w:val="20"/>
              </w:rPr>
            </w:pPr>
            <w:r w:rsidRPr="00FA0C54">
              <w:rPr>
                <w:sz w:val="20"/>
                <w:szCs w:val="20"/>
              </w:rPr>
              <w:t>62</w:t>
            </w:r>
          </w:p>
        </w:tc>
        <w:tc>
          <w:tcPr>
            <w:tcW w:w="1245" w:type="dxa"/>
          </w:tcPr>
          <w:p w14:paraId="1FA042A5" w14:textId="3EA896A4" w:rsidR="00FA0C54" w:rsidRPr="00FA0C54" w:rsidRDefault="00FA0C54" w:rsidP="00FA0C54">
            <w:pPr>
              <w:keepNext/>
              <w:spacing w:after="0" w:line="240" w:lineRule="auto"/>
              <w:rPr>
                <w:sz w:val="20"/>
                <w:szCs w:val="20"/>
              </w:rPr>
            </w:pPr>
            <w:r w:rsidRPr="00FA0C54">
              <w:rPr>
                <w:sz w:val="20"/>
                <w:szCs w:val="20"/>
              </w:rPr>
              <w:t>7 (9,6%)</w:t>
            </w:r>
          </w:p>
        </w:tc>
        <w:tc>
          <w:tcPr>
            <w:tcW w:w="968" w:type="dxa"/>
          </w:tcPr>
          <w:p w14:paraId="62296F82" w14:textId="1667376C" w:rsidR="00FA0C54" w:rsidRPr="00FA0C54" w:rsidRDefault="00FA0C54" w:rsidP="00FA0C54">
            <w:pPr>
              <w:keepNext/>
              <w:spacing w:after="0" w:line="240" w:lineRule="auto"/>
              <w:rPr>
                <w:sz w:val="20"/>
                <w:szCs w:val="20"/>
              </w:rPr>
            </w:pPr>
            <w:r w:rsidRPr="00FA0C54">
              <w:rPr>
                <w:sz w:val="20"/>
                <w:szCs w:val="20"/>
              </w:rPr>
              <w:t>37,92</w:t>
            </w:r>
          </w:p>
        </w:tc>
        <w:tc>
          <w:tcPr>
            <w:tcW w:w="1300" w:type="dxa"/>
          </w:tcPr>
          <w:p w14:paraId="1ADF8FBD" w14:textId="10B50DDB" w:rsidR="00FA0C54" w:rsidRPr="00FA0C54" w:rsidRDefault="00FA0C54" w:rsidP="00FA0C54">
            <w:pPr>
              <w:keepNext/>
              <w:spacing w:after="0" w:line="240" w:lineRule="auto"/>
              <w:rPr>
                <w:sz w:val="20"/>
                <w:szCs w:val="20"/>
              </w:rPr>
            </w:pPr>
            <w:r w:rsidRPr="00FA0C54">
              <w:rPr>
                <w:sz w:val="20"/>
                <w:szCs w:val="20"/>
              </w:rPr>
              <w:t>R$ 37.884,00</w:t>
            </w:r>
          </w:p>
        </w:tc>
      </w:tr>
      <w:tr w:rsidR="00FA0C54" w:rsidRPr="00F5203C" w14:paraId="27509F45" w14:textId="078C3BB0" w:rsidTr="00FA0C54">
        <w:trPr>
          <w:jc w:val="center"/>
        </w:trPr>
        <w:tc>
          <w:tcPr>
            <w:tcW w:w="1955" w:type="dxa"/>
          </w:tcPr>
          <w:p w14:paraId="3F3A6B14" w14:textId="37271BAD" w:rsidR="00FA0C54" w:rsidRPr="00FA0C54" w:rsidRDefault="00FA0C54" w:rsidP="00FA0C54">
            <w:pPr>
              <w:keepNext/>
              <w:spacing w:after="0" w:line="240" w:lineRule="auto"/>
              <w:rPr>
                <w:i/>
                <w:iCs/>
                <w:sz w:val="20"/>
                <w:szCs w:val="20"/>
              </w:rPr>
            </w:pPr>
            <w:r w:rsidRPr="00FA0C54">
              <w:rPr>
                <w:sz w:val="20"/>
                <w:szCs w:val="20"/>
              </w:rPr>
              <w:t>Híbrido 50/50</w:t>
            </w:r>
          </w:p>
        </w:tc>
        <w:tc>
          <w:tcPr>
            <w:tcW w:w="522" w:type="dxa"/>
          </w:tcPr>
          <w:p w14:paraId="3F2AAE97" w14:textId="0AB778F3" w:rsidR="00FA0C54" w:rsidRPr="00FA0C54" w:rsidRDefault="00FA0C54" w:rsidP="00FA0C54">
            <w:pPr>
              <w:keepNext/>
              <w:spacing w:after="0" w:line="240" w:lineRule="auto"/>
              <w:rPr>
                <w:i/>
                <w:iCs/>
                <w:sz w:val="20"/>
                <w:szCs w:val="20"/>
              </w:rPr>
            </w:pPr>
            <w:r w:rsidRPr="00FA0C54">
              <w:rPr>
                <w:sz w:val="20"/>
                <w:szCs w:val="20"/>
              </w:rPr>
              <w:t>73</w:t>
            </w:r>
          </w:p>
        </w:tc>
        <w:tc>
          <w:tcPr>
            <w:tcW w:w="981" w:type="dxa"/>
          </w:tcPr>
          <w:p w14:paraId="6378A5E7" w14:textId="2D6A2DF9" w:rsidR="00FA0C54" w:rsidRPr="00FA0C54" w:rsidRDefault="00FA0C54" w:rsidP="00FA0C54">
            <w:pPr>
              <w:keepNext/>
              <w:spacing w:after="0" w:line="240" w:lineRule="auto"/>
              <w:rPr>
                <w:sz w:val="20"/>
                <w:szCs w:val="20"/>
              </w:rPr>
            </w:pPr>
            <w:r w:rsidRPr="00FA0C54">
              <w:rPr>
                <w:sz w:val="20"/>
                <w:szCs w:val="20"/>
              </w:rPr>
              <w:t>0</w:t>
            </w:r>
          </w:p>
        </w:tc>
        <w:tc>
          <w:tcPr>
            <w:tcW w:w="1095" w:type="dxa"/>
          </w:tcPr>
          <w:p w14:paraId="268180F6" w14:textId="0D464ABC" w:rsidR="00FA0C54" w:rsidRPr="00FA0C54" w:rsidRDefault="00FA0C54" w:rsidP="00FA0C54">
            <w:pPr>
              <w:keepNext/>
              <w:spacing w:after="0" w:line="240" w:lineRule="auto"/>
              <w:rPr>
                <w:sz w:val="20"/>
                <w:szCs w:val="20"/>
              </w:rPr>
            </w:pPr>
            <w:r w:rsidRPr="00FA0C54">
              <w:rPr>
                <w:sz w:val="20"/>
                <w:szCs w:val="20"/>
              </w:rPr>
              <w:t>1.041</w:t>
            </w:r>
          </w:p>
        </w:tc>
        <w:tc>
          <w:tcPr>
            <w:tcW w:w="1005" w:type="dxa"/>
          </w:tcPr>
          <w:p w14:paraId="513D2260" w14:textId="0F34EE85" w:rsidR="00FA0C54" w:rsidRPr="00FA0C54" w:rsidRDefault="00FA0C54" w:rsidP="00FA0C54">
            <w:pPr>
              <w:keepNext/>
              <w:spacing w:after="0" w:line="240" w:lineRule="auto"/>
              <w:rPr>
                <w:sz w:val="20"/>
                <w:szCs w:val="20"/>
              </w:rPr>
            </w:pPr>
            <w:r w:rsidRPr="00FA0C54">
              <w:rPr>
                <w:sz w:val="20"/>
                <w:szCs w:val="20"/>
              </w:rPr>
              <w:t>433</w:t>
            </w:r>
          </w:p>
        </w:tc>
        <w:tc>
          <w:tcPr>
            <w:tcW w:w="1245" w:type="dxa"/>
          </w:tcPr>
          <w:p w14:paraId="315CA1E1" w14:textId="673E753D" w:rsidR="00FA0C54" w:rsidRPr="00FA0C54" w:rsidRDefault="00FA0C54" w:rsidP="00FA0C54">
            <w:pPr>
              <w:keepNext/>
              <w:spacing w:after="0" w:line="240" w:lineRule="auto"/>
              <w:rPr>
                <w:sz w:val="20"/>
                <w:szCs w:val="20"/>
              </w:rPr>
            </w:pPr>
            <w:r w:rsidRPr="00FA0C54">
              <w:rPr>
                <w:sz w:val="20"/>
                <w:szCs w:val="20"/>
              </w:rPr>
              <w:t>33 (45,2%)</w:t>
            </w:r>
          </w:p>
        </w:tc>
        <w:tc>
          <w:tcPr>
            <w:tcW w:w="968" w:type="dxa"/>
          </w:tcPr>
          <w:p w14:paraId="49BB08E2" w14:textId="319B4176" w:rsidR="00FA0C54" w:rsidRPr="00FA0C54" w:rsidRDefault="00FA0C54" w:rsidP="00FA0C54">
            <w:pPr>
              <w:keepNext/>
              <w:spacing w:after="0" w:line="240" w:lineRule="auto"/>
              <w:rPr>
                <w:sz w:val="20"/>
                <w:szCs w:val="20"/>
              </w:rPr>
            </w:pPr>
            <w:r w:rsidRPr="00FA0C54">
              <w:rPr>
                <w:sz w:val="20"/>
                <w:szCs w:val="20"/>
              </w:rPr>
              <w:t>20,19</w:t>
            </w:r>
          </w:p>
        </w:tc>
        <w:tc>
          <w:tcPr>
            <w:tcW w:w="1300" w:type="dxa"/>
          </w:tcPr>
          <w:p w14:paraId="29DA8DA7" w14:textId="0B27C6E6" w:rsidR="00FA0C54" w:rsidRPr="00FA0C54" w:rsidRDefault="00FA0C54" w:rsidP="00FA0C54">
            <w:pPr>
              <w:keepNext/>
              <w:spacing w:after="0" w:line="240" w:lineRule="auto"/>
              <w:rPr>
                <w:sz w:val="20"/>
                <w:szCs w:val="20"/>
              </w:rPr>
            </w:pPr>
            <w:r w:rsidRPr="00FA0C54">
              <w:rPr>
                <w:sz w:val="20"/>
                <w:szCs w:val="20"/>
              </w:rPr>
              <w:t>R$ 14.574,00</w:t>
            </w:r>
          </w:p>
        </w:tc>
      </w:tr>
      <w:tr w:rsidR="00FA0C54" w:rsidRPr="00F5203C" w14:paraId="0B7E08B4" w14:textId="41699616" w:rsidTr="00FA0C54">
        <w:trPr>
          <w:jc w:val="center"/>
        </w:trPr>
        <w:tc>
          <w:tcPr>
            <w:tcW w:w="1955" w:type="dxa"/>
          </w:tcPr>
          <w:p w14:paraId="5AFAD363" w14:textId="569906F4" w:rsidR="00FA0C54" w:rsidRPr="00FA0C54" w:rsidRDefault="00FA0C54" w:rsidP="00FA0C54">
            <w:pPr>
              <w:keepNext/>
              <w:spacing w:after="0" w:line="240" w:lineRule="auto"/>
              <w:rPr>
                <w:i/>
                <w:iCs/>
                <w:sz w:val="20"/>
                <w:szCs w:val="20"/>
              </w:rPr>
            </w:pPr>
            <w:r w:rsidRPr="00FA0C54">
              <w:rPr>
                <w:sz w:val="20"/>
                <w:szCs w:val="20"/>
              </w:rPr>
              <w:t>Híbrido +12</w:t>
            </w:r>
          </w:p>
        </w:tc>
        <w:tc>
          <w:tcPr>
            <w:tcW w:w="522" w:type="dxa"/>
          </w:tcPr>
          <w:p w14:paraId="638C5514" w14:textId="465F15F4" w:rsidR="00FA0C54" w:rsidRPr="00FA0C54" w:rsidRDefault="00FA0C54" w:rsidP="00FA0C54">
            <w:pPr>
              <w:keepNext/>
              <w:spacing w:after="0" w:line="240" w:lineRule="auto"/>
              <w:rPr>
                <w:sz w:val="20"/>
                <w:szCs w:val="20"/>
              </w:rPr>
            </w:pPr>
            <w:r w:rsidRPr="00FA0C54">
              <w:rPr>
                <w:sz w:val="20"/>
                <w:szCs w:val="20"/>
              </w:rPr>
              <w:t>73</w:t>
            </w:r>
          </w:p>
        </w:tc>
        <w:tc>
          <w:tcPr>
            <w:tcW w:w="981" w:type="dxa"/>
          </w:tcPr>
          <w:p w14:paraId="19A8D17C" w14:textId="7258A3F0" w:rsidR="00FA0C54" w:rsidRPr="00FA0C54" w:rsidRDefault="00FA0C54" w:rsidP="00FA0C54">
            <w:pPr>
              <w:keepNext/>
              <w:spacing w:after="0" w:line="240" w:lineRule="auto"/>
              <w:rPr>
                <w:sz w:val="20"/>
                <w:szCs w:val="20"/>
              </w:rPr>
            </w:pPr>
            <w:r w:rsidRPr="00FA0C54">
              <w:rPr>
                <w:sz w:val="20"/>
                <w:szCs w:val="20"/>
              </w:rPr>
              <w:t>+12</w:t>
            </w:r>
          </w:p>
        </w:tc>
        <w:tc>
          <w:tcPr>
            <w:tcW w:w="1095" w:type="dxa"/>
          </w:tcPr>
          <w:p w14:paraId="7C794721" w14:textId="10FAF811" w:rsidR="00FA0C54" w:rsidRPr="00FA0C54" w:rsidRDefault="00FA0C54" w:rsidP="00FA0C54">
            <w:pPr>
              <w:keepNext/>
              <w:spacing w:after="0" w:line="240" w:lineRule="auto"/>
              <w:rPr>
                <w:sz w:val="20"/>
                <w:szCs w:val="20"/>
              </w:rPr>
            </w:pPr>
            <w:r w:rsidRPr="00FA0C54">
              <w:rPr>
                <w:sz w:val="20"/>
                <w:szCs w:val="20"/>
              </w:rPr>
              <w:t>1.648</w:t>
            </w:r>
          </w:p>
        </w:tc>
        <w:tc>
          <w:tcPr>
            <w:tcW w:w="1005" w:type="dxa"/>
          </w:tcPr>
          <w:p w14:paraId="53AAA8F6" w14:textId="5B36BBEE" w:rsidR="00FA0C54" w:rsidRPr="00FA0C54" w:rsidRDefault="00FA0C54" w:rsidP="00FA0C54">
            <w:pPr>
              <w:keepNext/>
              <w:spacing w:after="0" w:line="240" w:lineRule="auto"/>
              <w:rPr>
                <w:sz w:val="20"/>
                <w:szCs w:val="20"/>
              </w:rPr>
            </w:pPr>
            <w:r w:rsidRPr="00FA0C54">
              <w:rPr>
                <w:sz w:val="20"/>
                <w:szCs w:val="20"/>
              </w:rPr>
              <w:t>163</w:t>
            </w:r>
          </w:p>
        </w:tc>
        <w:tc>
          <w:tcPr>
            <w:tcW w:w="1245" w:type="dxa"/>
          </w:tcPr>
          <w:p w14:paraId="5520B577" w14:textId="3D7A1E90" w:rsidR="00FA0C54" w:rsidRPr="00FA0C54" w:rsidRDefault="00FA0C54" w:rsidP="00FA0C54">
            <w:pPr>
              <w:keepNext/>
              <w:spacing w:after="0" w:line="240" w:lineRule="auto"/>
              <w:rPr>
                <w:sz w:val="20"/>
                <w:szCs w:val="20"/>
              </w:rPr>
            </w:pPr>
            <w:r w:rsidRPr="00FA0C54">
              <w:rPr>
                <w:sz w:val="20"/>
                <w:szCs w:val="20"/>
              </w:rPr>
              <w:t>13 (17,8%)</w:t>
            </w:r>
          </w:p>
        </w:tc>
        <w:tc>
          <w:tcPr>
            <w:tcW w:w="968" w:type="dxa"/>
          </w:tcPr>
          <w:p w14:paraId="62DE76BC" w14:textId="620A0CAD" w:rsidR="00FA0C54" w:rsidRPr="00FA0C54" w:rsidRDefault="00FA0C54" w:rsidP="00FA0C54">
            <w:pPr>
              <w:keepNext/>
              <w:spacing w:after="0" w:line="240" w:lineRule="auto"/>
              <w:rPr>
                <w:sz w:val="20"/>
                <w:szCs w:val="20"/>
              </w:rPr>
            </w:pPr>
            <w:r w:rsidRPr="00FA0C54">
              <w:rPr>
                <w:sz w:val="20"/>
                <w:szCs w:val="20"/>
              </w:rPr>
              <w:t>24,81</w:t>
            </w:r>
          </w:p>
        </w:tc>
        <w:tc>
          <w:tcPr>
            <w:tcW w:w="1300" w:type="dxa"/>
          </w:tcPr>
          <w:p w14:paraId="0AAF9E97" w14:textId="12802A31" w:rsidR="00FA0C54" w:rsidRPr="00FA0C54" w:rsidRDefault="00FA0C54" w:rsidP="00FA0C54">
            <w:pPr>
              <w:keepNext/>
              <w:spacing w:after="0" w:line="240" w:lineRule="auto"/>
              <w:rPr>
                <w:sz w:val="20"/>
                <w:szCs w:val="20"/>
              </w:rPr>
            </w:pPr>
            <w:r w:rsidRPr="00FA0C54">
              <w:rPr>
                <w:sz w:val="20"/>
                <w:szCs w:val="20"/>
              </w:rPr>
              <w:t>R$ 23.072,00</w:t>
            </w:r>
          </w:p>
        </w:tc>
      </w:tr>
      <w:tr w:rsidR="00FA0C54" w:rsidRPr="00F5203C" w14:paraId="275C16AF" w14:textId="496031D6" w:rsidTr="00FA0C54">
        <w:trPr>
          <w:jc w:val="center"/>
        </w:trPr>
        <w:tc>
          <w:tcPr>
            <w:tcW w:w="1955" w:type="dxa"/>
          </w:tcPr>
          <w:p w14:paraId="7D20A546" w14:textId="6587DB44" w:rsidR="00FA0C54" w:rsidRPr="00FA0C54" w:rsidRDefault="00FA0C54" w:rsidP="00FA0C54">
            <w:pPr>
              <w:keepNext/>
              <w:spacing w:after="0" w:line="240" w:lineRule="auto"/>
              <w:rPr>
                <w:i/>
                <w:iCs/>
                <w:sz w:val="20"/>
                <w:szCs w:val="20"/>
              </w:rPr>
            </w:pPr>
            <w:r w:rsidRPr="00FA0C54">
              <w:rPr>
                <w:sz w:val="20"/>
                <w:szCs w:val="20"/>
              </w:rPr>
              <w:t>Parâmetro institucional (Nutri)</w:t>
            </w:r>
          </w:p>
        </w:tc>
        <w:tc>
          <w:tcPr>
            <w:tcW w:w="522" w:type="dxa"/>
          </w:tcPr>
          <w:p w14:paraId="68715DFF" w14:textId="4AEB31EA" w:rsidR="00FA0C54" w:rsidRPr="00FA0C54" w:rsidRDefault="00FA0C54" w:rsidP="00FA0C54">
            <w:pPr>
              <w:keepNext/>
              <w:spacing w:after="0" w:line="240" w:lineRule="auto"/>
              <w:rPr>
                <w:sz w:val="20"/>
                <w:szCs w:val="20"/>
              </w:rPr>
            </w:pPr>
            <w:r w:rsidRPr="00FA0C54">
              <w:rPr>
                <w:sz w:val="20"/>
                <w:szCs w:val="20"/>
              </w:rPr>
              <w:t>73</w:t>
            </w:r>
          </w:p>
        </w:tc>
        <w:tc>
          <w:tcPr>
            <w:tcW w:w="981" w:type="dxa"/>
          </w:tcPr>
          <w:p w14:paraId="602FEB4F" w14:textId="1B8CC400" w:rsidR="00FA0C54" w:rsidRPr="00FA0C54" w:rsidRDefault="00FA0C54" w:rsidP="00FA0C54">
            <w:pPr>
              <w:keepNext/>
              <w:spacing w:after="0" w:line="240" w:lineRule="auto"/>
              <w:rPr>
                <w:i/>
                <w:iCs/>
                <w:sz w:val="20"/>
                <w:szCs w:val="20"/>
              </w:rPr>
            </w:pPr>
            <w:r w:rsidRPr="00FA0C54">
              <w:rPr>
                <w:sz w:val="20"/>
                <w:szCs w:val="20"/>
              </w:rPr>
              <w:t>0</w:t>
            </w:r>
          </w:p>
        </w:tc>
        <w:tc>
          <w:tcPr>
            <w:tcW w:w="1095" w:type="dxa"/>
          </w:tcPr>
          <w:p w14:paraId="29631037" w14:textId="1D8A8DD8" w:rsidR="00FA0C54" w:rsidRPr="00FA0C54" w:rsidRDefault="00FA0C54" w:rsidP="00FA0C54">
            <w:pPr>
              <w:keepNext/>
              <w:spacing w:after="0" w:line="240" w:lineRule="auto"/>
              <w:rPr>
                <w:sz w:val="20"/>
                <w:szCs w:val="20"/>
              </w:rPr>
            </w:pPr>
            <w:r w:rsidRPr="00FA0C54">
              <w:rPr>
                <w:sz w:val="20"/>
                <w:szCs w:val="20"/>
              </w:rPr>
              <w:t>1.198</w:t>
            </w:r>
          </w:p>
        </w:tc>
        <w:tc>
          <w:tcPr>
            <w:tcW w:w="1005" w:type="dxa"/>
          </w:tcPr>
          <w:p w14:paraId="5871D1A4" w14:textId="5E563C48" w:rsidR="00FA0C54" w:rsidRPr="00FA0C54" w:rsidRDefault="00FA0C54" w:rsidP="00FA0C54">
            <w:pPr>
              <w:keepNext/>
              <w:spacing w:after="0" w:line="240" w:lineRule="auto"/>
              <w:rPr>
                <w:sz w:val="20"/>
                <w:szCs w:val="20"/>
              </w:rPr>
            </w:pPr>
            <w:r w:rsidRPr="00FA0C54">
              <w:rPr>
                <w:sz w:val="20"/>
                <w:szCs w:val="20"/>
              </w:rPr>
              <w:t>508</w:t>
            </w:r>
          </w:p>
        </w:tc>
        <w:tc>
          <w:tcPr>
            <w:tcW w:w="1245" w:type="dxa"/>
          </w:tcPr>
          <w:p w14:paraId="21845B3E" w14:textId="74C89DA2" w:rsidR="00FA0C54" w:rsidRPr="00FA0C54" w:rsidRDefault="00FA0C54" w:rsidP="00FA0C54">
            <w:pPr>
              <w:keepNext/>
              <w:spacing w:after="0" w:line="240" w:lineRule="auto"/>
              <w:rPr>
                <w:sz w:val="20"/>
                <w:szCs w:val="20"/>
              </w:rPr>
            </w:pPr>
            <w:r w:rsidRPr="00FA0C54">
              <w:rPr>
                <w:sz w:val="20"/>
                <w:szCs w:val="20"/>
              </w:rPr>
              <w:t>32 (43,8%)</w:t>
            </w:r>
          </w:p>
        </w:tc>
        <w:tc>
          <w:tcPr>
            <w:tcW w:w="968" w:type="dxa"/>
          </w:tcPr>
          <w:p w14:paraId="6DAD2B1E" w14:textId="701D0001" w:rsidR="00FA0C54" w:rsidRPr="00FA0C54" w:rsidRDefault="00FA0C54" w:rsidP="00FA0C54">
            <w:pPr>
              <w:keepNext/>
              <w:spacing w:after="0" w:line="240" w:lineRule="auto"/>
              <w:rPr>
                <w:sz w:val="20"/>
                <w:szCs w:val="20"/>
              </w:rPr>
            </w:pPr>
            <w:r w:rsidRPr="00FA0C54">
              <w:rPr>
                <w:sz w:val="20"/>
                <w:szCs w:val="20"/>
              </w:rPr>
              <w:t>23,37</w:t>
            </w:r>
          </w:p>
        </w:tc>
        <w:tc>
          <w:tcPr>
            <w:tcW w:w="1300" w:type="dxa"/>
          </w:tcPr>
          <w:p w14:paraId="0A64CDCA" w14:textId="4F419DCE" w:rsidR="00FA0C54" w:rsidRPr="00FA0C54" w:rsidRDefault="00FA0C54" w:rsidP="00FA0C54">
            <w:pPr>
              <w:keepNext/>
              <w:spacing w:after="0" w:line="240" w:lineRule="auto"/>
              <w:rPr>
                <w:sz w:val="20"/>
                <w:szCs w:val="20"/>
              </w:rPr>
            </w:pPr>
            <w:r w:rsidRPr="00FA0C54">
              <w:rPr>
                <w:sz w:val="20"/>
                <w:szCs w:val="20"/>
              </w:rPr>
              <w:t>R$ 16.772,00</w:t>
            </w:r>
          </w:p>
        </w:tc>
      </w:tr>
    </w:tbl>
    <w:p w14:paraId="133EEF7D" w14:textId="77777777" w:rsidR="00517F8B" w:rsidRPr="00673EEE" w:rsidRDefault="00517F8B" w:rsidP="00517F8B">
      <w:pPr>
        <w:spacing w:after="0" w:line="360" w:lineRule="auto"/>
        <w:jc w:val="center"/>
        <w:rPr>
          <w:sz w:val="20"/>
          <w:szCs w:val="20"/>
        </w:rPr>
      </w:pPr>
      <w:r w:rsidRPr="00673EEE">
        <w:rPr>
          <w:sz w:val="20"/>
          <w:szCs w:val="20"/>
        </w:rPr>
        <w:t>Fonte: Elaborado pelo autor (2026).</w:t>
      </w:r>
    </w:p>
    <w:p w14:paraId="14152782" w14:textId="497FB9D3" w:rsidR="00686405" w:rsidRPr="00517F8B" w:rsidRDefault="00584406" w:rsidP="00517F8B">
      <w:pPr>
        <w:rPr>
          <w:sz w:val="20"/>
          <w:szCs w:val="20"/>
        </w:rPr>
      </w:pPr>
      <w:r w:rsidRPr="00584406">
        <w:rPr>
          <w:sz w:val="20"/>
          <w:szCs w:val="20"/>
        </w:rPr>
        <w:t>Nota: sobras e déficits são diferenças potenciais calculadas em relação ao consumo registrado, não pesagens de descarte ou contagens de estudantes desassistidos. O custo potencial das sobras usa R$ 14,00 por refeição como valor paramétrico informado pela gestão e não representa despesa realizada</w:t>
      </w:r>
      <w:r w:rsidR="00686405" w:rsidRPr="00517F8B">
        <w:rPr>
          <w:sz w:val="20"/>
          <w:szCs w:val="20"/>
        </w:rPr>
        <w:t>.</w:t>
      </w:r>
    </w:p>
    <w:p w14:paraId="0A995DC1" w14:textId="665361F6" w:rsidR="00686405" w:rsidRDefault="7015EF34" w:rsidP="0044398D">
      <w:pPr>
        <w:spacing w:after="0" w:line="360" w:lineRule="auto"/>
        <w:ind w:firstLine="720"/>
      </w:pPr>
      <w:r>
        <w:t>A visualização do impacto dessas margens sobre as sobras e a frequência de dias com déficit potencial é apresentada na Figura 2</w:t>
      </w:r>
      <w:r w:rsidR="71753FA5">
        <w:t>5</w:t>
      </w:r>
      <w:r>
        <w:t>.</w:t>
      </w:r>
    </w:p>
    <w:p w14:paraId="3AE136B4" w14:textId="58B75E59" w:rsidR="00517F8B" w:rsidRPr="00673EEE" w:rsidRDefault="617DAB43" w:rsidP="370D84BD">
      <w:pPr>
        <w:pStyle w:val="Legenda"/>
        <w:keepNext/>
        <w:rPr>
          <w:sz w:val="24"/>
          <w:szCs w:val="24"/>
        </w:rPr>
      </w:pPr>
      <w:bookmarkStart w:id="167" w:name="_Toc242893503"/>
      <w:r w:rsidRPr="370D84BD">
        <w:rPr>
          <w:sz w:val="24"/>
          <w:szCs w:val="24"/>
        </w:rPr>
        <w:t xml:space="preserve">Figura </w:t>
      </w:r>
      <w:r w:rsidR="00517F8B" w:rsidRPr="370D84BD">
        <w:rPr>
          <w:sz w:val="24"/>
          <w:szCs w:val="24"/>
        </w:rPr>
        <w:fldChar w:fldCharType="begin"/>
      </w:r>
      <w:r w:rsidR="00517F8B" w:rsidRPr="370D84BD">
        <w:rPr>
          <w:sz w:val="24"/>
          <w:szCs w:val="24"/>
        </w:rPr>
        <w:instrText>SEQ Figura \* ARABIC</w:instrText>
      </w:r>
      <w:r w:rsidR="00517F8B" w:rsidRPr="370D84BD">
        <w:rPr>
          <w:sz w:val="24"/>
          <w:szCs w:val="24"/>
        </w:rPr>
        <w:fldChar w:fldCharType="separate"/>
      </w:r>
      <w:r w:rsidR="00077A9A" w:rsidRPr="370D84BD">
        <w:rPr>
          <w:noProof/>
          <w:sz w:val="24"/>
          <w:szCs w:val="24"/>
        </w:rPr>
        <w:t>25</w:t>
      </w:r>
      <w:r w:rsidR="00517F8B" w:rsidRPr="370D84BD">
        <w:rPr>
          <w:sz w:val="24"/>
          <w:szCs w:val="24"/>
        </w:rPr>
        <w:fldChar w:fldCharType="end"/>
      </w:r>
      <w:r w:rsidRPr="370D84BD">
        <w:rPr>
          <w:sz w:val="24"/>
          <w:szCs w:val="24"/>
        </w:rPr>
        <w:t xml:space="preserve"> - </w:t>
      </w:r>
      <w:bookmarkEnd w:id="167"/>
      <w:r w:rsidR="00683EAE" w:rsidRPr="00683EAE">
        <w:rPr>
          <w:sz w:val="24"/>
          <w:szCs w:val="24"/>
        </w:rPr>
        <w:t>Frequência de déficit e sobra média diária por política (N=73)</w:t>
      </w:r>
    </w:p>
    <w:p w14:paraId="2C9C0A14" w14:textId="56D47254" w:rsidR="00517F8B" w:rsidRPr="00673EEE" w:rsidRDefault="00C5506F" w:rsidP="00514CA4">
      <w:pPr>
        <w:keepNext/>
        <w:spacing w:line="240" w:lineRule="auto"/>
        <w:jc w:val="center"/>
      </w:pPr>
      <w:r>
        <w:rPr>
          <w:noProof/>
        </w:rPr>
        <w:drawing>
          <wp:inline distT="0" distB="0" distL="0" distR="0" wp14:anchorId="101FD77C" wp14:editId="3F87C66F">
            <wp:extent cx="5760085" cy="3147695"/>
            <wp:effectExtent l="0" t="0" r="0" b="0"/>
            <wp:docPr id="1903826863" name="Picture 1903826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25_margens_seguranca_recalculada_n73.png"/>
                    <pic:cNvPicPr/>
                  </pic:nvPicPr>
                  <pic:blipFill>
                    <a:blip r:embed="rId37"/>
                    <a:stretch>
                      <a:fillRect/>
                    </a:stretch>
                  </pic:blipFill>
                  <pic:spPr>
                    <a:xfrm>
                      <a:off x="0" y="0"/>
                      <a:ext cx="5760085" cy="3147695"/>
                    </a:xfrm>
                    <a:prstGeom prst="rect">
                      <a:avLst/>
                    </a:prstGeom>
                  </pic:spPr>
                </pic:pic>
              </a:graphicData>
            </a:graphic>
          </wp:inline>
        </w:drawing>
      </w:r>
      <w:r w:rsidR="00517F8B" w:rsidRPr="00673EEE">
        <w:rPr>
          <w:sz w:val="20"/>
          <w:szCs w:val="20"/>
        </w:rPr>
        <w:t>Fonte:  Resultado da Pesquisa (2026).</w:t>
      </w:r>
    </w:p>
    <w:p w14:paraId="5A5D030C" w14:textId="77777777" w:rsidR="00975927" w:rsidRPr="00975927" w:rsidRDefault="00975927" w:rsidP="00975927">
      <w:pPr>
        <w:spacing w:after="0" w:line="360" w:lineRule="auto"/>
        <w:ind w:firstLine="360"/>
      </w:pPr>
      <w:r w:rsidRPr="00975927">
        <w:t>Na Figura 25 e na Tabela 7, as margens empíricas alteram o compromisso entre déficits e sobras potenciais:</w:t>
      </w:r>
    </w:p>
    <w:p w14:paraId="3D4AC990" w14:textId="77777777" w:rsidR="00975927" w:rsidRPr="00975927" w:rsidRDefault="00975927" w:rsidP="00975927">
      <w:pPr>
        <w:pStyle w:val="PargrafodaLista"/>
        <w:numPr>
          <w:ilvl w:val="0"/>
          <w:numId w:val="35"/>
        </w:numPr>
        <w:spacing w:after="0" w:line="360" w:lineRule="auto"/>
      </w:pPr>
      <w:r w:rsidRPr="00975927">
        <w:t>A política IA P75 (+10 refeições) reduziu os dias com déficit potencial de 42,5% no Ridge sem margem para 21,9%;</w:t>
      </w:r>
    </w:p>
    <w:p w14:paraId="792369DB" w14:textId="77777777" w:rsidR="00975927" w:rsidRPr="00975927" w:rsidRDefault="00975927" w:rsidP="00975927">
      <w:pPr>
        <w:pStyle w:val="PargrafodaLista"/>
        <w:numPr>
          <w:ilvl w:val="0"/>
          <w:numId w:val="35"/>
        </w:numPr>
        <w:spacing w:after="0" w:line="360" w:lineRule="auto"/>
      </w:pPr>
      <w:r w:rsidRPr="00975927">
        <w:lastRenderedPageBreak/>
        <w:t>A política IA P85 (+19) registrou déficit potencial em 13,7% das datas, sem garantia de cobertura em datas futuras;</w:t>
      </w:r>
    </w:p>
    <w:p w14:paraId="59239C92" w14:textId="5EA100E0" w:rsidR="0072779C" w:rsidRDefault="00975927" w:rsidP="00975927">
      <w:pPr>
        <w:pStyle w:val="PargrafodaLista"/>
        <w:numPr>
          <w:ilvl w:val="0"/>
          <w:numId w:val="35"/>
        </w:numPr>
        <w:spacing w:after="0" w:line="360" w:lineRule="auto"/>
      </w:pPr>
      <w:r w:rsidRPr="00975927">
        <w:t>A política híbrida +12 apresentou déficit potencial em 17,8% das datas, com 163 refeições de déficit e 1.648 de sobra potencial. Esses resultados são retrospectivos e não demonstram nível de serviço futuro</w:t>
      </w:r>
      <w:r w:rsidR="0072779C">
        <w:t>.</w:t>
      </w:r>
    </w:p>
    <w:p w14:paraId="1B5887B6" w14:textId="463A61DC" w:rsidR="00686405" w:rsidRDefault="0072779C" w:rsidP="0072779C">
      <w:pPr>
        <w:spacing w:after="0" w:line="360" w:lineRule="auto"/>
        <w:ind w:firstLine="360"/>
      </w:pPr>
      <w:r>
        <w:t>Para simular o comportamento estocástico dessas faixas, a Figura 26 apresenta os resultados nas 73 datas disponíveis entre fevereiro e agosto de 2026</w:t>
      </w:r>
      <w:r w:rsidR="00686405" w:rsidRPr="0044398D">
        <w:t>.</w:t>
      </w:r>
    </w:p>
    <w:p w14:paraId="42E4400F" w14:textId="271337E6" w:rsidR="0044398D" w:rsidRPr="00673EEE" w:rsidRDefault="0044398D" w:rsidP="0044398D">
      <w:pPr>
        <w:pStyle w:val="Legenda"/>
        <w:keepNext/>
        <w:rPr>
          <w:i/>
          <w:sz w:val="24"/>
          <w:szCs w:val="24"/>
        </w:rPr>
      </w:pPr>
      <w:bookmarkStart w:id="168" w:name="_Toc242893504"/>
      <w:r w:rsidRPr="00673EEE">
        <w:rPr>
          <w:sz w:val="24"/>
          <w:szCs w:val="24"/>
        </w:rPr>
        <w:t xml:space="preserve">Figura </w:t>
      </w:r>
      <w:r w:rsidRPr="00673EEE">
        <w:rPr>
          <w:sz w:val="24"/>
          <w:szCs w:val="24"/>
        </w:rPr>
        <w:fldChar w:fldCharType="begin"/>
      </w:r>
      <w:r w:rsidRPr="00673EEE">
        <w:rPr>
          <w:sz w:val="24"/>
          <w:szCs w:val="24"/>
        </w:rPr>
        <w:instrText>SEQ Figura \* ARABIC</w:instrText>
      </w:r>
      <w:r w:rsidRPr="00673EEE">
        <w:rPr>
          <w:sz w:val="24"/>
          <w:szCs w:val="24"/>
        </w:rPr>
        <w:fldChar w:fldCharType="separate"/>
      </w:r>
      <w:r w:rsidR="00077A9A">
        <w:rPr>
          <w:noProof/>
          <w:sz w:val="24"/>
          <w:szCs w:val="24"/>
        </w:rPr>
        <w:t>26</w:t>
      </w:r>
      <w:r w:rsidRPr="00673EEE">
        <w:rPr>
          <w:sz w:val="24"/>
          <w:szCs w:val="24"/>
        </w:rPr>
        <w:fldChar w:fldCharType="end"/>
      </w:r>
      <w:r w:rsidRPr="00673EEE">
        <w:rPr>
          <w:sz w:val="24"/>
          <w:szCs w:val="24"/>
        </w:rPr>
        <w:t xml:space="preserve"> - </w:t>
      </w:r>
      <w:bookmarkEnd w:id="168"/>
      <w:r w:rsidR="00196894" w:rsidRPr="00196894">
        <w:rPr>
          <w:sz w:val="24"/>
          <w:szCs w:val="24"/>
        </w:rPr>
        <w:t>Simulação Monte Carlo das faixas de risco operacional (N=73)</w:t>
      </w:r>
    </w:p>
    <w:p w14:paraId="76783546" w14:textId="65425E94" w:rsidR="0044398D" w:rsidRPr="00673EEE" w:rsidRDefault="008F5C6C" w:rsidP="00CA4C7A">
      <w:pPr>
        <w:keepNext/>
        <w:spacing w:line="240" w:lineRule="auto"/>
        <w:jc w:val="center"/>
      </w:pPr>
      <w:r>
        <w:rPr>
          <w:noProof/>
        </w:rPr>
        <w:drawing>
          <wp:inline distT="0" distB="0" distL="0" distR="0" wp14:anchorId="6AADE761" wp14:editId="22B06C95">
            <wp:extent cx="5760085" cy="2772410"/>
            <wp:effectExtent l="0" t="0" r="0" b="8890"/>
            <wp:docPr id="1903826864" name="Picture 1903826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26_simulacao_monte_carlo_recalculada_n73.png"/>
                    <pic:cNvPicPr/>
                  </pic:nvPicPr>
                  <pic:blipFill>
                    <a:blip r:embed="rId38"/>
                    <a:stretch>
                      <a:fillRect/>
                    </a:stretch>
                  </pic:blipFill>
                  <pic:spPr>
                    <a:xfrm>
                      <a:off x="0" y="0"/>
                      <a:ext cx="5760085" cy="2772410"/>
                    </a:xfrm>
                    <a:prstGeom prst="rect">
                      <a:avLst/>
                    </a:prstGeom>
                  </pic:spPr>
                </pic:pic>
              </a:graphicData>
            </a:graphic>
          </wp:inline>
        </w:drawing>
      </w:r>
      <w:r w:rsidR="0044398D" w:rsidRPr="00673EEE">
        <w:rPr>
          <w:sz w:val="20"/>
          <w:szCs w:val="20"/>
        </w:rPr>
        <w:t>Fonte:  Resultado da Pesquisa (2026).</w:t>
      </w:r>
    </w:p>
    <w:p w14:paraId="07BF35A7" w14:textId="77777777" w:rsidR="00686405" w:rsidRDefault="624B0027" w:rsidP="00B4325A">
      <w:pPr>
        <w:spacing w:line="360" w:lineRule="auto"/>
        <w:ind w:firstLine="720"/>
      </w:pPr>
      <w:r>
        <w:t>A probabilidade simulada depende das premissas adotadas e não comprova que a ruptura real ficará abaixo de 15%.</w:t>
      </w:r>
    </w:p>
    <w:p w14:paraId="1D53C9D2" w14:textId="77777777" w:rsidR="00CD62E1" w:rsidRPr="00CD62E1" w:rsidRDefault="00CD62E1" w:rsidP="00CD62E1">
      <w:pPr>
        <w:pStyle w:val="Ttulo2"/>
      </w:pPr>
      <w:bookmarkStart w:id="169" w:name="_Toc242888184"/>
      <w:r w:rsidRPr="00CD62E1">
        <w:t>5.7 Síntese das alternativas, limitações e passos para a defesa</w:t>
      </w:r>
      <w:bookmarkEnd w:id="169"/>
    </w:p>
    <w:p w14:paraId="32723290" w14:textId="77777777" w:rsidR="00CD62E1" w:rsidRPr="00CD62E1" w:rsidRDefault="00CD62E1" w:rsidP="00CD62E1">
      <w:pPr>
        <w:spacing w:line="360" w:lineRule="auto"/>
        <w:ind w:firstLine="720"/>
      </w:pPr>
      <w:r w:rsidRPr="00CD62E1">
        <w:t>Depois da análise cronológica dos regimes, esta seção reúne as alternativas avaliadas e explicita os limites de qualquer leitura econômica. Os custos são estimativas paramétricas das sobras potenciais com tarifas de referência, não registros de gasto ou desperdício físico.</w:t>
      </w:r>
    </w:p>
    <w:p w14:paraId="620A9DC5" w14:textId="77777777" w:rsidR="00CD62E1" w:rsidRPr="001C6702" w:rsidRDefault="00CD62E1" w:rsidP="00CD62E1">
      <w:pPr>
        <w:pStyle w:val="Ttulo3"/>
      </w:pPr>
      <w:bookmarkStart w:id="170" w:name="_Toc242828235"/>
      <w:bookmarkStart w:id="171" w:name="_Toc242888185"/>
      <w:r w:rsidRPr="001C6702">
        <w:t>5.7.1 Comparação Geral das Alternativas de Decisão</w:t>
      </w:r>
      <w:bookmarkEnd w:id="170"/>
      <w:bookmarkEnd w:id="171"/>
    </w:p>
    <w:p w14:paraId="6BF9BEF0" w14:textId="1CDA7146" w:rsidR="00CD62E1" w:rsidRDefault="00060CEE" w:rsidP="00CD62E1">
      <w:pPr>
        <w:spacing w:line="360" w:lineRule="auto"/>
        <w:ind w:firstLine="720"/>
      </w:pPr>
      <w:r w:rsidRPr="00060CEE">
        <w:t>A Figura 27 compara, na coorte pareada de 73 datas (26/02 a 31/08/2026), a proteção operacional e o custo potencial das sobras sob o valor paramétrico de R$ 14,00 por refeição informado pela gestão. O resultado não representa despesa realizada, desperdício físico nem economia comprovada</w:t>
      </w:r>
      <w:r w:rsidR="002F2DFA">
        <w:t>.</w:t>
      </w:r>
    </w:p>
    <w:p w14:paraId="0696EF54" w14:textId="6342B60B" w:rsidR="00CE4E49" w:rsidRPr="00673EEE" w:rsidRDefault="00CE4E49" w:rsidP="00CE4E49">
      <w:pPr>
        <w:pStyle w:val="Legenda"/>
        <w:keepNext/>
        <w:rPr>
          <w:i/>
          <w:sz w:val="24"/>
          <w:szCs w:val="24"/>
        </w:rPr>
      </w:pPr>
      <w:bookmarkStart w:id="172" w:name="_Toc242893505"/>
      <w:r w:rsidRPr="00673EEE">
        <w:rPr>
          <w:sz w:val="24"/>
          <w:szCs w:val="24"/>
        </w:rPr>
        <w:lastRenderedPageBreak/>
        <w:t xml:space="preserve">Figura </w:t>
      </w:r>
      <w:r w:rsidRPr="00673EEE">
        <w:rPr>
          <w:sz w:val="24"/>
          <w:szCs w:val="24"/>
        </w:rPr>
        <w:fldChar w:fldCharType="begin"/>
      </w:r>
      <w:r w:rsidRPr="00673EEE">
        <w:rPr>
          <w:sz w:val="24"/>
          <w:szCs w:val="24"/>
        </w:rPr>
        <w:instrText>SEQ Figura \* ARABIC</w:instrText>
      </w:r>
      <w:r w:rsidRPr="00673EEE">
        <w:rPr>
          <w:sz w:val="24"/>
          <w:szCs w:val="24"/>
        </w:rPr>
        <w:fldChar w:fldCharType="separate"/>
      </w:r>
      <w:r w:rsidR="00077A9A">
        <w:rPr>
          <w:noProof/>
          <w:sz w:val="24"/>
          <w:szCs w:val="24"/>
        </w:rPr>
        <w:t>27</w:t>
      </w:r>
      <w:r w:rsidRPr="00673EEE">
        <w:rPr>
          <w:sz w:val="24"/>
          <w:szCs w:val="24"/>
        </w:rPr>
        <w:fldChar w:fldCharType="end"/>
      </w:r>
      <w:r w:rsidRPr="00673EEE">
        <w:rPr>
          <w:sz w:val="24"/>
          <w:szCs w:val="24"/>
        </w:rPr>
        <w:t xml:space="preserve"> - </w:t>
      </w:r>
      <w:bookmarkEnd w:id="172"/>
      <w:r w:rsidR="00055D4A" w:rsidRPr="00055D4A">
        <w:rPr>
          <w:sz w:val="24"/>
          <w:szCs w:val="24"/>
        </w:rPr>
        <w:t>Proteção operacional e custo potencial paramétrico das sobras (N=73)</w:t>
      </w:r>
    </w:p>
    <w:p w14:paraId="67680E61" w14:textId="21BB8BB1" w:rsidR="00CE4E49" w:rsidRDefault="00BB6338" w:rsidP="00272253">
      <w:pPr>
        <w:keepNext/>
        <w:spacing w:after="0" w:line="240" w:lineRule="auto"/>
        <w:jc w:val="center"/>
        <w:rPr>
          <w:sz w:val="20"/>
          <w:szCs w:val="20"/>
        </w:rPr>
      </w:pPr>
      <w:r>
        <w:rPr>
          <w:noProof/>
        </w:rPr>
        <w:drawing>
          <wp:inline distT="0" distB="0" distL="0" distR="0" wp14:anchorId="5ED2AB86" wp14:editId="0F113158">
            <wp:extent cx="5760085" cy="3786996"/>
            <wp:effectExtent l="0" t="0" r="0" b="4445"/>
            <wp:docPr id="1903826865" name="Picture 1903826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27_tradeoff_custo_atendimento_recalculada_n73.png"/>
                    <pic:cNvPicPr/>
                  </pic:nvPicPr>
                  <pic:blipFill rotWithShape="1">
                    <a:blip r:embed="rId39"/>
                    <a:srcRect b="6524"/>
                    <a:stretch/>
                  </pic:blipFill>
                  <pic:spPr bwMode="auto">
                    <a:xfrm>
                      <a:off x="0" y="0"/>
                      <a:ext cx="5760085" cy="3786996"/>
                    </a:xfrm>
                    <a:prstGeom prst="rect">
                      <a:avLst/>
                    </a:prstGeom>
                    <a:ln>
                      <a:noFill/>
                    </a:ln>
                    <a:extLst>
                      <a:ext uri="{53640926-AAD7-44D8-BBD7-CCE9431645EC}">
                        <a14:shadowObscured xmlns:a14="http://schemas.microsoft.com/office/drawing/2010/main"/>
                      </a:ext>
                    </a:extLst>
                  </pic:spPr>
                </pic:pic>
              </a:graphicData>
            </a:graphic>
          </wp:inline>
        </w:drawing>
      </w:r>
      <w:r w:rsidR="00CE4E49" w:rsidRPr="00673EEE">
        <w:rPr>
          <w:sz w:val="20"/>
          <w:szCs w:val="20"/>
        </w:rPr>
        <w:t>Fonte:  Resultado da Pesquisa (2026).</w:t>
      </w:r>
    </w:p>
    <w:p w14:paraId="7863D56B" w14:textId="77777777" w:rsidR="00272253" w:rsidRPr="00272253" w:rsidRDefault="00272253" w:rsidP="00272253">
      <w:pPr>
        <w:spacing w:line="240" w:lineRule="auto"/>
        <w:rPr>
          <w:sz w:val="20"/>
          <w:szCs w:val="20"/>
        </w:rPr>
      </w:pPr>
      <w:r w:rsidRPr="00272253">
        <w:rPr>
          <w:sz w:val="20"/>
          <w:szCs w:val="20"/>
        </w:rPr>
        <w:t>Nota: na Figura 27, a taxa corresponde à proporção de datas em que o planejamento simulado foi igual ou superior ao consumo registrado; não representa atendimento individual observado.</w:t>
      </w:r>
    </w:p>
    <w:p w14:paraId="78C736BB" w14:textId="3423CB78" w:rsidR="00675267" w:rsidRPr="00675267" w:rsidRDefault="00B47B73" w:rsidP="00675267">
      <w:pPr>
        <w:spacing w:after="0" w:line="360" w:lineRule="auto"/>
        <w:ind w:firstLine="720"/>
      </w:pPr>
      <w:r w:rsidRPr="00B47B73">
        <w:t>Na coorte pareada, a estimativa institucional teve déficit potencial em 43,8% das datas e 1.198 refeições de sobra potencial. O híbrido +12 reduziu a frequência de déficit para 17,8%, com 1.648 refeições de sobra potencial. Pelo valor paramétrico de R$ 14,00 informado pela gestão, os custos potenciais simulados são R$ 16.772,00 e R$ 23.072,00, respectivamente. A comparação não representa gasto efetivo nem demonstra economia</w:t>
      </w:r>
      <w:r w:rsidR="00675267" w:rsidRPr="00675267">
        <w:t>.</w:t>
      </w:r>
    </w:p>
    <w:p w14:paraId="42724E16" w14:textId="74EB8052" w:rsidR="002F2DFA" w:rsidRPr="00675267" w:rsidRDefault="00675267" w:rsidP="00675267">
      <w:pPr>
        <w:spacing w:line="360" w:lineRule="auto"/>
        <w:ind w:firstLine="720"/>
      </w:pPr>
      <w:r w:rsidRPr="00675267">
        <w:t>A Tabela 8 consolida os indicadores por política e coorte, incluindo a tarifa de referência e o custo potencial das sobras.</w:t>
      </w:r>
    </w:p>
    <w:p w14:paraId="36CDDE02" w14:textId="7225038C" w:rsidR="00475EE7" w:rsidRPr="00673EEE" w:rsidRDefault="00475EE7" w:rsidP="00475EE7">
      <w:pPr>
        <w:pStyle w:val="Legenda"/>
        <w:keepNext/>
        <w:rPr>
          <w:i/>
          <w:sz w:val="24"/>
          <w:szCs w:val="24"/>
        </w:rPr>
      </w:pPr>
      <w:bookmarkStart w:id="173" w:name="_Toc242888221"/>
      <w:r w:rsidRPr="00673EEE">
        <w:rPr>
          <w:sz w:val="24"/>
          <w:szCs w:val="22"/>
        </w:rPr>
        <w:lastRenderedPageBreak/>
        <w:t xml:space="preserve">Tabela </w:t>
      </w:r>
      <w:r w:rsidRPr="00673EEE">
        <w:rPr>
          <w:sz w:val="24"/>
          <w:szCs w:val="22"/>
        </w:rPr>
        <w:fldChar w:fldCharType="begin"/>
      </w:r>
      <w:r w:rsidRPr="00673EEE">
        <w:rPr>
          <w:sz w:val="24"/>
          <w:szCs w:val="22"/>
        </w:rPr>
        <w:instrText>SEQ Tabela \* ARABIC</w:instrText>
      </w:r>
      <w:r w:rsidRPr="00673EEE">
        <w:rPr>
          <w:sz w:val="24"/>
          <w:szCs w:val="22"/>
        </w:rPr>
        <w:fldChar w:fldCharType="separate"/>
      </w:r>
      <w:r w:rsidR="00077A9A">
        <w:rPr>
          <w:noProof/>
          <w:sz w:val="24"/>
          <w:szCs w:val="22"/>
        </w:rPr>
        <w:t>8</w:t>
      </w:r>
      <w:r w:rsidRPr="00673EEE">
        <w:rPr>
          <w:sz w:val="24"/>
          <w:szCs w:val="22"/>
        </w:rPr>
        <w:fldChar w:fldCharType="end"/>
      </w:r>
      <w:r w:rsidRPr="00673EEE">
        <w:rPr>
          <w:sz w:val="24"/>
          <w:szCs w:val="22"/>
        </w:rPr>
        <w:t xml:space="preserve"> - </w:t>
      </w:r>
      <w:r w:rsidR="00154D8E" w:rsidRPr="00154D8E">
        <w:rPr>
          <w:sz w:val="24"/>
          <w:szCs w:val="22"/>
        </w:rPr>
        <w:t>Síntese comparativa das alternativas de gestão da produção de refeições</w:t>
      </w:r>
      <w:bookmarkEnd w:id="173"/>
    </w:p>
    <w:tbl>
      <w:tblPr>
        <w:tblW w:w="8648" w:type="dxa"/>
        <w:jc w:val="center"/>
        <w:tblBorders>
          <w:insideH w:val="single" w:sz="4" w:space="0" w:color="auto"/>
        </w:tblBorders>
        <w:tblLayout w:type="fixed"/>
        <w:tblLook w:val="0400" w:firstRow="0" w:lastRow="0" w:firstColumn="0" w:lastColumn="0" w:noHBand="0" w:noVBand="1"/>
      </w:tblPr>
      <w:tblGrid>
        <w:gridCol w:w="1985"/>
        <w:gridCol w:w="567"/>
        <w:gridCol w:w="1134"/>
        <w:gridCol w:w="1134"/>
        <w:gridCol w:w="1418"/>
        <w:gridCol w:w="2410"/>
      </w:tblGrid>
      <w:tr w:rsidR="00A517FC" w:rsidRPr="000C40A7" w14:paraId="4D1875F6" w14:textId="77777777" w:rsidTr="00B47B73">
        <w:trPr>
          <w:jc w:val="center"/>
        </w:trPr>
        <w:tc>
          <w:tcPr>
            <w:tcW w:w="1985" w:type="dxa"/>
          </w:tcPr>
          <w:p w14:paraId="12CAB857" w14:textId="7F9170C1" w:rsidR="000C40A7" w:rsidRPr="000C40A7" w:rsidRDefault="000C40A7" w:rsidP="000C40A7">
            <w:pPr>
              <w:keepNext/>
              <w:spacing w:after="0" w:line="240" w:lineRule="auto"/>
              <w:rPr>
                <w:b/>
                <w:bCs/>
                <w:sz w:val="20"/>
                <w:szCs w:val="20"/>
              </w:rPr>
            </w:pPr>
            <w:r w:rsidRPr="000C40A7">
              <w:rPr>
                <w:b/>
                <w:bCs/>
                <w:sz w:val="20"/>
                <w:szCs w:val="20"/>
              </w:rPr>
              <w:t>Alternativa / coorte</w:t>
            </w:r>
          </w:p>
        </w:tc>
        <w:tc>
          <w:tcPr>
            <w:tcW w:w="567" w:type="dxa"/>
          </w:tcPr>
          <w:p w14:paraId="060E8B45" w14:textId="49933450" w:rsidR="000C40A7" w:rsidRPr="000C40A7" w:rsidRDefault="000C40A7" w:rsidP="000C40A7">
            <w:pPr>
              <w:keepNext/>
              <w:spacing w:after="0" w:line="240" w:lineRule="auto"/>
              <w:rPr>
                <w:b/>
                <w:bCs/>
                <w:sz w:val="20"/>
                <w:szCs w:val="20"/>
              </w:rPr>
            </w:pPr>
            <w:r w:rsidRPr="000C40A7">
              <w:rPr>
                <w:b/>
                <w:bCs/>
                <w:sz w:val="20"/>
                <w:szCs w:val="20"/>
              </w:rPr>
              <w:t>N</w:t>
            </w:r>
          </w:p>
        </w:tc>
        <w:tc>
          <w:tcPr>
            <w:tcW w:w="1134" w:type="dxa"/>
          </w:tcPr>
          <w:p w14:paraId="7701893D" w14:textId="61559D10" w:rsidR="000C40A7" w:rsidRPr="000C40A7" w:rsidRDefault="000C40A7" w:rsidP="000C40A7">
            <w:pPr>
              <w:keepNext/>
              <w:spacing w:after="0" w:line="240" w:lineRule="auto"/>
              <w:rPr>
                <w:b/>
                <w:bCs/>
                <w:sz w:val="20"/>
                <w:szCs w:val="20"/>
              </w:rPr>
            </w:pPr>
            <w:r w:rsidRPr="000C40A7">
              <w:rPr>
                <w:b/>
                <w:bCs/>
                <w:sz w:val="20"/>
                <w:szCs w:val="20"/>
              </w:rPr>
              <w:t>Sobra potencial (ref.)</w:t>
            </w:r>
          </w:p>
        </w:tc>
        <w:tc>
          <w:tcPr>
            <w:tcW w:w="1134" w:type="dxa"/>
          </w:tcPr>
          <w:p w14:paraId="10FAEBB0" w14:textId="787B5135" w:rsidR="000C40A7" w:rsidRPr="000C40A7" w:rsidRDefault="000C40A7" w:rsidP="000C40A7">
            <w:pPr>
              <w:keepNext/>
              <w:spacing w:after="0" w:line="240" w:lineRule="auto"/>
              <w:rPr>
                <w:b/>
                <w:bCs/>
                <w:sz w:val="20"/>
                <w:szCs w:val="20"/>
              </w:rPr>
            </w:pPr>
            <w:r w:rsidRPr="000C40A7">
              <w:rPr>
                <w:b/>
                <w:bCs/>
                <w:sz w:val="20"/>
                <w:szCs w:val="20"/>
              </w:rPr>
              <w:t>Déficit potencial (ref.)</w:t>
            </w:r>
          </w:p>
        </w:tc>
        <w:tc>
          <w:tcPr>
            <w:tcW w:w="1418" w:type="dxa"/>
          </w:tcPr>
          <w:p w14:paraId="0530829A" w14:textId="1CC9C6BD" w:rsidR="000C40A7" w:rsidRPr="000C40A7" w:rsidRDefault="000C40A7" w:rsidP="000C40A7">
            <w:pPr>
              <w:keepNext/>
              <w:spacing w:after="0" w:line="240" w:lineRule="auto"/>
              <w:rPr>
                <w:b/>
                <w:bCs/>
                <w:sz w:val="20"/>
                <w:szCs w:val="20"/>
              </w:rPr>
            </w:pPr>
            <w:r w:rsidRPr="000C40A7">
              <w:rPr>
                <w:b/>
                <w:bCs/>
                <w:sz w:val="20"/>
                <w:szCs w:val="20"/>
              </w:rPr>
              <w:t>Dias com déficit; proteção</w:t>
            </w:r>
          </w:p>
        </w:tc>
        <w:tc>
          <w:tcPr>
            <w:tcW w:w="2410" w:type="dxa"/>
          </w:tcPr>
          <w:p w14:paraId="310F023F" w14:textId="5CF04372" w:rsidR="000C40A7" w:rsidRPr="000C40A7" w:rsidRDefault="000C40A7" w:rsidP="000C40A7">
            <w:pPr>
              <w:keepNext/>
              <w:spacing w:after="0" w:line="240" w:lineRule="auto"/>
              <w:rPr>
                <w:b/>
                <w:bCs/>
                <w:sz w:val="20"/>
                <w:szCs w:val="20"/>
              </w:rPr>
            </w:pPr>
            <w:r w:rsidRPr="000C40A7">
              <w:rPr>
                <w:b/>
                <w:bCs/>
                <w:sz w:val="20"/>
                <w:szCs w:val="20"/>
              </w:rPr>
              <w:t>Valor paramétrico informado; custo potencial</w:t>
            </w:r>
          </w:p>
        </w:tc>
      </w:tr>
      <w:tr w:rsidR="00A517FC" w:rsidRPr="000C40A7" w14:paraId="4840C711" w14:textId="77777777" w:rsidTr="00B47B73">
        <w:trPr>
          <w:jc w:val="center"/>
        </w:trPr>
        <w:tc>
          <w:tcPr>
            <w:tcW w:w="1985" w:type="dxa"/>
          </w:tcPr>
          <w:p w14:paraId="3E722D7E" w14:textId="3D1062D9" w:rsidR="000C40A7" w:rsidRPr="000C40A7" w:rsidRDefault="000C40A7" w:rsidP="000C40A7">
            <w:pPr>
              <w:keepNext/>
              <w:spacing w:after="0" w:line="240" w:lineRule="auto"/>
              <w:rPr>
                <w:sz w:val="20"/>
                <w:szCs w:val="20"/>
              </w:rPr>
            </w:pPr>
            <w:r w:rsidRPr="000C40A7">
              <w:rPr>
                <w:sz w:val="20"/>
                <w:szCs w:val="20"/>
              </w:rPr>
              <w:t>Reservas discentes (2023 a 2025)</w:t>
            </w:r>
          </w:p>
        </w:tc>
        <w:tc>
          <w:tcPr>
            <w:tcW w:w="567" w:type="dxa"/>
          </w:tcPr>
          <w:p w14:paraId="3D480D6B" w14:textId="5C8AEA26" w:rsidR="000C40A7" w:rsidRPr="000C40A7" w:rsidRDefault="000C40A7" w:rsidP="000C40A7">
            <w:pPr>
              <w:keepNext/>
              <w:spacing w:after="0" w:line="240" w:lineRule="auto"/>
              <w:rPr>
                <w:sz w:val="20"/>
                <w:szCs w:val="20"/>
              </w:rPr>
            </w:pPr>
            <w:r w:rsidRPr="000C40A7">
              <w:rPr>
                <w:sz w:val="20"/>
                <w:szCs w:val="20"/>
              </w:rPr>
              <w:t>458</w:t>
            </w:r>
          </w:p>
        </w:tc>
        <w:tc>
          <w:tcPr>
            <w:tcW w:w="1134" w:type="dxa"/>
          </w:tcPr>
          <w:p w14:paraId="1037A920" w14:textId="02AD7E35" w:rsidR="000C40A7" w:rsidRPr="000C40A7" w:rsidRDefault="000C40A7" w:rsidP="000C40A7">
            <w:pPr>
              <w:keepNext/>
              <w:spacing w:after="0" w:line="240" w:lineRule="auto"/>
              <w:rPr>
                <w:i/>
                <w:iCs/>
                <w:sz w:val="20"/>
                <w:szCs w:val="20"/>
              </w:rPr>
            </w:pPr>
            <w:r w:rsidRPr="000C40A7">
              <w:rPr>
                <w:sz w:val="20"/>
                <w:szCs w:val="20"/>
              </w:rPr>
              <w:t>2.916</w:t>
            </w:r>
          </w:p>
        </w:tc>
        <w:tc>
          <w:tcPr>
            <w:tcW w:w="1134" w:type="dxa"/>
          </w:tcPr>
          <w:p w14:paraId="425FEFA4" w14:textId="34B9F40C" w:rsidR="000C40A7" w:rsidRPr="000C40A7" w:rsidRDefault="000C40A7" w:rsidP="000C40A7">
            <w:pPr>
              <w:keepNext/>
              <w:spacing w:after="0" w:line="240" w:lineRule="auto"/>
              <w:rPr>
                <w:sz w:val="20"/>
                <w:szCs w:val="20"/>
              </w:rPr>
            </w:pPr>
            <w:r w:rsidRPr="000C40A7">
              <w:rPr>
                <w:sz w:val="20"/>
                <w:szCs w:val="20"/>
              </w:rPr>
              <w:t>9.494</w:t>
            </w:r>
          </w:p>
        </w:tc>
        <w:tc>
          <w:tcPr>
            <w:tcW w:w="1418" w:type="dxa"/>
          </w:tcPr>
          <w:p w14:paraId="75793733" w14:textId="57015A44" w:rsidR="000C40A7" w:rsidRPr="000C40A7" w:rsidRDefault="000C40A7" w:rsidP="000C40A7">
            <w:pPr>
              <w:keepNext/>
              <w:spacing w:after="0" w:line="240" w:lineRule="auto"/>
              <w:rPr>
                <w:sz w:val="20"/>
                <w:szCs w:val="20"/>
              </w:rPr>
            </w:pPr>
            <w:r w:rsidRPr="000C40A7">
              <w:rPr>
                <w:sz w:val="20"/>
                <w:szCs w:val="20"/>
              </w:rPr>
              <w:t>292 (63,8%); proteção 36,2%</w:t>
            </w:r>
          </w:p>
        </w:tc>
        <w:tc>
          <w:tcPr>
            <w:tcW w:w="2410" w:type="dxa"/>
          </w:tcPr>
          <w:p w14:paraId="46478A73" w14:textId="578E835A" w:rsidR="000C40A7" w:rsidRPr="000C40A7" w:rsidRDefault="000C40A7" w:rsidP="000C40A7">
            <w:pPr>
              <w:keepNext/>
              <w:spacing w:after="0" w:line="240" w:lineRule="auto"/>
              <w:rPr>
                <w:sz w:val="20"/>
                <w:szCs w:val="20"/>
              </w:rPr>
            </w:pPr>
            <w:r w:rsidRPr="000C40A7">
              <w:rPr>
                <w:sz w:val="20"/>
                <w:szCs w:val="20"/>
              </w:rPr>
              <w:t>R$ 17,36 (valor paramétrico); custo R$ 50.621,76</w:t>
            </w:r>
          </w:p>
        </w:tc>
      </w:tr>
      <w:tr w:rsidR="00A517FC" w:rsidRPr="000C40A7" w14:paraId="448F0009" w14:textId="77777777" w:rsidTr="00B47B73">
        <w:trPr>
          <w:jc w:val="center"/>
        </w:trPr>
        <w:tc>
          <w:tcPr>
            <w:tcW w:w="1985" w:type="dxa"/>
          </w:tcPr>
          <w:p w14:paraId="7821A88B" w14:textId="0FA7EBB8" w:rsidR="000C40A7" w:rsidRPr="000C40A7" w:rsidRDefault="000C40A7" w:rsidP="000C40A7">
            <w:pPr>
              <w:keepNext/>
              <w:spacing w:after="0" w:line="240" w:lineRule="auto"/>
              <w:rPr>
                <w:sz w:val="20"/>
                <w:szCs w:val="20"/>
              </w:rPr>
            </w:pPr>
            <w:r w:rsidRPr="000C40A7">
              <w:rPr>
                <w:sz w:val="20"/>
                <w:szCs w:val="20"/>
              </w:rPr>
              <w:t>Ridge sem margem (2026 até 31/08)</w:t>
            </w:r>
          </w:p>
        </w:tc>
        <w:tc>
          <w:tcPr>
            <w:tcW w:w="567" w:type="dxa"/>
          </w:tcPr>
          <w:p w14:paraId="3E4BE6BD" w14:textId="0DC531D3" w:rsidR="000C40A7" w:rsidRPr="000C40A7" w:rsidRDefault="000C40A7" w:rsidP="000C40A7">
            <w:pPr>
              <w:keepNext/>
              <w:spacing w:after="0" w:line="240" w:lineRule="auto"/>
              <w:rPr>
                <w:sz w:val="20"/>
                <w:szCs w:val="20"/>
              </w:rPr>
            </w:pPr>
            <w:r w:rsidRPr="000C40A7">
              <w:rPr>
                <w:sz w:val="20"/>
                <w:szCs w:val="20"/>
              </w:rPr>
              <w:t>73</w:t>
            </w:r>
          </w:p>
        </w:tc>
        <w:tc>
          <w:tcPr>
            <w:tcW w:w="1134" w:type="dxa"/>
          </w:tcPr>
          <w:p w14:paraId="00DFBF73" w14:textId="01890FFA" w:rsidR="000C40A7" w:rsidRPr="000C40A7" w:rsidRDefault="000C40A7" w:rsidP="000C40A7">
            <w:pPr>
              <w:keepNext/>
              <w:spacing w:after="0" w:line="240" w:lineRule="auto"/>
              <w:rPr>
                <w:sz w:val="20"/>
                <w:szCs w:val="20"/>
              </w:rPr>
            </w:pPr>
            <w:r w:rsidRPr="000C40A7">
              <w:rPr>
                <w:sz w:val="20"/>
                <w:szCs w:val="20"/>
              </w:rPr>
              <w:t>1.057</w:t>
            </w:r>
          </w:p>
        </w:tc>
        <w:tc>
          <w:tcPr>
            <w:tcW w:w="1134" w:type="dxa"/>
          </w:tcPr>
          <w:p w14:paraId="22C049A3" w14:textId="02A510A7" w:rsidR="000C40A7" w:rsidRPr="000C40A7" w:rsidRDefault="000C40A7" w:rsidP="000C40A7">
            <w:pPr>
              <w:keepNext/>
              <w:spacing w:after="0" w:line="240" w:lineRule="auto"/>
              <w:rPr>
                <w:sz w:val="20"/>
                <w:szCs w:val="20"/>
              </w:rPr>
            </w:pPr>
            <w:r w:rsidRPr="000C40A7">
              <w:rPr>
                <w:sz w:val="20"/>
                <w:szCs w:val="20"/>
              </w:rPr>
              <w:t>529</w:t>
            </w:r>
          </w:p>
        </w:tc>
        <w:tc>
          <w:tcPr>
            <w:tcW w:w="1418" w:type="dxa"/>
          </w:tcPr>
          <w:p w14:paraId="45D5C829" w14:textId="6F2A5672" w:rsidR="000C40A7" w:rsidRPr="000C40A7" w:rsidRDefault="000C40A7" w:rsidP="000C40A7">
            <w:pPr>
              <w:keepNext/>
              <w:spacing w:after="0" w:line="240" w:lineRule="auto"/>
              <w:rPr>
                <w:sz w:val="20"/>
                <w:szCs w:val="20"/>
              </w:rPr>
            </w:pPr>
            <w:r w:rsidRPr="000C40A7">
              <w:rPr>
                <w:sz w:val="20"/>
                <w:szCs w:val="20"/>
              </w:rPr>
              <w:t>31 (42,5%); proteção 57,5%</w:t>
            </w:r>
          </w:p>
        </w:tc>
        <w:tc>
          <w:tcPr>
            <w:tcW w:w="2410" w:type="dxa"/>
          </w:tcPr>
          <w:p w14:paraId="356C98FC" w14:textId="1BF7D3AC" w:rsidR="000C40A7" w:rsidRPr="000C40A7" w:rsidRDefault="000C40A7" w:rsidP="000C40A7">
            <w:pPr>
              <w:keepNext/>
              <w:spacing w:after="0" w:line="240" w:lineRule="auto"/>
              <w:rPr>
                <w:sz w:val="20"/>
                <w:szCs w:val="20"/>
              </w:rPr>
            </w:pPr>
            <w:r w:rsidRPr="000C40A7">
              <w:rPr>
                <w:sz w:val="20"/>
                <w:szCs w:val="20"/>
              </w:rPr>
              <w:t>R$ 14,00 (valor paramétrico); custo R$ 14.798,00</w:t>
            </w:r>
          </w:p>
        </w:tc>
      </w:tr>
      <w:tr w:rsidR="00A517FC" w:rsidRPr="000C40A7" w14:paraId="10871E39" w14:textId="77777777" w:rsidTr="00B47B73">
        <w:trPr>
          <w:jc w:val="center"/>
        </w:trPr>
        <w:tc>
          <w:tcPr>
            <w:tcW w:w="1985" w:type="dxa"/>
          </w:tcPr>
          <w:p w14:paraId="3D0132CF" w14:textId="07637035" w:rsidR="000C40A7" w:rsidRPr="000C40A7" w:rsidRDefault="000C40A7" w:rsidP="000C40A7">
            <w:pPr>
              <w:keepNext/>
              <w:spacing w:after="0" w:line="240" w:lineRule="auto"/>
              <w:rPr>
                <w:sz w:val="20"/>
                <w:szCs w:val="20"/>
              </w:rPr>
            </w:pPr>
            <w:r w:rsidRPr="000C40A7">
              <w:rPr>
                <w:sz w:val="20"/>
                <w:szCs w:val="20"/>
              </w:rPr>
              <w:t>IA P75 (2026 até 31/08)</w:t>
            </w:r>
          </w:p>
        </w:tc>
        <w:tc>
          <w:tcPr>
            <w:tcW w:w="567" w:type="dxa"/>
          </w:tcPr>
          <w:p w14:paraId="72070B5C" w14:textId="48813E94" w:rsidR="000C40A7" w:rsidRPr="000C40A7" w:rsidRDefault="000C40A7" w:rsidP="000C40A7">
            <w:pPr>
              <w:keepNext/>
              <w:spacing w:after="0" w:line="240" w:lineRule="auto"/>
              <w:rPr>
                <w:sz w:val="20"/>
                <w:szCs w:val="20"/>
              </w:rPr>
            </w:pPr>
            <w:r w:rsidRPr="000C40A7">
              <w:rPr>
                <w:sz w:val="20"/>
                <w:szCs w:val="20"/>
              </w:rPr>
              <w:t>73</w:t>
            </w:r>
          </w:p>
        </w:tc>
        <w:tc>
          <w:tcPr>
            <w:tcW w:w="1134" w:type="dxa"/>
          </w:tcPr>
          <w:p w14:paraId="134BB24C" w14:textId="46CAC697" w:rsidR="000C40A7" w:rsidRPr="000C40A7" w:rsidRDefault="000C40A7" w:rsidP="000C40A7">
            <w:pPr>
              <w:keepNext/>
              <w:spacing w:after="0" w:line="240" w:lineRule="auto"/>
              <w:rPr>
                <w:i/>
                <w:iCs/>
                <w:sz w:val="20"/>
                <w:szCs w:val="20"/>
              </w:rPr>
            </w:pPr>
            <w:r w:rsidRPr="000C40A7">
              <w:rPr>
                <w:sz w:val="20"/>
                <w:szCs w:val="20"/>
              </w:rPr>
              <w:t>1.534</w:t>
            </w:r>
          </w:p>
        </w:tc>
        <w:tc>
          <w:tcPr>
            <w:tcW w:w="1134" w:type="dxa"/>
          </w:tcPr>
          <w:p w14:paraId="5A03DA69" w14:textId="3D11B747" w:rsidR="000C40A7" w:rsidRPr="000C40A7" w:rsidRDefault="000C40A7" w:rsidP="000C40A7">
            <w:pPr>
              <w:keepNext/>
              <w:spacing w:after="0" w:line="240" w:lineRule="auto"/>
              <w:rPr>
                <w:sz w:val="20"/>
                <w:szCs w:val="20"/>
              </w:rPr>
            </w:pPr>
            <w:r w:rsidRPr="000C40A7">
              <w:rPr>
                <w:sz w:val="20"/>
                <w:szCs w:val="20"/>
              </w:rPr>
              <w:t>276</w:t>
            </w:r>
          </w:p>
        </w:tc>
        <w:tc>
          <w:tcPr>
            <w:tcW w:w="1418" w:type="dxa"/>
          </w:tcPr>
          <w:p w14:paraId="60DECEF3" w14:textId="7F9B2C62" w:rsidR="000C40A7" w:rsidRPr="000C40A7" w:rsidRDefault="000C40A7" w:rsidP="000C40A7">
            <w:pPr>
              <w:keepNext/>
              <w:spacing w:after="0" w:line="240" w:lineRule="auto"/>
              <w:rPr>
                <w:sz w:val="20"/>
                <w:szCs w:val="20"/>
              </w:rPr>
            </w:pPr>
            <w:r w:rsidRPr="000C40A7">
              <w:rPr>
                <w:sz w:val="20"/>
                <w:szCs w:val="20"/>
              </w:rPr>
              <w:t>16 (21,9%); proteção 78,1%</w:t>
            </w:r>
          </w:p>
        </w:tc>
        <w:tc>
          <w:tcPr>
            <w:tcW w:w="2410" w:type="dxa"/>
          </w:tcPr>
          <w:p w14:paraId="5EB63431" w14:textId="21F66D12" w:rsidR="000C40A7" w:rsidRPr="000C40A7" w:rsidRDefault="000C40A7" w:rsidP="000C40A7">
            <w:pPr>
              <w:keepNext/>
              <w:spacing w:after="0" w:line="240" w:lineRule="auto"/>
              <w:rPr>
                <w:sz w:val="20"/>
                <w:szCs w:val="20"/>
              </w:rPr>
            </w:pPr>
            <w:r w:rsidRPr="000C40A7">
              <w:rPr>
                <w:sz w:val="20"/>
                <w:szCs w:val="20"/>
              </w:rPr>
              <w:t>R$ 14,00 (valor paramétrico); custo R$ 21.476,00</w:t>
            </w:r>
          </w:p>
        </w:tc>
      </w:tr>
      <w:tr w:rsidR="00A517FC" w:rsidRPr="000C40A7" w14:paraId="7E4A33E7" w14:textId="77777777" w:rsidTr="00B47B73">
        <w:trPr>
          <w:jc w:val="center"/>
        </w:trPr>
        <w:tc>
          <w:tcPr>
            <w:tcW w:w="1985" w:type="dxa"/>
          </w:tcPr>
          <w:p w14:paraId="0D94CF06" w14:textId="288F6228" w:rsidR="000C40A7" w:rsidRPr="000C40A7" w:rsidRDefault="000C40A7" w:rsidP="000C40A7">
            <w:pPr>
              <w:keepNext/>
              <w:spacing w:after="0" w:line="240" w:lineRule="auto"/>
              <w:rPr>
                <w:sz w:val="20"/>
                <w:szCs w:val="20"/>
              </w:rPr>
            </w:pPr>
            <w:r w:rsidRPr="000C40A7">
              <w:rPr>
                <w:sz w:val="20"/>
                <w:szCs w:val="20"/>
              </w:rPr>
              <w:t>IA P85 (2026 até 31/08)</w:t>
            </w:r>
          </w:p>
        </w:tc>
        <w:tc>
          <w:tcPr>
            <w:tcW w:w="567" w:type="dxa"/>
          </w:tcPr>
          <w:p w14:paraId="20D6E29D" w14:textId="0BDDDB9F" w:rsidR="000C40A7" w:rsidRPr="000C40A7" w:rsidRDefault="000C40A7" w:rsidP="000C40A7">
            <w:pPr>
              <w:keepNext/>
              <w:spacing w:after="0" w:line="240" w:lineRule="auto"/>
              <w:rPr>
                <w:sz w:val="20"/>
                <w:szCs w:val="20"/>
              </w:rPr>
            </w:pPr>
            <w:r w:rsidRPr="000C40A7">
              <w:rPr>
                <w:sz w:val="20"/>
                <w:szCs w:val="20"/>
              </w:rPr>
              <w:t>73</w:t>
            </w:r>
          </w:p>
        </w:tc>
        <w:tc>
          <w:tcPr>
            <w:tcW w:w="1134" w:type="dxa"/>
          </w:tcPr>
          <w:p w14:paraId="6EC054CF" w14:textId="66B1D7E5" w:rsidR="000C40A7" w:rsidRPr="000C40A7" w:rsidRDefault="000C40A7" w:rsidP="000C40A7">
            <w:pPr>
              <w:keepNext/>
              <w:spacing w:after="0" w:line="240" w:lineRule="auto"/>
              <w:rPr>
                <w:sz w:val="20"/>
                <w:szCs w:val="20"/>
              </w:rPr>
            </w:pPr>
            <w:r w:rsidRPr="000C40A7">
              <w:rPr>
                <w:sz w:val="20"/>
                <w:szCs w:val="20"/>
              </w:rPr>
              <w:t>2.072</w:t>
            </w:r>
          </w:p>
        </w:tc>
        <w:tc>
          <w:tcPr>
            <w:tcW w:w="1134" w:type="dxa"/>
          </w:tcPr>
          <w:p w14:paraId="638276BE" w14:textId="5672FE97" w:rsidR="000C40A7" w:rsidRPr="000C40A7" w:rsidRDefault="000C40A7" w:rsidP="000C40A7">
            <w:pPr>
              <w:keepNext/>
              <w:spacing w:after="0" w:line="240" w:lineRule="auto"/>
              <w:rPr>
                <w:sz w:val="20"/>
                <w:szCs w:val="20"/>
              </w:rPr>
            </w:pPr>
            <w:r w:rsidRPr="000C40A7">
              <w:rPr>
                <w:sz w:val="20"/>
                <w:szCs w:val="20"/>
              </w:rPr>
              <w:t>157</w:t>
            </w:r>
          </w:p>
        </w:tc>
        <w:tc>
          <w:tcPr>
            <w:tcW w:w="1418" w:type="dxa"/>
          </w:tcPr>
          <w:p w14:paraId="1F124672" w14:textId="01D6CB46" w:rsidR="000C40A7" w:rsidRPr="000C40A7" w:rsidRDefault="000C40A7" w:rsidP="000C40A7">
            <w:pPr>
              <w:keepNext/>
              <w:spacing w:after="0" w:line="240" w:lineRule="auto"/>
              <w:rPr>
                <w:sz w:val="20"/>
                <w:szCs w:val="20"/>
              </w:rPr>
            </w:pPr>
            <w:r w:rsidRPr="000C40A7">
              <w:rPr>
                <w:sz w:val="20"/>
                <w:szCs w:val="20"/>
              </w:rPr>
              <w:t>10 (13,7%); proteção 86,3%</w:t>
            </w:r>
          </w:p>
        </w:tc>
        <w:tc>
          <w:tcPr>
            <w:tcW w:w="2410" w:type="dxa"/>
          </w:tcPr>
          <w:p w14:paraId="1B253AB7" w14:textId="5CB3BACD" w:rsidR="000C40A7" w:rsidRPr="000C40A7" w:rsidRDefault="000C40A7" w:rsidP="000C40A7">
            <w:pPr>
              <w:keepNext/>
              <w:spacing w:after="0" w:line="240" w:lineRule="auto"/>
              <w:rPr>
                <w:sz w:val="20"/>
                <w:szCs w:val="20"/>
              </w:rPr>
            </w:pPr>
            <w:r w:rsidRPr="000C40A7">
              <w:rPr>
                <w:sz w:val="20"/>
                <w:szCs w:val="20"/>
              </w:rPr>
              <w:t>R$ 14,00 (valor paramétrico); custo R$ 29.008,00</w:t>
            </w:r>
          </w:p>
        </w:tc>
      </w:tr>
      <w:tr w:rsidR="00A517FC" w:rsidRPr="000C40A7" w14:paraId="792C28BE" w14:textId="77777777" w:rsidTr="00B47B73">
        <w:trPr>
          <w:jc w:val="center"/>
        </w:trPr>
        <w:tc>
          <w:tcPr>
            <w:tcW w:w="1985" w:type="dxa"/>
          </w:tcPr>
          <w:p w14:paraId="7FB6124F" w14:textId="33666773" w:rsidR="000C40A7" w:rsidRPr="000C40A7" w:rsidRDefault="000C40A7" w:rsidP="000C40A7">
            <w:pPr>
              <w:keepNext/>
              <w:spacing w:after="0" w:line="240" w:lineRule="auto"/>
              <w:rPr>
                <w:sz w:val="20"/>
                <w:szCs w:val="20"/>
              </w:rPr>
            </w:pPr>
            <w:r w:rsidRPr="000C40A7">
              <w:rPr>
                <w:sz w:val="20"/>
                <w:szCs w:val="20"/>
              </w:rPr>
              <w:t>IA P90 (2026 até 31/08)</w:t>
            </w:r>
          </w:p>
        </w:tc>
        <w:tc>
          <w:tcPr>
            <w:tcW w:w="567" w:type="dxa"/>
          </w:tcPr>
          <w:p w14:paraId="06E96866" w14:textId="36BF6BD1" w:rsidR="000C40A7" w:rsidRPr="000C40A7" w:rsidRDefault="000C40A7" w:rsidP="000C40A7">
            <w:pPr>
              <w:keepNext/>
              <w:spacing w:after="0" w:line="240" w:lineRule="auto"/>
              <w:rPr>
                <w:sz w:val="20"/>
                <w:szCs w:val="20"/>
              </w:rPr>
            </w:pPr>
            <w:r w:rsidRPr="000C40A7">
              <w:rPr>
                <w:sz w:val="20"/>
                <w:szCs w:val="20"/>
              </w:rPr>
              <w:t>73</w:t>
            </w:r>
          </w:p>
        </w:tc>
        <w:tc>
          <w:tcPr>
            <w:tcW w:w="1134" w:type="dxa"/>
          </w:tcPr>
          <w:p w14:paraId="4356C2BB" w14:textId="2CC7C888" w:rsidR="000C40A7" w:rsidRPr="000C40A7" w:rsidRDefault="000C40A7" w:rsidP="000C40A7">
            <w:pPr>
              <w:keepNext/>
              <w:spacing w:after="0" w:line="240" w:lineRule="auto"/>
              <w:rPr>
                <w:sz w:val="20"/>
                <w:szCs w:val="20"/>
              </w:rPr>
            </w:pPr>
            <w:r w:rsidRPr="000C40A7">
              <w:rPr>
                <w:sz w:val="20"/>
                <w:szCs w:val="20"/>
              </w:rPr>
              <w:t>2.706</w:t>
            </w:r>
          </w:p>
        </w:tc>
        <w:tc>
          <w:tcPr>
            <w:tcW w:w="1134" w:type="dxa"/>
          </w:tcPr>
          <w:p w14:paraId="72796A2E" w14:textId="40F3A1A6" w:rsidR="000C40A7" w:rsidRPr="000C40A7" w:rsidRDefault="000C40A7" w:rsidP="000C40A7">
            <w:pPr>
              <w:keepNext/>
              <w:spacing w:after="0" w:line="240" w:lineRule="auto"/>
              <w:rPr>
                <w:sz w:val="20"/>
                <w:szCs w:val="20"/>
              </w:rPr>
            </w:pPr>
            <w:r w:rsidRPr="000C40A7">
              <w:rPr>
                <w:sz w:val="20"/>
                <w:szCs w:val="20"/>
              </w:rPr>
              <w:t>62</w:t>
            </w:r>
          </w:p>
        </w:tc>
        <w:tc>
          <w:tcPr>
            <w:tcW w:w="1418" w:type="dxa"/>
          </w:tcPr>
          <w:p w14:paraId="36EB5648" w14:textId="0F32C4FA" w:rsidR="000C40A7" w:rsidRPr="000C40A7" w:rsidRDefault="000C40A7" w:rsidP="000C40A7">
            <w:pPr>
              <w:keepNext/>
              <w:spacing w:after="0" w:line="240" w:lineRule="auto"/>
              <w:rPr>
                <w:sz w:val="20"/>
                <w:szCs w:val="20"/>
              </w:rPr>
            </w:pPr>
            <w:r w:rsidRPr="000C40A7">
              <w:rPr>
                <w:sz w:val="20"/>
                <w:szCs w:val="20"/>
              </w:rPr>
              <w:t>7 (9,6%); proteção 90,4%</w:t>
            </w:r>
          </w:p>
        </w:tc>
        <w:tc>
          <w:tcPr>
            <w:tcW w:w="2410" w:type="dxa"/>
          </w:tcPr>
          <w:p w14:paraId="7D59CD76" w14:textId="14A19556" w:rsidR="000C40A7" w:rsidRPr="000C40A7" w:rsidRDefault="000C40A7" w:rsidP="000C40A7">
            <w:pPr>
              <w:keepNext/>
              <w:spacing w:after="0" w:line="240" w:lineRule="auto"/>
              <w:rPr>
                <w:sz w:val="20"/>
                <w:szCs w:val="20"/>
              </w:rPr>
            </w:pPr>
            <w:r w:rsidRPr="000C40A7">
              <w:rPr>
                <w:sz w:val="20"/>
                <w:szCs w:val="20"/>
              </w:rPr>
              <w:t>R$ 14,00 (valor paramétrico); custo R$ 37.884,00</w:t>
            </w:r>
          </w:p>
        </w:tc>
      </w:tr>
      <w:tr w:rsidR="00A517FC" w:rsidRPr="000C40A7" w14:paraId="41E05C19" w14:textId="77777777" w:rsidTr="00B47B73">
        <w:trPr>
          <w:jc w:val="center"/>
        </w:trPr>
        <w:tc>
          <w:tcPr>
            <w:tcW w:w="1985" w:type="dxa"/>
          </w:tcPr>
          <w:p w14:paraId="2E23EB0C" w14:textId="68DBDC69" w:rsidR="000C40A7" w:rsidRPr="000C40A7" w:rsidRDefault="000C40A7" w:rsidP="000C40A7">
            <w:pPr>
              <w:keepNext/>
              <w:spacing w:after="0" w:line="240" w:lineRule="auto"/>
              <w:rPr>
                <w:sz w:val="20"/>
                <w:szCs w:val="20"/>
              </w:rPr>
            </w:pPr>
            <w:r w:rsidRPr="000C40A7">
              <w:rPr>
                <w:sz w:val="20"/>
                <w:szCs w:val="20"/>
              </w:rPr>
              <w:t>Híbrido 50/50 (2026 até 31/08)</w:t>
            </w:r>
          </w:p>
        </w:tc>
        <w:tc>
          <w:tcPr>
            <w:tcW w:w="567" w:type="dxa"/>
          </w:tcPr>
          <w:p w14:paraId="32FD0619" w14:textId="7F1A170F" w:rsidR="000C40A7" w:rsidRPr="000C40A7" w:rsidRDefault="000C40A7" w:rsidP="000C40A7">
            <w:pPr>
              <w:keepNext/>
              <w:spacing w:after="0" w:line="240" w:lineRule="auto"/>
              <w:rPr>
                <w:sz w:val="20"/>
                <w:szCs w:val="20"/>
              </w:rPr>
            </w:pPr>
            <w:r w:rsidRPr="000C40A7">
              <w:rPr>
                <w:sz w:val="20"/>
                <w:szCs w:val="20"/>
              </w:rPr>
              <w:t>73</w:t>
            </w:r>
          </w:p>
        </w:tc>
        <w:tc>
          <w:tcPr>
            <w:tcW w:w="1134" w:type="dxa"/>
          </w:tcPr>
          <w:p w14:paraId="2FDFC5A6" w14:textId="6739702D" w:rsidR="000C40A7" w:rsidRPr="000C40A7" w:rsidRDefault="000C40A7" w:rsidP="000C40A7">
            <w:pPr>
              <w:keepNext/>
              <w:spacing w:after="0" w:line="240" w:lineRule="auto"/>
              <w:rPr>
                <w:sz w:val="20"/>
                <w:szCs w:val="20"/>
              </w:rPr>
            </w:pPr>
            <w:r w:rsidRPr="000C40A7">
              <w:rPr>
                <w:sz w:val="20"/>
                <w:szCs w:val="20"/>
              </w:rPr>
              <w:t>1.041</w:t>
            </w:r>
          </w:p>
        </w:tc>
        <w:tc>
          <w:tcPr>
            <w:tcW w:w="1134" w:type="dxa"/>
          </w:tcPr>
          <w:p w14:paraId="36AE3F9B" w14:textId="60A1A78B" w:rsidR="000C40A7" w:rsidRPr="000C40A7" w:rsidRDefault="000C40A7" w:rsidP="000C40A7">
            <w:pPr>
              <w:keepNext/>
              <w:spacing w:after="0" w:line="240" w:lineRule="auto"/>
              <w:rPr>
                <w:sz w:val="20"/>
                <w:szCs w:val="20"/>
              </w:rPr>
            </w:pPr>
            <w:r w:rsidRPr="000C40A7">
              <w:rPr>
                <w:sz w:val="20"/>
                <w:szCs w:val="20"/>
              </w:rPr>
              <w:t>433</w:t>
            </w:r>
          </w:p>
        </w:tc>
        <w:tc>
          <w:tcPr>
            <w:tcW w:w="1418" w:type="dxa"/>
          </w:tcPr>
          <w:p w14:paraId="55CAF007" w14:textId="48F34C4C" w:rsidR="000C40A7" w:rsidRPr="000C40A7" w:rsidRDefault="000C40A7" w:rsidP="000C40A7">
            <w:pPr>
              <w:keepNext/>
              <w:spacing w:after="0" w:line="240" w:lineRule="auto"/>
              <w:rPr>
                <w:sz w:val="20"/>
                <w:szCs w:val="20"/>
              </w:rPr>
            </w:pPr>
            <w:r w:rsidRPr="000C40A7">
              <w:rPr>
                <w:sz w:val="20"/>
                <w:szCs w:val="20"/>
              </w:rPr>
              <w:t>33 (45,2%); proteção 54,8%</w:t>
            </w:r>
          </w:p>
        </w:tc>
        <w:tc>
          <w:tcPr>
            <w:tcW w:w="2410" w:type="dxa"/>
          </w:tcPr>
          <w:p w14:paraId="65672AC3" w14:textId="2858E8B7" w:rsidR="000C40A7" w:rsidRPr="000C40A7" w:rsidRDefault="000C40A7" w:rsidP="000C40A7">
            <w:pPr>
              <w:keepNext/>
              <w:spacing w:after="0" w:line="240" w:lineRule="auto"/>
              <w:rPr>
                <w:sz w:val="20"/>
                <w:szCs w:val="20"/>
              </w:rPr>
            </w:pPr>
            <w:r w:rsidRPr="000C40A7">
              <w:rPr>
                <w:sz w:val="20"/>
                <w:szCs w:val="20"/>
              </w:rPr>
              <w:t>R$ 14,00 (valor paramétrico); custo R$ 14.574,00</w:t>
            </w:r>
          </w:p>
        </w:tc>
      </w:tr>
      <w:tr w:rsidR="00A517FC" w:rsidRPr="000C40A7" w14:paraId="4BCC86F6" w14:textId="77777777" w:rsidTr="00B47B73">
        <w:trPr>
          <w:jc w:val="center"/>
        </w:trPr>
        <w:tc>
          <w:tcPr>
            <w:tcW w:w="1985" w:type="dxa"/>
          </w:tcPr>
          <w:p w14:paraId="0AAD6690" w14:textId="59F8AB32" w:rsidR="000C40A7" w:rsidRPr="000C40A7" w:rsidRDefault="000C40A7" w:rsidP="000C40A7">
            <w:pPr>
              <w:keepNext/>
              <w:spacing w:after="0" w:line="240" w:lineRule="auto"/>
              <w:rPr>
                <w:sz w:val="20"/>
                <w:szCs w:val="20"/>
              </w:rPr>
            </w:pPr>
            <w:r w:rsidRPr="000C40A7">
              <w:rPr>
                <w:sz w:val="20"/>
                <w:szCs w:val="20"/>
              </w:rPr>
              <w:t>Híbrido +12 (2026 até 31/08)</w:t>
            </w:r>
          </w:p>
        </w:tc>
        <w:tc>
          <w:tcPr>
            <w:tcW w:w="567" w:type="dxa"/>
          </w:tcPr>
          <w:p w14:paraId="394466A6" w14:textId="481A9AB9" w:rsidR="000C40A7" w:rsidRPr="000C40A7" w:rsidRDefault="000C40A7" w:rsidP="000C40A7">
            <w:pPr>
              <w:keepNext/>
              <w:spacing w:after="0" w:line="240" w:lineRule="auto"/>
              <w:rPr>
                <w:sz w:val="20"/>
                <w:szCs w:val="20"/>
              </w:rPr>
            </w:pPr>
            <w:r w:rsidRPr="000C40A7">
              <w:rPr>
                <w:sz w:val="20"/>
                <w:szCs w:val="20"/>
              </w:rPr>
              <w:t>73</w:t>
            </w:r>
          </w:p>
        </w:tc>
        <w:tc>
          <w:tcPr>
            <w:tcW w:w="1134" w:type="dxa"/>
          </w:tcPr>
          <w:p w14:paraId="1022BAF6" w14:textId="24023CBE" w:rsidR="000C40A7" w:rsidRPr="000C40A7" w:rsidRDefault="000C40A7" w:rsidP="000C40A7">
            <w:pPr>
              <w:keepNext/>
              <w:spacing w:after="0" w:line="240" w:lineRule="auto"/>
              <w:rPr>
                <w:sz w:val="20"/>
                <w:szCs w:val="20"/>
              </w:rPr>
            </w:pPr>
            <w:r w:rsidRPr="000C40A7">
              <w:rPr>
                <w:sz w:val="20"/>
                <w:szCs w:val="20"/>
              </w:rPr>
              <w:t>1.648</w:t>
            </w:r>
          </w:p>
        </w:tc>
        <w:tc>
          <w:tcPr>
            <w:tcW w:w="1134" w:type="dxa"/>
          </w:tcPr>
          <w:p w14:paraId="1F6B1BE0" w14:textId="47D1FF57" w:rsidR="000C40A7" w:rsidRPr="000C40A7" w:rsidRDefault="000C40A7" w:rsidP="000C40A7">
            <w:pPr>
              <w:keepNext/>
              <w:spacing w:after="0" w:line="240" w:lineRule="auto"/>
              <w:rPr>
                <w:sz w:val="20"/>
                <w:szCs w:val="20"/>
              </w:rPr>
            </w:pPr>
            <w:r w:rsidRPr="000C40A7">
              <w:rPr>
                <w:sz w:val="20"/>
                <w:szCs w:val="20"/>
              </w:rPr>
              <w:t>163</w:t>
            </w:r>
          </w:p>
        </w:tc>
        <w:tc>
          <w:tcPr>
            <w:tcW w:w="1418" w:type="dxa"/>
          </w:tcPr>
          <w:p w14:paraId="6B19362A" w14:textId="7B723D07" w:rsidR="000C40A7" w:rsidRPr="000C40A7" w:rsidRDefault="000C40A7" w:rsidP="000C40A7">
            <w:pPr>
              <w:keepNext/>
              <w:spacing w:after="0" w:line="240" w:lineRule="auto"/>
              <w:rPr>
                <w:sz w:val="20"/>
                <w:szCs w:val="20"/>
              </w:rPr>
            </w:pPr>
            <w:r w:rsidRPr="000C40A7">
              <w:rPr>
                <w:sz w:val="20"/>
                <w:szCs w:val="20"/>
              </w:rPr>
              <w:t>13 (17,8%); proteção 82,2%</w:t>
            </w:r>
          </w:p>
        </w:tc>
        <w:tc>
          <w:tcPr>
            <w:tcW w:w="2410" w:type="dxa"/>
          </w:tcPr>
          <w:p w14:paraId="413FE8A3" w14:textId="4BD2319E" w:rsidR="000C40A7" w:rsidRPr="000C40A7" w:rsidRDefault="000C40A7" w:rsidP="000C40A7">
            <w:pPr>
              <w:keepNext/>
              <w:spacing w:after="0" w:line="240" w:lineRule="auto"/>
              <w:rPr>
                <w:sz w:val="20"/>
                <w:szCs w:val="20"/>
              </w:rPr>
            </w:pPr>
            <w:r w:rsidRPr="000C40A7">
              <w:rPr>
                <w:sz w:val="20"/>
                <w:szCs w:val="20"/>
              </w:rPr>
              <w:t>R$ 14,00 (valor paramétrico); custo R$ 23.072,00</w:t>
            </w:r>
          </w:p>
        </w:tc>
      </w:tr>
      <w:tr w:rsidR="00A517FC" w:rsidRPr="000C40A7" w14:paraId="4537D9CD" w14:textId="77777777" w:rsidTr="00B47B73">
        <w:trPr>
          <w:jc w:val="center"/>
        </w:trPr>
        <w:tc>
          <w:tcPr>
            <w:tcW w:w="1985" w:type="dxa"/>
          </w:tcPr>
          <w:p w14:paraId="3AB15433" w14:textId="59C64A45" w:rsidR="000C40A7" w:rsidRPr="000C40A7" w:rsidRDefault="000C40A7" w:rsidP="000C40A7">
            <w:pPr>
              <w:keepNext/>
              <w:spacing w:after="0" w:line="240" w:lineRule="auto"/>
              <w:rPr>
                <w:sz w:val="20"/>
                <w:szCs w:val="20"/>
              </w:rPr>
            </w:pPr>
            <w:r w:rsidRPr="000C40A7">
              <w:rPr>
                <w:sz w:val="20"/>
                <w:szCs w:val="20"/>
              </w:rPr>
              <w:t>Parâmetro institucional (Nutri) (2026 até 31/08)</w:t>
            </w:r>
          </w:p>
        </w:tc>
        <w:tc>
          <w:tcPr>
            <w:tcW w:w="567" w:type="dxa"/>
          </w:tcPr>
          <w:p w14:paraId="3FF7FE8C" w14:textId="271C2B09" w:rsidR="000C40A7" w:rsidRPr="000C40A7" w:rsidRDefault="000C40A7" w:rsidP="000C40A7">
            <w:pPr>
              <w:keepNext/>
              <w:spacing w:after="0" w:line="240" w:lineRule="auto"/>
              <w:rPr>
                <w:sz w:val="20"/>
                <w:szCs w:val="20"/>
              </w:rPr>
            </w:pPr>
            <w:r w:rsidRPr="000C40A7">
              <w:rPr>
                <w:sz w:val="20"/>
                <w:szCs w:val="20"/>
              </w:rPr>
              <w:t>73</w:t>
            </w:r>
          </w:p>
        </w:tc>
        <w:tc>
          <w:tcPr>
            <w:tcW w:w="1134" w:type="dxa"/>
          </w:tcPr>
          <w:p w14:paraId="27ED086B" w14:textId="7EABB64F" w:rsidR="000C40A7" w:rsidRPr="000C40A7" w:rsidRDefault="000C40A7" w:rsidP="000C40A7">
            <w:pPr>
              <w:keepNext/>
              <w:spacing w:after="0" w:line="240" w:lineRule="auto"/>
              <w:rPr>
                <w:sz w:val="20"/>
                <w:szCs w:val="20"/>
              </w:rPr>
            </w:pPr>
            <w:r w:rsidRPr="000C40A7">
              <w:rPr>
                <w:sz w:val="20"/>
                <w:szCs w:val="20"/>
              </w:rPr>
              <w:t>1.198</w:t>
            </w:r>
          </w:p>
        </w:tc>
        <w:tc>
          <w:tcPr>
            <w:tcW w:w="1134" w:type="dxa"/>
          </w:tcPr>
          <w:p w14:paraId="4B68B641" w14:textId="1C7DDDD3" w:rsidR="000C40A7" w:rsidRPr="000C40A7" w:rsidRDefault="000C40A7" w:rsidP="000C40A7">
            <w:pPr>
              <w:keepNext/>
              <w:spacing w:after="0" w:line="240" w:lineRule="auto"/>
              <w:rPr>
                <w:sz w:val="20"/>
                <w:szCs w:val="20"/>
              </w:rPr>
            </w:pPr>
            <w:r w:rsidRPr="000C40A7">
              <w:rPr>
                <w:sz w:val="20"/>
                <w:szCs w:val="20"/>
              </w:rPr>
              <w:t>508</w:t>
            </w:r>
          </w:p>
        </w:tc>
        <w:tc>
          <w:tcPr>
            <w:tcW w:w="1418" w:type="dxa"/>
          </w:tcPr>
          <w:p w14:paraId="0B24BD19" w14:textId="23B3BB80" w:rsidR="000C40A7" w:rsidRPr="000C40A7" w:rsidRDefault="000C40A7" w:rsidP="000C40A7">
            <w:pPr>
              <w:keepNext/>
              <w:spacing w:after="0" w:line="240" w:lineRule="auto"/>
              <w:rPr>
                <w:sz w:val="20"/>
                <w:szCs w:val="20"/>
              </w:rPr>
            </w:pPr>
            <w:r w:rsidRPr="000C40A7">
              <w:rPr>
                <w:sz w:val="20"/>
                <w:szCs w:val="20"/>
              </w:rPr>
              <w:t>32 (43,8%); proteção 56,2%</w:t>
            </w:r>
          </w:p>
        </w:tc>
        <w:tc>
          <w:tcPr>
            <w:tcW w:w="2410" w:type="dxa"/>
          </w:tcPr>
          <w:p w14:paraId="1B7727A0" w14:textId="412CDACB" w:rsidR="000C40A7" w:rsidRPr="000C40A7" w:rsidRDefault="000C40A7" w:rsidP="000C40A7">
            <w:pPr>
              <w:keepNext/>
              <w:spacing w:after="0" w:line="240" w:lineRule="auto"/>
              <w:rPr>
                <w:sz w:val="20"/>
                <w:szCs w:val="20"/>
              </w:rPr>
            </w:pPr>
            <w:r w:rsidRPr="000C40A7">
              <w:rPr>
                <w:sz w:val="20"/>
                <w:szCs w:val="20"/>
              </w:rPr>
              <w:t>R$ 14,00 (valor paramétrico); custo R$ 16.772,00</w:t>
            </w:r>
          </w:p>
        </w:tc>
      </w:tr>
    </w:tbl>
    <w:p w14:paraId="2A9F2AEE" w14:textId="77777777" w:rsidR="00475EE7" w:rsidRDefault="00475EE7" w:rsidP="00475EE7">
      <w:pPr>
        <w:spacing w:after="0" w:line="360" w:lineRule="auto"/>
        <w:jc w:val="center"/>
        <w:rPr>
          <w:sz w:val="20"/>
          <w:szCs w:val="20"/>
        </w:rPr>
      </w:pPr>
      <w:r w:rsidRPr="00673EEE">
        <w:rPr>
          <w:sz w:val="20"/>
          <w:szCs w:val="20"/>
        </w:rPr>
        <w:t>Fonte: Elaborado pelo autor (2026).</w:t>
      </w:r>
    </w:p>
    <w:p w14:paraId="4DBC424D" w14:textId="77777777" w:rsidR="00A517FC" w:rsidRDefault="00A517FC" w:rsidP="00A517FC">
      <w:pPr>
        <w:spacing w:line="240" w:lineRule="auto"/>
        <w:rPr>
          <w:sz w:val="20"/>
          <w:szCs w:val="20"/>
        </w:rPr>
      </w:pPr>
      <w:r w:rsidRPr="00A517FC">
        <w:rPr>
          <w:sz w:val="20"/>
          <w:szCs w:val="20"/>
        </w:rPr>
        <w:t>Nota: os custos são simulações paramétricas calculadas com valores informados pela gestão da unidade (R$ 17,36 para o período de reservas de 2023 a 2025 e R$ 14,00 para as políticas de 2026). Não representam despesas realizadas, descarte físico ou atendimento observado; a documentação contratual não foi localizada no repositório consultado.</w:t>
      </w:r>
    </w:p>
    <w:p w14:paraId="6A4D098B" w14:textId="1D3975D9" w:rsidR="00686405" w:rsidRDefault="00335C7C" w:rsidP="00154D8E">
      <w:pPr>
        <w:spacing w:line="360" w:lineRule="auto"/>
        <w:ind w:firstLine="720"/>
      </w:pPr>
      <w:r w:rsidRPr="00335C7C">
        <w:t>A Figura 28 compara três períodos e formas de planejamento. As reservas informadas pelos estudantes abrangem 2023 a 2025 (458 datas). As outras duas opções foram comparadas nas mesmas 73 datas de fevereiro a agosto de 2026: o quantitativo da nutricionista e a regra híbrida com acréscimo de 12 refeições</w:t>
      </w:r>
      <w:r w:rsidR="00686405" w:rsidRPr="00154D8E">
        <w:t>.</w:t>
      </w:r>
    </w:p>
    <w:p w14:paraId="2C49D332" w14:textId="6676F558" w:rsidR="001621BD" w:rsidRDefault="00154D8E" w:rsidP="001621BD">
      <w:pPr>
        <w:pStyle w:val="Legenda"/>
        <w:keepNext/>
        <w:rPr>
          <w:sz w:val="24"/>
          <w:szCs w:val="24"/>
        </w:rPr>
      </w:pPr>
      <w:bookmarkStart w:id="174" w:name="_Toc242893506"/>
      <w:r w:rsidRPr="00673EEE">
        <w:rPr>
          <w:sz w:val="24"/>
          <w:szCs w:val="24"/>
        </w:rPr>
        <w:lastRenderedPageBreak/>
        <w:t xml:space="preserve">Figura </w:t>
      </w:r>
      <w:r w:rsidRPr="00673EEE">
        <w:rPr>
          <w:sz w:val="24"/>
          <w:szCs w:val="24"/>
        </w:rPr>
        <w:fldChar w:fldCharType="begin"/>
      </w:r>
      <w:r w:rsidRPr="00673EEE">
        <w:rPr>
          <w:sz w:val="24"/>
          <w:szCs w:val="24"/>
        </w:rPr>
        <w:instrText>SEQ Figura \* ARABIC</w:instrText>
      </w:r>
      <w:r w:rsidRPr="00673EEE">
        <w:rPr>
          <w:sz w:val="24"/>
          <w:szCs w:val="24"/>
        </w:rPr>
        <w:fldChar w:fldCharType="separate"/>
      </w:r>
      <w:r w:rsidR="00077A9A">
        <w:rPr>
          <w:noProof/>
          <w:sz w:val="24"/>
          <w:szCs w:val="24"/>
        </w:rPr>
        <w:t>28</w:t>
      </w:r>
      <w:r w:rsidRPr="00673EEE">
        <w:rPr>
          <w:sz w:val="24"/>
          <w:szCs w:val="24"/>
        </w:rPr>
        <w:fldChar w:fldCharType="end"/>
      </w:r>
      <w:r w:rsidRPr="00673EEE">
        <w:rPr>
          <w:sz w:val="24"/>
          <w:szCs w:val="24"/>
        </w:rPr>
        <w:t xml:space="preserve"> - </w:t>
      </w:r>
      <w:bookmarkEnd w:id="174"/>
      <w:r w:rsidR="002D3F58" w:rsidRPr="002D3F58">
        <w:rPr>
          <w:sz w:val="24"/>
          <w:szCs w:val="24"/>
        </w:rPr>
        <w:t>Comparação dos períodos e formas de planejamento</w:t>
      </w:r>
    </w:p>
    <w:p w14:paraId="58B960B2" w14:textId="2886A64E" w:rsidR="00154D8E" w:rsidRDefault="00DE3716" w:rsidP="001621BD">
      <w:pPr>
        <w:pStyle w:val="Legenda"/>
        <w:keepNext/>
        <w:rPr>
          <w:sz w:val="24"/>
          <w:szCs w:val="24"/>
        </w:rPr>
      </w:pPr>
      <w:r>
        <w:rPr>
          <w:noProof/>
        </w:rPr>
        <w:drawing>
          <wp:inline distT="0" distB="0" distL="0" distR="0" wp14:anchorId="3F8D8771" wp14:editId="0CEC167A">
            <wp:extent cx="5722016" cy="2087592"/>
            <wp:effectExtent l="0" t="0" r="0" b="8255"/>
            <wp:docPr id="7" name="Picture 1984857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9_confronto_historico_alunos_nutri_ia_hibrido.png"/>
                    <pic:cNvPicPr/>
                  </pic:nvPicPr>
                  <pic:blipFill rotWithShape="1">
                    <a:blip r:embed="rId40"/>
                    <a:srcRect t="612" b="9582"/>
                    <a:stretch/>
                  </pic:blipFill>
                  <pic:spPr bwMode="auto">
                    <a:xfrm>
                      <a:off x="0" y="0"/>
                      <a:ext cx="5725465" cy="2088850"/>
                    </a:xfrm>
                    <a:prstGeom prst="rect">
                      <a:avLst/>
                    </a:prstGeom>
                    <a:ln>
                      <a:noFill/>
                    </a:ln>
                    <a:extLst>
                      <a:ext uri="{53640926-AAD7-44D8-BBD7-CCE9431645EC}">
                        <a14:shadowObscured xmlns:a14="http://schemas.microsoft.com/office/drawing/2010/main"/>
                      </a:ext>
                    </a:extLst>
                  </pic:spPr>
                </pic:pic>
              </a:graphicData>
            </a:graphic>
          </wp:inline>
        </w:drawing>
      </w:r>
    </w:p>
    <w:p w14:paraId="5ABF64B4" w14:textId="77777777" w:rsidR="00154D8E" w:rsidRDefault="00154D8E" w:rsidP="00154D8E">
      <w:pPr>
        <w:pStyle w:val="Legenda"/>
        <w:keepNext/>
        <w:spacing w:after="240"/>
      </w:pPr>
      <w:r w:rsidRPr="00673EEE">
        <w:rPr>
          <w:szCs w:val="20"/>
        </w:rPr>
        <w:t>Fonte:  Resultado da Pesquisa (2026).</w:t>
      </w:r>
    </w:p>
    <w:p w14:paraId="0DEF7F72" w14:textId="77777777" w:rsidR="00695B86" w:rsidRPr="00695B86" w:rsidRDefault="00695B86" w:rsidP="00695B86">
      <w:pPr>
        <w:spacing w:after="0" w:line="360" w:lineRule="auto"/>
        <w:ind w:firstLine="720"/>
      </w:pPr>
      <w:bookmarkStart w:id="175" w:name="_Toc242888186"/>
      <w:r w:rsidRPr="00695B86">
        <w:t>A Figura 28 mostra que:</w:t>
      </w:r>
    </w:p>
    <w:p w14:paraId="37F8E2F9" w14:textId="77777777" w:rsidR="00695B86" w:rsidRPr="00695B86" w:rsidRDefault="00695B86" w:rsidP="00695B86">
      <w:pPr>
        <w:pStyle w:val="PargrafodaLista"/>
        <w:numPr>
          <w:ilvl w:val="0"/>
          <w:numId w:val="29"/>
        </w:numPr>
        <w:spacing w:after="0" w:line="360" w:lineRule="auto"/>
      </w:pPr>
      <w:r w:rsidRPr="00695B86">
        <w:t>No período de reservas discentes, 36,2% das datas não tiveram déficit potencial; o erro médio foi de 34,80 refeições.</w:t>
      </w:r>
    </w:p>
    <w:p w14:paraId="62284AE3" w14:textId="77777777" w:rsidR="00695B86" w:rsidRPr="00695B86" w:rsidRDefault="00695B86" w:rsidP="00695B86">
      <w:pPr>
        <w:pStyle w:val="PargrafodaLista"/>
        <w:numPr>
          <w:ilvl w:val="0"/>
          <w:numId w:val="29"/>
        </w:numPr>
        <w:spacing w:after="0" w:line="360" w:lineRule="auto"/>
      </w:pPr>
      <w:r w:rsidRPr="00695B86">
        <w:t>Nas 73 datas de 2026, o quantitativo da nutricionista não teve déficit potencial em 56,2% das datas e apresentou erro médio de 23,37 refeições.</w:t>
      </w:r>
    </w:p>
    <w:p w14:paraId="3ECDDDE7" w14:textId="77777777" w:rsidR="00695B86" w:rsidRPr="00695B86" w:rsidRDefault="00695B86" w:rsidP="00695B86">
      <w:pPr>
        <w:pStyle w:val="PargrafodaLista"/>
        <w:numPr>
          <w:ilvl w:val="0"/>
          <w:numId w:val="29"/>
        </w:numPr>
        <w:spacing w:after="0" w:line="360" w:lineRule="auto"/>
      </w:pPr>
      <w:r w:rsidRPr="00695B86">
        <w:t>Nas mesmas datas, a regra híbrida com acréscimo de 12 refeições não teve déficit potencial em 82,2% dos dias e apresentou erro médio de 24,81 refeições. Esses cálculos são retrospectivos; a sobra potencial e os custos estimados não correspondem a descarte ou gasto efetivamente medidos.</w:t>
      </w:r>
    </w:p>
    <w:p w14:paraId="5F107B50" w14:textId="77777777" w:rsidR="00686405" w:rsidRPr="00154D8E" w:rsidRDefault="00686405" w:rsidP="00154D8E">
      <w:pPr>
        <w:pStyle w:val="Ttulo3"/>
      </w:pPr>
      <w:r w:rsidRPr="00154D8E">
        <w:t>5.7.2 Limitações das Evidências Parciais e Próximos Passos</w:t>
      </w:r>
      <w:bookmarkEnd w:id="175"/>
    </w:p>
    <w:p w14:paraId="2B48D202" w14:textId="77777777" w:rsidR="00082ADD" w:rsidRPr="00082ADD" w:rsidRDefault="00082ADD" w:rsidP="00082ADD">
      <w:pPr>
        <w:spacing w:after="0" w:line="360" w:lineRule="auto"/>
        <w:ind w:firstLine="720"/>
      </w:pPr>
      <w:r w:rsidRPr="00082ADD">
        <w:t>Os resultados desta versão para qualificação cobrem as reservas discentes de 2023 a 2025, o quantitativo institucional de fevereiro a agosto de 2026 e as avaliações pareadas delimitadas para cada experimento. Nenhuma previsão posterior a agosto de 2026 integra os resultados apresentados. A etapa seguinte deverá incorporar novas evidências sem misturar coortes nem tratar avaliações retrospectivas como validação prospectiva.</w:t>
      </w:r>
    </w:p>
    <w:p w14:paraId="23AD6CAC" w14:textId="77777777" w:rsidR="00082ADD" w:rsidRPr="00082ADD" w:rsidRDefault="00082ADD" w:rsidP="00082ADD">
      <w:pPr>
        <w:pStyle w:val="PargrafodaLista"/>
        <w:numPr>
          <w:ilvl w:val="0"/>
          <w:numId w:val="30"/>
        </w:numPr>
        <w:spacing w:after="0" w:line="360" w:lineRule="auto"/>
      </w:pPr>
      <w:r w:rsidRPr="00082ADD">
        <w:t>Validação prospectiva em modo sombra: após a qualificação, congelar a versão do artefato e registrar previsões, parâmetros e ajustes antes do serviço em uma coorte futura. A equipe manterá a decisão final; quando houver protocolo viável, o acompanhamento incluirá produção, sobras físicas e ocorrências de atendimento.</w:t>
      </w:r>
    </w:p>
    <w:p w14:paraId="6133892E" w14:textId="0717FF92" w:rsidR="00C76089" w:rsidRPr="00154D8E" w:rsidRDefault="00082ADD" w:rsidP="00C76089">
      <w:pPr>
        <w:pStyle w:val="PargrafodaLista"/>
        <w:numPr>
          <w:ilvl w:val="0"/>
          <w:numId w:val="30"/>
        </w:numPr>
        <w:spacing w:after="0" w:line="360" w:lineRule="auto"/>
      </w:pPr>
      <w:r w:rsidRPr="00082ADD">
        <w:t>Avaliação de utilidade e conclusão: ao término do acompanhamento, registrar com a nutricionista e a gestão a clareza das saídas, a antecedência útil e a viabilidade do artefato; incorporar as evidências à versão de defesa e revisar limitações com os orientadores</w:t>
      </w:r>
      <w:r>
        <w:t>.</w:t>
      </w:r>
    </w:p>
    <w:p w14:paraId="056F30FE" w14:textId="77777777" w:rsidR="00CE443D" w:rsidRPr="00673EEE" w:rsidRDefault="42D6D45D">
      <w:pPr>
        <w:pStyle w:val="Ttulo1"/>
        <w:pageBreakBefore/>
        <w:spacing w:line="360" w:lineRule="auto"/>
        <w:rPr>
          <w:rFonts w:cs="Times New Roman"/>
        </w:rPr>
      </w:pPr>
      <w:bookmarkStart w:id="176" w:name="_Toc242888187"/>
      <w:r w:rsidRPr="00673EEE">
        <w:rPr>
          <w:rFonts w:cs="Times New Roman"/>
        </w:rPr>
        <w:lastRenderedPageBreak/>
        <w:t>6 CONSIDERAÇÕES PARCIAIS</w:t>
      </w:r>
      <w:bookmarkEnd w:id="131"/>
      <w:bookmarkEnd w:id="176"/>
    </w:p>
    <w:p w14:paraId="4766251D" w14:textId="77777777" w:rsidR="00CF52E7" w:rsidRDefault="00CF52E7" w:rsidP="00CF52E7">
      <w:pPr>
        <w:spacing w:after="0" w:line="360" w:lineRule="auto"/>
        <w:ind w:firstLine="720"/>
      </w:pPr>
      <w:r>
        <w:t>Esta pesquisa desenvolveu e avaliou parcialmente um artefato analítico-preditivo para apoiar o planejamento da produção de refeições em um restaurante institucional. A demonstração retrospectiva integrou consumo registrado, reservas, quantitativos institucionais, cardápios, calendário e dados meteorológicos do Open-Meteo, permitindo comparar previsões e simular políticas. Os resultados se restringem às coortes explicitadas neste trabalho; a efetividade operacional prospectiva ainda não foi demonstrada.</w:t>
      </w:r>
    </w:p>
    <w:p w14:paraId="34AA9EE1" w14:textId="77777777" w:rsidR="00CF52E7" w:rsidRDefault="00CF52E7" w:rsidP="00CF52E7">
      <w:pPr>
        <w:spacing w:after="0" w:line="360" w:lineRule="auto"/>
        <w:ind w:firstLine="720"/>
      </w:pPr>
      <w:r>
        <w:t xml:space="preserve">Na coorte pareada de 73 datas de 2026 (26/02 a 31/08), </w:t>
      </w:r>
      <w:r w:rsidRPr="00CF52E7">
        <w:rPr>
          <w:i/>
          <w:iCs/>
        </w:rPr>
        <w:t>Ridge</w:t>
      </w:r>
      <w:r>
        <w:t xml:space="preserve"> apresentou o menor MAE entre os algoritmos (21,72), ante 23,37 da estimativa institucional. A combinação operacional 50/50 teve MAE 20,19 e 433 refeições de déficit potencial; a varredura numérica apresentou mínimo de 20,03 entre α=60% e 62,5%. Com margem de +12, a política híbrida registrou déficit potencial em 17,8% das datas (163 refeições) e 1.648 de sobra potencial. A margem empírica P85 reduziu os dias com déficit potencial do Ridge sem margem de 42,5% para 13,7%. Esses resultados são retrospectivos e dependem da coorte e da regra de decisão; não comprovam desempenho futuro nem efeito operacional.</w:t>
      </w:r>
    </w:p>
    <w:p w14:paraId="109DF34F" w14:textId="77777777" w:rsidR="00CF52E7" w:rsidRDefault="00CF52E7" w:rsidP="00CF52E7">
      <w:pPr>
        <w:spacing w:after="0" w:line="360" w:lineRule="auto"/>
        <w:ind w:firstLine="720"/>
      </w:pPr>
      <w:r>
        <w:t>Os objetivos de integrar e preparar fontes, construir o fluxo analítico e comparar modelos e cenários foram atendidos computacionalmente. A avaliação em decisão real permanece parcial: não houve teste prospectivo com previsões registradas antes da produção, nem medição de compras, custos, descarte, sobra física ou atendimento. Diferenças simuladas não equivalem a economia, redução de desperdício ou garantia de refeições.</w:t>
      </w:r>
    </w:p>
    <w:p w14:paraId="168BE1D0" w14:textId="77777777" w:rsidR="00CF52E7" w:rsidRDefault="00CF52E7" w:rsidP="00CF52E7">
      <w:pPr>
        <w:spacing w:after="0" w:line="360" w:lineRule="auto"/>
        <w:ind w:firstLine="720"/>
      </w:pPr>
      <w:r>
        <w:t>Como contribuição, o estudo organiza um processo documentado e reexecutável no ambiente autorizado para preparação, previsão e simulação, explicitando fontes, métricas e consequências potenciais. A combinação de modelos e parâmetros institucionais permite examinar cenários e aplicar julgamento contextual, mantendo a decisão final com a equipe.</w:t>
      </w:r>
    </w:p>
    <w:p w14:paraId="236D138B" w14:textId="0F62A050" w:rsidR="004A5862" w:rsidRPr="00673EEE" w:rsidRDefault="00CF52E7" w:rsidP="00CF52E7">
      <w:pPr>
        <w:spacing w:after="0" w:line="360" w:lineRule="auto"/>
        <w:ind w:firstLine="720"/>
      </w:pPr>
      <w:r>
        <w:t>A continuidade da pesquisa deverá avaliar o artefato em novas datas, com previsões e parâmetros registrados antes do serviço. Recomenda-se acompanhar a magnitude e a direção dos erros, os ajustes da equipe, a produção, as sobras medidas por protocolo e as ocorrências de atendimento. As margens devem ser reavaliadas em dados temporalmente separados dos usados para defini-las</w:t>
      </w:r>
      <w:r w:rsidR="00F930A0" w:rsidRPr="00673EEE">
        <w:t>.</w:t>
      </w:r>
    </w:p>
    <w:p w14:paraId="2A937E8F" w14:textId="77777777" w:rsidR="00CE443D" w:rsidRPr="00673EEE" w:rsidRDefault="0054539A" w:rsidP="008B4447">
      <w:pPr>
        <w:pStyle w:val="Ttulo1"/>
        <w:pageBreakBefore/>
        <w:spacing w:line="360" w:lineRule="auto"/>
        <w:jc w:val="center"/>
        <w:rPr>
          <w:rFonts w:cs="Times New Roman"/>
          <w:lang w:val="en-US"/>
        </w:rPr>
      </w:pPr>
      <w:bookmarkStart w:id="177" w:name="_Toc241874648"/>
      <w:bookmarkStart w:id="178" w:name="_Toc242888188"/>
      <w:r w:rsidRPr="00673EEE">
        <w:rPr>
          <w:rFonts w:eastAsia="Times New Roman" w:cs="Times New Roman"/>
          <w:lang w:val="en-US"/>
        </w:rPr>
        <w:lastRenderedPageBreak/>
        <w:t>REFERÊNCIAS</w:t>
      </w:r>
      <w:bookmarkEnd w:id="177"/>
      <w:bookmarkEnd w:id="178"/>
    </w:p>
    <w:p w14:paraId="62669056" w14:textId="77777777" w:rsidR="003D7368" w:rsidRPr="00673EEE" w:rsidRDefault="003D7368" w:rsidP="003D7368">
      <w:pPr>
        <w:keepLines/>
        <w:spacing w:after="0" w:line="240" w:lineRule="auto"/>
      </w:pPr>
      <w:r w:rsidRPr="00673EEE">
        <w:t xml:space="preserve">ACI, M.; YERGÖK, D. </w:t>
      </w:r>
      <w:proofErr w:type="spellStart"/>
      <w:r w:rsidRPr="00673EEE">
        <w:t>Demand</w:t>
      </w:r>
      <w:proofErr w:type="spellEnd"/>
      <w:r w:rsidRPr="00673EEE">
        <w:t xml:space="preserve"> </w:t>
      </w:r>
      <w:proofErr w:type="spellStart"/>
      <w:r w:rsidRPr="00673EEE">
        <w:t>forecasting</w:t>
      </w:r>
      <w:proofErr w:type="spellEnd"/>
      <w:r w:rsidRPr="00673EEE">
        <w:t xml:space="preserve"> for food </w:t>
      </w:r>
      <w:proofErr w:type="spellStart"/>
      <w:r w:rsidRPr="00673EEE">
        <w:t>production</w:t>
      </w:r>
      <w:proofErr w:type="spellEnd"/>
      <w:r w:rsidRPr="00673EEE">
        <w:t xml:space="preserve"> </w:t>
      </w:r>
      <w:proofErr w:type="spellStart"/>
      <w:r w:rsidRPr="00673EEE">
        <w:t>using</w:t>
      </w:r>
      <w:proofErr w:type="spellEnd"/>
      <w:r w:rsidRPr="00673EEE">
        <w:t xml:space="preserve"> machine learning </w:t>
      </w:r>
      <w:proofErr w:type="spellStart"/>
      <w:r w:rsidRPr="00673EEE">
        <w:t>algorithms</w:t>
      </w:r>
      <w:proofErr w:type="spellEnd"/>
      <w:r w:rsidRPr="00673EEE">
        <w:t xml:space="preserve">: a case </w:t>
      </w:r>
      <w:proofErr w:type="spellStart"/>
      <w:r w:rsidRPr="00673EEE">
        <w:t>study</w:t>
      </w:r>
      <w:proofErr w:type="spellEnd"/>
      <w:r w:rsidRPr="00673EEE">
        <w:t xml:space="preserve"> </w:t>
      </w:r>
      <w:proofErr w:type="spellStart"/>
      <w:r w:rsidRPr="00673EEE">
        <w:t>of</w:t>
      </w:r>
      <w:proofErr w:type="spellEnd"/>
      <w:r w:rsidRPr="00673EEE">
        <w:t xml:space="preserve"> </w:t>
      </w:r>
      <w:proofErr w:type="spellStart"/>
      <w:r w:rsidRPr="00673EEE">
        <w:t>university</w:t>
      </w:r>
      <w:proofErr w:type="spellEnd"/>
      <w:r w:rsidRPr="00673EEE">
        <w:t xml:space="preserve"> </w:t>
      </w:r>
      <w:proofErr w:type="spellStart"/>
      <w:r w:rsidRPr="00673EEE">
        <w:t>refectory</w:t>
      </w:r>
      <w:proofErr w:type="spellEnd"/>
      <w:r w:rsidRPr="00673EEE">
        <w:t xml:space="preserve">. </w:t>
      </w:r>
      <w:proofErr w:type="spellStart"/>
      <w:r w:rsidRPr="00673EEE">
        <w:t>Tehnički</w:t>
      </w:r>
      <w:proofErr w:type="spellEnd"/>
      <w:r w:rsidRPr="00673EEE">
        <w:t xml:space="preserve"> </w:t>
      </w:r>
      <w:proofErr w:type="spellStart"/>
      <w:r w:rsidRPr="00673EEE">
        <w:t>vjesnik</w:t>
      </w:r>
      <w:proofErr w:type="spellEnd"/>
      <w:r w:rsidRPr="00673EEE">
        <w:t>, v. 30, n. 6, p. 1683–1691, 2023. DOI: 10.17559/TV-20230117000232.</w:t>
      </w:r>
    </w:p>
    <w:p w14:paraId="11D18323" w14:textId="7051E981" w:rsidR="17D87B44" w:rsidRPr="00673EEE" w:rsidRDefault="17D87B44" w:rsidP="17D87B44">
      <w:pPr>
        <w:keepLines/>
        <w:spacing w:after="0" w:line="240" w:lineRule="auto"/>
      </w:pPr>
    </w:p>
    <w:p w14:paraId="6462C592" w14:textId="77777777" w:rsidR="00840807" w:rsidRPr="00840807" w:rsidRDefault="00840807" w:rsidP="00840807">
      <w:pPr>
        <w:rPr>
          <w:iCs/>
        </w:rPr>
      </w:pPr>
      <w:r w:rsidRPr="00840807">
        <w:rPr>
          <w:iCs/>
        </w:rPr>
        <w:t xml:space="preserve">ANGELOPOULOS, A. N.; BATES, S. </w:t>
      </w:r>
      <w:proofErr w:type="spellStart"/>
      <w:r w:rsidRPr="00840807">
        <w:rPr>
          <w:iCs/>
        </w:rPr>
        <w:t>Conformal</w:t>
      </w:r>
      <w:proofErr w:type="spellEnd"/>
      <w:r w:rsidRPr="00840807">
        <w:rPr>
          <w:iCs/>
        </w:rPr>
        <w:t xml:space="preserve"> </w:t>
      </w:r>
      <w:proofErr w:type="spellStart"/>
      <w:r w:rsidRPr="00840807">
        <w:rPr>
          <w:iCs/>
        </w:rPr>
        <w:t>prediction</w:t>
      </w:r>
      <w:proofErr w:type="spellEnd"/>
      <w:r w:rsidRPr="00840807">
        <w:rPr>
          <w:iCs/>
        </w:rPr>
        <w:t xml:space="preserve">: a </w:t>
      </w:r>
      <w:proofErr w:type="spellStart"/>
      <w:r w:rsidRPr="00840807">
        <w:rPr>
          <w:iCs/>
        </w:rPr>
        <w:t>gentle</w:t>
      </w:r>
      <w:proofErr w:type="spellEnd"/>
      <w:r w:rsidRPr="00840807">
        <w:rPr>
          <w:iCs/>
        </w:rPr>
        <w:t xml:space="preserve"> </w:t>
      </w:r>
      <w:proofErr w:type="spellStart"/>
      <w:r w:rsidRPr="00840807">
        <w:rPr>
          <w:iCs/>
        </w:rPr>
        <w:t>introduction</w:t>
      </w:r>
      <w:proofErr w:type="spellEnd"/>
      <w:r w:rsidRPr="00840807">
        <w:rPr>
          <w:iCs/>
        </w:rPr>
        <w:t>. 2021. Disponível em: https://arxiv.org/abs/2107.07511. Acesso em: 14 out. 2026.</w:t>
      </w:r>
    </w:p>
    <w:p w14:paraId="3C426A39" w14:textId="77777777" w:rsidR="00840807" w:rsidRPr="00840807" w:rsidRDefault="00840807" w:rsidP="00840807">
      <w:pPr>
        <w:keepLines/>
        <w:spacing w:after="0" w:line="240" w:lineRule="auto"/>
      </w:pPr>
      <w:r w:rsidRPr="00840807">
        <w:t xml:space="preserve">BIRISCI, E.; MCGARVEY, R. G. </w:t>
      </w:r>
      <w:proofErr w:type="spellStart"/>
      <w:r w:rsidRPr="00840807">
        <w:t>Optimal</w:t>
      </w:r>
      <w:proofErr w:type="spellEnd"/>
      <w:r w:rsidRPr="00840807">
        <w:t xml:space="preserve"> </w:t>
      </w:r>
      <w:proofErr w:type="spellStart"/>
      <w:r w:rsidRPr="00840807">
        <w:t>production</w:t>
      </w:r>
      <w:proofErr w:type="spellEnd"/>
      <w:r w:rsidRPr="00840807">
        <w:t xml:space="preserve"> </w:t>
      </w:r>
      <w:proofErr w:type="spellStart"/>
      <w:r w:rsidRPr="00840807">
        <w:t>planning</w:t>
      </w:r>
      <w:proofErr w:type="spellEnd"/>
      <w:r w:rsidRPr="00840807">
        <w:t xml:space="preserve"> </w:t>
      </w:r>
      <w:proofErr w:type="spellStart"/>
      <w:r w:rsidRPr="00840807">
        <w:t>utilizing</w:t>
      </w:r>
      <w:proofErr w:type="spellEnd"/>
      <w:r w:rsidRPr="00840807">
        <w:t xml:space="preserve"> </w:t>
      </w:r>
      <w:proofErr w:type="spellStart"/>
      <w:r w:rsidRPr="00840807">
        <w:t>leftovers</w:t>
      </w:r>
      <w:proofErr w:type="spellEnd"/>
      <w:r w:rsidRPr="00840807">
        <w:t xml:space="preserve"> for </w:t>
      </w:r>
      <w:proofErr w:type="spellStart"/>
      <w:r w:rsidRPr="00840807">
        <w:t>an</w:t>
      </w:r>
      <w:proofErr w:type="spellEnd"/>
      <w:r w:rsidRPr="00840807">
        <w:t xml:space="preserve"> </w:t>
      </w:r>
      <w:proofErr w:type="spellStart"/>
      <w:r w:rsidRPr="00840807">
        <w:t>all-you-care-to-eat</w:t>
      </w:r>
      <w:proofErr w:type="spellEnd"/>
      <w:r w:rsidRPr="00840807">
        <w:t xml:space="preserve"> food </w:t>
      </w:r>
      <w:proofErr w:type="spellStart"/>
      <w:r w:rsidRPr="00840807">
        <w:t>service</w:t>
      </w:r>
      <w:proofErr w:type="spellEnd"/>
      <w:r w:rsidRPr="00840807">
        <w:t xml:space="preserve"> </w:t>
      </w:r>
      <w:proofErr w:type="spellStart"/>
      <w:r w:rsidRPr="00840807">
        <w:t>operation</w:t>
      </w:r>
      <w:proofErr w:type="spellEnd"/>
      <w:r w:rsidRPr="00840807">
        <w:t xml:space="preserve">. </w:t>
      </w:r>
      <w:proofErr w:type="spellStart"/>
      <w:r w:rsidRPr="00840807">
        <w:t>Journal</w:t>
      </w:r>
      <w:proofErr w:type="spellEnd"/>
      <w:r w:rsidRPr="00840807">
        <w:t xml:space="preserve"> of </w:t>
      </w:r>
      <w:proofErr w:type="spellStart"/>
      <w:r w:rsidRPr="00840807">
        <w:t>Cleaner</w:t>
      </w:r>
      <w:proofErr w:type="spellEnd"/>
      <w:r w:rsidRPr="00840807">
        <w:t xml:space="preserve"> </w:t>
      </w:r>
      <w:proofErr w:type="spellStart"/>
      <w:r w:rsidRPr="00840807">
        <w:t>Production</w:t>
      </w:r>
      <w:proofErr w:type="spellEnd"/>
      <w:r w:rsidRPr="00840807">
        <w:t>, v. 171, p. 984-994, 2018. DOI: 10.1016/j.jclepro.2017.10.052.</w:t>
      </w:r>
    </w:p>
    <w:p w14:paraId="5AF1F408" w14:textId="77777777" w:rsidR="00840807" w:rsidRPr="00840807" w:rsidRDefault="00840807" w:rsidP="00840807">
      <w:pPr>
        <w:keepLines/>
        <w:spacing w:after="0" w:line="240" w:lineRule="auto"/>
      </w:pPr>
    </w:p>
    <w:p w14:paraId="0F2BC342" w14:textId="77777777" w:rsidR="00840807" w:rsidRPr="00840807" w:rsidRDefault="00840807" w:rsidP="00840807">
      <w:r w:rsidRPr="00840807">
        <w:t xml:space="preserve">BLATTBERG, R. C.; HOCH, S. J. </w:t>
      </w:r>
      <w:proofErr w:type="spellStart"/>
      <w:r w:rsidRPr="00840807">
        <w:t>Database</w:t>
      </w:r>
      <w:proofErr w:type="spellEnd"/>
      <w:r w:rsidRPr="00840807">
        <w:t xml:space="preserve"> models </w:t>
      </w:r>
      <w:proofErr w:type="spellStart"/>
      <w:r w:rsidRPr="00840807">
        <w:t>and</w:t>
      </w:r>
      <w:proofErr w:type="spellEnd"/>
      <w:r w:rsidRPr="00840807">
        <w:t xml:space="preserve"> </w:t>
      </w:r>
      <w:proofErr w:type="spellStart"/>
      <w:r w:rsidRPr="00840807">
        <w:t>managerial</w:t>
      </w:r>
      <w:proofErr w:type="spellEnd"/>
      <w:r w:rsidRPr="00840807">
        <w:t xml:space="preserve"> </w:t>
      </w:r>
      <w:proofErr w:type="spellStart"/>
      <w:r w:rsidRPr="00840807">
        <w:t>intuition</w:t>
      </w:r>
      <w:proofErr w:type="spellEnd"/>
      <w:r w:rsidRPr="00840807">
        <w:t>: 50% model + 50% manager. Management Science, v. 36, n. 8, p. 887–899, 1990. DOI: 10.1287/mnsc.36.8.887.</w:t>
      </w:r>
    </w:p>
    <w:p w14:paraId="33DDE74E" w14:textId="77777777" w:rsidR="003D7368" w:rsidRPr="00673EEE" w:rsidRDefault="003D7368" w:rsidP="003D7368">
      <w:pPr>
        <w:keepLines/>
        <w:spacing w:after="0" w:line="240" w:lineRule="auto"/>
      </w:pPr>
      <w:r w:rsidRPr="00673EEE">
        <w:t xml:space="preserve">BREIMAN, L. Random </w:t>
      </w:r>
      <w:proofErr w:type="spellStart"/>
      <w:r w:rsidRPr="00673EEE">
        <w:t>forests</w:t>
      </w:r>
      <w:proofErr w:type="spellEnd"/>
      <w:r w:rsidRPr="00673EEE">
        <w:t>. Machine Learning, v. 45, p. 5-32, 2001. DOI: 10.1023/A:1010933404324.</w:t>
      </w:r>
    </w:p>
    <w:p w14:paraId="62FF72B3" w14:textId="77777777" w:rsidR="003D7368" w:rsidRPr="00673EEE" w:rsidRDefault="003D7368" w:rsidP="003D7368">
      <w:pPr>
        <w:keepLines/>
        <w:spacing w:after="0" w:line="240" w:lineRule="auto"/>
      </w:pPr>
    </w:p>
    <w:p w14:paraId="7CE03549" w14:textId="77777777" w:rsidR="003D7368" w:rsidRPr="00673EEE" w:rsidRDefault="003D7368" w:rsidP="003D7368">
      <w:pPr>
        <w:keepLines/>
        <w:spacing w:after="0" w:line="240" w:lineRule="auto"/>
      </w:pPr>
      <w:r w:rsidRPr="00673EEE">
        <w:t xml:space="preserve">CHAI, T.; DRAXLER, R. R. Root </w:t>
      </w:r>
      <w:proofErr w:type="spellStart"/>
      <w:r w:rsidRPr="00673EEE">
        <w:t>mean</w:t>
      </w:r>
      <w:proofErr w:type="spellEnd"/>
      <w:r w:rsidRPr="00673EEE">
        <w:t xml:space="preserve"> </w:t>
      </w:r>
      <w:proofErr w:type="spellStart"/>
      <w:r w:rsidRPr="00673EEE">
        <w:t>square</w:t>
      </w:r>
      <w:proofErr w:type="spellEnd"/>
      <w:r w:rsidRPr="00673EEE">
        <w:t xml:space="preserve"> </w:t>
      </w:r>
      <w:proofErr w:type="spellStart"/>
      <w:r w:rsidRPr="00673EEE">
        <w:t>error</w:t>
      </w:r>
      <w:proofErr w:type="spellEnd"/>
      <w:r w:rsidRPr="00673EEE">
        <w:t xml:space="preserve"> (RMSE) </w:t>
      </w:r>
      <w:proofErr w:type="spellStart"/>
      <w:r w:rsidRPr="00673EEE">
        <w:t>or</w:t>
      </w:r>
      <w:proofErr w:type="spellEnd"/>
      <w:r w:rsidRPr="00673EEE">
        <w:t xml:space="preserve"> </w:t>
      </w:r>
      <w:proofErr w:type="spellStart"/>
      <w:r w:rsidRPr="00673EEE">
        <w:t>mean</w:t>
      </w:r>
      <w:proofErr w:type="spellEnd"/>
      <w:r w:rsidRPr="00673EEE">
        <w:t xml:space="preserve"> </w:t>
      </w:r>
      <w:proofErr w:type="spellStart"/>
      <w:r w:rsidRPr="00673EEE">
        <w:t>absolute</w:t>
      </w:r>
      <w:proofErr w:type="spellEnd"/>
      <w:r w:rsidRPr="00673EEE">
        <w:t xml:space="preserve"> </w:t>
      </w:r>
      <w:proofErr w:type="spellStart"/>
      <w:r w:rsidRPr="00673EEE">
        <w:t>error</w:t>
      </w:r>
      <w:proofErr w:type="spellEnd"/>
      <w:r w:rsidRPr="00673EEE">
        <w:t xml:space="preserve"> (MAE)? </w:t>
      </w:r>
      <w:proofErr w:type="spellStart"/>
      <w:r w:rsidRPr="00673EEE">
        <w:t>Arguments</w:t>
      </w:r>
      <w:proofErr w:type="spellEnd"/>
      <w:r w:rsidRPr="00673EEE">
        <w:t xml:space="preserve"> </w:t>
      </w:r>
      <w:proofErr w:type="spellStart"/>
      <w:r w:rsidRPr="00673EEE">
        <w:t>against</w:t>
      </w:r>
      <w:proofErr w:type="spellEnd"/>
      <w:r w:rsidRPr="00673EEE">
        <w:t xml:space="preserve"> </w:t>
      </w:r>
      <w:proofErr w:type="spellStart"/>
      <w:r w:rsidRPr="00673EEE">
        <w:t>avoiding</w:t>
      </w:r>
      <w:proofErr w:type="spellEnd"/>
      <w:r w:rsidRPr="00673EEE">
        <w:t xml:space="preserve"> RMSE in </w:t>
      </w:r>
      <w:proofErr w:type="spellStart"/>
      <w:r w:rsidRPr="00673EEE">
        <w:t>the</w:t>
      </w:r>
      <w:proofErr w:type="spellEnd"/>
      <w:r w:rsidRPr="00673EEE">
        <w:t xml:space="preserve"> </w:t>
      </w:r>
      <w:proofErr w:type="spellStart"/>
      <w:r w:rsidRPr="00673EEE">
        <w:t>literature</w:t>
      </w:r>
      <w:proofErr w:type="spellEnd"/>
      <w:r w:rsidRPr="00673EEE">
        <w:t xml:space="preserve">. </w:t>
      </w:r>
      <w:proofErr w:type="spellStart"/>
      <w:r w:rsidRPr="00673EEE">
        <w:t>Geoscientific</w:t>
      </w:r>
      <w:proofErr w:type="spellEnd"/>
      <w:r w:rsidRPr="00673EEE">
        <w:t xml:space="preserve"> Model </w:t>
      </w:r>
      <w:proofErr w:type="spellStart"/>
      <w:r w:rsidRPr="00673EEE">
        <w:t>Development</w:t>
      </w:r>
      <w:proofErr w:type="spellEnd"/>
      <w:r w:rsidRPr="00673EEE">
        <w:t>, v. 7, p. 1247-1250, 2014. DOI: 10.5194/gmd-7-1247-2014.</w:t>
      </w:r>
    </w:p>
    <w:p w14:paraId="40691FD0" w14:textId="77777777" w:rsidR="003D7368" w:rsidRPr="00673EEE" w:rsidRDefault="003D7368" w:rsidP="003D7368">
      <w:pPr>
        <w:keepLines/>
        <w:spacing w:after="0" w:line="240" w:lineRule="auto"/>
      </w:pPr>
    </w:p>
    <w:p w14:paraId="1BF656CA" w14:textId="77777777" w:rsidR="003D7368" w:rsidRPr="00673EEE" w:rsidRDefault="003D7368" w:rsidP="003D7368">
      <w:pPr>
        <w:keepLines/>
        <w:spacing w:after="0" w:line="240" w:lineRule="auto"/>
      </w:pPr>
      <w:r w:rsidRPr="00673EEE">
        <w:t xml:space="preserve">CHEN, T.; GUESTRIN, C. </w:t>
      </w:r>
      <w:proofErr w:type="spellStart"/>
      <w:r w:rsidRPr="00673EEE">
        <w:t>XGBoost</w:t>
      </w:r>
      <w:proofErr w:type="spellEnd"/>
      <w:r w:rsidRPr="00673EEE">
        <w:t xml:space="preserve">: a </w:t>
      </w:r>
      <w:proofErr w:type="spellStart"/>
      <w:r w:rsidRPr="00673EEE">
        <w:t>scalable</w:t>
      </w:r>
      <w:proofErr w:type="spellEnd"/>
      <w:r w:rsidRPr="00673EEE">
        <w:t xml:space="preserve"> </w:t>
      </w:r>
      <w:proofErr w:type="spellStart"/>
      <w:r w:rsidRPr="00673EEE">
        <w:t>tree</w:t>
      </w:r>
      <w:proofErr w:type="spellEnd"/>
      <w:r w:rsidRPr="00673EEE">
        <w:t xml:space="preserve"> </w:t>
      </w:r>
      <w:proofErr w:type="spellStart"/>
      <w:r w:rsidRPr="00673EEE">
        <w:t>boosting</w:t>
      </w:r>
      <w:proofErr w:type="spellEnd"/>
      <w:r w:rsidRPr="00673EEE">
        <w:t xml:space="preserve"> system. In: ACM SIGKDD INTERNATIONAL CONFERENCE ON KNOWLEDGE DISCOVERY AND DATA MINING, 22., 2016, San Francisco. </w:t>
      </w:r>
      <w:proofErr w:type="spellStart"/>
      <w:r w:rsidRPr="00673EEE">
        <w:t>Proceedings</w:t>
      </w:r>
      <w:proofErr w:type="spellEnd"/>
      <w:r w:rsidRPr="00673EEE">
        <w:t xml:space="preserve"> [...]. New York: ACM, 2016. p. 785-794. DOI: 10.1145/2939672.2939785.</w:t>
      </w:r>
    </w:p>
    <w:p w14:paraId="3D11D20E" w14:textId="2D62B7F6" w:rsidR="17D87B44" w:rsidRPr="00673EEE" w:rsidRDefault="17D87B44" w:rsidP="17D87B44">
      <w:pPr>
        <w:keepLines/>
        <w:spacing w:after="0" w:line="240" w:lineRule="auto"/>
      </w:pPr>
    </w:p>
    <w:p w14:paraId="2CEF7EFB" w14:textId="22692AB9" w:rsidR="6A373919" w:rsidRPr="00673EEE" w:rsidRDefault="6A373919" w:rsidP="17D87B44">
      <w:pPr>
        <w:keepLines/>
        <w:spacing w:after="0" w:line="240" w:lineRule="auto"/>
      </w:pPr>
      <w:r w:rsidRPr="00673EEE">
        <w:rPr>
          <w:lang w:val="en-US"/>
        </w:rPr>
        <w:t xml:space="preserve">DATABRICKS. </w:t>
      </w:r>
      <w:r w:rsidR="00BD47D6" w:rsidRPr="00673EEE">
        <w:rPr>
          <w:lang w:val="en-US"/>
        </w:rPr>
        <w:t xml:space="preserve">O que é </w:t>
      </w:r>
      <w:proofErr w:type="gramStart"/>
      <w:r w:rsidR="00BD47D6" w:rsidRPr="00673EEE">
        <w:rPr>
          <w:lang w:val="en-US"/>
        </w:rPr>
        <w:t>a</w:t>
      </w:r>
      <w:proofErr w:type="gramEnd"/>
      <w:r w:rsidR="00BD47D6" w:rsidRPr="00673EEE">
        <w:rPr>
          <w:lang w:val="en-US"/>
        </w:rPr>
        <w:t xml:space="preserve"> </w:t>
      </w:r>
      <w:proofErr w:type="spellStart"/>
      <w:r w:rsidR="00BD47D6" w:rsidRPr="00673EEE">
        <w:rPr>
          <w:lang w:val="en-US"/>
        </w:rPr>
        <w:t>arquitetura</w:t>
      </w:r>
      <w:proofErr w:type="spellEnd"/>
      <w:r w:rsidR="00BD47D6" w:rsidRPr="00673EEE">
        <w:rPr>
          <w:lang w:val="en-US"/>
        </w:rPr>
        <w:t xml:space="preserve"> medallion </w:t>
      </w:r>
      <w:proofErr w:type="spellStart"/>
      <w:r w:rsidR="00BD47D6" w:rsidRPr="00673EEE">
        <w:rPr>
          <w:lang w:val="en-US"/>
        </w:rPr>
        <w:t>lakehouse</w:t>
      </w:r>
      <w:proofErr w:type="spellEnd"/>
      <w:r w:rsidR="00BD47D6" w:rsidRPr="00673EEE">
        <w:rPr>
          <w:lang w:val="en-US"/>
        </w:rPr>
        <w:t xml:space="preserve">? </w:t>
      </w:r>
      <w:r w:rsidRPr="00673EEE">
        <w:rPr>
          <w:lang w:val="en-US"/>
        </w:rPr>
        <w:t xml:space="preserve">2026. </w:t>
      </w:r>
      <w:proofErr w:type="spellStart"/>
      <w:r w:rsidRPr="00673EEE">
        <w:rPr>
          <w:lang w:val="en-US"/>
        </w:rPr>
        <w:t>Disponível</w:t>
      </w:r>
      <w:proofErr w:type="spellEnd"/>
      <w:r w:rsidRPr="00673EEE">
        <w:rPr>
          <w:lang w:val="en-US"/>
        </w:rPr>
        <w:t xml:space="preserve"> </w:t>
      </w:r>
      <w:proofErr w:type="spellStart"/>
      <w:r w:rsidRPr="00673EEE">
        <w:rPr>
          <w:lang w:val="en-US"/>
        </w:rPr>
        <w:t>em</w:t>
      </w:r>
      <w:proofErr w:type="spellEnd"/>
      <w:r w:rsidRPr="00673EEE">
        <w:rPr>
          <w:lang w:val="en-US"/>
        </w:rPr>
        <w:t xml:space="preserve">: https://docs.databricks.com/aws/en/lakehouse/medallion. </w:t>
      </w:r>
      <w:proofErr w:type="spellStart"/>
      <w:r w:rsidRPr="00673EEE">
        <w:rPr>
          <w:lang w:val="en-US"/>
        </w:rPr>
        <w:t>Acesso</w:t>
      </w:r>
      <w:proofErr w:type="spellEnd"/>
      <w:r w:rsidRPr="00673EEE">
        <w:rPr>
          <w:lang w:val="en-US"/>
        </w:rPr>
        <w:t xml:space="preserve"> </w:t>
      </w:r>
      <w:proofErr w:type="spellStart"/>
      <w:r w:rsidRPr="00673EEE">
        <w:rPr>
          <w:lang w:val="en-US"/>
        </w:rPr>
        <w:t>em</w:t>
      </w:r>
      <w:proofErr w:type="spellEnd"/>
      <w:r w:rsidRPr="00673EEE">
        <w:rPr>
          <w:lang w:val="en-US"/>
        </w:rPr>
        <w:t xml:space="preserve">: 12 </w:t>
      </w:r>
      <w:proofErr w:type="spellStart"/>
      <w:r w:rsidRPr="00673EEE">
        <w:rPr>
          <w:lang w:val="en-US"/>
        </w:rPr>
        <w:t>jul.</w:t>
      </w:r>
      <w:proofErr w:type="spellEnd"/>
      <w:r w:rsidRPr="00673EEE">
        <w:rPr>
          <w:lang w:val="en-US"/>
        </w:rPr>
        <w:t xml:space="preserve"> 2026.</w:t>
      </w:r>
    </w:p>
    <w:p w14:paraId="5A4FDBC0" w14:textId="77777777" w:rsidR="003D7368" w:rsidRPr="00673EEE" w:rsidRDefault="003D7368" w:rsidP="003D7368">
      <w:pPr>
        <w:keepLines/>
        <w:spacing w:after="0" w:line="240" w:lineRule="auto"/>
      </w:pPr>
    </w:p>
    <w:p w14:paraId="44AE448B" w14:textId="77777777" w:rsidR="003D7368" w:rsidRPr="00673EEE" w:rsidRDefault="003D7368" w:rsidP="003D7368">
      <w:pPr>
        <w:keepLines/>
        <w:spacing w:after="0" w:line="240" w:lineRule="auto"/>
      </w:pPr>
      <w:r w:rsidRPr="00673EEE">
        <w:t xml:space="preserve">DHIR, A.; TALWAR, S.; KAUR, P.; MALIBARI, A. Food </w:t>
      </w:r>
      <w:proofErr w:type="spellStart"/>
      <w:r w:rsidRPr="00673EEE">
        <w:t>waste</w:t>
      </w:r>
      <w:proofErr w:type="spellEnd"/>
      <w:r w:rsidRPr="00673EEE">
        <w:t xml:space="preserve"> in </w:t>
      </w:r>
      <w:proofErr w:type="spellStart"/>
      <w:r w:rsidRPr="00673EEE">
        <w:t>hospitality</w:t>
      </w:r>
      <w:proofErr w:type="spellEnd"/>
      <w:r w:rsidRPr="00673EEE">
        <w:t xml:space="preserve"> </w:t>
      </w:r>
      <w:proofErr w:type="spellStart"/>
      <w:r w:rsidRPr="00673EEE">
        <w:t>and</w:t>
      </w:r>
      <w:proofErr w:type="spellEnd"/>
      <w:r w:rsidRPr="00673EEE">
        <w:t xml:space="preserve"> food </w:t>
      </w:r>
      <w:proofErr w:type="spellStart"/>
      <w:r w:rsidRPr="00673EEE">
        <w:t>services</w:t>
      </w:r>
      <w:proofErr w:type="spellEnd"/>
      <w:r w:rsidRPr="00673EEE">
        <w:t xml:space="preserve">: a </w:t>
      </w:r>
      <w:proofErr w:type="spellStart"/>
      <w:r w:rsidRPr="00673EEE">
        <w:t>systematic</w:t>
      </w:r>
      <w:proofErr w:type="spellEnd"/>
      <w:r w:rsidRPr="00673EEE">
        <w:t xml:space="preserve"> </w:t>
      </w:r>
      <w:proofErr w:type="spellStart"/>
      <w:r w:rsidRPr="00673EEE">
        <w:t>literature</w:t>
      </w:r>
      <w:proofErr w:type="spellEnd"/>
      <w:r w:rsidRPr="00673EEE">
        <w:t xml:space="preserve"> review </w:t>
      </w:r>
      <w:proofErr w:type="spellStart"/>
      <w:r w:rsidRPr="00673EEE">
        <w:t>and</w:t>
      </w:r>
      <w:proofErr w:type="spellEnd"/>
      <w:r w:rsidRPr="00673EEE">
        <w:t xml:space="preserve"> framework </w:t>
      </w:r>
      <w:proofErr w:type="spellStart"/>
      <w:r w:rsidRPr="00673EEE">
        <w:t>development</w:t>
      </w:r>
      <w:proofErr w:type="spellEnd"/>
      <w:r w:rsidRPr="00673EEE">
        <w:t xml:space="preserve"> approach. </w:t>
      </w:r>
      <w:proofErr w:type="spellStart"/>
      <w:r w:rsidRPr="00673EEE">
        <w:t>Journal</w:t>
      </w:r>
      <w:proofErr w:type="spellEnd"/>
      <w:r w:rsidRPr="00673EEE">
        <w:t xml:space="preserve"> of </w:t>
      </w:r>
      <w:proofErr w:type="spellStart"/>
      <w:r w:rsidRPr="00673EEE">
        <w:t>Cleaner</w:t>
      </w:r>
      <w:proofErr w:type="spellEnd"/>
      <w:r w:rsidRPr="00673EEE">
        <w:t xml:space="preserve"> </w:t>
      </w:r>
      <w:proofErr w:type="spellStart"/>
      <w:r w:rsidRPr="00673EEE">
        <w:t>Production</w:t>
      </w:r>
      <w:proofErr w:type="spellEnd"/>
      <w:r w:rsidRPr="00673EEE">
        <w:t>, v. 270, artigo 122861, 2020. DOI: 10.1016/j.jclepro.2020.122861.</w:t>
      </w:r>
    </w:p>
    <w:p w14:paraId="6C8862A2" w14:textId="77777777" w:rsidR="003D7368" w:rsidRPr="00673EEE" w:rsidRDefault="003D7368" w:rsidP="003D7368">
      <w:pPr>
        <w:keepLines/>
        <w:spacing w:after="0" w:line="240" w:lineRule="auto"/>
      </w:pPr>
    </w:p>
    <w:p w14:paraId="473CCE66" w14:textId="77777777" w:rsidR="003D7368" w:rsidRPr="00673EEE" w:rsidRDefault="003D7368" w:rsidP="003D7368">
      <w:pPr>
        <w:keepLines/>
        <w:spacing w:after="0" w:line="240" w:lineRule="auto"/>
      </w:pPr>
      <w:r w:rsidRPr="00673EEE">
        <w:t xml:space="preserve">ELNAKIB, S. A.; QUICK, V.; MENDEZ, M.; DOWNS, S.; WACKOWSKI, O. A.; ROBSON, M. G. Food </w:t>
      </w:r>
      <w:proofErr w:type="spellStart"/>
      <w:r w:rsidRPr="00673EEE">
        <w:t>waste</w:t>
      </w:r>
      <w:proofErr w:type="spellEnd"/>
      <w:r w:rsidRPr="00673EEE">
        <w:t xml:space="preserve"> in </w:t>
      </w:r>
      <w:proofErr w:type="spellStart"/>
      <w:r w:rsidRPr="00673EEE">
        <w:t>schools</w:t>
      </w:r>
      <w:proofErr w:type="spellEnd"/>
      <w:r w:rsidRPr="00673EEE">
        <w:t xml:space="preserve">: a </w:t>
      </w:r>
      <w:proofErr w:type="spellStart"/>
      <w:r w:rsidRPr="00673EEE">
        <w:t>pre</w:t>
      </w:r>
      <w:proofErr w:type="spellEnd"/>
      <w:r w:rsidRPr="00673EEE">
        <w:t>-/post-</w:t>
      </w:r>
      <w:proofErr w:type="spellStart"/>
      <w:r w:rsidRPr="00673EEE">
        <w:t>test</w:t>
      </w:r>
      <w:proofErr w:type="spellEnd"/>
      <w:r w:rsidRPr="00673EEE">
        <w:t xml:space="preserve"> </w:t>
      </w:r>
      <w:proofErr w:type="spellStart"/>
      <w:r w:rsidRPr="00673EEE">
        <w:t>study</w:t>
      </w:r>
      <w:proofErr w:type="spellEnd"/>
      <w:r w:rsidRPr="00673EEE">
        <w:t xml:space="preserve"> design </w:t>
      </w:r>
      <w:proofErr w:type="spellStart"/>
      <w:r w:rsidRPr="00673EEE">
        <w:t>examining</w:t>
      </w:r>
      <w:proofErr w:type="spellEnd"/>
      <w:r w:rsidRPr="00673EEE">
        <w:t xml:space="preserve"> </w:t>
      </w:r>
      <w:proofErr w:type="spellStart"/>
      <w:r w:rsidRPr="00673EEE">
        <w:t>the</w:t>
      </w:r>
      <w:proofErr w:type="spellEnd"/>
      <w:r w:rsidRPr="00673EEE">
        <w:t xml:space="preserve"> </w:t>
      </w:r>
      <w:proofErr w:type="spellStart"/>
      <w:r w:rsidRPr="00673EEE">
        <w:t>impact</w:t>
      </w:r>
      <w:proofErr w:type="spellEnd"/>
      <w:r w:rsidRPr="00673EEE">
        <w:t xml:space="preserve"> </w:t>
      </w:r>
      <w:proofErr w:type="spellStart"/>
      <w:r w:rsidRPr="00673EEE">
        <w:t>of</w:t>
      </w:r>
      <w:proofErr w:type="spellEnd"/>
      <w:r w:rsidRPr="00673EEE">
        <w:t xml:space="preserve"> a food </w:t>
      </w:r>
      <w:proofErr w:type="spellStart"/>
      <w:r w:rsidRPr="00673EEE">
        <w:t>service</w:t>
      </w:r>
      <w:proofErr w:type="spellEnd"/>
      <w:r w:rsidRPr="00673EEE">
        <w:t xml:space="preserve"> training </w:t>
      </w:r>
      <w:proofErr w:type="spellStart"/>
      <w:r w:rsidRPr="00673EEE">
        <w:t>intervention</w:t>
      </w:r>
      <w:proofErr w:type="spellEnd"/>
      <w:r w:rsidRPr="00673EEE">
        <w:t xml:space="preserve"> </w:t>
      </w:r>
      <w:proofErr w:type="spellStart"/>
      <w:r w:rsidRPr="00673EEE">
        <w:t>to</w:t>
      </w:r>
      <w:proofErr w:type="spellEnd"/>
      <w:r w:rsidRPr="00673EEE">
        <w:t xml:space="preserve"> </w:t>
      </w:r>
      <w:proofErr w:type="spellStart"/>
      <w:r w:rsidRPr="00673EEE">
        <w:t>reduce</w:t>
      </w:r>
      <w:proofErr w:type="spellEnd"/>
      <w:r w:rsidRPr="00673EEE">
        <w:t xml:space="preserve"> food </w:t>
      </w:r>
      <w:proofErr w:type="spellStart"/>
      <w:r w:rsidRPr="00673EEE">
        <w:t>waste</w:t>
      </w:r>
      <w:proofErr w:type="spellEnd"/>
      <w:r w:rsidRPr="00673EEE">
        <w:t xml:space="preserve">. </w:t>
      </w:r>
      <w:proofErr w:type="spellStart"/>
      <w:r w:rsidRPr="00673EEE">
        <w:t>International</w:t>
      </w:r>
      <w:proofErr w:type="spellEnd"/>
      <w:r w:rsidRPr="00673EEE">
        <w:t xml:space="preserve"> </w:t>
      </w:r>
      <w:proofErr w:type="spellStart"/>
      <w:r w:rsidRPr="00673EEE">
        <w:t>Journal</w:t>
      </w:r>
      <w:proofErr w:type="spellEnd"/>
      <w:r w:rsidRPr="00673EEE">
        <w:t xml:space="preserve"> </w:t>
      </w:r>
      <w:proofErr w:type="spellStart"/>
      <w:r w:rsidRPr="00673EEE">
        <w:t>of</w:t>
      </w:r>
      <w:proofErr w:type="spellEnd"/>
      <w:r w:rsidRPr="00673EEE">
        <w:t xml:space="preserve"> Environmental </w:t>
      </w:r>
      <w:proofErr w:type="spellStart"/>
      <w:r w:rsidRPr="00673EEE">
        <w:t>Research</w:t>
      </w:r>
      <w:proofErr w:type="spellEnd"/>
      <w:r w:rsidRPr="00673EEE">
        <w:t xml:space="preserve"> </w:t>
      </w:r>
      <w:proofErr w:type="spellStart"/>
      <w:r w:rsidRPr="00673EEE">
        <w:t>and</w:t>
      </w:r>
      <w:proofErr w:type="spellEnd"/>
      <w:r w:rsidRPr="00673EEE">
        <w:t xml:space="preserve"> </w:t>
      </w:r>
      <w:proofErr w:type="spellStart"/>
      <w:r w:rsidRPr="00673EEE">
        <w:t>Public</w:t>
      </w:r>
      <w:proofErr w:type="spellEnd"/>
      <w:r w:rsidRPr="00673EEE">
        <w:t xml:space="preserve"> Health, v. 18, n. 12, artigo 6389, 2021. DOI: 10.3390/ijerph18126389.</w:t>
      </w:r>
    </w:p>
    <w:p w14:paraId="02C6E81D" w14:textId="77777777" w:rsidR="003D7368" w:rsidRPr="00673EEE" w:rsidRDefault="003D7368" w:rsidP="003D7368">
      <w:pPr>
        <w:keepLines/>
        <w:spacing w:after="0" w:line="240" w:lineRule="auto"/>
      </w:pPr>
    </w:p>
    <w:p w14:paraId="23C357D6" w14:textId="77777777" w:rsidR="003D7368" w:rsidRPr="00673EEE" w:rsidRDefault="003D7368" w:rsidP="003D7368">
      <w:pPr>
        <w:keepLines/>
        <w:spacing w:after="0" w:line="240" w:lineRule="auto"/>
      </w:pPr>
      <w:r w:rsidRPr="00673EEE">
        <w:t xml:space="preserve">FAEZIRAD, M.; POOYA, A.; NAJI-AZIMI, Z.; AMIR HAERI, M. </w:t>
      </w:r>
      <w:proofErr w:type="spellStart"/>
      <w:r w:rsidRPr="00673EEE">
        <w:t>Preventing</w:t>
      </w:r>
      <w:proofErr w:type="spellEnd"/>
      <w:r w:rsidRPr="00673EEE">
        <w:t xml:space="preserve"> food </w:t>
      </w:r>
      <w:proofErr w:type="spellStart"/>
      <w:r w:rsidRPr="00673EEE">
        <w:t>waste</w:t>
      </w:r>
      <w:proofErr w:type="spellEnd"/>
      <w:r w:rsidRPr="00673EEE">
        <w:t xml:space="preserve"> in </w:t>
      </w:r>
      <w:proofErr w:type="spellStart"/>
      <w:r w:rsidRPr="00673EEE">
        <w:t>subsidy-based</w:t>
      </w:r>
      <w:proofErr w:type="spellEnd"/>
      <w:r w:rsidRPr="00673EEE">
        <w:t xml:space="preserve"> </w:t>
      </w:r>
      <w:proofErr w:type="spellStart"/>
      <w:r w:rsidRPr="00673EEE">
        <w:t>university</w:t>
      </w:r>
      <w:proofErr w:type="spellEnd"/>
      <w:r w:rsidRPr="00673EEE">
        <w:t xml:space="preserve"> </w:t>
      </w:r>
      <w:proofErr w:type="spellStart"/>
      <w:r w:rsidRPr="00673EEE">
        <w:t>dining</w:t>
      </w:r>
      <w:proofErr w:type="spellEnd"/>
      <w:r w:rsidRPr="00673EEE">
        <w:t xml:space="preserve"> systems: </w:t>
      </w:r>
      <w:proofErr w:type="spellStart"/>
      <w:r w:rsidRPr="00673EEE">
        <w:t>an</w:t>
      </w:r>
      <w:proofErr w:type="spellEnd"/>
      <w:r w:rsidRPr="00673EEE">
        <w:t xml:space="preserve"> artificial neural network-</w:t>
      </w:r>
      <w:proofErr w:type="spellStart"/>
      <w:r w:rsidRPr="00673EEE">
        <w:t>aided</w:t>
      </w:r>
      <w:proofErr w:type="spellEnd"/>
      <w:r w:rsidRPr="00673EEE">
        <w:t xml:space="preserve"> model </w:t>
      </w:r>
      <w:proofErr w:type="spellStart"/>
      <w:r w:rsidRPr="00673EEE">
        <w:t>under</w:t>
      </w:r>
      <w:proofErr w:type="spellEnd"/>
      <w:r w:rsidRPr="00673EEE">
        <w:t xml:space="preserve"> </w:t>
      </w:r>
      <w:proofErr w:type="spellStart"/>
      <w:r w:rsidRPr="00673EEE">
        <w:t>uncertainty</w:t>
      </w:r>
      <w:proofErr w:type="spellEnd"/>
      <w:r w:rsidRPr="00673EEE">
        <w:t xml:space="preserve">. </w:t>
      </w:r>
      <w:proofErr w:type="spellStart"/>
      <w:r w:rsidRPr="00673EEE">
        <w:t>Waste</w:t>
      </w:r>
      <w:proofErr w:type="spellEnd"/>
      <w:r w:rsidRPr="00673EEE">
        <w:t xml:space="preserve"> Management &amp; </w:t>
      </w:r>
      <w:proofErr w:type="spellStart"/>
      <w:r w:rsidRPr="00673EEE">
        <w:t>Research</w:t>
      </w:r>
      <w:proofErr w:type="spellEnd"/>
      <w:r w:rsidRPr="00673EEE">
        <w:t>, v. 39, n. 8, p. 1027-1038, 2021. DOI: 10.1177/0734242X211017974.</w:t>
      </w:r>
    </w:p>
    <w:p w14:paraId="180D622C" w14:textId="77777777" w:rsidR="003D7368" w:rsidRPr="00673EEE" w:rsidRDefault="003D7368" w:rsidP="003D7368">
      <w:pPr>
        <w:keepLines/>
        <w:spacing w:after="0" w:line="240" w:lineRule="auto"/>
      </w:pPr>
    </w:p>
    <w:p w14:paraId="547BE9A8" w14:textId="77777777" w:rsidR="003D7368" w:rsidRPr="00673EEE" w:rsidRDefault="003D7368" w:rsidP="003D7368">
      <w:pPr>
        <w:keepLines/>
        <w:spacing w:after="0" w:line="240" w:lineRule="auto"/>
      </w:pPr>
      <w:r w:rsidRPr="00673EEE">
        <w:t xml:space="preserve">FRIEDMAN, J. H. </w:t>
      </w:r>
      <w:proofErr w:type="spellStart"/>
      <w:r w:rsidRPr="00673EEE">
        <w:t>Greedy</w:t>
      </w:r>
      <w:proofErr w:type="spellEnd"/>
      <w:r w:rsidRPr="00673EEE">
        <w:t xml:space="preserve"> </w:t>
      </w:r>
      <w:proofErr w:type="spellStart"/>
      <w:r w:rsidRPr="00673EEE">
        <w:t>function</w:t>
      </w:r>
      <w:proofErr w:type="spellEnd"/>
      <w:r w:rsidRPr="00673EEE">
        <w:t xml:space="preserve"> </w:t>
      </w:r>
      <w:proofErr w:type="spellStart"/>
      <w:r w:rsidRPr="00673EEE">
        <w:t>approximation</w:t>
      </w:r>
      <w:proofErr w:type="spellEnd"/>
      <w:r w:rsidRPr="00673EEE">
        <w:t xml:space="preserve">: a </w:t>
      </w:r>
      <w:proofErr w:type="spellStart"/>
      <w:r w:rsidRPr="00673EEE">
        <w:t>gradient</w:t>
      </w:r>
      <w:proofErr w:type="spellEnd"/>
      <w:r w:rsidRPr="00673EEE">
        <w:t xml:space="preserve"> </w:t>
      </w:r>
      <w:proofErr w:type="spellStart"/>
      <w:r w:rsidRPr="00673EEE">
        <w:t>boosting</w:t>
      </w:r>
      <w:proofErr w:type="spellEnd"/>
      <w:r w:rsidRPr="00673EEE">
        <w:t xml:space="preserve"> machine. The </w:t>
      </w:r>
      <w:proofErr w:type="spellStart"/>
      <w:r w:rsidRPr="00673EEE">
        <w:t>Annals</w:t>
      </w:r>
      <w:proofErr w:type="spellEnd"/>
      <w:r w:rsidRPr="00673EEE">
        <w:t xml:space="preserve"> </w:t>
      </w:r>
      <w:proofErr w:type="spellStart"/>
      <w:r w:rsidRPr="00673EEE">
        <w:t>of</w:t>
      </w:r>
      <w:proofErr w:type="spellEnd"/>
      <w:r w:rsidRPr="00673EEE">
        <w:t xml:space="preserve"> </w:t>
      </w:r>
      <w:proofErr w:type="spellStart"/>
      <w:r w:rsidRPr="00673EEE">
        <w:t>Statistics</w:t>
      </w:r>
      <w:proofErr w:type="spellEnd"/>
      <w:r w:rsidRPr="00673EEE">
        <w:t>, v. 29, n. 5, p. 1189-1232, 2001. DOI: 10.1214/aos/1013203451.</w:t>
      </w:r>
    </w:p>
    <w:p w14:paraId="30BFAA4C" w14:textId="77777777" w:rsidR="003D7368" w:rsidRPr="00673EEE" w:rsidRDefault="003D7368" w:rsidP="003D7368">
      <w:pPr>
        <w:keepLines/>
        <w:spacing w:after="0" w:line="240" w:lineRule="auto"/>
      </w:pPr>
    </w:p>
    <w:p w14:paraId="43F4FE66" w14:textId="77777777" w:rsidR="003D7368" w:rsidRPr="00673EEE" w:rsidRDefault="003D7368" w:rsidP="003D7368">
      <w:pPr>
        <w:keepLines/>
        <w:spacing w:after="0" w:line="240" w:lineRule="auto"/>
      </w:pPr>
    </w:p>
    <w:p w14:paraId="28D07243" w14:textId="77777777" w:rsidR="003D7368" w:rsidRPr="00673EEE" w:rsidRDefault="003D7368" w:rsidP="003D7368">
      <w:pPr>
        <w:keepLines/>
        <w:spacing w:after="0" w:line="240" w:lineRule="auto"/>
      </w:pPr>
      <w:r w:rsidRPr="00673EEE">
        <w:lastRenderedPageBreak/>
        <w:t xml:space="preserve">GEURTS, P.; ERNST, D.; WEHENKEL, L. </w:t>
      </w:r>
      <w:proofErr w:type="spellStart"/>
      <w:r w:rsidRPr="00673EEE">
        <w:t>Extremely</w:t>
      </w:r>
      <w:proofErr w:type="spellEnd"/>
      <w:r w:rsidRPr="00673EEE">
        <w:t xml:space="preserve"> </w:t>
      </w:r>
      <w:proofErr w:type="spellStart"/>
      <w:r w:rsidRPr="00673EEE">
        <w:t>randomized</w:t>
      </w:r>
      <w:proofErr w:type="spellEnd"/>
      <w:r w:rsidRPr="00673EEE">
        <w:t xml:space="preserve"> </w:t>
      </w:r>
      <w:proofErr w:type="spellStart"/>
      <w:r w:rsidRPr="00673EEE">
        <w:t>trees</w:t>
      </w:r>
      <w:proofErr w:type="spellEnd"/>
      <w:r w:rsidRPr="00673EEE">
        <w:t>. Machine Learning, v. 63, p. 3-42, 2006. DOI: 10.1007/s10994-006-6226-1.</w:t>
      </w:r>
    </w:p>
    <w:p w14:paraId="5FBC3AB2" w14:textId="77777777" w:rsidR="003D7368" w:rsidRPr="00673EEE" w:rsidRDefault="003D7368" w:rsidP="003D7368">
      <w:pPr>
        <w:keepLines/>
        <w:spacing w:after="0" w:line="240" w:lineRule="auto"/>
      </w:pPr>
    </w:p>
    <w:p w14:paraId="5324AE02" w14:textId="77777777" w:rsidR="003D7368" w:rsidRPr="00673EEE" w:rsidRDefault="003D7368" w:rsidP="003D7368">
      <w:pPr>
        <w:keepLines/>
        <w:spacing w:after="0" w:line="240" w:lineRule="auto"/>
      </w:pPr>
      <w:r w:rsidRPr="00673EEE">
        <w:t xml:space="preserve">HARRIS, C. R.; MILLMAN, K. J.; VAN DER WALT, S. J. et al. </w:t>
      </w:r>
      <w:proofErr w:type="spellStart"/>
      <w:r w:rsidRPr="00673EEE">
        <w:t>Array</w:t>
      </w:r>
      <w:proofErr w:type="spellEnd"/>
      <w:r w:rsidRPr="00673EEE">
        <w:t xml:space="preserve"> </w:t>
      </w:r>
      <w:proofErr w:type="spellStart"/>
      <w:r w:rsidRPr="00673EEE">
        <w:t>programming</w:t>
      </w:r>
      <w:proofErr w:type="spellEnd"/>
      <w:r w:rsidRPr="00673EEE">
        <w:t xml:space="preserve"> </w:t>
      </w:r>
      <w:proofErr w:type="spellStart"/>
      <w:r w:rsidRPr="00673EEE">
        <w:t>with</w:t>
      </w:r>
      <w:proofErr w:type="spellEnd"/>
      <w:r w:rsidRPr="00673EEE">
        <w:t xml:space="preserve"> </w:t>
      </w:r>
      <w:proofErr w:type="spellStart"/>
      <w:r w:rsidRPr="00673EEE">
        <w:t>NumPy</w:t>
      </w:r>
      <w:proofErr w:type="spellEnd"/>
      <w:r w:rsidRPr="00673EEE">
        <w:t xml:space="preserve">. </w:t>
      </w:r>
      <w:proofErr w:type="spellStart"/>
      <w:r w:rsidRPr="00673EEE">
        <w:t>Nature</w:t>
      </w:r>
      <w:proofErr w:type="spellEnd"/>
      <w:r w:rsidRPr="00673EEE">
        <w:t>, v. 585, p. 357-362, 2020. DOI: 10.1038/s41586-020-2649-2.</w:t>
      </w:r>
    </w:p>
    <w:p w14:paraId="4134596B" w14:textId="77777777" w:rsidR="003D7368" w:rsidRPr="00673EEE" w:rsidRDefault="003D7368" w:rsidP="003D7368">
      <w:pPr>
        <w:keepLines/>
        <w:spacing w:after="0" w:line="240" w:lineRule="auto"/>
      </w:pPr>
    </w:p>
    <w:p w14:paraId="10573DC8" w14:textId="77777777" w:rsidR="003D7368" w:rsidRPr="00673EEE" w:rsidRDefault="003D7368" w:rsidP="003D7368">
      <w:pPr>
        <w:keepLines/>
        <w:spacing w:after="0" w:line="240" w:lineRule="auto"/>
      </w:pPr>
      <w:r w:rsidRPr="00673EEE">
        <w:t xml:space="preserve">HEVNER, A. R.; MARCH, S. T.; PARK, J.; RAM, S. Design </w:t>
      </w:r>
      <w:proofErr w:type="spellStart"/>
      <w:r w:rsidRPr="00673EEE">
        <w:t>science</w:t>
      </w:r>
      <w:proofErr w:type="spellEnd"/>
      <w:r w:rsidRPr="00673EEE">
        <w:t xml:space="preserve"> in </w:t>
      </w:r>
      <w:proofErr w:type="spellStart"/>
      <w:r w:rsidRPr="00673EEE">
        <w:t>information</w:t>
      </w:r>
      <w:proofErr w:type="spellEnd"/>
      <w:r w:rsidRPr="00673EEE">
        <w:t xml:space="preserve"> systems </w:t>
      </w:r>
      <w:proofErr w:type="spellStart"/>
      <w:r w:rsidRPr="00673EEE">
        <w:t>research</w:t>
      </w:r>
      <w:proofErr w:type="spellEnd"/>
      <w:r w:rsidRPr="00673EEE">
        <w:t xml:space="preserve">. MIS </w:t>
      </w:r>
      <w:proofErr w:type="spellStart"/>
      <w:r w:rsidRPr="00673EEE">
        <w:t>Quarterly</w:t>
      </w:r>
      <w:proofErr w:type="spellEnd"/>
      <w:r w:rsidRPr="00673EEE">
        <w:t>, v. 28, n. 1, p. 75-105, 2004.</w:t>
      </w:r>
    </w:p>
    <w:p w14:paraId="7DE9E84F" w14:textId="77777777" w:rsidR="003D7368" w:rsidRPr="00673EEE" w:rsidRDefault="003D7368" w:rsidP="003D7368">
      <w:pPr>
        <w:keepLines/>
        <w:spacing w:after="0" w:line="240" w:lineRule="auto"/>
      </w:pPr>
    </w:p>
    <w:p w14:paraId="118229EB" w14:textId="77777777" w:rsidR="003D7368" w:rsidRPr="00673EEE" w:rsidRDefault="003D7368" w:rsidP="003D7368">
      <w:pPr>
        <w:keepLines/>
        <w:spacing w:after="0" w:line="240" w:lineRule="auto"/>
      </w:pPr>
      <w:r w:rsidRPr="00673EEE">
        <w:t xml:space="preserve">HUNTER, J. D. </w:t>
      </w:r>
      <w:proofErr w:type="spellStart"/>
      <w:r w:rsidRPr="00673EEE">
        <w:t>Matplotlib</w:t>
      </w:r>
      <w:proofErr w:type="spellEnd"/>
      <w:r w:rsidRPr="00673EEE">
        <w:t xml:space="preserve">: a 2D </w:t>
      </w:r>
      <w:proofErr w:type="spellStart"/>
      <w:r w:rsidRPr="00673EEE">
        <w:t>graphics</w:t>
      </w:r>
      <w:proofErr w:type="spellEnd"/>
      <w:r w:rsidRPr="00673EEE">
        <w:t xml:space="preserve"> </w:t>
      </w:r>
      <w:proofErr w:type="spellStart"/>
      <w:r w:rsidRPr="00673EEE">
        <w:t>environment</w:t>
      </w:r>
      <w:proofErr w:type="spellEnd"/>
      <w:r w:rsidRPr="00673EEE">
        <w:t xml:space="preserve">. </w:t>
      </w:r>
      <w:proofErr w:type="spellStart"/>
      <w:r w:rsidRPr="00673EEE">
        <w:t>Computing</w:t>
      </w:r>
      <w:proofErr w:type="spellEnd"/>
      <w:r w:rsidRPr="00673EEE">
        <w:t xml:space="preserve"> in Science &amp; </w:t>
      </w:r>
      <w:proofErr w:type="spellStart"/>
      <w:r w:rsidRPr="00673EEE">
        <w:t>Engineering</w:t>
      </w:r>
      <w:proofErr w:type="spellEnd"/>
      <w:r w:rsidRPr="00673EEE">
        <w:t>, v. 9, n. 3, p. 90-95, 2007. DOI: 10.1109/MCSE.2007.55.</w:t>
      </w:r>
    </w:p>
    <w:p w14:paraId="498EE2BA" w14:textId="77777777" w:rsidR="003D7368" w:rsidRPr="00673EEE" w:rsidRDefault="003D7368" w:rsidP="003D7368">
      <w:pPr>
        <w:keepLines/>
        <w:spacing w:after="0" w:line="240" w:lineRule="auto"/>
      </w:pPr>
    </w:p>
    <w:p w14:paraId="099CE8EB" w14:textId="77777777" w:rsidR="003D7368" w:rsidRPr="00673EEE" w:rsidRDefault="003D7368" w:rsidP="003D7368">
      <w:pPr>
        <w:keepLines/>
        <w:spacing w:after="0" w:line="240" w:lineRule="auto"/>
      </w:pPr>
      <w:r w:rsidRPr="00673EEE">
        <w:t xml:space="preserve">KIM, S.; GU, N.; MOON, J.; KIM, K.; HWANG, Y.; LEE, K. </w:t>
      </w:r>
      <w:proofErr w:type="spellStart"/>
      <w:r w:rsidRPr="00673EEE">
        <w:t>Comparative</w:t>
      </w:r>
      <w:proofErr w:type="spellEnd"/>
      <w:r w:rsidRPr="00673EEE">
        <w:t xml:space="preserve"> </w:t>
      </w:r>
      <w:proofErr w:type="spellStart"/>
      <w:r w:rsidRPr="00673EEE">
        <w:t>analysis</w:t>
      </w:r>
      <w:proofErr w:type="spellEnd"/>
      <w:r w:rsidRPr="00673EEE">
        <w:t xml:space="preserve"> </w:t>
      </w:r>
      <w:proofErr w:type="spellStart"/>
      <w:r w:rsidRPr="00673EEE">
        <w:t>of</w:t>
      </w:r>
      <w:proofErr w:type="spellEnd"/>
      <w:r w:rsidRPr="00673EEE">
        <w:t xml:space="preserve"> model performance for </w:t>
      </w:r>
      <w:proofErr w:type="spellStart"/>
      <w:r w:rsidRPr="00673EEE">
        <w:t>predicting</w:t>
      </w:r>
      <w:proofErr w:type="spellEnd"/>
      <w:r w:rsidRPr="00673EEE">
        <w:t xml:space="preserve"> </w:t>
      </w:r>
      <w:proofErr w:type="spellStart"/>
      <w:r w:rsidRPr="00673EEE">
        <w:t>the</w:t>
      </w:r>
      <w:proofErr w:type="spellEnd"/>
      <w:r w:rsidRPr="00673EEE">
        <w:t xml:space="preserve"> </w:t>
      </w:r>
      <w:proofErr w:type="spellStart"/>
      <w:r w:rsidRPr="00673EEE">
        <w:t>customer</w:t>
      </w:r>
      <w:proofErr w:type="spellEnd"/>
      <w:r w:rsidRPr="00673EEE">
        <w:t xml:space="preserve"> </w:t>
      </w:r>
      <w:proofErr w:type="spellStart"/>
      <w:r w:rsidRPr="00673EEE">
        <w:t>of</w:t>
      </w:r>
      <w:proofErr w:type="spellEnd"/>
      <w:r w:rsidRPr="00673EEE">
        <w:t xml:space="preserve"> cafeteria </w:t>
      </w:r>
      <w:proofErr w:type="spellStart"/>
      <w:r w:rsidRPr="00673EEE">
        <w:t>using</w:t>
      </w:r>
      <w:proofErr w:type="spellEnd"/>
      <w:r w:rsidRPr="00673EEE">
        <w:t xml:space="preserve"> </w:t>
      </w:r>
      <w:proofErr w:type="spellStart"/>
      <w:r w:rsidRPr="00673EEE">
        <w:t>unstructured</w:t>
      </w:r>
      <w:proofErr w:type="spellEnd"/>
      <w:r w:rsidRPr="00673EEE">
        <w:t xml:space="preserve"> data. Communications for </w:t>
      </w:r>
      <w:proofErr w:type="spellStart"/>
      <w:r w:rsidRPr="00673EEE">
        <w:t>Statistical</w:t>
      </w:r>
      <w:proofErr w:type="spellEnd"/>
      <w:r w:rsidRPr="00673EEE">
        <w:t xml:space="preserve"> </w:t>
      </w:r>
      <w:proofErr w:type="spellStart"/>
      <w:r w:rsidRPr="00673EEE">
        <w:t>Applications</w:t>
      </w:r>
      <w:proofErr w:type="spellEnd"/>
      <w:r w:rsidRPr="00673EEE">
        <w:t xml:space="preserve"> </w:t>
      </w:r>
      <w:proofErr w:type="spellStart"/>
      <w:r w:rsidRPr="00673EEE">
        <w:t>and</w:t>
      </w:r>
      <w:proofErr w:type="spellEnd"/>
      <w:r w:rsidRPr="00673EEE">
        <w:t xml:space="preserve"> </w:t>
      </w:r>
      <w:proofErr w:type="spellStart"/>
      <w:r w:rsidRPr="00673EEE">
        <w:t>Methods</w:t>
      </w:r>
      <w:proofErr w:type="spellEnd"/>
      <w:r w:rsidRPr="00673EEE">
        <w:t>, v. 30, n. 5, p. 485-499, 2023. DOI: 10.29220/CSAM.2023.30.5.485.</w:t>
      </w:r>
    </w:p>
    <w:p w14:paraId="63A02FB3" w14:textId="77777777" w:rsidR="003D7368" w:rsidRPr="00673EEE" w:rsidRDefault="003D7368" w:rsidP="003D7368">
      <w:pPr>
        <w:keepLines/>
        <w:spacing w:after="0" w:line="240" w:lineRule="auto"/>
      </w:pPr>
    </w:p>
    <w:p w14:paraId="1352C5F0" w14:textId="77777777" w:rsidR="003D7368" w:rsidRPr="00673EEE" w:rsidRDefault="003D7368" w:rsidP="003D7368">
      <w:pPr>
        <w:keepLines/>
        <w:spacing w:after="0" w:line="240" w:lineRule="auto"/>
      </w:pPr>
      <w:r w:rsidRPr="00673EEE">
        <w:t xml:space="preserve">KLUYVER, T.; RAGAN-KELLEY, B.; PÉREZ, F.; GRANGER, B.; BUSSONNIER, M.; FREDERIC, J.; KELLEY, K.; HAMRICK, J.; GROUT, J.; CORLAY, S.; IVANOV, P.; AVILA, D.; ABDALLA, S.; WILLING, C. </w:t>
      </w:r>
      <w:proofErr w:type="spellStart"/>
      <w:r w:rsidRPr="00673EEE">
        <w:t>Jupyter</w:t>
      </w:r>
      <w:proofErr w:type="spellEnd"/>
      <w:r w:rsidRPr="00673EEE">
        <w:t xml:space="preserve"> notebooks: a </w:t>
      </w:r>
      <w:proofErr w:type="spellStart"/>
      <w:r w:rsidRPr="00673EEE">
        <w:t>publishing</w:t>
      </w:r>
      <w:proofErr w:type="spellEnd"/>
      <w:r w:rsidRPr="00673EEE">
        <w:t xml:space="preserve"> </w:t>
      </w:r>
      <w:proofErr w:type="spellStart"/>
      <w:r w:rsidRPr="00673EEE">
        <w:t>format</w:t>
      </w:r>
      <w:proofErr w:type="spellEnd"/>
      <w:r w:rsidRPr="00673EEE">
        <w:t xml:space="preserve"> for </w:t>
      </w:r>
      <w:proofErr w:type="spellStart"/>
      <w:r w:rsidRPr="00673EEE">
        <w:t>reproducible</w:t>
      </w:r>
      <w:proofErr w:type="spellEnd"/>
      <w:r w:rsidRPr="00673EEE">
        <w:t xml:space="preserve"> </w:t>
      </w:r>
      <w:proofErr w:type="spellStart"/>
      <w:r w:rsidRPr="00673EEE">
        <w:t>computational</w:t>
      </w:r>
      <w:proofErr w:type="spellEnd"/>
      <w:r w:rsidRPr="00673EEE">
        <w:t xml:space="preserve"> workflows. In: INTERNATIONAL CONFERENCE ON ELECTRONIC PUBLISHING, 20., 2016, </w:t>
      </w:r>
      <w:proofErr w:type="spellStart"/>
      <w:r w:rsidRPr="00673EEE">
        <w:t>Göttingen</w:t>
      </w:r>
      <w:proofErr w:type="spellEnd"/>
      <w:r w:rsidRPr="00673EEE">
        <w:t xml:space="preserve">. </w:t>
      </w:r>
      <w:proofErr w:type="spellStart"/>
      <w:r w:rsidRPr="00673EEE">
        <w:t>Positioning</w:t>
      </w:r>
      <w:proofErr w:type="spellEnd"/>
      <w:r w:rsidRPr="00673EEE">
        <w:t xml:space="preserve"> </w:t>
      </w:r>
      <w:proofErr w:type="spellStart"/>
      <w:r w:rsidRPr="00673EEE">
        <w:t>and</w:t>
      </w:r>
      <w:proofErr w:type="spellEnd"/>
      <w:r w:rsidRPr="00673EEE">
        <w:t xml:space="preserve"> Power in </w:t>
      </w:r>
      <w:proofErr w:type="spellStart"/>
      <w:r w:rsidRPr="00673EEE">
        <w:t>Academic</w:t>
      </w:r>
      <w:proofErr w:type="spellEnd"/>
      <w:r w:rsidRPr="00673EEE">
        <w:t xml:space="preserve"> </w:t>
      </w:r>
      <w:proofErr w:type="spellStart"/>
      <w:r w:rsidRPr="00673EEE">
        <w:t>Publishing</w:t>
      </w:r>
      <w:proofErr w:type="spellEnd"/>
      <w:r w:rsidRPr="00673EEE">
        <w:t xml:space="preserve">: Players, </w:t>
      </w:r>
      <w:proofErr w:type="spellStart"/>
      <w:r w:rsidRPr="00673EEE">
        <w:t>Agents</w:t>
      </w:r>
      <w:proofErr w:type="spellEnd"/>
      <w:r w:rsidRPr="00673EEE">
        <w:t xml:space="preserve"> </w:t>
      </w:r>
      <w:proofErr w:type="spellStart"/>
      <w:r w:rsidRPr="00673EEE">
        <w:t>and</w:t>
      </w:r>
      <w:proofErr w:type="spellEnd"/>
      <w:r w:rsidRPr="00673EEE">
        <w:t xml:space="preserve"> Agendas. Amsterdam: IOS Press, 2016. p. 87-90. DOI: 10.3233/978-1-61499-649-1-87.</w:t>
      </w:r>
    </w:p>
    <w:p w14:paraId="69804ED8" w14:textId="77777777" w:rsidR="003D7368" w:rsidRPr="00673EEE" w:rsidRDefault="003D7368" w:rsidP="003D7368">
      <w:pPr>
        <w:keepLines/>
        <w:spacing w:after="0" w:line="240" w:lineRule="auto"/>
      </w:pPr>
    </w:p>
    <w:p w14:paraId="7A5D9952" w14:textId="77777777" w:rsidR="003D7368" w:rsidRPr="00673EEE" w:rsidRDefault="003D7368" w:rsidP="003D7368">
      <w:pPr>
        <w:keepLines/>
        <w:spacing w:after="0" w:line="240" w:lineRule="auto"/>
      </w:pPr>
      <w:r w:rsidRPr="00673EEE">
        <w:t xml:space="preserve">KODORS, S.; ZVAIGZNE, A.; LITAVNIECE, L.; LONSKA, J.; SILICKA, I.; KOTANE, I.; DEKSNE, J. Plate </w:t>
      </w:r>
      <w:proofErr w:type="spellStart"/>
      <w:r w:rsidRPr="00673EEE">
        <w:t>waste</w:t>
      </w:r>
      <w:proofErr w:type="spellEnd"/>
      <w:r w:rsidRPr="00673EEE">
        <w:t xml:space="preserve"> </w:t>
      </w:r>
      <w:proofErr w:type="spellStart"/>
      <w:r w:rsidRPr="00673EEE">
        <w:t>forecasting</w:t>
      </w:r>
      <w:proofErr w:type="spellEnd"/>
      <w:r w:rsidRPr="00673EEE">
        <w:t xml:space="preserve"> </w:t>
      </w:r>
      <w:proofErr w:type="spellStart"/>
      <w:r w:rsidRPr="00673EEE">
        <w:t>using</w:t>
      </w:r>
      <w:proofErr w:type="spellEnd"/>
      <w:r w:rsidRPr="00673EEE">
        <w:t xml:space="preserve"> </w:t>
      </w:r>
      <w:proofErr w:type="spellStart"/>
      <w:r w:rsidRPr="00673EEE">
        <w:t>the</w:t>
      </w:r>
      <w:proofErr w:type="spellEnd"/>
      <w:r w:rsidRPr="00673EEE">
        <w:t xml:space="preserve"> Monte Carlo </w:t>
      </w:r>
      <w:proofErr w:type="spellStart"/>
      <w:r w:rsidRPr="00673EEE">
        <w:t>method</w:t>
      </w:r>
      <w:proofErr w:type="spellEnd"/>
      <w:r w:rsidRPr="00673EEE">
        <w:t xml:space="preserve"> for </w:t>
      </w:r>
      <w:proofErr w:type="spellStart"/>
      <w:r w:rsidRPr="00673EEE">
        <w:t>effective</w:t>
      </w:r>
      <w:proofErr w:type="spellEnd"/>
      <w:r w:rsidRPr="00673EEE">
        <w:t xml:space="preserve"> </w:t>
      </w:r>
      <w:proofErr w:type="spellStart"/>
      <w:r w:rsidRPr="00673EEE">
        <w:t>decision</w:t>
      </w:r>
      <w:proofErr w:type="spellEnd"/>
      <w:r w:rsidRPr="00673EEE">
        <w:t xml:space="preserve"> making in </w:t>
      </w:r>
      <w:proofErr w:type="spellStart"/>
      <w:r w:rsidRPr="00673EEE">
        <w:t>Latvian</w:t>
      </w:r>
      <w:proofErr w:type="spellEnd"/>
      <w:r w:rsidRPr="00673EEE">
        <w:t xml:space="preserve"> </w:t>
      </w:r>
      <w:proofErr w:type="spellStart"/>
      <w:r w:rsidRPr="00673EEE">
        <w:t>schools</w:t>
      </w:r>
      <w:proofErr w:type="spellEnd"/>
      <w:r w:rsidRPr="00673EEE">
        <w:t xml:space="preserve">. </w:t>
      </w:r>
      <w:proofErr w:type="spellStart"/>
      <w:r w:rsidRPr="00673EEE">
        <w:t>Nutrients</w:t>
      </w:r>
      <w:proofErr w:type="spellEnd"/>
      <w:r w:rsidRPr="00673EEE">
        <w:t>, v. 14, n. 3, artigo 587, 2022. DOI: 10.3390/nu14030587.</w:t>
      </w:r>
    </w:p>
    <w:p w14:paraId="73CFCB5B" w14:textId="77777777" w:rsidR="003D7368" w:rsidRPr="00673EEE" w:rsidRDefault="003D7368" w:rsidP="003D7368">
      <w:pPr>
        <w:keepLines/>
        <w:spacing w:after="0" w:line="240" w:lineRule="auto"/>
      </w:pPr>
    </w:p>
    <w:p w14:paraId="05B969E8" w14:textId="77777777" w:rsidR="003D7368" w:rsidRDefault="003D7368" w:rsidP="003D7368">
      <w:pPr>
        <w:keepLines/>
        <w:spacing w:after="0" w:line="240" w:lineRule="auto"/>
      </w:pPr>
      <w:r w:rsidRPr="00673EEE">
        <w:t xml:space="preserve">KÜHL, N.; HIRT, R.; BAIER, L.; SCHMITZ, B.; SATZGER, G. </w:t>
      </w:r>
      <w:proofErr w:type="spellStart"/>
      <w:r w:rsidRPr="00673EEE">
        <w:t>How</w:t>
      </w:r>
      <w:proofErr w:type="spellEnd"/>
      <w:r w:rsidRPr="00673EEE">
        <w:t xml:space="preserve"> </w:t>
      </w:r>
      <w:proofErr w:type="spellStart"/>
      <w:r w:rsidRPr="00673EEE">
        <w:t>to</w:t>
      </w:r>
      <w:proofErr w:type="spellEnd"/>
      <w:r w:rsidRPr="00673EEE">
        <w:t xml:space="preserve"> </w:t>
      </w:r>
      <w:proofErr w:type="spellStart"/>
      <w:r w:rsidRPr="00673EEE">
        <w:t>conduct</w:t>
      </w:r>
      <w:proofErr w:type="spellEnd"/>
      <w:r w:rsidRPr="00673EEE">
        <w:t xml:space="preserve"> </w:t>
      </w:r>
      <w:proofErr w:type="spellStart"/>
      <w:r w:rsidRPr="00673EEE">
        <w:t>rigorous</w:t>
      </w:r>
      <w:proofErr w:type="spellEnd"/>
      <w:r w:rsidRPr="00673EEE">
        <w:t xml:space="preserve"> </w:t>
      </w:r>
      <w:proofErr w:type="spellStart"/>
      <w:r w:rsidRPr="00673EEE">
        <w:t>supervised</w:t>
      </w:r>
      <w:proofErr w:type="spellEnd"/>
      <w:r w:rsidRPr="00673EEE">
        <w:t xml:space="preserve"> machine learning in </w:t>
      </w:r>
      <w:proofErr w:type="spellStart"/>
      <w:r w:rsidRPr="00673EEE">
        <w:t>information</w:t>
      </w:r>
      <w:proofErr w:type="spellEnd"/>
      <w:r w:rsidRPr="00673EEE">
        <w:t xml:space="preserve"> systems </w:t>
      </w:r>
      <w:proofErr w:type="spellStart"/>
      <w:r w:rsidRPr="00673EEE">
        <w:t>research</w:t>
      </w:r>
      <w:proofErr w:type="spellEnd"/>
      <w:r w:rsidRPr="00673EEE">
        <w:t xml:space="preserve">: </w:t>
      </w:r>
      <w:proofErr w:type="spellStart"/>
      <w:r w:rsidRPr="00673EEE">
        <w:t>the</w:t>
      </w:r>
      <w:proofErr w:type="spellEnd"/>
      <w:r w:rsidRPr="00673EEE">
        <w:t xml:space="preserve"> </w:t>
      </w:r>
      <w:proofErr w:type="spellStart"/>
      <w:r w:rsidRPr="00673EEE">
        <w:t>supervised</w:t>
      </w:r>
      <w:proofErr w:type="spellEnd"/>
      <w:r w:rsidRPr="00673EEE">
        <w:t xml:space="preserve"> machine learning </w:t>
      </w:r>
      <w:proofErr w:type="spellStart"/>
      <w:r w:rsidRPr="00673EEE">
        <w:t>report</w:t>
      </w:r>
      <w:proofErr w:type="spellEnd"/>
      <w:r w:rsidRPr="00673EEE">
        <w:t xml:space="preserve"> card. Communications </w:t>
      </w:r>
      <w:proofErr w:type="spellStart"/>
      <w:r w:rsidRPr="00673EEE">
        <w:t>of</w:t>
      </w:r>
      <w:proofErr w:type="spellEnd"/>
      <w:r w:rsidRPr="00673EEE">
        <w:t xml:space="preserve"> </w:t>
      </w:r>
      <w:proofErr w:type="spellStart"/>
      <w:r w:rsidRPr="00673EEE">
        <w:t>the</w:t>
      </w:r>
      <w:proofErr w:type="spellEnd"/>
      <w:r w:rsidRPr="00673EEE">
        <w:t xml:space="preserve"> </w:t>
      </w:r>
      <w:proofErr w:type="spellStart"/>
      <w:r w:rsidRPr="00673EEE">
        <w:t>Association</w:t>
      </w:r>
      <w:proofErr w:type="spellEnd"/>
      <w:r w:rsidRPr="00673EEE">
        <w:t xml:space="preserve"> for </w:t>
      </w:r>
      <w:proofErr w:type="spellStart"/>
      <w:r w:rsidRPr="00673EEE">
        <w:t>Information</w:t>
      </w:r>
      <w:proofErr w:type="spellEnd"/>
      <w:r w:rsidRPr="00673EEE">
        <w:t xml:space="preserve"> Systems, v. 48, artigo 45, p. 589-615, 2021. DOI: 10.17705/1CAIS.04845.</w:t>
      </w:r>
    </w:p>
    <w:p w14:paraId="1CCF7C14" w14:textId="77777777" w:rsidR="000311D8" w:rsidRDefault="000311D8" w:rsidP="003D7368">
      <w:pPr>
        <w:keepLines/>
        <w:spacing w:after="0" w:line="240" w:lineRule="auto"/>
      </w:pPr>
    </w:p>
    <w:p w14:paraId="40FC3B33" w14:textId="77777777" w:rsidR="003D7368" w:rsidRPr="00673EEE" w:rsidRDefault="003D7368" w:rsidP="003D7368">
      <w:pPr>
        <w:keepLines/>
        <w:spacing w:after="0" w:line="240" w:lineRule="auto"/>
      </w:pPr>
      <w:r w:rsidRPr="00673EEE">
        <w:t xml:space="preserve">LANDRY, M. J.; HAGEDORN-HATFIELD, R. L.; ZIGMONT, V. A. </w:t>
      </w:r>
      <w:proofErr w:type="spellStart"/>
      <w:r w:rsidRPr="00673EEE">
        <w:t>Barriers</w:t>
      </w:r>
      <w:proofErr w:type="spellEnd"/>
      <w:r w:rsidRPr="00673EEE">
        <w:t xml:space="preserve"> </w:t>
      </w:r>
      <w:proofErr w:type="spellStart"/>
      <w:r w:rsidRPr="00673EEE">
        <w:t>to</w:t>
      </w:r>
      <w:proofErr w:type="spellEnd"/>
      <w:r w:rsidRPr="00673EEE">
        <w:t xml:space="preserve"> </w:t>
      </w:r>
      <w:proofErr w:type="spellStart"/>
      <w:r w:rsidRPr="00673EEE">
        <w:t>college</w:t>
      </w:r>
      <w:proofErr w:type="spellEnd"/>
      <w:r w:rsidRPr="00673EEE">
        <w:t xml:space="preserve"> </w:t>
      </w:r>
      <w:proofErr w:type="spellStart"/>
      <w:r w:rsidRPr="00673EEE">
        <w:t>student</w:t>
      </w:r>
      <w:proofErr w:type="spellEnd"/>
      <w:r w:rsidRPr="00673EEE">
        <w:t xml:space="preserve"> food </w:t>
      </w:r>
      <w:proofErr w:type="spellStart"/>
      <w:r w:rsidRPr="00673EEE">
        <w:t>access</w:t>
      </w:r>
      <w:proofErr w:type="spellEnd"/>
      <w:r w:rsidRPr="00673EEE">
        <w:t xml:space="preserve">: a </w:t>
      </w:r>
      <w:proofErr w:type="spellStart"/>
      <w:r w:rsidRPr="00673EEE">
        <w:t>scoping</w:t>
      </w:r>
      <w:proofErr w:type="spellEnd"/>
      <w:r w:rsidRPr="00673EEE">
        <w:t xml:space="preserve"> review </w:t>
      </w:r>
      <w:proofErr w:type="spellStart"/>
      <w:r w:rsidRPr="00673EEE">
        <w:t>examining</w:t>
      </w:r>
      <w:proofErr w:type="spellEnd"/>
      <w:r w:rsidRPr="00673EEE">
        <w:t xml:space="preserve"> policies, systems, </w:t>
      </w:r>
      <w:proofErr w:type="spellStart"/>
      <w:r w:rsidRPr="00673EEE">
        <w:t>and</w:t>
      </w:r>
      <w:proofErr w:type="spellEnd"/>
      <w:r w:rsidRPr="00673EEE">
        <w:t xml:space="preserve"> </w:t>
      </w:r>
      <w:proofErr w:type="spellStart"/>
      <w:r w:rsidRPr="00673EEE">
        <w:t>the</w:t>
      </w:r>
      <w:proofErr w:type="spellEnd"/>
      <w:r w:rsidRPr="00673EEE">
        <w:t xml:space="preserve"> </w:t>
      </w:r>
      <w:proofErr w:type="spellStart"/>
      <w:r w:rsidRPr="00673EEE">
        <w:t>environment</w:t>
      </w:r>
      <w:proofErr w:type="spellEnd"/>
      <w:r w:rsidRPr="00673EEE">
        <w:t xml:space="preserve">. </w:t>
      </w:r>
      <w:proofErr w:type="spellStart"/>
      <w:r w:rsidRPr="00673EEE">
        <w:t>Journal</w:t>
      </w:r>
      <w:proofErr w:type="spellEnd"/>
      <w:r w:rsidRPr="00673EEE">
        <w:t xml:space="preserve"> of </w:t>
      </w:r>
      <w:proofErr w:type="spellStart"/>
      <w:r w:rsidRPr="00673EEE">
        <w:t>Nutritional</w:t>
      </w:r>
      <w:proofErr w:type="spellEnd"/>
      <w:r w:rsidRPr="00673EEE">
        <w:t xml:space="preserve"> Science, v. 13, e51, 2024. DOI: 10.1017/jns.2024.25.</w:t>
      </w:r>
    </w:p>
    <w:p w14:paraId="2777DD7C" w14:textId="77777777" w:rsidR="003D7368" w:rsidRPr="00673EEE" w:rsidRDefault="003D7368" w:rsidP="003D7368">
      <w:pPr>
        <w:keepLines/>
        <w:spacing w:after="0" w:line="240" w:lineRule="auto"/>
      </w:pPr>
    </w:p>
    <w:p w14:paraId="3C789C3D" w14:textId="77777777" w:rsidR="003D7368" w:rsidRPr="00673EEE" w:rsidRDefault="003D7368" w:rsidP="003D7368">
      <w:pPr>
        <w:keepLines/>
        <w:spacing w:after="0" w:line="240" w:lineRule="auto"/>
      </w:pPr>
      <w:r w:rsidRPr="00673EEE">
        <w:t xml:space="preserve">MALEFORS, C.; SECONDI, L.; MARCHETTI, S.; ERIKSSON, M. Food </w:t>
      </w:r>
      <w:proofErr w:type="spellStart"/>
      <w:r w:rsidRPr="00673EEE">
        <w:t>waste</w:t>
      </w:r>
      <w:proofErr w:type="spellEnd"/>
      <w:r w:rsidRPr="00673EEE">
        <w:t xml:space="preserve"> </w:t>
      </w:r>
      <w:proofErr w:type="spellStart"/>
      <w:r w:rsidRPr="00673EEE">
        <w:t>reduction</w:t>
      </w:r>
      <w:proofErr w:type="spellEnd"/>
      <w:r w:rsidRPr="00673EEE">
        <w:t xml:space="preserve"> </w:t>
      </w:r>
      <w:proofErr w:type="spellStart"/>
      <w:r w:rsidRPr="00673EEE">
        <w:t>and</w:t>
      </w:r>
      <w:proofErr w:type="spellEnd"/>
      <w:r w:rsidRPr="00673EEE">
        <w:t xml:space="preserve"> </w:t>
      </w:r>
      <w:proofErr w:type="spellStart"/>
      <w:r w:rsidRPr="00673EEE">
        <w:t>economic</w:t>
      </w:r>
      <w:proofErr w:type="spellEnd"/>
      <w:r w:rsidRPr="00673EEE">
        <w:t xml:space="preserve"> </w:t>
      </w:r>
      <w:proofErr w:type="spellStart"/>
      <w:r w:rsidRPr="00673EEE">
        <w:t>savings</w:t>
      </w:r>
      <w:proofErr w:type="spellEnd"/>
      <w:r w:rsidRPr="00673EEE">
        <w:t xml:space="preserve"> in times </w:t>
      </w:r>
      <w:proofErr w:type="spellStart"/>
      <w:r w:rsidRPr="00673EEE">
        <w:t>of</w:t>
      </w:r>
      <w:proofErr w:type="spellEnd"/>
      <w:r w:rsidRPr="00673EEE">
        <w:t xml:space="preserve"> </w:t>
      </w:r>
      <w:proofErr w:type="spellStart"/>
      <w:r w:rsidRPr="00673EEE">
        <w:t>crisis</w:t>
      </w:r>
      <w:proofErr w:type="spellEnd"/>
      <w:r w:rsidRPr="00673EEE">
        <w:t xml:space="preserve">: </w:t>
      </w:r>
      <w:proofErr w:type="spellStart"/>
      <w:r w:rsidRPr="00673EEE">
        <w:t>the</w:t>
      </w:r>
      <w:proofErr w:type="spellEnd"/>
      <w:r w:rsidRPr="00673EEE">
        <w:t xml:space="preserve"> </w:t>
      </w:r>
      <w:proofErr w:type="spellStart"/>
      <w:r w:rsidRPr="00673EEE">
        <w:t>potential</w:t>
      </w:r>
      <w:proofErr w:type="spellEnd"/>
      <w:r w:rsidRPr="00673EEE">
        <w:t xml:space="preserve"> </w:t>
      </w:r>
      <w:proofErr w:type="spellStart"/>
      <w:r w:rsidRPr="00673EEE">
        <w:t>of</w:t>
      </w:r>
      <w:proofErr w:type="spellEnd"/>
      <w:r w:rsidRPr="00673EEE">
        <w:t xml:space="preserve"> machine learning </w:t>
      </w:r>
      <w:proofErr w:type="spellStart"/>
      <w:r w:rsidRPr="00673EEE">
        <w:t>methods</w:t>
      </w:r>
      <w:proofErr w:type="spellEnd"/>
      <w:r w:rsidRPr="00673EEE">
        <w:t xml:space="preserve"> </w:t>
      </w:r>
      <w:proofErr w:type="spellStart"/>
      <w:r w:rsidRPr="00673EEE">
        <w:t>to</w:t>
      </w:r>
      <w:proofErr w:type="spellEnd"/>
      <w:r w:rsidRPr="00673EEE">
        <w:t xml:space="preserve"> </w:t>
      </w:r>
      <w:proofErr w:type="spellStart"/>
      <w:r w:rsidRPr="00673EEE">
        <w:t>plan</w:t>
      </w:r>
      <w:proofErr w:type="spellEnd"/>
      <w:r w:rsidRPr="00673EEE">
        <w:t xml:space="preserve"> </w:t>
      </w:r>
      <w:proofErr w:type="spellStart"/>
      <w:r w:rsidRPr="00673EEE">
        <w:t>guest</w:t>
      </w:r>
      <w:proofErr w:type="spellEnd"/>
      <w:r w:rsidRPr="00673EEE">
        <w:t xml:space="preserve"> </w:t>
      </w:r>
      <w:proofErr w:type="spellStart"/>
      <w:r w:rsidRPr="00673EEE">
        <w:t>attendance</w:t>
      </w:r>
      <w:proofErr w:type="spellEnd"/>
      <w:r w:rsidRPr="00673EEE">
        <w:t xml:space="preserve"> in Swedish </w:t>
      </w:r>
      <w:proofErr w:type="spellStart"/>
      <w:r w:rsidRPr="00673EEE">
        <w:t>public</w:t>
      </w:r>
      <w:proofErr w:type="spellEnd"/>
      <w:r w:rsidRPr="00673EEE">
        <w:t xml:space="preserve"> catering </w:t>
      </w:r>
      <w:proofErr w:type="spellStart"/>
      <w:r w:rsidRPr="00673EEE">
        <w:t>during</w:t>
      </w:r>
      <w:proofErr w:type="spellEnd"/>
      <w:r w:rsidRPr="00673EEE">
        <w:t xml:space="preserve"> </w:t>
      </w:r>
      <w:proofErr w:type="spellStart"/>
      <w:r w:rsidRPr="00673EEE">
        <w:t>the</w:t>
      </w:r>
      <w:proofErr w:type="spellEnd"/>
      <w:r w:rsidRPr="00673EEE">
        <w:t xml:space="preserve"> Covid-19 </w:t>
      </w:r>
      <w:proofErr w:type="spellStart"/>
      <w:r w:rsidRPr="00673EEE">
        <w:t>pandemic</w:t>
      </w:r>
      <w:proofErr w:type="spellEnd"/>
      <w:r w:rsidRPr="00673EEE">
        <w:t xml:space="preserve">. Socio-Economic Planning </w:t>
      </w:r>
      <w:proofErr w:type="spellStart"/>
      <w:r w:rsidRPr="00673EEE">
        <w:t>Sciences</w:t>
      </w:r>
      <w:proofErr w:type="spellEnd"/>
      <w:r w:rsidRPr="00673EEE">
        <w:t>, v. 82, artigo 101041, 2022. DOI: 10.1016/j.seps.2021.101041.</w:t>
      </w:r>
    </w:p>
    <w:p w14:paraId="7A0EA0DB" w14:textId="77777777" w:rsidR="003D7368" w:rsidRPr="00673EEE" w:rsidRDefault="003D7368" w:rsidP="003D7368">
      <w:pPr>
        <w:keepLines/>
        <w:spacing w:after="0" w:line="240" w:lineRule="auto"/>
      </w:pPr>
    </w:p>
    <w:p w14:paraId="1E3DE374" w14:textId="77777777" w:rsidR="003D7368" w:rsidRPr="00673EEE" w:rsidRDefault="003D7368" w:rsidP="003D7368">
      <w:pPr>
        <w:keepLines/>
        <w:spacing w:after="0" w:line="240" w:lineRule="auto"/>
      </w:pPr>
      <w:r w:rsidRPr="00673EEE">
        <w:t xml:space="preserve">MCKINNEY, W. Data </w:t>
      </w:r>
      <w:proofErr w:type="spellStart"/>
      <w:r w:rsidRPr="00673EEE">
        <w:t>structures</w:t>
      </w:r>
      <w:proofErr w:type="spellEnd"/>
      <w:r w:rsidRPr="00673EEE">
        <w:t xml:space="preserve"> for </w:t>
      </w:r>
      <w:proofErr w:type="spellStart"/>
      <w:r w:rsidRPr="00673EEE">
        <w:t>statistical</w:t>
      </w:r>
      <w:proofErr w:type="spellEnd"/>
      <w:r w:rsidRPr="00673EEE">
        <w:t xml:space="preserve"> </w:t>
      </w:r>
      <w:proofErr w:type="spellStart"/>
      <w:r w:rsidRPr="00673EEE">
        <w:t>computing</w:t>
      </w:r>
      <w:proofErr w:type="spellEnd"/>
      <w:r w:rsidRPr="00673EEE">
        <w:t xml:space="preserve"> in Python. In: PYTHON IN SCIENCE CONFERENCE, 9., 2010, Austin. </w:t>
      </w:r>
      <w:proofErr w:type="spellStart"/>
      <w:r w:rsidRPr="00673EEE">
        <w:t>Proceedings</w:t>
      </w:r>
      <w:proofErr w:type="spellEnd"/>
      <w:r w:rsidRPr="00673EEE">
        <w:t xml:space="preserve"> [...]. Austin: </w:t>
      </w:r>
      <w:proofErr w:type="spellStart"/>
      <w:r w:rsidRPr="00673EEE">
        <w:t>SciPy</w:t>
      </w:r>
      <w:proofErr w:type="spellEnd"/>
      <w:r w:rsidRPr="00673EEE">
        <w:t>, 2010. p. 56-61.</w:t>
      </w:r>
    </w:p>
    <w:p w14:paraId="474B9036" w14:textId="77777777" w:rsidR="003D7368" w:rsidRPr="00673EEE" w:rsidRDefault="003D7368" w:rsidP="003D7368">
      <w:pPr>
        <w:keepLines/>
        <w:spacing w:after="0" w:line="240" w:lineRule="auto"/>
      </w:pPr>
    </w:p>
    <w:p w14:paraId="38E854DD" w14:textId="77777777" w:rsidR="003D7368" w:rsidRPr="00673EEE" w:rsidRDefault="003D7368" w:rsidP="003D7368">
      <w:pPr>
        <w:keepLines/>
        <w:spacing w:after="0" w:line="240" w:lineRule="auto"/>
      </w:pPr>
      <w:r w:rsidRPr="00673EEE">
        <w:t xml:space="preserve">MIENYE, I. D.; JERE, N. A </w:t>
      </w:r>
      <w:proofErr w:type="spellStart"/>
      <w:r w:rsidRPr="00673EEE">
        <w:t>survey</w:t>
      </w:r>
      <w:proofErr w:type="spellEnd"/>
      <w:r w:rsidRPr="00673EEE">
        <w:t xml:space="preserve"> </w:t>
      </w:r>
      <w:proofErr w:type="spellStart"/>
      <w:r w:rsidRPr="00673EEE">
        <w:t>of</w:t>
      </w:r>
      <w:proofErr w:type="spellEnd"/>
      <w:r w:rsidRPr="00673EEE">
        <w:t xml:space="preserve"> </w:t>
      </w:r>
      <w:proofErr w:type="spellStart"/>
      <w:r w:rsidRPr="00673EEE">
        <w:t>decision</w:t>
      </w:r>
      <w:proofErr w:type="spellEnd"/>
      <w:r w:rsidRPr="00673EEE">
        <w:t xml:space="preserve"> </w:t>
      </w:r>
      <w:proofErr w:type="spellStart"/>
      <w:r w:rsidRPr="00673EEE">
        <w:t>trees</w:t>
      </w:r>
      <w:proofErr w:type="spellEnd"/>
      <w:r w:rsidRPr="00673EEE">
        <w:t xml:space="preserve">: </w:t>
      </w:r>
      <w:proofErr w:type="spellStart"/>
      <w:r w:rsidRPr="00673EEE">
        <w:t>concepts</w:t>
      </w:r>
      <w:proofErr w:type="spellEnd"/>
      <w:r w:rsidRPr="00673EEE">
        <w:t xml:space="preserve">, </w:t>
      </w:r>
      <w:proofErr w:type="spellStart"/>
      <w:r w:rsidRPr="00673EEE">
        <w:t>algorithms</w:t>
      </w:r>
      <w:proofErr w:type="spellEnd"/>
      <w:r w:rsidRPr="00673EEE">
        <w:t xml:space="preserve">, </w:t>
      </w:r>
      <w:proofErr w:type="spellStart"/>
      <w:r w:rsidRPr="00673EEE">
        <w:t>and</w:t>
      </w:r>
      <w:proofErr w:type="spellEnd"/>
      <w:r w:rsidRPr="00673EEE">
        <w:t xml:space="preserve"> </w:t>
      </w:r>
      <w:proofErr w:type="spellStart"/>
      <w:r w:rsidRPr="00673EEE">
        <w:t>applications</w:t>
      </w:r>
      <w:proofErr w:type="spellEnd"/>
      <w:r w:rsidRPr="00673EEE">
        <w:t>. IEEE Access, v. 12, p. 86716-86727, 2024. DOI: 10.1109/ACCESS.2024.3416838.</w:t>
      </w:r>
    </w:p>
    <w:p w14:paraId="440C75AE" w14:textId="77777777" w:rsidR="003D7368" w:rsidRPr="00673EEE" w:rsidRDefault="003D7368" w:rsidP="003D7368">
      <w:pPr>
        <w:keepLines/>
        <w:spacing w:after="0" w:line="240" w:lineRule="auto"/>
      </w:pPr>
    </w:p>
    <w:p w14:paraId="2D0B746C" w14:textId="77777777" w:rsidR="003D7368" w:rsidRPr="00673EEE" w:rsidRDefault="003D7368" w:rsidP="005618A8">
      <w:pPr>
        <w:keepLines/>
        <w:spacing w:after="0" w:line="240" w:lineRule="auto"/>
      </w:pPr>
      <w:r w:rsidRPr="00673EEE">
        <w:lastRenderedPageBreak/>
        <w:t>NAÇÕES UNIDAS. Assembleia Geral. Transformando nosso mundo: a Agenda 2030 para o Desenvolvimento Sustentável. Resolução A/RES/70/1, de 25 de setembro de 2015. Disponível em: https://docs.un.org/pt/A/RES/70/1. Acesso em: 22 set. 2026.</w:t>
      </w:r>
    </w:p>
    <w:p w14:paraId="2B7E0F67" w14:textId="77777777" w:rsidR="003D7368" w:rsidRPr="00673EEE" w:rsidRDefault="003D7368" w:rsidP="005618A8">
      <w:pPr>
        <w:keepLines/>
        <w:spacing w:after="0" w:line="240" w:lineRule="auto"/>
      </w:pPr>
    </w:p>
    <w:p w14:paraId="6C7D92E9" w14:textId="77777777" w:rsidR="00486290" w:rsidRPr="00486290" w:rsidRDefault="00486290" w:rsidP="00486290">
      <w:pPr>
        <w:spacing w:after="0" w:line="240" w:lineRule="auto"/>
      </w:pPr>
      <w:r w:rsidRPr="00486290">
        <w:t xml:space="preserve">OPEN-METEO. </w:t>
      </w:r>
      <w:proofErr w:type="spellStart"/>
      <w:r w:rsidRPr="00486290">
        <w:t>Previous</w:t>
      </w:r>
      <w:proofErr w:type="spellEnd"/>
      <w:r w:rsidRPr="00486290">
        <w:t xml:space="preserve"> Runs API. 2026. Disponível em: https://open-meteo.com/en/docs/previous-runs-api. Acesso em: 14 out. 2026.</w:t>
      </w:r>
    </w:p>
    <w:p w14:paraId="3783DEA4" w14:textId="77777777" w:rsidR="005618A8" w:rsidRPr="00673EEE" w:rsidRDefault="005618A8" w:rsidP="005618A8">
      <w:pPr>
        <w:spacing w:after="0" w:line="240" w:lineRule="auto"/>
      </w:pPr>
    </w:p>
    <w:p w14:paraId="1E21B6CA" w14:textId="77777777" w:rsidR="003D7368" w:rsidRPr="00673EEE" w:rsidRDefault="003D7368" w:rsidP="005618A8">
      <w:pPr>
        <w:keepLines/>
        <w:spacing w:after="0" w:line="240" w:lineRule="auto"/>
      </w:pPr>
      <w:r w:rsidRPr="00673EEE">
        <w:t xml:space="preserve">PEDREGOSA, F.; VAROQUAUX, G.; GRAMFORT, A. et al. </w:t>
      </w:r>
      <w:proofErr w:type="spellStart"/>
      <w:r w:rsidRPr="00673EEE">
        <w:t>Scikit-learn</w:t>
      </w:r>
      <w:proofErr w:type="spellEnd"/>
      <w:r w:rsidRPr="00673EEE">
        <w:t xml:space="preserve">: machine learning in Python. </w:t>
      </w:r>
      <w:proofErr w:type="spellStart"/>
      <w:r w:rsidRPr="00673EEE">
        <w:t>Journal</w:t>
      </w:r>
      <w:proofErr w:type="spellEnd"/>
      <w:r w:rsidRPr="00673EEE">
        <w:t xml:space="preserve"> </w:t>
      </w:r>
      <w:proofErr w:type="spellStart"/>
      <w:r w:rsidRPr="00673EEE">
        <w:t>of</w:t>
      </w:r>
      <w:proofErr w:type="spellEnd"/>
      <w:r w:rsidRPr="00673EEE">
        <w:t xml:space="preserve"> Machine Learning </w:t>
      </w:r>
      <w:proofErr w:type="spellStart"/>
      <w:r w:rsidRPr="00673EEE">
        <w:t>Research</w:t>
      </w:r>
      <w:proofErr w:type="spellEnd"/>
      <w:r w:rsidRPr="00673EEE">
        <w:t>, v. 12, p. 2825-2830, 2011.</w:t>
      </w:r>
    </w:p>
    <w:p w14:paraId="0E6E2B18" w14:textId="77777777" w:rsidR="003D7368" w:rsidRPr="00673EEE" w:rsidRDefault="003D7368" w:rsidP="003D7368">
      <w:pPr>
        <w:keepLines/>
        <w:spacing w:after="0" w:line="240" w:lineRule="auto"/>
      </w:pPr>
    </w:p>
    <w:p w14:paraId="3377E4AD" w14:textId="77777777" w:rsidR="003D7368" w:rsidRPr="00673EEE" w:rsidRDefault="003D7368" w:rsidP="003D7368">
      <w:pPr>
        <w:keepLines/>
        <w:spacing w:after="0" w:line="240" w:lineRule="auto"/>
      </w:pPr>
      <w:r w:rsidRPr="00673EEE">
        <w:t xml:space="preserve">PEFFERS, K.; TUUNANEN, T.; ROTHENBERGER, M. A.; CHATTERJEE, S. A design </w:t>
      </w:r>
      <w:proofErr w:type="spellStart"/>
      <w:r w:rsidRPr="00673EEE">
        <w:t>science</w:t>
      </w:r>
      <w:proofErr w:type="spellEnd"/>
      <w:r w:rsidRPr="00673EEE">
        <w:t xml:space="preserve"> </w:t>
      </w:r>
      <w:proofErr w:type="spellStart"/>
      <w:r w:rsidRPr="00673EEE">
        <w:t>research</w:t>
      </w:r>
      <w:proofErr w:type="spellEnd"/>
      <w:r w:rsidRPr="00673EEE">
        <w:t xml:space="preserve"> </w:t>
      </w:r>
      <w:proofErr w:type="spellStart"/>
      <w:r w:rsidRPr="00673EEE">
        <w:t>methodology</w:t>
      </w:r>
      <w:proofErr w:type="spellEnd"/>
      <w:r w:rsidRPr="00673EEE">
        <w:t xml:space="preserve"> for </w:t>
      </w:r>
      <w:proofErr w:type="spellStart"/>
      <w:r w:rsidRPr="00673EEE">
        <w:t>information</w:t>
      </w:r>
      <w:proofErr w:type="spellEnd"/>
      <w:r w:rsidRPr="00673EEE">
        <w:t xml:space="preserve"> systems </w:t>
      </w:r>
      <w:proofErr w:type="spellStart"/>
      <w:r w:rsidRPr="00673EEE">
        <w:t>research</w:t>
      </w:r>
      <w:proofErr w:type="spellEnd"/>
      <w:r w:rsidRPr="00673EEE">
        <w:t xml:space="preserve">. </w:t>
      </w:r>
      <w:proofErr w:type="spellStart"/>
      <w:r w:rsidRPr="00673EEE">
        <w:t>Journal</w:t>
      </w:r>
      <w:proofErr w:type="spellEnd"/>
      <w:r w:rsidRPr="00673EEE">
        <w:t xml:space="preserve"> of Management </w:t>
      </w:r>
      <w:proofErr w:type="spellStart"/>
      <w:r w:rsidRPr="00673EEE">
        <w:t>Information</w:t>
      </w:r>
      <w:proofErr w:type="spellEnd"/>
      <w:r w:rsidRPr="00673EEE">
        <w:t xml:space="preserve"> Systems, v. 24, n. 3, p. 45-77, 2007. DOI: 10.2753/MIS0742-1222240302.</w:t>
      </w:r>
    </w:p>
    <w:p w14:paraId="198C9A17" w14:textId="77777777" w:rsidR="003D7368" w:rsidRPr="00673EEE" w:rsidRDefault="003D7368" w:rsidP="003D7368">
      <w:pPr>
        <w:keepLines/>
        <w:spacing w:after="0" w:line="240" w:lineRule="auto"/>
      </w:pPr>
    </w:p>
    <w:p w14:paraId="420024A5" w14:textId="77777777" w:rsidR="003D7368" w:rsidRPr="00673EEE" w:rsidRDefault="003D7368" w:rsidP="003D7368">
      <w:pPr>
        <w:keepLines/>
        <w:spacing w:after="0" w:line="240" w:lineRule="auto"/>
      </w:pPr>
      <w:r w:rsidRPr="00673EEE">
        <w:t xml:space="preserve">POSCH, K.; TRUDEN, C.; HUNGERLÄNDER, P.; PILZ, J. A </w:t>
      </w:r>
      <w:proofErr w:type="spellStart"/>
      <w:r w:rsidRPr="00673EEE">
        <w:t>Bayesian</w:t>
      </w:r>
      <w:proofErr w:type="spellEnd"/>
      <w:r w:rsidRPr="00673EEE">
        <w:t xml:space="preserve"> approach for </w:t>
      </w:r>
      <w:proofErr w:type="spellStart"/>
      <w:r w:rsidRPr="00673EEE">
        <w:t>predicting</w:t>
      </w:r>
      <w:proofErr w:type="spellEnd"/>
      <w:r w:rsidRPr="00673EEE">
        <w:t xml:space="preserve"> food </w:t>
      </w:r>
      <w:proofErr w:type="spellStart"/>
      <w:r w:rsidRPr="00673EEE">
        <w:t>and</w:t>
      </w:r>
      <w:proofErr w:type="spellEnd"/>
      <w:r w:rsidRPr="00673EEE">
        <w:t xml:space="preserve"> </w:t>
      </w:r>
      <w:proofErr w:type="spellStart"/>
      <w:r w:rsidRPr="00673EEE">
        <w:t>beverage</w:t>
      </w:r>
      <w:proofErr w:type="spellEnd"/>
      <w:r w:rsidRPr="00673EEE">
        <w:t xml:space="preserve"> </w:t>
      </w:r>
      <w:proofErr w:type="spellStart"/>
      <w:r w:rsidRPr="00673EEE">
        <w:t>sales</w:t>
      </w:r>
      <w:proofErr w:type="spellEnd"/>
      <w:r w:rsidRPr="00673EEE">
        <w:t xml:space="preserve"> in staff </w:t>
      </w:r>
      <w:proofErr w:type="spellStart"/>
      <w:r w:rsidRPr="00673EEE">
        <w:t>canteens</w:t>
      </w:r>
      <w:proofErr w:type="spellEnd"/>
      <w:r w:rsidRPr="00673EEE">
        <w:t xml:space="preserve"> </w:t>
      </w:r>
      <w:proofErr w:type="spellStart"/>
      <w:r w:rsidRPr="00673EEE">
        <w:t>and</w:t>
      </w:r>
      <w:proofErr w:type="spellEnd"/>
      <w:r w:rsidRPr="00673EEE">
        <w:t xml:space="preserve"> </w:t>
      </w:r>
      <w:proofErr w:type="spellStart"/>
      <w:r w:rsidRPr="00673EEE">
        <w:t>restaurants</w:t>
      </w:r>
      <w:proofErr w:type="spellEnd"/>
      <w:r w:rsidRPr="00673EEE">
        <w:t xml:space="preserve">. </w:t>
      </w:r>
      <w:proofErr w:type="spellStart"/>
      <w:r w:rsidRPr="00673EEE">
        <w:t>International</w:t>
      </w:r>
      <w:proofErr w:type="spellEnd"/>
      <w:r w:rsidRPr="00673EEE">
        <w:t xml:space="preserve"> </w:t>
      </w:r>
      <w:proofErr w:type="spellStart"/>
      <w:r w:rsidRPr="00673EEE">
        <w:t>Journal</w:t>
      </w:r>
      <w:proofErr w:type="spellEnd"/>
      <w:r w:rsidRPr="00673EEE">
        <w:t xml:space="preserve"> </w:t>
      </w:r>
      <w:proofErr w:type="spellStart"/>
      <w:r w:rsidRPr="00673EEE">
        <w:t>of</w:t>
      </w:r>
      <w:proofErr w:type="spellEnd"/>
      <w:r w:rsidRPr="00673EEE">
        <w:t xml:space="preserve"> </w:t>
      </w:r>
      <w:proofErr w:type="spellStart"/>
      <w:r w:rsidRPr="00673EEE">
        <w:t>Forecasting</w:t>
      </w:r>
      <w:proofErr w:type="spellEnd"/>
      <w:r w:rsidRPr="00673EEE">
        <w:t>, v. 38, n. 1, p. 321–338, 2022. DOI: https://doi.org/10.1016/j.ijforecast.2021.06.001.</w:t>
      </w:r>
    </w:p>
    <w:p w14:paraId="1A8AA1F0" w14:textId="77777777" w:rsidR="003D7368" w:rsidRPr="00673EEE" w:rsidRDefault="003D7368" w:rsidP="003D7368">
      <w:pPr>
        <w:keepLines/>
        <w:spacing w:after="0" w:line="240" w:lineRule="auto"/>
      </w:pPr>
    </w:p>
    <w:p w14:paraId="53733F6A" w14:textId="77777777" w:rsidR="003D7368" w:rsidRPr="00673EEE" w:rsidRDefault="003D7368" w:rsidP="003D7368">
      <w:pPr>
        <w:keepLines/>
        <w:spacing w:after="0" w:line="240" w:lineRule="auto"/>
      </w:pPr>
      <w:r w:rsidRPr="00673EEE">
        <w:t xml:space="preserve">PROKHORENKOVA, L.; GUSEV, G.; VOROBEV, A.; DOROGUSH, A. V.; GULIN, A. </w:t>
      </w:r>
      <w:proofErr w:type="spellStart"/>
      <w:r w:rsidRPr="00673EEE">
        <w:t>CatBoost</w:t>
      </w:r>
      <w:proofErr w:type="spellEnd"/>
      <w:r w:rsidRPr="00673EEE">
        <w:t xml:space="preserve">: </w:t>
      </w:r>
      <w:proofErr w:type="spellStart"/>
      <w:r w:rsidRPr="00673EEE">
        <w:t>unbiased</w:t>
      </w:r>
      <w:proofErr w:type="spellEnd"/>
      <w:r w:rsidRPr="00673EEE">
        <w:t xml:space="preserve"> </w:t>
      </w:r>
      <w:proofErr w:type="spellStart"/>
      <w:r w:rsidRPr="00673EEE">
        <w:t>boosting</w:t>
      </w:r>
      <w:proofErr w:type="spellEnd"/>
      <w:r w:rsidRPr="00673EEE">
        <w:t xml:space="preserve"> </w:t>
      </w:r>
      <w:proofErr w:type="spellStart"/>
      <w:r w:rsidRPr="00673EEE">
        <w:t>with</w:t>
      </w:r>
      <w:proofErr w:type="spellEnd"/>
      <w:r w:rsidRPr="00673EEE">
        <w:t xml:space="preserve"> </w:t>
      </w:r>
      <w:proofErr w:type="spellStart"/>
      <w:r w:rsidRPr="00673EEE">
        <w:t>categorical</w:t>
      </w:r>
      <w:proofErr w:type="spellEnd"/>
      <w:r w:rsidRPr="00673EEE">
        <w:t xml:space="preserve"> features. In: CONFERENCE ON NEURAL INFORMATION PROCESSING SYSTEMS, 32., 2018, Montréal. </w:t>
      </w:r>
      <w:proofErr w:type="spellStart"/>
      <w:r w:rsidRPr="00673EEE">
        <w:t>Advances</w:t>
      </w:r>
      <w:proofErr w:type="spellEnd"/>
      <w:r w:rsidRPr="00673EEE">
        <w:t xml:space="preserve"> in Neural </w:t>
      </w:r>
      <w:proofErr w:type="spellStart"/>
      <w:r w:rsidRPr="00673EEE">
        <w:t>Information</w:t>
      </w:r>
      <w:proofErr w:type="spellEnd"/>
      <w:r w:rsidRPr="00673EEE">
        <w:t xml:space="preserve"> </w:t>
      </w:r>
      <w:proofErr w:type="spellStart"/>
      <w:r w:rsidRPr="00673EEE">
        <w:t>Processing</w:t>
      </w:r>
      <w:proofErr w:type="spellEnd"/>
      <w:r w:rsidRPr="00673EEE">
        <w:t xml:space="preserve"> Systems. </w:t>
      </w:r>
      <w:proofErr w:type="spellStart"/>
      <w:r w:rsidRPr="00673EEE">
        <w:t>Red</w:t>
      </w:r>
      <w:proofErr w:type="spellEnd"/>
      <w:r w:rsidRPr="00673EEE">
        <w:t xml:space="preserve"> Hook: </w:t>
      </w:r>
      <w:proofErr w:type="spellStart"/>
      <w:r w:rsidRPr="00673EEE">
        <w:t>Curran</w:t>
      </w:r>
      <w:proofErr w:type="spellEnd"/>
      <w:r w:rsidRPr="00673EEE">
        <w:t xml:space="preserve"> Associates, 2018. v. 31. Disponível em: https://proceedings.neurips.cc/paper/2018/hash/14491b756b3a51daac41c24863285549-Abstract.html. Acesso em: 3 out. 2026.</w:t>
      </w:r>
    </w:p>
    <w:p w14:paraId="0754AD70" w14:textId="77777777" w:rsidR="003D7368" w:rsidRPr="00673EEE" w:rsidRDefault="003D7368" w:rsidP="003D7368">
      <w:pPr>
        <w:keepLines/>
        <w:spacing w:after="0" w:line="240" w:lineRule="auto"/>
      </w:pPr>
    </w:p>
    <w:p w14:paraId="568E52B1" w14:textId="77777777" w:rsidR="003D7368" w:rsidRPr="00673EEE" w:rsidRDefault="003D7368" w:rsidP="003D7368">
      <w:pPr>
        <w:keepLines/>
        <w:spacing w:after="0" w:line="240" w:lineRule="auto"/>
      </w:pPr>
      <w:r w:rsidRPr="00673EEE">
        <w:t>ROBERTS, D. R. et al. Cross-</w:t>
      </w:r>
      <w:proofErr w:type="spellStart"/>
      <w:r w:rsidRPr="00673EEE">
        <w:t>validation</w:t>
      </w:r>
      <w:proofErr w:type="spellEnd"/>
      <w:r w:rsidRPr="00673EEE">
        <w:t xml:space="preserve"> </w:t>
      </w:r>
      <w:proofErr w:type="spellStart"/>
      <w:r w:rsidRPr="00673EEE">
        <w:t>strategies</w:t>
      </w:r>
      <w:proofErr w:type="spellEnd"/>
      <w:r w:rsidRPr="00673EEE">
        <w:t xml:space="preserve"> for data </w:t>
      </w:r>
      <w:proofErr w:type="spellStart"/>
      <w:r w:rsidRPr="00673EEE">
        <w:t>with</w:t>
      </w:r>
      <w:proofErr w:type="spellEnd"/>
      <w:r w:rsidRPr="00673EEE">
        <w:t xml:space="preserve"> temporal, </w:t>
      </w:r>
      <w:proofErr w:type="spellStart"/>
      <w:r w:rsidRPr="00673EEE">
        <w:t>spatial</w:t>
      </w:r>
      <w:proofErr w:type="spellEnd"/>
      <w:r w:rsidRPr="00673EEE">
        <w:t xml:space="preserve">, </w:t>
      </w:r>
      <w:proofErr w:type="spellStart"/>
      <w:r w:rsidRPr="00673EEE">
        <w:t>hierarchical</w:t>
      </w:r>
      <w:proofErr w:type="spellEnd"/>
      <w:r w:rsidRPr="00673EEE">
        <w:t xml:space="preserve">, </w:t>
      </w:r>
      <w:proofErr w:type="spellStart"/>
      <w:r w:rsidRPr="00673EEE">
        <w:t>or</w:t>
      </w:r>
      <w:proofErr w:type="spellEnd"/>
      <w:r w:rsidRPr="00673EEE">
        <w:t xml:space="preserve"> </w:t>
      </w:r>
      <w:proofErr w:type="spellStart"/>
      <w:r w:rsidRPr="00673EEE">
        <w:t>phylogenetic</w:t>
      </w:r>
      <w:proofErr w:type="spellEnd"/>
      <w:r w:rsidRPr="00673EEE">
        <w:t xml:space="preserve"> </w:t>
      </w:r>
      <w:proofErr w:type="spellStart"/>
      <w:r w:rsidRPr="00673EEE">
        <w:t>structure</w:t>
      </w:r>
      <w:proofErr w:type="spellEnd"/>
      <w:r w:rsidRPr="00673EEE">
        <w:t xml:space="preserve">. </w:t>
      </w:r>
      <w:proofErr w:type="spellStart"/>
      <w:r w:rsidRPr="00673EEE">
        <w:t>Ecography</w:t>
      </w:r>
      <w:proofErr w:type="spellEnd"/>
      <w:r w:rsidRPr="00673EEE">
        <w:t>, v. 40, n. 8, p. 913-929, 2017. DOI: 10.1111/ecog.02881.</w:t>
      </w:r>
    </w:p>
    <w:p w14:paraId="16F8B065" w14:textId="77777777" w:rsidR="009A251B" w:rsidRPr="00673EEE" w:rsidRDefault="009A251B" w:rsidP="003D7368">
      <w:pPr>
        <w:keepLines/>
        <w:spacing w:after="0" w:line="240" w:lineRule="auto"/>
      </w:pPr>
    </w:p>
    <w:p w14:paraId="2D072233" w14:textId="77777777" w:rsidR="003D7368" w:rsidRPr="00673EEE" w:rsidRDefault="003D7368" w:rsidP="003D7368">
      <w:pPr>
        <w:keepLines/>
        <w:spacing w:after="0" w:line="240" w:lineRule="auto"/>
      </w:pPr>
      <w:r w:rsidRPr="00673EEE">
        <w:t>RODRIGUES, M.; MIGUÉIS, V.; FREITAS, S.; MACHADO, T. Machine learning models for short-</w:t>
      </w:r>
      <w:proofErr w:type="spellStart"/>
      <w:r w:rsidRPr="00673EEE">
        <w:t>term</w:t>
      </w:r>
      <w:proofErr w:type="spellEnd"/>
      <w:r w:rsidRPr="00673EEE">
        <w:t xml:space="preserve"> </w:t>
      </w:r>
      <w:proofErr w:type="spellStart"/>
      <w:r w:rsidRPr="00673EEE">
        <w:t>demand</w:t>
      </w:r>
      <w:proofErr w:type="spellEnd"/>
      <w:r w:rsidRPr="00673EEE">
        <w:t xml:space="preserve"> </w:t>
      </w:r>
      <w:proofErr w:type="spellStart"/>
      <w:r w:rsidRPr="00673EEE">
        <w:t>forecasting</w:t>
      </w:r>
      <w:proofErr w:type="spellEnd"/>
      <w:r w:rsidRPr="00673EEE">
        <w:t xml:space="preserve"> in food catering </w:t>
      </w:r>
      <w:proofErr w:type="spellStart"/>
      <w:r w:rsidRPr="00673EEE">
        <w:t>services</w:t>
      </w:r>
      <w:proofErr w:type="spellEnd"/>
      <w:r w:rsidRPr="00673EEE">
        <w:t xml:space="preserve">: a </w:t>
      </w:r>
      <w:proofErr w:type="spellStart"/>
      <w:r w:rsidRPr="00673EEE">
        <w:t>solution</w:t>
      </w:r>
      <w:proofErr w:type="spellEnd"/>
      <w:r w:rsidRPr="00673EEE">
        <w:t xml:space="preserve"> </w:t>
      </w:r>
      <w:proofErr w:type="spellStart"/>
      <w:r w:rsidRPr="00673EEE">
        <w:t>to</w:t>
      </w:r>
      <w:proofErr w:type="spellEnd"/>
      <w:r w:rsidRPr="00673EEE">
        <w:t xml:space="preserve"> </w:t>
      </w:r>
      <w:proofErr w:type="spellStart"/>
      <w:r w:rsidRPr="00673EEE">
        <w:t>reduce</w:t>
      </w:r>
      <w:proofErr w:type="spellEnd"/>
      <w:r w:rsidRPr="00673EEE">
        <w:t xml:space="preserve"> food </w:t>
      </w:r>
      <w:proofErr w:type="spellStart"/>
      <w:r w:rsidRPr="00673EEE">
        <w:t>waste</w:t>
      </w:r>
      <w:proofErr w:type="spellEnd"/>
      <w:r w:rsidRPr="00673EEE">
        <w:t xml:space="preserve">. </w:t>
      </w:r>
      <w:proofErr w:type="spellStart"/>
      <w:r w:rsidRPr="00673EEE">
        <w:t>Journal</w:t>
      </w:r>
      <w:proofErr w:type="spellEnd"/>
      <w:r w:rsidRPr="00673EEE">
        <w:t xml:space="preserve"> of </w:t>
      </w:r>
      <w:proofErr w:type="spellStart"/>
      <w:r w:rsidRPr="00673EEE">
        <w:t>Cleaner</w:t>
      </w:r>
      <w:proofErr w:type="spellEnd"/>
      <w:r w:rsidRPr="00673EEE">
        <w:t xml:space="preserve"> </w:t>
      </w:r>
      <w:proofErr w:type="spellStart"/>
      <w:r w:rsidRPr="00673EEE">
        <w:t>Production</w:t>
      </w:r>
      <w:proofErr w:type="spellEnd"/>
      <w:r w:rsidRPr="00673EEE">
        <w:t>, v. 435, artigo 140265, 2024. DOI: 10.1016/j.jclepro.2023.140265.</w:t>
      </w:r>
    </w:p>
    <w:p w14:paraId="05B7C676" w14:textId="77777777" w:rsidR="003D7368" w:rsidRPr="00673EEE" w:rsidRDefault="003D7368" w:rsidP="003D7368">
      <w:pPr>
        <w:keepLines/>
        <w:spacing w:after="0" w:line="240" w:lineRule="auto"/>
      </w:pPr>
    </w:p>
    <w:p w14:paraId="76455EBA" w14:textId="77777777" w:rsidR="003D7368" w:rsidRPr="00673EEE" w:rsidRDefault="003D7368" w:rsidP="003D7368">
      <w:pPr>
        <w:keepLines/>
        <w:spacing w:after="0" w:line="240" w:lineRule="auto"/>
      </w:pPr>
      <w:r w:rsidRPr="00673EEE">
        <w:t xml:space="preserve">SEL, Ç.; PINARBAŞI, M.; SOYSAL, M.; ÇİMEN, M. A </w:t>
      </w:r>
      <w:proofErr w:type="spellStart"/>
      <w:r w:rsidRPr="00673EEE">
        <w:t>green</w:t>
      </w:r>
      <w:proofErr w:type="spellEnd"/>
      <w:r w:rsidRPr="00673EEE">
        <w:t xml:space="preserve"> model for </w:t>
      </w:r>
      <w:proofErr w:type="spellStart"/>
      <w:r w:rsidRPr="00673EEE">
        <w:t>the</w:t>
      </w:r>
      <w:proofErr w:type="spellEnd"/>
      <w:r w:rsidRPr="00673EEE">
        <w:t xml:space="preserve"> catering </w:t>
      </w:r>
      <w:proofErr w:type="spellStart"/>
      <w:r w:rsidRPr="00673EEE">
        <w:t>industry</w:t>
      </w:r>
      <w:proofErr w:type="spellEnd"/>
      <w:r w:rsidRPr="00673EEE">
        <w:t xml:space="preserve"> </w:t>
      </w:r>
      <w:proofErr w:type="spellStart"/>
      <w:r w:rsidRPr="00673EEE">
        <w:t>under</w:t>
      </w:r>
      <w:proofErr w:type="spellEnd"/>
      <w:r w:rsidRPr="00673EEE">
        <w:t xml:space="preserve"> </w:t>
      </w:r>
      <w:proofErr w:type="spellStart"/>
      <w:r w:rsidRPr="00673EEE">
        <w:t>demand</w:t>
      </w:r>
      <w:proofErr w:type="spellEnd"/>
      <w:r w:rsidRPr="00673EEE">
        <w:t xml:space="preserve"> </w:t>
      </w:r>
      <w:proofErr w:type="spellStart"/>
      <w:r w:rsidRPr="00673EEE">
        <w:t>uncertainty</w:t>
      </w:r>
      <w:proofErr w:type="spellEnd"/>
      <w:r w:rsidRPr="00673EEE">
        <w:t xml:space="preserve">. </w:t>
      </w:r>
      <w:proofErr w:type="spellStart"/>
      <w:r w:rsidRPr="00673EEE">
        <w:t>Journal</w:t>
      </w:r>
      <w:proofErr w:type="spellEnd"/>
      <w:r w:rsidRPr="00673EEE">
        <w:t xml:space="preserve"> of </w:t>
      </w:r>
      <w:proofErr w:type="spellStart"/>
      <w:r w:rsidRPr="00673EEE">
        <w:t>Cleaner</w:t>
      </w:r>
      <w:proofErr w:type="spellEnd"/>
      <w:r w:rsidRPr="00673EEE">
        <w:t xml:space="preserve"> </w:t>
      </w:r>
      <w:proofErr w:type="spellStart"/>
      <w:r w:rsidRPr="00673EEE">
        <w:t>Production</w:t>
      </w:r>
      <w:proofErr w:type="spellEnd"/>
      <w:r w:rsidRPr="00673EEE">
        <w:t>, v. 167, p. 459-472, 2017. DOI: 10.1016/j.jclepro.2017.08.100.</w:t>
      </w:r>
    </w:p>
    <w:p w14:paraId="1B8E5518" w14:textId="77777777" w:rsidR="009A251B" w:rsidRPr="00673EEE" w:rsidRDefault="009A251B" w:rsidP="003D7368">
      <w:pPr>
        <w:keepLines/>
        <w:spacing w:after="0" w:line="240" w:lineRule="auto"/>
      </w:pPr>
    </w:p>
    <w:p w14:paraId="5E4FF8CF" w14:textId="77777777" w:rsidR="003D7368" w:rsidRPr="00673EEE" w:rsidRDefault="003D7368" w:rsidP="003D7368">
      <w:pPr>
        <w:keepLines/>
        <w:spacing w:after="0" w:line="240" w:lineRule="auto"/>
      </w:pPr>
      <w:r w:rsidRPr="00673EEE">
        <w:t xml:space="preserve">SHMUELI, G. </w:t>
      </w:r>
      <w:proofErr w:type="spellStart"/>
      <w:r w:rsidRPr="00673EEE">
        <w:t>To</w:t>
      </w:r>
      <w:proofErr w:type="spellEnd"/>
      <w:r w:rsidRPr="00673EEE">
        <w:t xml:space="preserve"> </w:t>
      </w:r>
      <w:proofErr w:type="spellStart"/>
      <w:r w:rsidRPr="00673EEE">
        <w:t>explain</w:t>
      </w:r>
      <w:proofErr w:type="spellEnd"/>
      <w:r w:rsidRPr="00673EEE">
        <w:t xml:space="preserve"> </w:t>
      </w:r>
      <w:proofErr w:type="spellStart"/>
      <w:r w:rsidRPr="00673EEE">
        <w:t>or</w:t>
      </w:r>
      <w:proofErr w:type="spellEnd"/>
      <w:r w:rsidRPr="00673EEE">
        <w:t xml:space="preserve"> </w:t>
      </w:r>
      <w:proofErr w:type="spellStart"/>
      <w:r w:rsidRPr="00673EEE">
        <w:t>to</w:t>
      </w:r>
      <w:proofErr w:type="spellEnd"/>
      <w:r w:rsidRPr="00673EEE">
        <w:t xml:space="preserve"> </w:t>
      </w:r>
      <w:proofErr w:type="spellStart"/>
      <w:r w:rsidRPr="00673EEE">
        <w:t>predict</w:t>
      </w:r>
      <w:proofErr w:type="spellEnd"/>
      <w:r w:rsidRPr="00673EEE">
        <w:t xml:space="preserve">? </w:t>
      </w:r>
      <w:proofErr w:type="spellStart"/>
      <w:r w:rsidRPr="00673EEE">
        <w:t>Statistical</w:t>
      </w:r>
      <w:proofErr w:type="spellEnd"/>
      <w:r w:rsidRPr="00673EEE">
        <w:t xml:space="preserve"> Science, v. 25, n. 3, p. 289–310, 2010. DOI: https://doi.org/10.1214/10-STS330.</w:t>
      </w:r>
    </w:p>
    <w:p w14:paraId="22869D5E" w14:textId="77777777" w:rsidR="009A251B" w:rsidRPr="00673EEE" w:rsidRDefault="009A251B" w:rsidP="003D7368">
      <w:pPr>
        <w:keepLines/>
        <w:spacing w:after="0" w:line="240" w:lineRule="auto"/>
      </w:pPr>
    </w:p>
    <w:p w14:paraId="3D090520" w14:textId="77777777" w:rsidR="003D7368" w:rsidRPr="00673EEE" w:rsidRDefault="003D7368" w:rsidP="003D7368">
      <w:pPr>
        <w:keepLines/>
        <w:spacing w:after="0" w:line="240" w:lineRule="auto"/>
      </w:pPr>
      <w:r w:rsidRPr="00673EEE">
        <w:t xml:space="preserve">SHMUELI, G.; KOPPIUS, O. R. </w:t>
      </w:r>
      <w:proofErr w:type="spellStart"/>
      <w:r w:rsidRPr="00673EEE">
        <w:t>Predictive</w:t>
      </w:r>
      <w:proofErr w:type="spellEnd"/>
      <w:r w:rsidRPr="00673EEE">
        <w:t xml:space="preserve"> </w:t>
      </w:r>
      <w:proofErr w:type="spellStart"/>
      <w:r w:rsidRPr="00673EEE">
        <w:t>analytics</w:t>
      </w:r>
      <w:proofErr w:type="spellEnd"/>
      <w:r w:rsidRPr="00673EEE">
        <w:t xml:space="preserve"> in </w:t>
      </w:r>
      <w:proofErr w:type="spellStart"/>
      <w:r w:rsidRPr="00673EEE">
        <w:t>information</w:t>
      </w:r>
      <w:proofErr w:type="spellEnd"/>
      <w:r w:rsidRPr="00673EEE">
        <w:t xml:space="preserve"> systems </w:t>
      </w:r>
      <w:proofErr w:type="spellStart"/>
      <w:r w:rsidRPr="00673EEE">
        <w:t>research</w:t>
      </w:r>
      <w:proofErr w:type="spellEnd"/>
      <w:r w:rsidRPr="00673EEE">
        <w:t xml:space="preserve">. Hyderabad: Indian </w:t>
      </w:r>
      <w:proofErr w:type="spellStart"/>
      <w:r w:rsidRPr="00673EEE">
        <w:t>School</w:t>
      </w:r>
      <w:proofErr w:type="spellEnd"/>
      <w:r w:rsidRPr="00673EEE">
        <w:t xml:space="preserve"> </w:t>
      </w:r>
      <w:proofErr w:type="spellStart"/>
      <w:r w:rsidRPr="00673EEE">
        <w:t>of</w:t>
      </w:r>
      <w:proofErr w:type="spellEnd"/>
      <w:r w:rsidRPr="00673EEE">
        <w:t xml:space="preserve"> Business, 2010. </w:t>
      </w:r>
      <w:proofErr w:type="spellStart"/>
      <w:r w:rsidRPr="00673EEE">
        <w:t>Working</w:t>
      </w:r>
      <w:proofErr w:type="spellEnd"/>
      <w:r w:rsidRPr="00673EEE">
        <w:t xml:space="preserve"> </w:t>
      </w:r>
      <w:proofErr w:type="spellStart"/>
      <w:r w:rsidRPr="00673EEE">
        <w:t>paper</w:t>
      </w:r>
      <w:proofErr w:type="spellEnd"/>
      <w:r w:rsidRPr="00673EEE">
        <w:t>. Disponível em: http://eprints.exchange.isb.edu/297/.</w:t>
      </w:r>
    </w:p>
    <w:p w14:paraId="1E1673FE" w14:textId="77777777" w:rsidR="003D7368" w:rsidRPr="00673EEE" w:rsidRDefault="003D7368" w:rsidP="003D7368">
      <w:pPr>
        <w:keepLines/>
        <w:spacing w:after="0" w:line="240" w:lineRule="auto"/>
      </w:pPr>
    </w:p>
    <w:p w14:paraId="5E6CA92B" w14:textId="77777777" w:rsidR="003D7368" w:rsidRPr="00673EEE" w:rsidRDefault="003D7368" w:rsidP="003D7368">
      <w:pPr>
        <w:keepLines/>
        <w:spacing w:after="0" w:line="240" w:lineRule="auto"/>
      </w:pPr>
      <w:r w:rsidRPr="00673EEE">
        <w:t>SOUZA, M. S.; ARIMA, C. H.; ORSI, R. N. Gestão de suprimentos em sistemas produtivos: uma abordagem preditiva com ciência de dados e inteligência artificial. Relato técnico submetido ao SINGEP-CIK 2025, 2025.</w:t>
      </w:r>
    </w:p>
    <w:p w14:paraId="09A2C4EB" w14:textId="77777777" w:rsidR="003D7368" w:rsidRPr="00673EEE" w:rsidRDefault="003D7368" w:rsidP="003D7368">
      <w:pPr>
        <w:keepLines/>
        <w:spacing w:after="0" w:line="240" w:lineRule="auto"/>
      </w:pPr>
    </w:p>
    <w:p w14:paraId="44692D3C" w14:textId="77777777" w:rsidR="003D7368" w:rsidRPr="00673EEE" w:rsidRDefault="003D7368" w:rsidP="003D7368">
      <w:pPr>
        <w:keepLines/>
        <w:spacing w:after="0" w:line="240" w:lineRule="auto"/>
      </w:pPr>
      <w:r w:rsidRPr="00673EEE">
        <w:lastRenderedPageBreak/>
        <w:t>SOUZA, M. S.; ARIMA, C. H.; ORSI, R. N.; SOUZA, P. A. Análise exploratória de dados para previsão da demanda de refeições e redução do desperdício alimentar em instituição de ensino. Relato técnico submetido ao SIMPROF 2025, 2025.</w:t>
      </w:r>
    </w:p>
    <w:p w14:paraId="11F923AD" w14:textId="77777777" w:rsidR="003D7368" w:rsidRPr="00673EEE" w:rsidRDefault="003D7368" w:rsidP="003D7368">
      <w:pPr>
        <w:keepLines/>
        <w:spacing w:after="0" w:line="240" w:lineRule="auto"/>
      </w:pPr>
    </w:p>
    <w:p w14:paraId="1DDA6543" w14:textId="77777777" w:rsidR="003D7368" w:rsidRPr="00673EEE" w:rsidRDefault="003D7368" w:rsidP="003D7368">
      <w:pPr>
        <w:keepLines/>
        <w:spacing w:after="0" w:line="240" w:lineRule="auto"/>
      </w:pPr>
      <w:r w:rsidRPr="00673EEE">
        <w:t>SOUZA, M. S.; ORSI, R. N. Sustentabilidade na mesa: redução do desperdício alimentar em uma instituição de ensino com previsão de demanda por aprendizado de máquina. Relato técnico apresentado no SIMPROF 2024, 2024.</w:t>
      </w:r>
    </w:p>
    <w:p w14:paraId="5E6B84C5" w14:textId="77777777" w:rsidR="003D7368" w:rsidRPr="00673EEE" w:rsidRDefault="003D7368" w:rsidP="003D7368">
      <w:pPr>
        <w:keepLines/>
        <w:spacing w:after="0" w:line="240" w:lineRule="auto"/>
      </w:pPr>
    </w:p>
    <w:p w14:paraId="5DD153B4" w14:textId="77777777" w:rsidR="003D7368" w:rsidRPr="00673EEE" w:rsidRDefault="003D7368" w:rsidP="003D7368">
      <w:pPr>
        <w:keepLines/>
        <w:spacing w:after="0" w:line="240" w:lineRule="auto"/>
      </w:pPr>
      <w:r w:rsidRPr="00673EEE">
        <w:t xml:space="preserve">STEEN, H.; MALEFORS, C.; RÖÖS, E.; ERIKSSON, M. </w:t>
      </w:r>
      <w:proofErr w:type="spellStart"/>
      <w:r w:rsidRPr="00673EEE">
        <w:t>Identification</w:t>
      </w:r>
      <w:proofErr w:type="spellEnd"/>
      <w:r w:rsidRPr="00673EEE">
        <w:t xml:space="preserve"> </w:t>
      </w:r>
      <w:proofErr w:type="spellStart"/>
      <w:r w:rsidRPr="00673EEE">
        <w:t>and</w:t>
      </w:r>
      <w:proofErr w:type="spellEnd"/>
      <w:r w:rsidRPr="00673EEE">
        <w:t xml:space="preserve"> </w:t>
      </w:r>
      <w:proofErr w:type="spellStart"/>
      <w:r w:rsidRPr="00673EEE">
        <w:t>modelling</w:t>
      </w:r>
      <w:proofErr w:type="spellEnd"/>
      <w:r w:rsidRPr="00673EEE">
        <w:t xml:space="preserve"> </w:t>
      </w:r>
      <w:proofErr w:type="spellStart"/>
      <w:r w:rsidRPr="00673EEE">
        <w:t>of</w:t>
      </w:r>
      <w:proofErr w:type="spellEnd"/>
      <w:r w:rsidRPr="00673EEE">
        <w:t xml:space="preserve"> </w:t>
      </w:r>
      <w:proofErr w:type="spellStart"/>
      <w:r w:rsidRPr="00673EEE">
        <w:t>risk</w:t>
      </w:r>
      <w:proofErr w:type="spellEnd"/>
      <w:r w:rsidRPr="00673EEE">
        <w:t xml:space="preserve"> </w:t>
      </w:r>
      <w:proofErr w:type="spellStart"/>
      <w:r w:rsidRPr="00673EEE">
        <w:t>factors</w:t>
      </w:r>
      <w:proofErr w:type="spellEnd"/>
      <w:r w:rsidRPr="00673EEE">
        <w:t xml:space="preserve"> for food </w:t>
      </w:r>
      <w:proofErr w:type="spellStart"/>
      <w:r w:rsidRPr="00673EEE">
        <w:t>waste</w:t>
      </w:r>
      <w:proofErr w:type="spellEnd"/>
      <w:r w:rsidRPr="00673EEE">
        <w:t xml:space="preserve"> </w:t>
      </w:r>
      <w:proofErr w:type="spellStart"/>
      <w:r w:rsidRPr="00673EEE">
        <w:t>generation</w:t>
      </w:r>
      <w:proofErr w:type="spellEnd"/>
      <w:r w:rsidRPr="00673EEE">
        <w:t xml:space="preserve"> in </w:t>
      </w:r>
      <w:proofErr w:type="spellStart"/>
      <w:r w:rsidRPr="00673EEE">
        <w:t>school</w:t>
      </w:r>
      <w:proofErr w:type="spellEnd"/>
      <w:r w:rsidRPr="00673EEE">
        <w:t xml:space="preserve"> </w:t>
      </w:r>
      <w:proofErr w:type="spellStart"/>
      <w:r w:rsidRPr="00673EEE">
        <w:t>and</w:t>
      </w:r>
      <w:proofErr w:type="spellEnd"/>
      <w:r w:rsidRPr="00673EEE">
        <w:t xml:space="preserve"> </w:t>
      </w:r>
      <w:proofErr w:type="spellStart"/>
      <w:r w:rsidRPr="00673EEE">
        <w:t>pre-school</w:t>
      </w:r>
      <w:proofErr w:type="spellEnd"/>
      <w:r w:rsidRPr="00673EEE">
        <w:t xml:space="preserve"> catering </w:t>
      </w:r>
      <w:proofErr w:type="spellStart"/>
      <w:r w:rsidRPr="00673EEE">
        <w:t>units</w:t>
      </w:r>
      <w:proofErr w:type="spellEnd"/>
      <w:r w:rsidRPr="00673EEE">
        <w:t xml:space="preserve">. </w:t>
      </w:r>
      <w:proofErr w:type="spellStart"/>
      <w:r w:rsidRPr="00673EEE">
        <w:t>Waste</w:t>
      </w:r>
      <w:proofErr w:type="spellEnd"/>
      <w:r w:rsidRPr="00673EEE">
        <w:t xml:space="preserve"> Management, v. 77, p. 172-184, 2018. DOI: 10.1016/j.wasman.2018.05.024.</w:t>
      </w:r>
    </w:p>
    <w:p w14:paraId="42850DF0" w14:textId="77777777" w:rsidR="003D7368" w:rsidRPr="00673EEE" w:rsidRDefault="003D7368" w:rsidP="003D7368">
      <w:pPr>
        <w:keepLines/>
        <w:spacing w:after="0" w:line="240" w:lineRule="auto"/>
      </w:pPr>
    </w:p>
    <w:p w14:paraId="05747919" w14:textId="77777777" w:rsidR="003D7368" w:rsidRPr="00673EEE" w:rsidRDefault="003D7368" w:rsidP="003D7368">
      <w:pPr>
        <w:keepLines/>
        <w:spacing w:after="0" w:line="240" w:lineRule="auto"/>
      </w:pPr>
      <w:r w:rsidRPr="00673EEE">
        <w:t>TASHMAN, L. J. Out-</w:t>
      </w:r>
      <w:proofErr w:type="spellStart"/>
      <w:r w:rsidRPr="00673EEE">
        <w:t>of</w:t>
      </w:r>
      <w:proofErr w:type="spellEnd"/>
      <w:r w:rsidRPr="00673EEE">
        <w:t xml:space="preserve">-sample </w:t>
      </w:r>
      <w:proofErr w:type="spellStart"/>
      <w:r w:rsidRPr="00673EEE">
        <w:t>tests</w:t>
      </w:r>
      <w:proofErr w:type="spellEnd"/>
      <w:r w:rsidRPr="00673EEE">
        <w:t xml:space="preserve"> </w:t>
      </w:r>
      <w:proofErr w:type="spellStart"/>
      <w:r w:rsidRPr="00673EEE">
        <w:t>of</w:t>
      </w:r>
      <w:proofErr w:type="spellEnd"/>
      <w:r w:rsidRPr="00673EEE">
        <w:t xml:space="preserve"> </w:t>
      </w:r>
      <w:proofErr w:type="spellStart"/>
      <w:r w:rsidRPr="00673EEE">
        <w:t>forecasting</w:t>
      </w:r>
      <w:proofErr w:type="spellEnd"/>
      <w:r w:rsidRPr="00673EEE">
        <w:t xml:space="preserve"> </w:t>
      </w:r>
      <w:proofErr w:type="spellStart"/>
      <w:r w:rsidRPr="00673EEE">
        <w:t>accuracy</w:t>
      </w:r>
      <w:proofErr w:type="spellEnd"/>
      <w:r w:rsidRPr="00673EEE">
        <w:t xml:space="preserve">: </w:t>
      </w:r>
      <w:proofErr w:type="spellStart"/>
      <w:r w:rsidRPr="00673EEE">
        <w:t>an</w:t>
      </w:r>
      <w:proofErr w:type="spellEnd"/>
      <w:r w:rsidRPr="00673EEE">
        <w:t xml:space="preserve"> </w:t>
      </w:r>
      <w:proofErr w:type="spellStart"/>
      <w:r w:rsidRPr="00673EEE">
        <w:t>analysis</w:t>
      </w:r>
      <w:proofErr w:type="spellEnd"/>
      <w:r w:rsidRPr="00673EEE">
        <w:t xml:space="preserve"> </w:t>
      </w:r>
      <w:proofErr w:type="spellStart"/>
      <w:r w:rsidRPr="00673EEE">
        <w:t>and</w:t>
      </w:r>
      <w:proofErr w:type="spellEnd"/>
      <w:r w:rsidRPr="00673EEE">
        <w:t xml:space="preserve"> review. </w:t>
      </w:r>
      <w:proofErr w:type="spellStart"/>
      <w:r w:rsidRPr="00673EEE">
        <w:t>International</w:t>
      </w:r>
      <w:proofErr w:type="spellEnd"/>
      <w:r w:rsidRPr="00673EEE">
        <w:t xml:space="preserve"> </w:t>
      </w:r>
      <w:proofErr w:type="spellStart"/>
      <w:r w:rsidRPr="00673EEE">
        <w:t>Journal</w:t>
      </w:r>
      <w:proofErr w:type="spellEnd"/>
      <w:r w:rsidRPr="00673EEE">
        <w:t xml:space="preserve"> </w:t>
      </w:r>
      <w:proofErr w:type="spellStart"/>
      <w:r w:rsidRPr="00673EEE">
        <w:t>of</w:t>
      </w:r>
      <w:proofErr w:type="spellEnd"/>
      <w:r w:rsidRPr="00673EEE">
        <w:t xml:space="preserve"> </w:t>
      </w:r>
      <w:proofErr w:type="spellStart"/>
      <w:r w:rsidRPr="00673EEE">
        <w:t>Forecasting</w:t>
      </w:r>
      <w:proofErr w:type="spellEnd"/>
      <w:r w:rsidRPr="00673EEE">
        <w:t>, v. 16, n. 4, p. 437-450, 2000. DOI: 10.1016/S0169-2070(00)00065-0.</w:t>
      </w:r>
    </w:p>
    <w:p w14:paraId="0CD22702" w14:textId="77777777" w:rsidR="009A251B" w:rsidRPr="00673EEE" w:rsidRDefault="009A251B" w:rsidP="003D7368">
      <w:pPr>
        <w:keepLines/>
        <w:spacing w:after="0" w:line="240" w:lineRule="auto"/>
      </w:pPr>
    </w:p>
    <w:p w14:paraId="60565D71" w14:textId="77777777" w:rsidR="003D7368" w:rsidRPr="00673EEE" w:rsidRDefault="003D7368" w:rsidP="003D7368">
      <w:pPr>
        <w:keepLines/>
        <w:spacing w:after="0" w:line="240" w:lineRule="auto"/>
      </w:pPr>
      <w:r w:rsidRPr="00673EEE">
        <w:t xml:space="preserve">TRIPATHI, S.; MUHR, D.; BRUNNER, M.; JODLBAUER, H.; DEHMER, M.; EMMERT-STREIB, F. </w:t>
      </w:r>
      <w:proofErr w:type="spellStart"/>
      <w:r w:rsidRPr="00673EEE">
        <w:t>Ensuring</w:t>
      </w:r>
      <w:proofErr w:type="spellEnd"/>
      <w:r w:rsidRPr="00673EEE">
        <w:t xml:space="preserve"> </w:t>
      </w:r>
      <w:proofErr w:type="spellStart"/>
      <w:r w:rsidRPr="00673EEE">
        <w:t>the</w:t>
      </w:r>
      <w:proofErr w:type="spellEnd"/>
      <w:r w:rsidRPr="00673EEE">
        <w:t xml:space="preserve"> </w:t>
      </w:r>
      <w:proofErr w:type="spellStart"/>
      <w:r w:rsidRPr="00673EEE">
        <w:t>robustness</w:t>
      </w:r>
      <w:proofErr w:type="spellEnd"/>
      <w:r w:rsidRPr="00673EEE">
        <w:t xml:space="preserve"> </w:t>
      </w:r>
      <w:proofErr w:type="spellStart"/>
      <w:r w:rsidRPr="00673EEE">
        <w:t>and</w:t>
      </w:r>
      <w:proofErr w:type="spellEnd"/>
      <w:r w:rsidRPr="00673EEE">
        <w:t xml:space="preserve"> </w:t>
      </w:r>
      <w:proofErr w:type="spellStart"/>
      <w:r w:rsidRPr="00673EEE">
        <w:t>reliability</w:t>
      </w:r>
      <w:proofErr w:type="spellEnd"/>
      <w:r w:rsidRPr="00673EEE">
        <w:t xml:space="preserve"> </w:t>
      </w:r>
      <w:proofErr w:type="spellStart"/>
      <w:r w:rsidRPr="00673EEE">
        <w:t>of</w:t>
      </w:r>
      <w:proofErr w:type="spellEnd"/>
      <w:r w:rsidRPr="00673EEE">
        <w:t xml:space="preserve"> data-</w:t>
      </w:r>
      <w:proofErr w:type="spellStart"/>
      <w:r w:rsidRPr="00673EEE">
        <w:t>driven</w:t>
      </w:r>
      <w:proofErr w:type="spellEnd"/>
      <w:r w:rsidRPr="00673EEE">
        <w:t xml:space="preserve"> </w:t>
      </w:r>
      <w:proofErr w:type="spellStart"/>
      <w:r w:rsidRPr="00673EEE">
        <w:t>knowledge</w:t>
      </w:r>
      <w:proofErr w:type="spellEnd"/>
      <w:r w:rsidRPr="00673EEE">
        <w:t xml:space="preserve"> </w:t>
      </w:r>
      <w:proofErr w:type="spellStart"/>
      <w:r w:rsidRPr="00673EEE">
        <w:t>discovery</w:t>
      </w:r>
      <w:proofErr w:type="spellEnd"/>
      <w:r w:rsidRPr="00673EEE">
        <w:t xml:space="preserve"> models in </w:t>
      </w:r>
      <w:proofErr w:type="spellStart"/>
      <w:r w:rsidRPr="00673EEE">
        <w:t>production</w:t>
      </w:r>
      <w:proofErr w:type="spellEnd"/>
      <w:r w:rsidRPr="00673EEE">
        <w:t xml:space="preserve"> </w:t>
      </w:r>
      <w:proofErr w:type="spellStart"/>
      <w:r w:rsidRPr="00673EEE">
        <w:t>and</w:t>
      </w:r>
      <w:proofErr w:type="spellEnd"/>
      <w:r w:rsidRPr="00673EEE">
        <w:t xml:space="preserve"> </w:t>
      </w:r>
      <w:proofErr w:type="spellStart"/>
      <w:r w:rsidRPr="00673EEE">
        <w:t>manufacturing</w:t>
      </w:r>
      <w:proofErr w:type="spellEnd"/>
      <w:r w:rsidRPr="00673EEE">
        <w:t xml:space="preserve">. </w:t>
      </w:r>
      <w:proofErr w:type="spellStart"/>
      <w:r w:rsidRPr="00673EEE">
        <w:t>Frontiers</w:t>
      </w:r>
      <w:proofErr w:type="spellEnd"/>
      <w:r w:rsidRPr="00673EEE">
        <w:t xml:space="preserve"> in Artificial </w:t>
      </w:r>
      <w:proofErr w:type="spellStart"/>
      <w:r w:rsidRPr="00673EEE">
        <w:t>Intelligence</w:t>
      </w:r>
      <w:proofErr w:type="spellEnd"/>
      <w:r w:rsidRPr="00673EEE">
        <w:t>, v. 4, artigo 576892, 2021. DOI: 10.3389/frai.2021.576892.</w:t>
      </w:r>
    </w:p>
    <w:p w14:paraId="6C4B9C14" w14:textId="77777777" w:rsidR="003D7368" w:rsidRPr="00673EEE" w:rsidRDefault="003D7368" w:rsidP="003D7368">
      <w:pPr>
        <w:keepLines/>
        <w:spacing w:after="0" w:line="240" w:lineRule="auto"/>
      </w:pPr>
    </w:p>
    <w:p w14:paraId="2BAF97EA" w14:textId="77777777" w:rsidR="003D7368" w:rsidRPr="00673EEE" w:rsidRDefault="003D7368" w:rsidP="003D7368">
      <w:pPr>
        <w:keepLines/>
        <w:spacing w:after="0" w:line="240" w:lineRule="auto"/>
      </w:pPr>
      <w:r w:rsidRPr="00673EEE">
        <w:t xml:space="preserve">TURKER, G. F. </w:t>
      </w:r>
      <w:proofErr w:type="spellStart"/>
      <w:r w:rsidRPr="00673EEE">
        <w:t>Reducing</w:t>
      </w:r>
      <w:proofErr w:type="spellEnd"/>
      <w:r w:rsidRPr="00673EEE">
        <w:t xml:space="preserve"> food </w:t>
      </w:r>
      <w:proofErr w:type="spellStart"/>
      <w:r w:rsidRPr="00673EEE">
        <w:t>waste</w:t>
      </w:r>
      <w:proofErr w:type="spellEnd"/>
      <w:r w:rsidRPr="00673EEE">
        <w:t xml:space="preserve"> in campus </w:t>
      </w:r>
      <w:proofErr w:type="spellStart"/>
      <w:r w:rsidRPr="00673EEE">
        <w:t>dining</w:t>
      </w:r>
      <w:proofErr w:type="spellEnd"/>
      <w:r w:rsidRPr="00673EEE">
        <w:t>: a data-</w:t>
      </w:r>
      <w:proofErr w:type="spellStart"/>
      <w:r w:rsidRPr="00673EEE">
        <w:t>driven</w:t>
      </w:r>
      <w:proofErr w:type="spellEnd"/>
      <w:r w:rsidRPr="00673EEE">
        <w:t xml:space="preserve"> approach </w:t>
      </w:r>
      <w:proofErr w:type="spellStart"/>
      <w:r w:rsidRPr="00673EEE">
        <w:t>to</w:t>
      </w:r>
      <w:proofErr w:type="spellEnd"/>
      <w:r w:rsidRPr="00673EEE">
        <w:t xml:space="preserve"> </w:t>
      </w:r>
      <w:proofErr w:type="spellStart"/>
      <w:r w:rsidRPr="00673EEE">
        <w:t>demand</w:t>
      </w:r>
      <w:proofErr w:type="spellEnd"/>
      <w:r w:rsidRPr="00673EEE">
        <w:t xml:space="preserve"> </w:t>
      </w:r>
      <w:proofErr w:type="spellStart"/>
      <w:r w:rsidRPr="00673EEE">
        <w:t>prediction</w:t>
      </w:r>
      <w:proofErr w:type="spellEnd"/>
      <w:r w:rsidRPr="00673EEE">
        <w:t xml:space="preserve"> </w:t>
      </w:r>
      <w:proofErr w:type="spellStart"/>
      <w:r w:rsidRPr="00673EEE">
        <w:t>and</w:t>
      </w:r>
      <w:proofErr w:type="spellEnd"/>
      <w:r w:rsidRPr="00673EEE">
        <w:t xml:space="preserve"> </w:t>
      </w:r>
      <w:proofErr w:type="spellStart"/>
      <w:r w:rsidRPr="00673EEE">
        <w:t>sustainability</w:t>
      </w:r>
      <w:proofErr w:type="spellEnd"/>
      <w:r w:rsidRPr="00673EEE">
        <w:t>. Sustainability, v. 17, n. 2, artigo 379, 2025. DOI: 10.3390/su17020379.</w:t>
      </w:r>
    </w:p>
    <w:p w14:paraId="0A63AE2C" w14:textId="77777777" w:rsidR="003D7368" w:rsidRPr="00673EEE" w:rsidRDefault="003D7368" w:rsidP="003D7368">
      <w:pPr>
        <w:keepLines/>
        <w:spacing w:after="0" w:line="240" w:lineRule="auto"/>
      </w:pPr>
    </w:p>
    <w:p w14:paraId="623863CD" w14:textId="77777777" w:rsidR="003D7368" w:rsidRPr="00673EEE" w:rsidRDefault="003D7368" w:rsidP="003D7368">
      <w:pPr>
        <w:keepLines/>
        <w:spacing w:after="0" w:line="240" w:lineRule="auto"/>
      </w:pPr>
      <w:r w:rsidRPr="00673EEE">
        <w:t xml:space="preserve">WAGNER, F.; KANELI, T.; MASANGO, M. </w:t>
      </w:r>
      <w:proofErr w:type="spellStart"/>
      <w:r w:rsidRPr="00673EEE">
        <w:t>Exploring</w:t>
      </w:r>
      <w:proofErr w:type="spellEnd"/>
      <w:r w:rsidRPr="00673EEE">
        <w:t xml:space="preserve"> </w:t>
      </w:r>
      <w:proofErr w:type="spellStart"/>
      <w:r w:rsidRPr="00673EEE">
        <w:t>the</w:t>
      </w:r>
      <w:proofErr w:type="spellEnd"/>
      <w:r w:rsidRPr="00673EEE">
        <w:t xml:space="preserve"> </w:t>
      </w:r>
      <w:proofErr w:type="spellStart"/>
      <w:r w:rsidRPr="00673EEE">
        <w:t>relationship</w:t>
      </w:r>
      <w:proofErr w:type="spellEnd"/>
      <w:r w:rsidRPr="00673EEE">
        <w:t xml:space="preserve"> </w:t>
      </w:r>
      <w:proofErr w:type="spellStart"/>
      <w:r w:rsidRPr="00673EEE">
        <w:t>between</w:t>
      </w:r>
      <w:proofErr w:type="spellEnd"/>
      <w:r w:rsidRPr="00673EEE">
        <w:t xml:space="preserve"> food </w:t>
      </w:r>
      <w:proofErr w:type="spellStart"/>
      <w:r w:rsidRPr="00673EEE">
        <w:t>insecurity</w:t>
      </w:r>
      <w:proofErr w:type="spellEnd"/>
      <w:r w:rsidRPr="00673EEE">
        <w:t xml:space="preserve"> </w:t>
      </w:r>
      <w:proofErr w:type="spellStart"/>
      <w:r w:rsidRPr="00673EEE">
        <w:t>with</w:t>
      </w:r>
      <w:proofErr w:type="spellEnd"/>
      <w:r w:rsidRPr="00673EEE">
        <w:t xml:space="preserve"> </w:t>
      </w:r>
      <w:proofErr w:type="spellStart"/>
      <w:r w:rsidRPr="00673EEE">
        <w:t>hunger</w:t>
      </w:r>
      <w:proofErr w:type="spellEnd"/>
      <w:r w:rsidRPr="00673EEE">
        <w:t xml:space="preserve"> </w:t>
      </w:r>
      <w:proofErr w:type="spellStart"/>
      <w:r w:rsidRPr="00673EEE">
        <w:t>and</w:t>
      </w:r>
      <w:proofErr w:type="spellEnd"/>
      <w:r w:rsidRPr="00673EEE">
        <w:t xml:space="preserve"> </w:t>
      </w:r>
      <w:proofErr w:type="spellStart"/>
      <w:r w:rsidRPr="00673EEE">
        <w:t>academic</w:t>
      </w:r>
      <w:proofErr w:type="spellEnd"/>
      <w:r w:rsidRPr="00673EEE">
        <w:t xml:space="preserve"> </w:t>
      </w:r>
      <w:proofErr w:type="spellStart"/>
      <w:r w:rsidRPr="00673EEE">
        <w:t>progression</w:t>
      </w:r>
      <w:proofErr w:type="spellEnd"/>
      <w:r w:rsidRPr="00673EEE">
        <w:t xml:space="preserve"> </w:t>
      </w:r>
      <w:proofErr w:type="spellStart"/>
      <w:r w:rsidRPr="00673EEE">
        <w:t>at</w:t>
      </w:r>
      <w:proofErr w:type="spellEnd"/>
      <w:r w:rsidRPr="00673EEE">
        <w:t xml:space="preserve"> a </w:t>
      </w:r>
      <w:proofErr w:type="spellStart"/>
      <w:r w:rsidRPr="00673EEE">
        <w:t>large</w:t>
      </w:r>
      <w:proofErr w:type="spellEnd"/>
      <w:r w:rsidRPr="00673EEE">
        <w:t xml:space="preserve"> South African </w:t>
      </w:r>
      <w:proofErr w:type="spellStart"/>
      <w:r w:rsidRPr="00673EEE">
        <w:t>university</w:t>
      </w:r>
      <w:proofErr w:type="spellEnd"/>
      <w:r w:rsidRPr="00673EEE">
        <w:t xml:space="preserve">. South African </w:t>
      </w:r>
      <w:proofErr w:type="spellStart"/>
      <w:r w:rsidRPr="00673EEE">
        <w:t>Journal</w:t>
      </w:r>
      <w:proofErr w:type="spellEnd"/>
      <w:r w:rsidRPr="00673EEE">
        <w:t xml:space="preserve"> of </w:t>
      </w:r>
      <w:proofErr w:type="spellStart"/>
      <w:r w:rsidRPr="00673EEE">
        <w:t>Higher</w:t>
      </w:r>
      <w:proofErr w:type="spellEnd"/>
      <w:r w:rsidRPr="00673EEE">
        <w:t xml:space="preserve"> </w:t>
      </w:r>
      <w:proofErr w:type="spellStart"/>
      <w:r w:rsidRPr="00673EEE">
        <w:t>Education</w:t>
      </w:r>
      <w:proofErr w:type="spellEnd"/>
      <w:r w:rsidRPr="00673EEE">
        <w:t>, v. 35, n. 5, p. 296-309, 2021. DOI: 10.20853/35-5-4099.</w:t>
      </w:r>
    </w:p>
    <w:p w14:paraId="2859A0C4" w14:textId="77777777" w:rsidR="003D7368" w:rsidRPr="00673EEE" w:rsidRDefault="003D7368" w:rsidP="003D7368">
      <w:pPr>
        <w:keepLines/>
        <w:spacing w:after="0" w:line="240" w:lineRule="auto"/>
      </w:pPr>
    </w:p>
    <w:p w14:paraId="502245E2" w14:textId="11794B42" w:rsidR="00CE443D" w:rsidRPr="00673EEE" w:rsidRDefault="003D7368" w:rsidP="003D7368">
      <w:pPr>
        <w:keepLines/>
        <w:spacing w:after="0" w:line="240" w:lineRule="auto"/>
        <w:rPr>
          <w:lang w:val="en-US"/>
        </w:rPr>
      </w:pPr>
      <w:r w:rsidRPr="00673EEE">
        <w:t xml:space="preserve">XU, Z.; TANG, N.; XU, C.; CHENG, X. Data </w:t>
      </w:r>
      <w:proofErr w:type="spellStart"/>
      <w:r w:rsidRPr="00673EEE">
        <w:t>science</w:t>
      </w:r>
      <w:proofErr w:type="spellEnd"/>
      <w:r w:rsidRPr="00673EEE">
        <w:t xml:space="preserve">: </w:t>
      </w:r>
      <w:proofErr w:type="spellStart"/>
      <w:r w:rsidRPr="00673EEE">
        <w:t>connotation</w:t>
      </w:r>
      <w:proofErr w:type="spellEnd"/>
      <w:r w:rsidRPr="00673EEE">
        <w:t xml:space="preserve">, </w:t>
      </w:r>
      <w:proofErr w:type="spellStart"/>
      <w:r w:rsidRPr="00673EEE">
        <w:t>methods</w:t>
      </w:r>
      <w:proofErr w:type="spellEnd"/>
      <w:r w:rsidRPr="00673EEE">
        <w:t xml:space="preserve">, </w:t>
      </w:r>
      <w:proofErr w:type="spellStart"/>
      <w:r w:rsidRPr="00673EEE">
        <w:t>technologies</w:t>
      </w:r>
      <w:proofErr w:type="spellEnd"/>
      <w:r w:rsidRPr="00673EEE">
        <w:t xml:space="preserve">, </w:t>
      </w:r>
      <w:proofErr w:type="spellStart"/>
      <w:r w:rsidRPr="00673EEE">
        <w:t>and</w:t>
      </w:r>
      <w:proofErr w:type="spellEnd"/>
      <w:r w:rsidRPr="00673EEE">
        <w:t xml:space="preserve"> </w:t>
      </w:r>
      <w:proofErr w:type="spellStart"/>
      <w:r w:rsidRPr="00673EEE">
        <w:t>development</w:t>
      </w:r>
      <w:proofErr w:type="spellEnd"/>
      <w:r w:rsidRPr="00673EEE">
        <w:t xml:space="preserve">. Data Science </w:t>
      </w:r>
      <w:proofErr w:type="spellStart"/>
      <w:r w:rsidRPr="00673EEE">
        <w:t>and</w:t>
      </w:r>
      <w:proofErr w:type="spellEnd"/>
      <w:r w:rsidRPr="00673EEE">
        <w:t xml:space="preserve"> Management, v. 1, n. 1, p. 32-37, 2021. DOI: 10.1016/j.dsm.2021.02.002.</w:t>
      </w:r>
    </w:p>
    <w:p w14:paraId="4DDFD4EE" w14:textId="0A7DF471" w:rsidR="00543F64" w:rsidRPr="00673EEE" w:rsidRDefault="00543F64">
      <w:pPr>
        <w:rPr>
          <w:lang w:val="en-US"/>
        </w:rPr>
      </w:pPr>
      <w:r w:rsidRPr="00673EEE">
        <w:rPr>
          <w:lang w:val="en-US"/>
        </w:rPr>
        <w:br w:type="page"/>
      </w:r>
    </w:p>
    <w:p w14:paraId="6E763A47" w14:textId="1FC1DD5C" w:rsidR="00D62F86" w:rsidRPr="00673EEE" w:rsidRDefault="00D62F86" w:rsidP="00111707">
      <w:pPr>
        <w:pStyle w:val="Ttulo1"/>
        <w:pageBreakBefore/>
        <w:spacing w:line="360" w:lineRule="auto"/>
        <w:jc w:val="left"/>
        <w:rPr>
          <w:rFonts w:cs="Times New Roman"/>
          <w:lang w:val="en-US"/>
        </w:rPr>
      </w:pPr>
      <w:bookmarkStart w:id="179" w:name="_Toc242461647"/>
      <w:bookmarkStart w:id="180" w:name="_Toc242888189"/>
      <w:r w:rsidRPr="00673EEE">
        <w:rPr>
          <w:rFonts w:eastAsia="Times New Roman" w:cs="Times New Roman"/>
          <w:lang w:val="en-US"/>
        </w:rPr>
        <w:lastRenderedPageBreak/>
        <w:t xml:space="preserve">APÊNDICE A </w:t>
      </w:r>
      <w:r w:rsidR="00EE2EA9" w:rsidRPr="00673EEE">
        <w:rPr>
          <w:rFonts w:eastAsia="Times New Roman" w:cs="Times New Roman"/>
          <w:lang w:val="en-US"/>
        </w:rPr>
        <w:t>-</w:t>
      </w:r>
      <w:r w:rsidRPr="00673EEE">
        <w:rPr>
          <w:rFonts w:eastAsia="Times New Roman" w:cs="Times New Roman"/>
          <w:lang w:val="en-US"/>
        </w:rPr>
        <w:t xml:space="preserve"> CRONOGRAMA APÓS A QUALIFICAÇÃO</w:t>
      </w:r>
      <w:bookmarkEnd w:id="179"/>
      <w:bookmarkEnd w:id="180"/>
    </w:p>
    <w:p w14:paraId="6D8E45C6" w14:textId="77777777" w:rsidR="00A55169" w:rsidRPr="00673EEE" w:rsidRDefault="00A55169" w:rsidP="00A55169">
      <w:pPr>
        <w:spacing w:after="0" w:line="360" w:lineRule="auto"/>
        <w:ind w:firstLine="709"/>
      </w:pPr>
      <w:r w:rsidRPr="00673EEE">
        <w:t>Proposta de organização das etapas restantes. Os períodos são relativos à qualificação; datas de conclusão e defesa serão definidas com os orientadores, considerando as recomendações da banca e a disponibilidade dos registros.</w:t>
      </w:r>
    </w:p>
    <w:tbl>
      <w:tblPr>
        <w:tblW w:w="85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961"/>
        <w:gridCol w:w="2292"/>
        <w:gridCol w:w="4285"/>
      </w:tblGrid>
      <w:tr w:rsidR="0025382A" w:rsidRPr="0025382A" w14:paraId="5A671BFD" w14:textId="77777777" w:rsidTr="00967075">
        <w:trPr>
          <w:cantSplit/>
          <w:tblHeader/>
          <w:jc w:val="center"/>
        </w:trPr>
        <w:tc>
          <w:tcPr>
            <w:tcW w:w="1961" w:type="dxa"/>
          </w:tcPr>
          <w:p w14:paraId="5CCE3EEC" w14:textId="77777777" w:rsidR="0025382A" w:rsidRPr="0025382A" w:rsidRDefault="0025382A" w:rsidP="00967075">
            <w:pPr>
              <w:keepNext/>
              <w:spacing w:after="0" w:line="240" w:lineRule="auto"/>
              <w:rPr>
                <w:b/>
                <w:bCs/>
                <w:sz w:val="20"/>
                <w:szCs w:val="20"/>
              </w:rPr>
            </w:pPr>
            <w:r w:rsidRPr="0025382A">
              <w:rPr>
                <w:b/>
                <w:bCs/>
                <w:sz w:val="20"/>
                <w:szCs w:val="20"/>
              </w:rPr>
              <w:t>Etapa</w:t>
            </w:r>
          </w:p>
        </w:tc>
        <w:tc>
          <w:tcPr>
            <w:tcW w:w="2292" w:type="dxa"/>
          </w:tcPr>
          <w:p w14:paraId="6F50D7DF" w14:textId="77777777" w:rsidR="0025382A" w:rsidRPr="0025382A" w:rsidRDefault="0025382A" w:rsidP="00967075">
            <w:pPr>
              <w:keepNext/>
              <w:spacing w:after="0" w:line="240" w:lineRule="auto"/>
              <w:rPr>
                <w:b/>
                <w:bCs/>
                <w:sz w:val="20"/>
                <w:szCs w:val="20"/>
              </w:rPr>
            </w:pPr>
            <w:r w:rsidRPr="0025382A">
              <w:rPr>
                <w:b/>
                <w:bCs/>
                <w:sz w:val="20"/>
                <w:szCs w:val="20"/>
              </w:rPr>
              <w:t>Período proposto</w:t>
            </w:r>
          </w:p>
        </w:tc>
        <w:tc>
          <w:tcPr>
            <w:tcW w:w="4285" w:type="dxa"/>
          </w:tcPr>
          <w:p w14:paraId="0B7674AF" w14:textId="77777777" w:rsidR="0025382A" w:rsidRPr="0025382A" w:rsidRDefault="0025382A" w:rsidP="00967075">
            <w:pPr>
              <w:keepNext/>
              <w:spacing w:after="0" w:line="240" w:lineRule="auto"/>
              <w:rPr>
                <w:b/>
                <w:bCs/>
                <w:sz w:val="20"/>
                <w:szCs w:val="20"/>
              </w:rPr>
            </w:pPr>
            <w:r w:rsidRPr="0025382A">
              <w:rPr>
                <w:b/>
                <w:bCs/>
                <w:sz w:val="20"/>
                <w:szCs w:val="20"/>
              </w:rPr>
              <w:t>Entrega ou critério de conclusão</w:t>
            </w:r>
          </w:p>
        </w:tc>
      </w:tr>
      <w:tr w:rsidR="0025382A" w:rsidRPr="0025382A" w14:paraId="0E304930" w14:textId="77777777" w:rsidTr="00967075">
        <w:trPr>
          <w:cantSplit/>
          <w:jc w:val="center"/>
        </w:trPr>
        <w:tc>
          <w:tcPr>
            <w:tcW w:w="1961" w:type="dxa"/>
          </w:tcPr>
          <w:p w14:paraId="40A99E83" w14:textId="77777777" w:rsidR="0025382A" w:rsidRPr="0025382A" w:rsidRDefault="0025382A" w:rsidP="00967075">
            <w:pPr>
              <w:keepNext/>
              <w:spacing w:after="0" w:line="240" w:lineRule="auto"/>
              <w:rPr>
                <w:sz w:val="20"/>
                <w:szCs w:val="20"/>
              </w:rPr>
            </w:pPr>
            <w:r w:rsidRPr="0025382A">
              <w:rPr>
                <w:sz w:val="20"/>
                <w:szCs w:val="20"/>
              </w:rPr>
              <w:t>Revisão das recomendações da banca</w:t>
            </w:r>
          </w:p>
        </w:tc>
        <w:tc>
          <w:tcPr>
            <w:tcW w:w="2292" w:type="dxa"/>
          </w:tcPr>
          <w:p w14:paraId="4632ED1E" w14:textId="77777777" w:rsidR="0025382A" w:rsidRPr="0025382A" w:rsidRDefault="0025382A" w:rsidP="00967075">
            <w:pPr>
              <w:keepNext/>
              <w:spacing w:after="0" w:line="240" w:lineRule="auto"/>
              <w:rPr>
                <w:sz w:val="20"/>
                <w:szCs w:val="20"/>
              </w:rPr>
            </w:pPr>
            <w:r w:rsidRPr="0025382A">
              <w:rPr>
                <w:sz w:val="20"/>
                <w:szCs w:val="20"/>
              </w:rPr>
              <w:t>1 a 2 semanas após a qualificação</w:t>
            </w:r>
          </w:p>
        </w:tc>
        <w:tc>
          <w:tcPr>
            <w:tcW w:w="4285" w:type="dxa"/>
          </w:tcPr>
          <w:p w14:paraId="2ABF7676" w14:textId="77777777" w:rsidR="0025382A" w:rsidRPr="0025382A" w:rsidRDefault="0025382A" w:rsidP="00967075">
            <w:pPr>
              <w:keepNext/>
              <w:spacing w:after="0" w:line="240" w:lineRule="auto"/>
              <w:rPr>
                <w:sz w:val="20"/>
                <w:szCs w:val="20"/>
              </w:rPr>
            </w:pPr>
            <w:r w:rsidRPr="0025382A">
              <w:rPr>
                <w:sz w:val="20"/>
                <w:szCs w:val="20"/>
              </w:rPr>
              <w:t>Lista de ajustes priorizada e acordada com os orientadores.</w:t>
            </w:r>
          </w:p>
        </w:tc>
      </w:tr>
      <w:tr w:rsidR="0025382A" w:rsidRPr="0025382A" w14:paraId="24C263F5" w14:textId="77777777" w:rsidTr="00967075">
        <w:trPr>
          <w:cantSplit/>
          <w:jc w:val="center"/>
        </w:trPr>
        <w:tc>
          <w:tcPr>
            <w:tcW w:w="1961" w:type="dxa"/>
          </w:tcPr>
          <w:p w14:paraId="6D747261" w14:textId="77777777" w:rsidR="0025382A" w:rsidRPr="0025382A" w:rsidRDefault="0025382A" w:rsidP="00967075">
            <w:pPr>
              <w:rPr>
                <w:sz w:val="20"/>
                <w:szCs w:val="20"/>
              </w:rPr>
            </w:pPr>
            <w:r w:rsidRPr="0025382A">
              <w:rPr>
                <w:sz w:val="20"/>
                <w:szCs w:val="20"/>
              </w:rPr>
              <w:t>Preparação do protocolo de validação prospectiva</w:t>
            </w:r>
          </w:p>
        </w:tc>
        <w:tc>
          <w:tcPr>
            <w:tcW w:w="2292" w:type="dxa"/>
          </w:tcPr>
          <w:p w14:paraId="2754D911" w14:textId="77777777" w:rsidR="0025382A" w:rsidRPr="0025382A" w:rsidRDefault="0025382A" w:rsidP="00967075">
            <w:pPr>
              <w:rPr>
                <w:sz w:val="20"/>
                <w:szCs w:val="20"/>
              </w:rPr>
            </w:pPr>
            <w:r w:rsidRPr="0025382A">
              <w:rPr>
                <w:sz w:val="20"/>
                <w:szCs w:val="20"/>
              </w:rPr>
              <w:t>Semanas 2 a 4 após a qualificação</w:t>
            </w:r>
          </w:p>
        </w:tc>
        <w:tc>
          <w:tcPr>
            <w:tcW w:w="4285" w:type="dxa"/>
          </w:tcPr>
          <w:p w14:paraId="7D183551" w14:textId="77777777" w:rsidR="0025382A" w:rsidRPr="0025382A" w:rsidRDefault="0025382A" w:rsidP="00967075">
            <w:pPr>
              <w:rPr>
                <w:sz w:val="20"/>
                <w:szCs w:val="20"/>
              </w:rPr>
            </w:pPr>
            <w:r w:rsidRPr="0025382A">
              <w:rPr>
                <w:sz w:val="20"/>
                <w:szCs w:val="20"/>
              </w:rPr>
              <w:t>Congelar o modelo, definir o registro das previsões e parâmetros antes da produção e iniciar o acompanhamento em novas datas; resultados serão apresentados na versão de defesa.</w:t>
            </w:r>
          </w:p>
        </w:tc>
      </w:tr>
      <w:tr w:rsidR="0025382A" w:rsidRPr="0025382A" w14:paraId="21164B3A" w14:textId="77777777" w:rsidTr="00967075">
        <w:trPr>
          <w:cantSplit/>
          <w:jc w:val="center"/>
        </w:trPr>
        <w:tc>
          <w:tcPr>
            <w:tcW w:w="1961" w:type="dxa"/>
          </w:tcPr>
          <w:p w14:paraId="50816779" w14:textId="77777777" w:rsidR="0025382A" w:rsidRPr="0025382A" w:rsidRDefault="0025382A" w:rsidP="00967075">
            <w:pPr>
              <w:keepNext/>
              <w:spacing w:after="0" w:line="240" w:lineRule="auto"/>
              <w:rPr>
                <w:sz w:val="20"/>
                <w:szCs w:val="20"/>
              </w:rPr>
            </w:pPr>
            <w:r w:rsidRPr="0025382A">
              <w:rPr>
                <w:sz w:val="20"/>
                <w:szCs w:val="20"/>
              </w:rPr>
              <w:t>Avaliação prospectiva em modo sombra</w:t>
            </w:r>
          </w:p>
        </w:tc>
        <w:tc>
          <w:tcPr>
            <w:tcW w:w="2292" w:type="dxa"/>
          </w:tcPr>
          <w:p w14:paraId="0F6B7303" w14:textId="77777777" w:rsidR="0025382A" w:rsidRPr="0025382A" w:rsidRDefault="0025382A" w:rsidP="00967075">
            <w:pPr>
              <w:keepNext/>
              <w:spacing w:after="0" w:line="240" w:lineRule="auto"/>
              <w:rPr>
                <w:sz w:val="20"/>
                <w:szCs w:val="20"/>
              </w:rPr>
            </w:pPr>
            <w:r w:rsidRPr="0025382A">
              <w:rPr>
                <w:sz w:val="20"/>
                <w:szCs w:val="20"/>
              </w:rPr>
              <w:t>Após a qualificação; duração definida com a equipe</w:t>
            </w:r>
          </w:p>
        </w:tc>
        <w:tc>
          <w:tcPr>
            <w:tcW w:w="4285" w:type="dxa"/>
          </w:tcPr>
          <w:p w14:paraId="2827FCB4" w14:textId="77777777" w:rsidR="0025382A" w:rsidRPr="0025382A" w:rsidRDefault="0025382A" w:rsidP="00967075">
            <w:pPr>
              <w:keepNext/>
              <w:spacing w:after="0" w:line="240" w:lineRule="auto"/>
              <w:rPr>
                <w:sz w:val="20"/>
                <w:szCs w:val="20"/>
              </w:rPr>
            </w:pPr>
            <w:r w:rsidRPr="0025382A">
              <w:rPr>
                <w:sz w:val="20"/>
                <w:szCs w:val="20"/>
              </w:rPr>
              <w:t>Registrar previsões e parâmetros antes do serviço em novas datas; medir sobras físicas somente se houver protocolo viável.</w:t>
            </w:r>
          </w:p>
        </w:tc>
      </w:tr>
      <w:tr w:rsidR="0025382A" w:rsidRPr="0025382A" w14:paraId="470DEB16" w14:textId="77777777" w:rsidTr="00967075">
        <w:trPr>
          <w:cantSplit/>
          <w:jc w:val="center"/>
        </w:trPr>
        <w:tc>
          <w:tcPr>
            <w:tcW w:w="1961" w:type="dxa"/>
          </w:tcPr>
          <w:p w14:paraId="6F50AEA2" w14:textId="77777777" w:rsidR="0025382A" w:rsidRPr="0025382A" w:rsidRDefault="0025382A" w:rsidP="00967075">
            <w:pPr>
              <w:keepNext/>
              <w:spacing w:after="0" w:line="240" w:lineRule="auto"/>
              <w:rPr>
                <w:sz w:val="20"/>
                <w:szCs w:val="20"/>
              </w:rPr>
            </w:pPr>
            <w:r w:rsidRPr="0025382A">
              <w:rPr>
                <w:sz w:val="20"/>
                <w:szCs w:val="20"/>
              </w:rPr>
              <w:t>Avaliação do apoio à decisão</w:t>
            </w:r>
          </w:p>
        </w:tc>
        <w:tc>
          <w:tcPr>
            <w:tcW w:w="2292" w:type="dxa"/>
          </w:tcPr>
          <w:p w14:paraId="05487065" w14:textId="77777777" w:rsidR="0025382A" w:rsidRPr="0025382A" w:rsidRDefault="0025382A" w:rsidP="00967075">
            <w:pPr>
              <w:keepNext/>
              <w:spacing w:after="0" w:line="240" w:lineRule="auto"/>
              <w:rPr>
                <w:sz w:val="20"/>
                <w:szCs w:val="20"/>
              </w:rPr>
            </w:pPr>
            <w:r w:rsidRPr="0025382A">
              <w:rPr>
                <w:sz w:val="20"/>
                <w:szCs w:val="20"/>
              </w:rPr>
              <w:t>Após pelo menos oito semanas de acompanhamento</w:t>
            </w:r>
          </w:p>
        </w:tc>
        <w:tc>
          <w:tcPr>
            <w:tcW w:w="4285" w:type="dxa"/>
          </w:tcPr>
          <w:p w14:paraId="470C89C3" w14:textId="77777777" w:rsidR="0025382A" w:rsidRPr="0025382A" w:rsidRDefault="0025382A" w:rsidP="00967075">
            <w:pPr>
              <w:keepNext/>
              <w:spacing w:after="0" w:line="240" w:lineRule="auto"/>
              <w:rPr>
                <w:sz w:val="20"/>
                <w:szCs w:val="20"/>
              </w:rPr>
            </w:pPr>
            <w:r w:rsidRPr="0025382A">
              <w:rPr>
                <w:sz w:val="20"/>
                <w:szCs w:val="20"/>
              </w:rPr>
              <w:t>Registro da compreensão, antecedência útil e utilidade percebida pela nutricionista e pela gestão.</w:t>
            </w:r>
          </w:p>
        </w:tc>
      </w:tr>
      <w:tr w:rsidR="0025382A" w:rsidRPr="0025382A" w14:paraId="05E24A54" w14:textId="77777777" w:rsidTr="00967075">
        <w:trPr>
          <w:cantSplit/>
          <w:jc w:val="center"/>
        </w:trPr>
        <w:tc>
          <w:tcPr>
            <w:tcW w:w="1961" w:type="dxa"/>
          </w:tcPr>
          <w:p w14:paraId="7C007E62" w14:textId="77777777" w:rsidR="0025382A" w:rsidRPr="0025382A" w:rsidRDefault="0025382A" w:rsidP="00967075">
            <w:pPr>
              <w:keepNext/>
              <w:spacing w:after="0" w:line="240" w:lineRule="auto"/>
              <w:rPr>
                <w:sz w:val="20"/>
                <w:szCs w:val="20"/>
              </w:rPr>
            </w:pPr>
            <w:r w:rsidRPr="0025382A">
              <w:rPr>
                <w:sz w:val="20"/>
                <w:szCs w:val="20"/>
              </w:rPr>
              <w:t>Integração dos resultados e revisão da dissertação</w:t>
            </w:r>
          </w:p>
        </w:tc>
        <w:tc>
          <w:tcPr>
            <w:tcW w:w="2292" w:type="dxa"/>
          </w:tcPr>
          <w:p w14:paraId="39FD7C2C" w14:textId="77777777" w:rsidR="0025382A" w:rsidRPr="0025382A" w:rsidRDefault="0025382A" w:rsidP="00967075">
            <w:pPr>
              <w:keepNext/>
              <w:spacing w:after="0" w:line="240" w:lineRule="auto"/>
              <w:rPr>
                <w:sz w:val="20"/>
                <w:szCs w:val="20"/>
              </w:rPr>
            </w:pPr>
            <w:r w:rsidRPr="0025382A">
              <w:rPr>
                <w:sz w:val="20"/>
                <w:szCs w:val="20"/>
              </w:rPr>
              <w:t>Após as avaliações anteriores</w:t>
            </w:r>
          </w:p>
        </w:tc>
        <w:tc>
          <w:tcPr>
            <w:tcW w:w="4285" w:type="dxa"/>
          </w:tcPr>
          <w:p w14:paraId="4C918684" w14:textId="77777777" w:rsidR="0025382A" w:rsidRPr="0025382A" w:rsidRDefault="0025382A" w:rsidP="00967075">
            <w:pPr>
              <w:keepNext/>
              <w:spacing w:after="0" w:line="240" w:lineRule="auto"/>
              <w:rPr>
                <w:sz w:val="20"/>
                <w:szCs w:val="20"/>
              </w:rPr>
            </w:pPr>
            <w:r w:rsidRPr="0025382A">
              <w:rPr>
                <w:sz w:val="20"/>
                <w:szCs w:val="20"/>
              </w:rPr>
              <w:t>Texto atualizado, coortes e limitações explicitadas e revisão dos orientadores.</w:t>
            </w:r>
          </w:p>
        </w:tc>
      </w:tr>
      <w:tr w:rsidR="0025382A" w:rsidRPr="0025382A" w14:paraId="7F34B67D" w14:textId="77777777" w:rsidTr="00967075">
        <w:trPr>
          <w:jc w:val="center"/>
        </w:trPr>
        <w:tc>
          <w:tcPr>
            <w:tcW w:w="1961" w:type="dxa"/>
          </w:tcPr>
          <w:p w14:paraId="554A19DC" w14:textId="77777777" w:rsidR="0025382A" w:rsidRPr="0025382A" w:rsidRDefault="0025382A" w:rsidP="00967075">
            <w:pPr>
              <w:rPr>
                <w:sz w:val="20"/>
                <w:szCs w:val="20"/>
              </w:rPr>
            </w:pPr>
            <w:r w:rsidRPr="0025382A">
              <w:rPr>
                <w:sz w:val="20"/>
                <w:szCs w:val="20"/>
              </w:rPr>
              <w:t>Preparação e realização da defesa</w:t>
            </w:r>
          </w:p>
        </w:tc>
        <w:tc>
          <w:tcPr>
            <w:tcW w:w="2292" w:type="dxa"/>
          </w:tcPr>
          <w:p w14:paraId="16CEE03F" w14:textId="77777777" w:rsidR="0025382A" w:rsidRPr="0025382A" w:rsidRDefault="0025382A" w:rsidP="00967075">
            <w:pPr>
              <w:rPr>
                <w:sz w:val="20"/>
                <w:szCs w:val="20"/>
              </w:rPr>
            </w:pPr>
            <w:r w:rsidRPr="0025382A">
              <w:rPr>
                <w:sz w:val="20"/>
                <w:szCs w:val="20"/>
              </w:rPr>
              <w:t>Após aprovação dos orientadores; data a definir</w:t>
            </w:r>
          </w:p>
        </w:tc>
        <w:tc>
          <w:tcPr>
            <w:tcW w:w="4285" w:type="dxa"/>
          </w:tcPr>
          <w:p w14:paraId="197D83C4" w14:textId="77777777" w:rsidR="0025382A" w:rsidRPr="0025382A" w:rsidRDefault="0025382A" w:rsidP="00967075">
            <w:pPr>
              <w:rPr>
                <w:sz w:val="20"/>
                <w:szCs w:val="20"/>
              </w:rPr>
            </w:pPr>
            <w:r w:rsidRPr="0025382A">
              <w:rPr>
                <w:sz w:val="20"/>
                <w:szCs w:val="20"/>
              </w:rPr>
              <w:t>Versão para defesa, apresentação e atendimento às exigências institucionais.</w:t>
            </w:r>
          </w:p>
        </w:tc>
      </w:tr>
    </w:tbl>
    <w:p w14:paraId="1D173C1D" w14:textId="77777777" w:rsidR="00F305FE" w:rsidRPr="00673EEE" w:rsidRDefault="00F305FE" w:rsidP="00EB27D1">
      <w:pPr>
        <w:spacing w:after="0" w:line="240" w:lineRule="auto"/>
        <w:rPr>
          <w:lang w:val="en-US"/>
        </w:rPr>
      </w:pPr>
    </w:p>
    <w:sectPr w:rsidR="00F305FE" w:rsidRPr="00673EEE">
      <w:headerReference w:type="default" r:id="rId41"/>
      <w:pgSz w:w="11906" w:h="16838"/>
      <w:pgMar w:top="1701" w:right="1134" w:bottom="1134"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C2A37E" w14:textId="77777777" w:rsidR="009C01DA" w:rsidRDefault="009C01DA">
      <w:pPr>
        <w:spacing w:after="0" w:line="240" w:lineRule="auto"/>
      </w:pPr>
      <w:r>
        <w:separator/>
      </w:r>
    </w:p>
  </w:endnote>
  <w:endnote w:type="continuationSeparator" w:id="0">
    <w:p w14:paraId="30E9CA78" w14:textId="77777777" w:rsidR="009C01DA" w:rsidRDefault="009C01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37309EA8-01CC-4833-B6EA-DBE388214184}"/>
    <w:embedBold r:id="rId2" w:fontKey="{D3F29A5A-F1CD-4ED7-AE54-3B9AAF1C65FE}"/>
    <w:embedItalic r:id="rId3" w:fontKey="{25990012-6BE6-48A5-84E1-35C4B67520CF}"/>
    <w:embedBoldItalic r:id="rId4" w:fontKey="{A04611BE-0E89-407D-AD20-56F2C49F73D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5" w:fontKey="{3228F050-4D4E-4EFD-A174-42669F88CFF9}"/>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C6D697" w14:textId="77777777" w:rsidR="009C01DA" w:rsidRDefault="009C01DA">
      <w:pPr>
        <w:spacing w:after="0" w:line="240" w:lineRule="auto"/>
      </w:pPr>
      <w:r>
        <w:separator/>
      </w:r>
    </w:p>
  </w:footnote>
  <w:footnote w:type="continuationSeparator" w:id="0">
    <w:p w14:paraId="305FD78F" w14:textId="77777777" w:rsidR="009C01DA" w:rsidRDefault="009C01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B43E74" w14:textId="72AEF4F9" w:rsidR="00CE443D" w:rsidRDefault="00CE443D">
    <w:pPr>
      <w:pBdr>
        <w:top w:val="nil"/>
        <w:left w:val="nil"/>
        <w:bottom w:val="nil"/>
        <w:right w:val="nil"/>
        <w:between w:val="nil"/>
      </w:pBdr>
      <w:tabs>
        <w:tab w:val="center" w:pos="4680"/>
        <w:tab w:val="right" w:pos="9360"/>
      </w:tabs>
      <w:spacing w:after="0" w:line="240" w:lineRule="auto"/>
      <w:jc w:val="right"/>
      <w:rPr>
        <w:color w:val="000000"/>
      </w:rPr>
    </w:pPr>
  </w:p>
  <w:p w14:paraId="3ECCA5E2" w14:textId="77777777" w:rsidR="00CE443D" w:rsidRDefault="00CE443D">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4314048"/>
      <w:docPartObj>
        <w:docPartGallery w:val="Page Numbers (Top of Page)"/>
        <w:docPartUnique/>
      </w:docPartObj>
    </w:sdtPr>
    <w:sdtEndPr/>
    <w:sdtContent>
      <w:p w14:paraId="20A33498" w14:textId="3DCAD659" w:rsidR="00E14E28" w:rsidRDefault="00E14E28">
        <w:pPr>
          <w:pStyle w:val="Cabealho"/>
          <w:jc w:val="right"/>
        </w:pPr>
        <w:r>
          <w:fldChar w:fldCharType="begin"/>
        </w:r>
        <w:r>
          <w:instrText>PAGE   \* MERGEFORMAT</w:instrText>
        </w:r>
        <w:r>
          <w:fldChar w:fldCharType="separate"/>
        </w:r>
        <w:r>
          <w:t>2</w:t>
        </w:r>
        <w:r>
          <w:fldChar w:fldCharType="end"/>
        </w:r>
      </w:p>
    </w:sdtContent>
  </w:sdt>
  <w:p w14:paraId="3AA08FAB" w14:textId="77777777" w:rsidR="00E14E28" w:rsidRDefault="00E14E28">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37ED0"/>
    <w:multiLevelType w:val="hybridMultilevel"/>
    <w:tmpl w:val="696CD9A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81B1256"/>
    <w:multiLevelType w:val="hybridMultilevel"/>
    <w:tmpl w:val="2E0840B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BF016DF"/>
    <w:multiLevelType w:val="hybridMultilevel"/>
    <w:tmpl w:val="44B0660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0CEB4EC6"/>
    <w:multiLevelType w:val="hybridMultilevel"/>
    <w:tmpl w:val="77BA795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14FE05B0"/>
    <w:multiLevelType w:val="hybridMultilevel"/>
    <w:tmpl w:val="BCA8F91E"/>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5" w15:restartNumberingAfterBreak="0">
    <w:nsid w:val="15BE60A2"/>
    <w:multiLevelType w:val="hybridMultilevel"/>
    <w:tmpl w:val="C1A6784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16AE58E1"/>
    <w:multiLevelType w:val="hybridMultilevel"/>
    <w:tmpl w:val="FFB0A50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17D6F695"/>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DA859F9"/>
    <w:multiLevelType w:val="hybridMultilevel"/>
    <w:tmpl w:val="ED80EB7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24CA17E8"/>
    <w:multiLevelType w:val="hybridMultilevel"/>
    <w:tmpl w:val="FFFFFFFF"/>
    <w:lvl w:ilvl="0" w:tplc="0FBE3410">
      <w:start w:val="1"/>
      <w:numFmt w:val="bullet"/>
      <w:lvlText w:val=""/>
      <w:lvlJc w:val="left"/>
      <w:pPr>
        <w:ind w:left="1080" w:hanging="360"/>
      </w:pPr>
      <w:rPr>
        <w:rFonts w:ascii="Symbol" w:hAnsi="Symbol" w:hint="default"/>
      </w:rPr>
    </w:lvl>
    <w:lvl w:ilvl="1" w:tplc="C722F494">
      <w:start w:val="1"/>
      <w:numFmt w:val="bullet"/>
      <w:lvlText w:val="o"/>
      <w:lvlJc w:val="left"/>
      <w:pPr>
        <w:ind w:left="1800" w:hanging="360"/>
      </w:pPr>
      <w:rPr>
        <w:rFonts w:ascii="Courier New" w:hAnsi="Courier New" w:hint="default"/>
      </w:rPr>
    </w:lvl>
    <w:lvl w:ilvl="2" w:tplc="9408678A">
      <w:start w:val="1"/>
      <w:numFmt w:val="bullet"/>
      <w:lvlText w:val=""/>
      <w:lvlJc w:val="left"/>
      <w:pPr>
        <w:ind w:left="2520" w:hanging="360"/>
      </w:pPr>
      <w:rPr>
        <w:rFonts w:ascii="Wingdings" w:hAnsi="Wingdings" w:hint="default"/>
      </w:rPr>
    </w:lvl>
    <w:lvl w:ilvl="3" w:tplc="B602F894">
      <w:start w:val="1"/>
      <w:numFmt w:val="bullet"/>
      <w:lvlText w:val=""/>
      <w:lvlJc w:val="left"/>
      <w:pPr>
        <w:ind w:left="3240" w:hanging="360"/>
      </w:pPr>
      <w:rPr>
        <w:rFonts w:ascii="Symbol" w:hAnsi="Symbol" w:hint="default"/>
      </w:rPr>
    </w:lvl>
    <w:lvl w:ilvl="4" w:tplc="059A5EF0">
      <w:start w:val="1"/>
      <w:numFmt w:val="bullet"/>
      <w:lvlText w:val="o"/>
      <w:lvlJc w:val="left"/>
      <w:pPr>
        <w:ind w:left="3960" w:hanging="360"/>
      </w:pPr>
      <w:rPr>
        <w:rFonts w:ascii="Courier New" w:hAnsi="Courier New" w:hint="default"/>
      </w:rPr>
    </w:lvl>
    <w:lvl w:ilvl="5" w:tplc="AC84D698">
      <w:start w:val="1"/>
      <w:numFmt w:val="bullet"/>
      <w:lvlText w:val=""/>
      <w:lvlJc w:val="left"/>
      <w:pPr>
        <w:ind w:left="4680" w:hanging="360"/>
      </w:pPr>
      <w:rPr>
        <w:rFonts w:ascii="Wingdings" w:hAnsi="Wingdings" w:hint="default"/>
      </w:rPr>
    </w:lvl>
    <w:lvl w:ilvl="6" w:tplc="13D04F00">
      <w:start w:val="1"/>
      <w:numFmt w:val="bullet"/>
      <w:lvlText w:val=""/>
      <w:lvlJc w:val="left"/>
      <w:pPr>
        <w:ind w:left="5400" w:hanging="360"/>
      </w:pPr>
      <w:rPr>
        <w:rFonts w:ascii="Symbol" w:hAnsi="Symbol" w:hint="default"/>
      </w:rPr>
    </w:lvl>
    <w:lvl w:ilvl="7" w:tplc="3F26E934">
      <w:start w:val="1"/>
      <w:numFmt w:val="bullet"/>
      <w:lvlText w:val="o"/>
      <w:lvlJc w:val="left"/>
      <w:pPr>
        <w:ind w:left="6120" w:hanging="360"/>
      </w:pPr>
      <w:rPr>
        <w:rFonts w:ascii="Courier New" w:hAnsi="Courier New" w:hint="default"/>
      </w:rPr>
    </w:lvl>
    <w:lvl w:ilvl="8" w:tplc="EE643462">
      <w:start w:val="1"/>
      <w:numFmt w:val="bullet"/>
      <w:lvlText w:val=""/>
      <w:lvlJc w:val="left"/>
      <w:pPr>
        <w:ind w:left="6840" w:hanging="360"/>
      </w:pPr>
      <w:rPr>
        <w:rFonts w:ascii="Wingdings" w:hAnsi="Wingdings" w:hint="default"/>
      </w:rPr>
    </w:lvl>
  </w:abstractNum>
  <w:abstractNum w:abstractNumId="10" w15:restartNumberingAfterBreak="0">
    <w:nsid w:val="255C7B93"/>
    <w:multiLevelType w:val="hybridMultilevel"/>
    <w:tmpl w:val="F0D8116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26234CFE"/>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28B32831"/>
    <w:multiLevelType w:val="hybridMultilevel"/>
    <w:tmpl w:val="24A09B8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2B8A7F1C"/>
    <w:multiLevelType w:val="multilevel"/>
    <w:tmpl w:val="BFC2036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2BB44CAF"/>
    <w:multiLevelType w:val="hybridMultilevel"/>
    <w:tmpl w:val="20DE6B4C"/>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5" w15:restartNumberingAfterBreak="0">
    <w:nsid w:val="30612562"/>
    <w:multiLevelType w:val="hybridMultilevel"/>
    <w:tmpl w:val="91B2E15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31E975F2"/>
    <w:multiLevelType w:val="hybridMultilevel"/>
    <w:tmpl w:val="4A260CC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3C0671EA"/>
    <w:multiLevelType w:val="hybridMultilevel"/>
    <w:tmpl w:val="F698EFC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3F4234B4"/>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41C5CC29"/>
    <w:multiLevelType w:val="hybridMultilevel"/>
    <w:tmpl w:val="FFFFFFFF"/>
    <w:lvl w:ilvl="0" w:tplc="58648B8E">
      <w:start w:val="1"/>
      <w:numFmt w:val="bullet"/>
      <w:lvlText w:val=""/>
      <w:lvlJc w:val="left"/>
      <w:pPr>
        <w:ind w:left="1069" w:hanging="360"/>
      </w:pPr>
      <w:rPr>
        <w:rFonts w:ascii="Symbol" w:hAnsi="Symbol" w:hint="default"/>
      </w:rPr>
    </w:lvl>
    <w:lvl w:ilvl="1" w:tplc="484048E8">
      <w:start w:val="1"/>
      <w:numFmt w:val="bullet"/>
      <w:lvlText w:val="o"/>
      <w:lvlJc w:val="left"/>
      <w:pPr>
        <w:ind w:left="1789" w:hanging="360"/>
      </w:pPr>
      <w:rPr>
        <w:rFonts w:ascii="Courier New" w:hAnsi="Courier New" w:hint="default"/>
      </w:rPr>
    </w:lvl>
    <w:lvl w:ilvl="2" w:tplc="84B0F404">
      <w:start w:val="1"/>
      <w:numFmt w:val="bullet"/>
      <w:lvlText w:val=""/>
      <w:lvlJc w:val="left"/>
      <w:pPr>
        <w:ind w:left="2509" w:hanging="360"/>
      </w:pPr>
      <w:rPr>
        <w:rFonts w:ascii="Wingdings" w:hAnsi="Wingdings" w:hint="default"/>
      </w:rPr>
    </w:lvl>
    <w:lvl w:ilvl="3" w:tplc="CC22F038">
      <w:start w:val="1"/>
      <w:numFmt w:val="bullet"/>
      <w:lvlText w:val=""/>
      <w:lvlJc w:val="left"/>
      <w:pPr>
        <w:ind w:left="3229" w:hanging="360"/>
      </w:pPr>
      <w:rPr>
        <w:rFonts w:ascii="Symbol" w:hAnsi="Symbol" w:hint="default"/>
      </w:rPr>
    </w:lvl>
    <w:lvl w:ilvl="4" w:tplc="2232198C">
      <w:start w:val="1"/>
      <w:numFmt w:val="bullet"/>
      <w:lvlText w:val="o"/>
      <w:lvlJc w:val="left"/>
      <w:pPr>
        <w:ind w:left="3949" w:hanging="360"/>
      </w:pPr>
      <w:rPr>
        <w:rFonts w:ascii="Courier New" w:hAnsi="Courier New" w:hint="default"/>
      </w:rPr>
    </w:lvl>
    <w:lvl w:ilvl="5" w:tplc="74648E84">
      <w:start w:val="1"/>
      <w:numFmt w:val="bullet"/>
      <w:lvlText w:val=""/>
      <w:lvlJc w:val="left"/>
      <w:pPr>
        <w:ind w:left="4669" w:hanging="360"/>
      </w:pPr>
      <w:rPr>
        <w:rFonts w:ascii="Wingdings" w:hAnsi="Wingdings" w:hint="default"/>
      </w:rPr>
    </w:lvl>
    <w:lvl w:ilvl="6" w:tplc="D804B3FE">
      <w:start w:val="1"/>
      <w:numFmt w:val="bullet"/>
      <w:lvlText w:val=""/>
      <w:lvlJc w:val="left"/>
      <w:pPr>
        <w:ind w:left="5389" w:hanging="360"/>
      </w:pPr>
      <w:rPr>
        <w:rFonts w:ascii="Symbol" w:hAnsi="Symbol" w:hint="default"/>
      </w:rPr>
    </w:lvl>
    <w:lvl w:ilvl="7" w:tplc="C94852CC">
      <w:start w:val="1"/>
      <w:numFmt w:val="bullet"/>
      <w:lvlText w:val="o"/>
      <w:lvlJc w:val="left"/>
      <w:pPr>
        <w:ind w:left="6109" w:hanging="360"/>
      </w:pPr>
      <w:rPr>
        <w:rFonts w:ascii="Courier New" w:hAnsi="Courier New" w:hint="default"/>
      </w:rPr>
    </w:lvl>
    <w:lvl w:ilvl="8" w:tplc="E5464D4E">
      <w:start w:val="1"/>
      <w:numFmt w:val="bullet"/>
      <w:lvlText w:val=""/>
      <w:lvlJc w:val="left"/>
      <w:pPr>
        <w:ind w:left="6829" w:hanging="360"/>
      </w:pPr>
      <w:rPr>
        <w:rFonts w:ascii="Wingdings" w:hAnsi="Wingdings" w:hint="default"/>
      </w:rPr>
    </w:lvl>
  </w:abstractNum>
  <w:abstractNum w:abstractNumId="20" w15:restartNumberingAfterBreak="0">
    <w:nsid w:val="46AF7156"/>
    <w:multiLevelType w:val="hybridMultilevel"/>
    <w:tmpl w:val="770C897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4BDCCD3C"/>
    <w:multiLevelType w:val="hybridMultilevel"/>
    <w:tmpl w:val="FFFFFFFF"/>
    <w:lvl w:ilvl="0" w:tplc="3D82344C">
      <w:start w:val="1"/>
      <w:numFmt w:val="bullet"/>
      <w:lvlText w:val=""/>
      <w:lvlJc w:val="left"/>
      <w:pPr>
        <w:ind w:left="1069" w:hanging="360"/>
      </w:pPr>
      <w:rPr>
        <w:rFonts w:ascii="Symbol" w:hAnsi="Symbol" w:hint="default"/>
      </w:rPr>
    </w:lvl>
    <w:lvl w:ilvl="1" w:tplc="D74E6DA0">
      <w:start w:val="1"/>
      <w:numFmt w:val="bullet"/>
      <w:lvlText w:val="o"/>
      <w:lvlJc w:val="left"/>
      <w:pPr>
        <w:ind w:left="1789" w:hanging="360"/>
      </w:pPr>
      <w:rPr>
        <w:rFonts w:ascii="Courier New" w:hAnsi="Courier New" w:hint="default"/>
      </w:rPr>
    </w:lvl>
    <w:lvl w:ilvl="2" w:tplc="133E8D3C">
      <w:start w:val="1"/>
      <w:numFmt w:val="bullet"/>
      <w:lvlText w:val=""/>
      <w:lvlJc w:val="left"/>
      <w:pPr>
        <w:ind w:left="2509" w:hanging="360"/>
      </w:pPr>
      <w:rPr>
        <w:rFonts w:ascii="Wingdings" w:hAnsi="Wingdings" w:hint="default"/>
      </w:rPr>
    </w:lvl>
    <w:lvl w:ilvl="3" w:tplc="A19C68F8">
      <w:start w:val="1"/>
      <w:numFmt w:val="bullet"/>
      <w:lvlText w:val=""/>
      <w:lvlJc w:val="left"/>
      <w:pPr>
        <w:ind w:left="3229" w:hanging="360"/>
      </w:pPr>
      <w:rPr>
        <w:rFonts w:ascii="Symbol" w:hAnsi="Symbol" w:hint="default"/>
      </w:rPr>
    </w:lvl>
    <w:lvl w:ilvl="4" w:tplc="80DE488E">
      <w:start w:val="1"/>
      <w:numFmt w:val="bullet"/>
      <w:lvlText w:val="o"/>
      <w:lvlJc w:val="left"/>
      <w:pPr>
        <w:ind w:left="3949" w:hanging="360"/>
      </w:pPr>
      <w:rPr>
        <w:rFonts w:ascii="Courier New" w:hAnsi="Courier New" w:hint="default"/>
      </w:rPr>
    </w:lvl>
    <w:lvl w:ilvl="5" w:tplc="BDE8F086">
      <w:start w:val="1"/>
      <w:numFmt w:val="bullet"/>
      <w:lvlText w:val=""/>
      <w:lvlJc w:val="left"/>
      <w:pPr>
        <w:ind w:left="4669" w:hanging="360"/>
      </w:pPr>
      <w:rPr>
        <w:rFonts w:ascii="Wingdings" w:hAnsi="Wingdings" w:hint="default"/>
      </w:rPr>
    </w:lvl>
    <w:lvl w:ilvl="6" w:tplc="F112DD22">
      <w:start w:val="1"/>
      <w:numFmt w:val="bullet"/>
      <w:lvlText w:val=""/>
      <w:lvlJc w:val="left"/>
      <w:pPr>
        <w:ind w:left="5389" w:hanging="360"/>
      </w:pPr>
      <w:rPr>
        <w:rFonts w:ascii="Symbol" w:hAnsi="Symbol" w:hint="default"/>
      </w:rPr>
    </w:lvl>
    <w:lvl w:ilvl="7" w:tplc="E3640142">
      <w:start w:val="1"/>
      <w:numFmt w:val="bullet"/>
      <w:lvlText w:val="o"/>
      <w:lvlJc w:val="left"/>
      <w:pPr>
        <w:ind w:left="6109" w:hanging="360"/>
      </w:pPr>
      <w:rPr>
        <w:rFonts w:ascii="Courier New" w:hAnsi="Courier New" w:hint="default"/>
      </w:rPr>
    </w:lvl>
    <w:lvl w:ilvl="8" w:tplc="C0F27850">
      <w:start w:val="1"/>
      <w:numFmt w:val="bullet"/>
      <w:lvlText w:val=""/>
      <w:lvlJc w:val="left"/>
      <w:pPr>
        <w:ind w:left="6829" w:hanging="360"/>
      </w:pPr>
      <w:rPr>
        <w:rFonts w:ascii="Wingdings" w:hAnsi="Wingdings" w:hint="default"/>
      </w:rPr>
    </w:lvl>
  </w:abstractNum>
  <w:abstractNum w:abstractNumId="22" w15:restartNumberingAfterBreak="0">
    <w:nsid w:val="4EDA46F4"/>
    <w:multiLevelType w:val="singleLevel"/>
    <w:tmpl w:val="0416000F"/>
    <w:lvl w:ilvl="0">
      <w:start w:val="1"/>
      <w:numFmt w:val="decimal"/>
      <w:lvlText w:val="%1."/>
      <w:lvlJc w:val="left"/>
      <w:pPr>
        <w:tabs>
          <w:tab w:val="num" w:pos="720"/>
        </w:tabs>
        <w:ind w:left="720" w:hanging="360"/>
      </w:pPr>
    </w:lvl>
  </w:abstractNum>
  <w:abstractNum w:abstractNumId="23" w15:restartNumberingAfterBreak="0">
    <w:nsid w:val="4F2A5509"/>
    <w:multiLevelType w:val="multilevel"/>
    <w:tmpl w:val="BFC2036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4F577028"/>
    <w:multiLevelType w:val="hybridMultilevel"/>
    <w:tmpl w:val="FFFFFFFF"/>
    <w:lvl w:ilvl="0" w:tplc="58949CEA">
      <w:start w:val="1"/>
      <w:numFmt w:val="bullet"/>
      <w:lvlText w:val=""/>
      <w:lvlJc w:val="left"/>
      <w:pPr>
        <w:ind w:left="1080" w:hanging="360"/>
      </w:pPr>
      <w:rPr>
        <w:rFonts w:ascii="Symbol" w:hAnsi="Symbol" w:hint="default"/>
      </w:rPr>
    </w:lvl>
    <w:lvl w:ilvl="1" w:tplc="2AFC4C70">
      <w:start w:val="1"/>
      <w:numFmt w:val="bullet"/>
      <w:lvlText w:val="o"/>
      <w:lvlJc w:val="left"/>
      <w:pPr>
        <w:ind w:left="1800" w:hanging="360"/>
      </w:pPr>
      <w:rPr>
        <w:rFonts w:ascii="Courier New" w:hAnsi="Courier New" w:hint="default"/>
      </w:rPr>
    </w:lvl>
    <w:lvl w:ilvl="2" w:tplc="EAB029EA">
      <w:start w:val="1"/>
      <w:numFmt w:val="bullet"/>
      <w:lvlText w:val=""/>
      <w:lvlJc w:val="left"/>
      <w:pPr>
        <w:ind w:left="2520" w:hanging="360"/>
      </w:pPr>
      <w:rPr>
        <w:rFonts w:ascii="Wingdings" w:hAnsi="Wingdings" w:hint="default"/>
      </w:rPr>
    </w:lvl>
    <w:lvl w:ilvl="3" w:tplc="4ECC6EA0">
      <w:start w:val="1"/>
      <w:numFmt w:val="bullet"/>
      <w:lvlText w:val=""/>
      <w:lvlJc w:val="left"/>
      <w:pPr>
        <w:ind w:left="3240" w:hanging="360"/>
      </w:pPr>
      <w:rPr>
        <w:rFonts w:ascii="Symbol" w:hAnsi="Symbol" w:hint="default"/>
      </w:rPr>
    </w:lvl>
    <w:lvl w:ilvl="4" w:tplc="6A187A58">
      <w:start w:val="1"/>
      <w:numFmt w:val="bullet"/>
      <w:lvlText w:val="o"/>
      <w:lvlJc w:val="left"/>
      <w:pPr>
        <w:ind w:left="3960" w:hanging="360"/>
      </w:pPr>
      <w:rPr>
        <w:rFonts w:ascii="Courier New" w:hAnsi="Courier New" w:hint="default"/>
      </w:rPr>
    </w:lvl>
    <w:lvl w:ilvl="5" w:tplc="14B25F76">
      <w:start w:val="1"/>
      <w:numFmt w:val="bullet"/>
      <w:lvlText w:val=""/>
      <w:lvlJc w:val="left"/>
      <w:pPr>
        <w:ind w:left="4680" w:hanging="360"/>
      </w:pPr>
      <w:rPr>
        <w:rFonts w:ascii="Wingdings" w:hAnsi="Wingdings" w:hint="default"/>
      </w:rPr>
    </w:lvl>
    <w:lvl w:ilvl="6" w:tplc="AFD879E0">
      <w:start w:val="1"/>
      <w:numFmt w:val="bullet"/>
      <w:lvlText w:val=""/>
      <w:lvlJc w:val="left"/>
      <w:pPr>
        <w:ind w:left="5400" w:hanging="360"/>
      </w:pPr>
      <w:rPr>
        <w:rFonts w:ascii="Symbol" w:hAnsi="Symbol" w:hint="default"/>
      </w:rPr>
    </w:lvl>
    <w:lvl w:ilvl="7" w:tplc="24620FEE">
      <w:start w:val="1"/>
      <w:numFmt w:val="bullet"/>
      <w:lvlText w:val="o"/>
      <w:lvlJc w:val="left"/>
      <w:pPr>
        <w:ind w:left="6120" w:hanging="360"/>
      </w:pPr>
      <w:rPr>
        <w:rFonts w:ascii="Courier New" w:hAnsi="Courier New" w:hint="default"/>
      </w:rPr>
    </w:lvl>
    <w:lvl w:ilvl="8" w:tplc="96B29BE8">
      <w:start w:val="1"/>
      <w:numFmt w:val="bullet"/>
      <w:lvlText w:val=""/>
      <w:lvlJc w:val="left"/>
      <w:pPr>
        <w:ind w:left="6840" w:hanging="360"/>
      </w:pPr>
      <w:rPr>
        <w:rFonts w:ascii="Wingdings" w:hAnsi="Wingdings" w:hint="default"/>
      </w:rPr>
    </w:lvl>
  </w:abstractNum>
  <w:abstractNum w:abstractNumId="25" w15:restartNumberingAfterBreak="0">
    <w:nsid w:val="527A016A"/>
    <w:multiLevelType w:val="hybridMultilevel"/>
    <w:tmpl w:val="FFFFFFFF"/>
    <w:lvl w:ilvl="0" w:tplc="0720C3E6">
      <w:start w:val="1"/>
      <w:numFmt w:val="bullet"/>
      <w:lvlText w:val=""/>
      <w:lvlJc w:val="left"/>
      <w:pPr>
        <w:ind w:left="1069" w:hanging="360"/>
      </w:pPr>
      <w:rPr>
        <w:rFonts w:ascii="Symbol" w:hAnsi="Symbol" w:hint="default"/>
      </w:rPr>
    </w:lvl>
    <w:lvl w:ilvl="1" w:tplc="C20006B6">
      <w:start w:val="1"/>
      <w:numFmt w:val="bullet"/>
      <w:lvlText w:val="o"/>
      <w:lvlJc w:val="left"/>
      <w:pPr>
        <w:ind w:left="1789" w:hanging="360"/>
      </w:pPr>
      <w:rPr>
        <w:rFonts w:ascii="Courier New" w:hAnsi="Courier New" w:hint="default"/>
      </w:rPr>
    </w:lvl>
    <w:lvl w:ilvl="2" w:tplc="B5AAEB50">
      <w:start w:val="1"/>
      <w:numFmt w:val="bullet"/>
      <w:lvlText w:val=""/>
      <w:lvlJc w:val="left"/>
      <w:pPr>
        <w:ind w:left="2509" w:hanging="360"/>
      </w:pPr>
      <w:rPr>
        <w:rFonts w:ascii="Wingdings" w:hAnsi="Wingdings" w:hint="default"/>
      </w:rPr>
    </w:lvl>
    <w:lvl w:ilvl="3" w:tplc="E0CC727E">
      <w:start w:val="1"/>
      <w:numFmt w:val="bullet"/>
      <w:lvlText w:val=""/>
      <w:lvlJc w:val="left"/>
      <w:pPr>
        <w:ind w:left="3229" w:hanging="360"/>
      </w:pPr>
      <w:rPr>
        <w:rFonts w:ascii="Symbol" w:hAnsi="Symbol" w:hint="default"/>
      </w:rPr>
    </w:lvl>
    <w:lvl w:ilvl="4" w:tplc="E58A9090">
      <w:start w:val="1"/>
      <w:numFmt w:val="bullet"/>
      <w:lvlText w:val="o"/>
      <w:lvlJc w:val="left"/>
      <w:pPr>
        <w:ind w:left="3949" w:hanging="360"/>
      </w:pPr>
      <w:rPr>
        <w:rFonts w:ascii="Courier New" w:hAnsi="Courier New" w:hint="default"/>
      </w:rPr>
    </w:lvl>
    <w:lvl w:ilvl="5" w:tplc="5908F8E6">
      <w:start w:val="1"/>
      <w:numFmt w:val="bullet"/>
      <w:lvlText w:val=""/>
      <w:lvlJc w:val="left"/>
      <w:pPr>
        <w:ind w:left="4669" w:hanging="360"/>
      </w:pPr>
      <w:rPr>
        <w:rFonts w:ascii="Wingdings" w:hAnsi="Wingdings" w:hint="default"/>
      </w:rPr>
    </w:lvl>
    <w:lvl w:ilvl="6" w:tplc="33CA126A">
      <w:start w:val="1"/>
      <w:numFmt w:val="bullet"/>
      <w:lvlText w:val=""/>
      <w:lvlJc w:val="left"/>
      <w:pPr>
        <w:ind w:left="5389" w:hanging="360"/>
      </w:pPr>
      <w:rPr>
        <w:rFonts w:ascii="Symbol" w:hAnsi="Symbol" w:hint="default"/>
      </w:rPr>
    </w:lvl>
    <w:lvl w:ilvl="7" w:tplc="D4600B5C">
      <w:start w:val="1"/>
      <w:numFmt w:val="bullet"/>
      <w:lvlText w:val="o"/>
      <w:lvlJc w:val="left"/>
      <w:pPr>
        <w:ind w:left="6109" w:hanging="360"/>
      </w:pPr>
      <w:rPr>
        <w:rFonts w:ascii="Courier New" w:hAnsi="Courier New" w:hint="default"/>
      </w:rPr>
    </w:lvl>
    <w:lvl w:ilvl="8" w:tplc="1E54CA5C">
      <w:start w:val="1"/>
      <w:numFmt w:val="bullet"/>
      <w:lvlText w:val=""/>
      <w:lvlJc w:val="left"/>
      <w:pPr>
        <w:ind w:left="6829" w:hanging="360"/>
      </w:pPr>
      <w:rPr>
        <w:rFonts w:ascii="Wingdings" w:hAnsi="Wingdings" w:hint="default"/>
      </w:rPr>
    </w:lvl>
  </w:abstractNum>
  <w:abstractNum w:abstractNumId="26" w15:restartNumberingAfterBreak="0">
    <w:nsid w:val="5D513F4D"/>
    <w:multiLevelType w:val="hybridMultilevel"/>
    <w:tmpl w:val="61D49AFE"/>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7" w15:restartNumberingAfterBreak="0">
    <w:nsid w:val="674C1288"/>
    <w:multiLevelType w:val="hybridMultilevel"/>
    <w:tmpl w:val="3D7C4EC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67E62E89"/>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68967E8A"/>
    <w:multiLevelType w:val="hybridMultilevel"/>
    <w:tmpl w:val="9C82D3A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0" w15:restartNumberingAfterBreak="0">
    <w:nsid w:val="6A8D6845"/>
    <w:multiLevelType w:val="multilevel"/>
    <w:tmpl w:val="A5FE78D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6B268B44"/>
    <w:multiLevelType w:val="hybridMultilevel"/>
    <w:tmpl w:val="FFFFFFFF"/>
    <w:lvl w:ilvl="0" w:tplc="1D6048B8">
      <w:start w:val="1"/>
      <w:numFmt w:val="bullet"/>
      <w:lvlText w:val=""/>
      <w:lvlJc w:val="left"/>
      <w:pPr>
        <w:ind w:left="1069" w:hanging="360"/>
      </w:pPr>
      <w:rPr>
        <w:rFonts w:ascii="Symbol" w:hAnsi="Symbol" w:hint="default"/>
      </w:rPr>
    </w:lvl>
    <w:lvl w:ilvl="1" w:tplc="4050BF3C">
      <w:start w:val="1"/>
      <w:numFmt w:val="bullet"/>
      <w:lvlText w:val="o"/>
      <w:lvlJc w:val="left"/>
      <w:pPr>
        <w:ind w:left="1789" w:hanging="360"/>
      </w:pPr>
      <w:rPr>
        <w:rFonts w:ascii="Courier New" w:hAnsi="Courier New" w:hint="default"/>
      </w:rPr>
    </w:lvl>
    <w:lvl w:ilvl="2" w:tplc="E4C6006A">
      <w:start w:val="1"/>
      <w:numFmt w:val="bullet"/>
      <w:lvlText w:val=""/>
      <w:lvlJc w:val="left"/>
      <w:pPr>
        <w:ind w:left="2509" w:hanging="360"/>
      </w:pPr>
      <w:rPr>
        <w:rFonts w:ascii="Wingdings" w:hAnsi="Wingdings" w:hint="default"/>
      </w:rPr>
    </w:lvl>
    <w:lvl w:ilvl="3" w:tplc="3C888834">
      <w:start w:val="1"/>
      <w:numFmt w:val="bullet"/>
      <w:lvlText w:val=""/>
      <w:lvlJc w:val="left"/>
      <w:pPr>
        <w:ind w:left="3229" w:hanging="360"/>
      </w:pPr>
      <w:rPr>
        <w:rFonts w:ascii="Symbol" w:hAnsi="Symbol" w:hint="default"/>
      </w:rPr>
    </w:lvl>
    <w:lvl w:ilvl="4" w:tplc="9BB03D8A">
      <w:start w:val="1"/>
      <w:numFmt w:val="bullet"/>
      <w:lvlText w:val="o"/>
      <w:lvlJc w:val="left"/>
      <w:pPr>
        <w:ind w:left="3949" w:hanging="360"/>
      </w:pPr>
      <w:rPr>
        <w:rFonts w:ascii="Courier New" w:hAnsi="Courier New" w:hint="default"/>
      </w:rPr>
    </w:lvl>
    <w:lvl w:ilvl="5" w:tplc="2B081A9E">
      <w:start w:val="1"/>
      <w:numFmt w:val="bullet"/>
      <w:lvlText w:val=""/>
      <w:lvlJc w:val="left"/>
      <w:pPr>
        <w:ind w:left="4669" w:hanging="360"/>
      </w:pPr>
      <w:rPr>
        <w:rFonts w:ascii="Wingdings" w:hAnsi="Wingdings" w:hint="default"/>
      </w:rPr>
    </w:lvl>
    <w:lvl w:ilvl="6" w:tplc="8EE20098">
      <w:start w:val="1"/>
      <w:numFmt w:val="bullet"/>
      <w:lvlText w:val=""/>
      <w:lvlJc w:val="left"/>
      <w:pPr>
        <w:ind w:left="5389" w:hanging="360"/>
      </w:pPr>
      <w:rPr>
        <w:rFonts w:ascii="Symbol" w:hAnsi="Symbol" w:hint="default"/>
      </w:rPr>
    </w:lvl>
    <w:lvl w:ilvl="7" w:tplc="2270868E">
      <w:start w:val="1"/>
      <w:numFmt w:val="bullet"/>
      <w:lvlText w:val="o"/>
      <w:lvlJc w:val="left"/>
      <w:pPr>
        <w:ind w:left="6109" w:hanging="360"/>
      </w:pPr>
      <w:rPr>
        <w:rFonts w:ascii="Courier New" w:hAnsi="Courier New" w:hint="default"/>
      </w:rPr>
    </w:lvl>
    <w:lvl w:ilvl="8" w:tplc="95846E48">
      <w:start w:val="1"/>
      <w:numFmt w:val="bullet"/>
      <w:lvlText w:val=""/>
      <w:lvlJc w:val="left"/>
      <w:pPr>
        <w:ind w:left="6829" w:hanging="360"/>
      </w:pPr>
      <w:rPr>
        <w:rFonts w:ascii="Wingdings" w:hAnsi="Wingdings" w:hint="default"/>
      </w:rPr>
    </w:lvl>
  </w:abstractNum>
  <w:abstractNum w:abstractNumId="32" w15:restartNumberingAfterBreak="0">
    <w:nsid w:val="6B5B5646"/>
    <w:multiLevelType w:val="hybridMultilevel"/>
    <w:tmpl w:val="F162C7B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3" w15:restartNumberingAfterBreak="0">
    <w:nsid w:val="6E21CF32"/>
    <w:multiLevelType w:val="hybridMultilevel"/>
    <w:tmpl w:val="FFFFFFFF"/>
    <w:lvl w:ilvl="0" w:tplc="8E0CE696">
      <w:start w:val="1"/>
      <w:numFmt w:val="bullet"/>
      <w:lvlText w:val=""/>
      <w:lvlJc w:val="left"/>
      <w:pPr>
        <w:ind w:left="1069" w:hanging="360"/>
      </w:pPr>
      <w:rPr>
        <w:rFonts w:ascii="Symbol" w:hAnsi="Symbol" w:hint="default"/>
      </w:rPr>
    </w:lvl>
    <w:lvl w:ilvl="1" w:tplc="B4B06D58">
      <w:start w:val="1"/>
      <w:numFmt w:val="bullet"/>
      <w:lvlText w:val="o"/>
      <w:lvlJc w:val="left"/>
      <w:pPr>
        <w:ind w:left="1789" w:hanging="360"/>
      </w:pPr>
      <w:rPr>
        <w:rFonts w:ascii="Courier New" w:hAnsi="Courier New" w:hint="default"/>
      </w:rPr>
    </w:lvl>
    <w:lvl w:ilvl="2" w:tplc="4BBCE83A">
      <w:start w:val="1"/>
      <w:numFmt w:val="bullet"/>
      <w:lvlText w:val=""/>
      <w:lvlJc w:val="left"/>
      <w:pPr>
        <w:ind w:left="2509" w:hanging="360"/>
      </w:pPr>
      <w:rPr>
        <w:rFonts w:ascii="Wingdings" w:hAnsi="Wingdings" w:hint="default"/>
      </w:rPr>
    </w:lvl>
    <w:lvl w:ilvl="3" w:tplc="9E98AEB6">
      <w:start w:val="1"/>
      <w:numFmt w:val="bullet"/>
      <w:lvlText w:val=""/>
      <w:lvlJc w:val="left"/>
      <w:pPr>
        <w:ind w:left="3229" w:hanging="360"/>
      </w:pPr>
      <w:rPr>
        <w:rFonts w:ascii="Symbol" w:hAnsi="Symbol" w:hint="default"/>
      </w:rPr>
    </w:lvl>
    <w:lvl w:ilvl="4" w:tplc="0A301EF4">
      <w:start w:val="1"/>
      <w:numFmt w:val="bullet"/>
      <w:lvlText w:val="o"/>
      <w:lvlJc w:val="left"/>
      <w:pPr>
        <w:ind w:left="3949" w:hanging="360"/>
      </w:pPr>
      <w:rPr>
        <w:rFonts w:ascii="Courier New" w:hAnsi="Courier New" w:hint="default"/>
      </w:rPr>
    </w:lvl>
    <w:lvl w:ilvl="5" w:tplc="D6D89C68">
      <w:start w:val="1"/>
      <w:numFmt w:val="bullet"/>
      <w:lvlText w:val=""/>
      <w:lvlJc w:val="left"/>
      <w:pPr>
        <w:ind w:left="4669" w:hanging="360"/>
      </w:pPr>
      <w:rPr>
        <w:rFonts w:ascii="Wingdings" w:hAnsi="Wingdings" w:hint="default"/>
      </w:rPr>
    </w:lvl>
    <w:lvl w:ilvl="6" w:tplc="E632C880">
      <w:start w:val="1"/>
      <w:numFmt w:val="bullet"/>
      <w:lvlText w:val=""/>
      <w:lvlJc w:val="left"/>
      <w:pPr>
        <w:ind w:left="5389" w:hanging="360"/>
      </w:pPr>
      <w:rPr>
        <w:rFonts w:ascii="Symbol" w:hAnsi="Symbol" w:hint="default"/>
      </w:rPr>
    </w:lvl>
    <w:lvl w:ilvl="7" w:tplc="5C547D26">
      <w:start w:val="1"/>
      <w:numFmt w:val="bullet"/>
      <w:lvlText w:val="o"/>
      <w:lvlJc w:val="left"/>
      <w:pPr>
        <w:ind w:left="6109" w:hanging="360"/>
      </w:pPr>
      <w:rPr>
        <w:rFonts w:ascii="Courier New" w:hAnsi="Courier New" w:hint="default"/>
      </w:rPr>
    </w:lvl>
    <w:lvl w:ilvl="8" w:tplc="B3C8AF2A">
      <w:start w:val="1"/>
      <w:numFmt w:val="bullet"/>
      <w:lvlText w:val=""/>
      <w:lvlJc w:val="left"/>
      <w:pPr>
        <w:ind w:left="6829" w:hanging="360"/>
      </w:pPr>
      <w:rPr>
        <w:rFonts w:ascii="Wingdings" w:hAnsi="Wingdings" w:hint="default"/>
      </w:rPr>
    </w:lvl>
  </w:abstractNum>
  <w:abstractNum w:abstractNumId="34" w15:restartNumberingAfterBreak="0">
    <w:nsid w:val="74AA73F4"/>
    <w:multiLevelType w:val="hybridMultilevel"/>
    <w:tmpl w:val="6D0286A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5" w15:restartNumberingAfterBreak="0">
    <w:nsid w:val="7ECD5D5B"/>
    <w:multiLevelType w:val="hybridMultilevel"/>
    <w:tmpl w:val="76C4A18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733774070">
    <w:abstractNumId w:val="19"/>
  </w:num>
  <w:num w:numId="2" w16cid:durableId="972172918">
    <w:abstractNumId w:val="21"/>
  </w:num>
  <w:num w:numId="3" w16cid:durableId="1891961001">
    <w:abstractNumId w:val="24"/>
  </w:num>
  <w:num w:numId="4" w16cid:durableId="1818951944">
    <w:abstractNumId w:val="31"/>
  </w:num>
  <w:num w:numId="5" w16cid:durableId="1033313086">
    <w:abstractNumId w:val="7"/>
  </w:num>
  <w:num w:numId="6" w16cid:durableId="1781678566">
    <w:abstractNumId w:val="33"/>
  </w:num>
  <w:num w:numId="7" w16cid:durableId="1486318274">
    <w:abstractNumId w:val="25"/>
  </w:num>
  <w:num w:numId="8" w16cid:durableId="423067472">
    <w:abstractNumId w:val="18"/>
  </w:num>
  <w:num w:numId="9" w16cid:durableId="1040741344">
    <w:abstractNumId w:val="9"/>
  </w:num>
  <w:num w:numId="10" w16cid:durableId="529344056">
    <w:abstractNumId w:val="22"/>
  </w:num>
  <w:num w:numId="11" w16cid:durableId="48461173">
    <w:abstractNumId w:val="27"/>
  </w:num>
  <w:num w:numId="12" w16cid:durableId="1203516815">
    <w:abstractNumId w:val="32"/>
  </w:num>
  <w:num w:numId="13" w16cid:durableId="1260796521">
    <w:abstractNumId w:val="3"/>
  </w:num>
  <w:num w:numId="14" w16cid:durableId="963733496">
    <w:abstractNumId w:val="34"/>
  </w:num>
  <w:num w:numId="15" w16cid:durableId="1027827298">
    <w:abstractNumId w:val="0"/>
  </w:num>
  <w:num w:numId="16" w16cid:durableId="789207202">
    <w:abstractNumId w:val="1"/>
  </w:num>
  <w:num w:numId="17" w16cid:durableId="1414821049">
    <w:abstractNumId w:val="15"/>
  </w:num>
  <w:num w:numId="18" w16cid:durableId="186218250">
    <w:abstractNumId w:val="5"/>
  </w:num>
  <w:num w:numId="19" w16cid:durableId="1777476921">
    <w:abstractNumId w:val="12"/>
  </w:num>
  <w:num w:numId="20" w16cid:durableId="1137264164">
    <w:abstractNumId w:val="11"/>
  </w:num>
  <w:num w:numId="21" w16cid:durableId="674528855">
    <w:abstractNumId w:val="10"/>
  </w:num>
  <w:num w:numId="22" w16cid:durableId="136726653">
    <w:abstractNumId w:val="8"/>
  </w:num>
  <w:num w:numId="23" w16cid:durableId="79759915">
    <w:abstractNumId w:val="16"/>
  </w:num>
  <w:num w:numId="24" w16cid:durableId="1274165012">
    <w:abstractNumId w:val="20"/>
  </w:num>
  <w:num w:numId="25" w16cid:durableId="545143104">
    <w:abstractNumId w:val="6"/>
  </w:num>
  <w:num w:numId="26" w16cid:durableId="148401846">
    <w:abstractNumId w:val="35"/>
  </w:num>
  <w:num w:numId="27" w16cid:durableId="1466579592">
    <w:abstractNumId w:val="17"/>
  </w:num>
  <w:num w:numId="28" w16cid:durableId="121972033">
    <w:abstractNumId w:val="28"/>
  </w:num>
  <w:num w:numId="29" w16cid:durableId="853344264">
    <w:abstractNumId w:val="13"/>
  </w:num>
  <w:num w:numId="30" w16cid:durableId="1755933511">
    <w:abstractNumId w:val="23"/>
  </w:num>
  <w:num w:numId="31" w16cid:durableId="1252086616">
    <w:abstractNumId w:val="14"/>
  </w:num>
  <w:num w:numId="32" w16cid:durableId="488207988">
    <w:abstractNumId w:val="2"/>
  </w:num>
  <w:num w:numId="33" w16cid:durableId="1035613824">
    <w:abstractNumId w:val="4"/>
  </w:num>
  <w:num w:numId="34" w16cid:durableId="1194154649">
    <w:abstractNumId w:val="29"/>
  </w:num>
  <w:num w:numId="35" w16cid:durableId="163459943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443D"/>
    <w:rsid w:val="000003F4"/>
    <w:rsid w:val="00000CF9"/>
    <w:rsid w:val="00001F72"/>
    <w:rsid w:val="00002652"/>
    <w:rsid w:val="00003B4F"/>
    <w:rsid w:val="000040D9"/>
    <w:rsid w:val="000070DC"/>
    <w:rsid w:val="0000787E"/>
    <w:rsid w:val="000116C0"/>
    <w:rsid w:val="00011767"/>
    <w:rsid w:val="00011981"/>
    <w:rsid w:val="00015E24"/>
    <w:rsid w:val="00015F56"/>
    <w:rsid w:val="0001650C"/>
    <w:rsid w:val="00021BF1"/>
    <w:rsid w:val="00022695"/>
    <w:rsid w:val="00022A68"/>
    <w:rsid w:val="00025BAC"/>
    <w:rsid w:val="00026C8C"/>
    <w:rsid w:val="00027165"/>
    <w:rsid w:val="000301DD"/>
    <w:rsid w:val="000311D8"/>
    <w:rsid w:val="000315C3"/>
    <w:rsid w:val="0003321E"/>
    <w:rsid w:val="00033CE0"/>
    <w:rsid w:val="00034412"/>
    <w:rsid w:val="0003454C"/>
    <w:rsid w:val="0003464C"/>
    <w:rsid w:val="00034F2D"/>
    <w:rsid w:val="00035242"/>
    <w:rsid w:val="000353A1"/>
    <w:rsid w:val="00037018"/>
    <w:rsid w:val="00037884"/>
    <w:rsid w:val="00041632"/>
    <w:rsid w:val="00041E67"/>
    <w:rsid w:val="00041FC7"/>
    <w:rsid w:val="00042D90"/>
    <w:rsid w:val="00044393"/>
    <w:rsid w:val="00044914"/>
    <w:rsid w:val="0004531E"/>
    <w:rsid w:val="00047658"/>
    <w:rsid w:val="00050CB6"/>
    <w:rsid w:val="00051B30"/>
    <w:rsid w:val="00051BE6"/>
    <w:rsid w:val="00052C10"/>
    <w:rsid w:val="000538CF"/>
    <w:rsid w:val="00053AF9"/>
    <w:rsid w:val="00055D4A"/>
    <w:rsid w:val="00057A1F"/>
    <w:rsid w:val="00057ED0"/>
    <w:rsid w:val="00060CEE"/>
    <w:rsid w:val="00060F9E"/>
    <w:rsid w:val="00061671"/>
    <w:rsid w:val="00061C9D"/>
    <w:rsid w:val="00061DF9"/>
    <w:rsid w:val="00062F37"/>
    <w:rsid w:val="00063FDA"/>
    <w:rsid w:val="00064602"/>
    <w:rsid w:val="00065F0F"/>
    <w:rsid w:val="00067C1D"/>
    <w:rsid w:val="0007113A"/>
    <w:rsid w:val="00073272"/>
    <w:rsid w:val="00073829"/>
    <w:rsid w:val="000745F7"/>
    <w:rsid w:val="00076098"/>
    <w:rsid w:val="00076EF0"/>
    <w:rsid w:val="00077483"/>
    <w:rsid w:val="00077A9A"/>
    <w:rsid w:val="000806FC"/>
    <w:rsid w:val="00082ADD"/>
    <w:rsid w:val="00083174"/>
    <w:rsid w:val="00086C2B"/>
    <w:rsid w:val="000873DE"/>
    <w:rsid w:val="00090E23"/>
    <w:rsid w:val="00091A53"/>
    <w:rsid w:val="00093032"/>
    <w:rsid w:val="000951D5"/>
    <w:rsid w:val="00095524"/>
    <w:rsid w:val="0009632A"/>
    <w:rsid w:val="000A3932"/>
    <w:rsid w:val="000A39F4"/>
    <w:rsid w:val="000A5C56"/>
    <w:rsid w:val="000A7A30"/>
    <w:rsid w:val="000B02EE"/>
    <w:rsid w:val="000B12B0"/>
    <w:rsid w:val="000B14CE"/>
    <w:rsid w:val="000B1750"/>
    <w:rsid w:val="000B37C2"/>
    <w:rsid w:val="000B3EC7"/>
    <w:rsid w:val="000B60C6"/>
    <w:rsid w:val="000C12C2"/>
    <w:rsid w:val="000C22D5"/>
    <w:rsid w:val="000C3ABE"/>
    <w:rsid w:val="000C40A7"/>
    <w:rsid w:val="000C592C"/>
    <w:rsid w:val="000C6079"/>
    <w:rsid w:val="000C68C2"/>
    <w:rsid w:val="000D2A82"/>
    <w:rsid w:val="000D2B86"/>
    <w:rsid w:val="000D3DAB"/>
    <w:rsid w:val="000D4BBD"/>
    <w:rsid w:val="000E4154"/>
    <w:rsid w:val="000E4C14"/>
    <w:rsid w:val="000E4EEC"/>
    <w:rsid w:val="000E63D7"/>
    <w:rsid w:val="000F0782"/>
    <w:rsid w:val="000F1F19"/>
    <w:rsid w:val="000F20F2"/>
    <w:rsid w:val="000F26A3"/>
    <w:rsid w:val="000F29DC"/>
    <w:rsid w:val="000F2C47"/>
    <w:rsid w:val="000F2FD9"/>
    <w:rsid w:val="000F301C"/>
    <w:rsid w:val="000F4A27"/>
    <w:rsid w:val="000F5633"/>
    <w:rsid w:val="000F78C9"/>
    <w:rsid w:val="00102EE4"/>
    <w:rsid w:val="001034E3"/>
    <w:rsid w:val="00104E93"/>
    <w:rsid w:val="00106F44"/>
    <w:rsid w:val="00107074"/>
    <w:rsid w:val="00110F79"/>
    <w:rsid w:val="00111109"/>
    <w:rsid w:val="00111707"/>
    <w:rsid w:val="001121C2"/>
    <w:rsid w:val="001125EC"/>
    <w:rsid w:val="00112694"/>
    <w:rsid w:val="0011411D"/>
    <w:rsid w:val="00114152"/>
    <w:rsid w:val="001173B4"/>
    <w:rsid w:val="001203DD"/>
    <w:rsid w:val="001212BE"/>
    <w:rsid w:val="0012171D"/>
    <w:rsid w:val="00123283"/>
    <w:rsid w:val="00123D44"/>
    <w:rsid w:val="00124E9F"/>
    <w:rsid w:val="00124ECF"/>
    <w:rsid w:val="001318A1"/>
    <w:rsid w:val="00134354"/>
    <w:rsid w:val="0013444D"/>
    <w:rsid w:val="00134716"/>
    <w:rsid w:val="001349C6"/>
    <w:rsid w:val="0013589D"/>
    <w:rsid w:val="00136098"/>
    <w:rsid w:val="001363F6"/>
    <w:rsid w:val="0013655F"/>
    <w:rsid w:val="00136D69"/>
    <w:rsid w:val="001379AE"/>
    <w:rsid w:val="001412CA"/>
    <w:rsid w:val="001413D1"/>
    <w:rsid w:val="0014322E"/>
    <w:rsid w:val="00143F2A"/>
    <w:rsid w:val="0014407C"/>
    <w:rsid w:val="0014554B"/>
    <w:rsid w:val="00145A2C"/>
    <w:rsid w:val="001474D5"/>
    <w:rsid w:val="00150029"/>
    <w:rsid w:val="00153AAB"/>
    <w:rsid w:val="00154D8E"/>
    <w:rsid w:val="0016162F"/>
    <w:rsid w:val="001621BD"/>
    <w:rsid w:val="0016602F"/>
    <w:rsid w:val="00166F4A"/>
    <w:rsid w:val="0017153B"/>
    <w:rsid w:val="00175600"/>
    <w:rsid w:val="00176CE6"/>
    <w:rsid w:val="001775A1"/>
    <w:rsid w:val="00180DA4"/>
    <w:rsid w:val="001810FD"/>
    <w:rsid w:val="001826DE"/>
    <w:rsid w:val="00182E25"/>
    <w:rsid w:val="001846CF"/>
    <w:rsid w:val="001848EB"/>
    <w:rsid w:val="00191F89"/>
    <w:rsid w:val="00192375"/>
    <w:rsid w:val="00195240"/>
    <w:rsid w:val="0019571A"/>
    <w:rsid w:val="00196419"/>
    <w:rsid w:val="00196894"/>
    <w:rsid w:val="001A0CFC"/>
    <w:rsid w:val="001A2690"/>
    <w:rsid w:val="001A2B24"/>
    <w:rsid w:val="001A321A"/>
    <w:rsid w:val="001A3C95"/>
    <w:rsid w:val="001A41E6"/>
    <w:rsid w:val="001A6355"/>
    <w:rsid w:val="001B0044"/>
    <w:rsid w:val="001B08DB"/>
    <w:rsid w:val="001B0C53"/>
    <w:rsid w:val="001B1C70"/>
    <w:rsid w:val="001B2A76"/>
    <w:rsid w:val="001B31BE"/>
    <w:rsid w:val="001B55D9"/>
    <w:rsid w:val="001B58F7"/>
    <w:rsid w:val="001C0D10"/>
    <w:rsid w:val="001C0FEE"/>
    <w:rsid w:val="001C3743"/>
    <w:rsid w:val="001C53FC"/>
    <w:rsid w:val="001C5C51"/>
    <w:rsid w:val="001C6702"/>
    <w:rsid w:val="001C676B"/>
    <w:rsid w:val="001C7E8A"/>
    <w:rsid w:val="001D1A63"/>
    <w:rsid w:val="001D218B"/>
    <w:rsid w:val="001D3E01"/>
    <w:rsid w:val="001D5E0B"/>
    <w:rsid w:val="001D5F4C"/>
    <w:rsid w:val="001D7044"/>
    <w:rsid w:val="001D7A27"/>
    <w:rsid w:val="001D7CB9"/>
    <w:rsid w:val="001E1202"/>
    <w:rsid w:val="001E1A87"/>
    <w:rsid w:val="001E1F8E"/>
    <w:rsid w:val="001E463F"/>
    <w:rsid w:val="001E4F50"/>
    <w:rsid w:val="001E7AD2"/>
    <w:rsid w:val="001E7C31"/>
    <w:rsid w:val="001F0AAE"/>
    <w:rsid w:val="001F114B"/>
    <w:rsid w:val="001F38C7"/>
    <w:rsid w:val="001F4A7D"/>
    <w:rsid w:val="001F5F8F"/>
    <w:rsid w:val="001F5FB6"/>
    <w:rsid w:val="001F61D2"/>
    <w:rsid w:val="001F70F9"/>
    <w:rsid w:val="001F71F5"/>
    <w:rsid w:val="001F76F0"/>
    <w:rsid w:val="001F7E01"/>
    <w:rsid w:val="00200C3E"/>
    <w:rsid w:val="00200C97"/>
    <w:rsid w:val="00201B03"/>
    <w:rsid w:val="00202087"/>
    <w:rsid w:val="0020464D"/>
    <w:rsid w:val="00207D8E"/>
    <w:rsid w:val="00210317"/>
    <w:rsid w:val="0021068B"/>
    <w:rsid w:val="00210A75"/>
    <w:rsid w:val="00210D75"/>
    <w:rsid w:val="00210DD2"/>
    <w:rsid w:val="002119F0"/>
    <w:rsid w:val="002121B3"/>
    <w:rsid w:val="00212B33"/>
    <w:rsid w:val="00213DFD"/>
    <w:rsid w:val="0021538B"/>
    <w:rsid w:val="002153DC"/>
    <w:rsid w:val="0021552A"/>
    <w:rsid w:val="002155D2"/>
    <w:rsid w:val="00215796"/>
    <w:rsid w:val="0021584C"/>
    <w:rsid w:val="00216069"/>
    <w:rsid w:val="0021688A"/>
    <w:rsid w:val="002208F6"/>
    <w:rsid w:val="002215E8"/>
    <w:rsid w:val="002216D8"/>
    <w:rsid w:val="0022397C"/>
    <w:rsid w:val="00225248"/>
    <w:rsid w:val="002261FB"/>
    <w:rsid w:val="002263FD"/>
    <w:rsid w:val="00226F7D"/>
    <w:rsid w:val="0022798E"/>
    <w:rsid w:val="002302F0"/>
    <w:rsid w:val="00230B85"/>
    <w:rsid w:val="00230EFF"/>
    <w:rsid w:val="00232384"/>
    <w:rsid w:val="00235D2F"/>
    <w:rsid w:val="00236DFE"/>
    <w:rsid w:val="002409FE"/>
    <w:rsid w:val="00247EF4"/>
    <w:rsid w:val="00250320"/>
    <w:rsid w:val="002513ED"/>
    <w:rsid w:val="00251B7B"/>
    <w:rsid w:val="00252211"/>
    <w:rsid w:val="0025382A"/>
    <w:rsid w:val="002543AA"/>
    <w:rsid w:val="00254C89"/>
    <w:rsid w:val="00255DB4"/>
    <w:rsid w:val="00255DFD"/>
    <w:rsid w:val="00257162"/>
    <w:rsid w:val="00257BA9"/>
    <w:rsid w:val="002622B2"/>
    <w:rsid w:val="00264FDC"/>
    <w:rsid w:val="002650D8"/>
    <w:rsid w:val="00265191"/>
    <w:rsid w:val="00266194"/>
    <w:rsid w:val="002667BB"/>
    <w:rsid w:val="00267B53"/>
    <w:rsid w:val="0027086B"/>
    <w:rsid w:val="00270BD2"/>
    <w:rsid w:val="00270DD7"/>
    <w:rsid w:val="00271163"/>
    <w:rsid w:val="0027195A"/>
    <w:rsid w:val="00272253"/>
    <w:rsid w:val="002743EC"/>
    <w:rsid w:val="00274FF9"/>
    <w:rsid w:val="00275A6B"/>
    <w:rsid w:val="00276518"/>
    <w:rsid w:val="002774C7"/>
    <w:rsid w:val="002810A2"/>
    <w:rsid w:val="0028193D"/>
    <w:rsid w:val="00283B84"/>
    <w:rsid w:val="002845EA"/>
    <w:rsid w:val="002849B9"/>
    <w:rsid w:val="00284E21"/>
    <w:rsid w:val="00285E31"/>
    <w:rsid w:val="002866EB"/>
    <w:rsid w:val="002867A1"/>
    <w:rsid w:val="00286C45"/>
    <w:rsid w:val="002871D4"/>
    <w:rsid w:val="0029305B"/>
    <w:rsid w:val="002935D7"/>
    <w:rsid w:val="002939F3"/>
    <w:rsid w:val="00293E14"/>
    <w:rsid w:val="002944B7"/>
    <w:rsid w:val="002952BE"/>
    <w:rsid w:val="00296DC6"/>
    <w:rsid w:val="002A00E8"/>
    <w:rsid w:val="002A07EB"/>
    <w:rsid w:val="002A127E"/>
    <w:rsid w:val="002A42B3"/>
    <w:rsid w:val="002A62FB"/>
    <w:rsid w:val="002A7087"/>
    <w:rsid w:val="002B0BF4"/>
    <w:rsid w:val="002B3487"/>
    <w:rsid w:val="002B5099"/>
    <w:rsid w:val="002B5AB4"/>
    <w:rsid w:val="002B5AF1"/>
    <w:rsid w:val="002B6239"/>
    <w:rsid w:val="002B6E40"/>
    <w:rsid w:val="002B7539"/>
    <w:rsid w:val="002C0452"/>
    <w:rsid w:val="002C15C9"/>
    <w:rsid w:val="002C26DB"/>
    <w:rsid w:val="002C27FF"/>
    <w:rsid w:val="002C318E"/>
    <w:rsid w:val="002C596F"/>
    <w:rsid w:val="002C7942"/>
    <w:rsid w:val="002D1D06"/>
    <w:rsid w:val="002D1FAE"/>
    <w:rsid w:val="002D3B00"/>
    <w:rsid w:val="002D3F58"/>
    <w:rsid w:val="002D4F50"/>
    <w:rsid w:val="002D6E7D"/>
    <w:rsid w:val="002E0CE1"/>
    <w:rsid w:val="002E52F1"/>
    <w:rsid w:val="002E538B"/>
    <w:rsid w:val="002E7342"/>
    <w:rsid w:val="002E7A16"/>
    <w:rsid w:val="002E7F03"/>
    <w:rsid w:val="002F1E97"/>
    <w:rsid w:val="002F2103"/>
    <w:rsid w:val="002F2DFA"/>
    <w:rsid w:val="002F3CD0"/>
    <w:rsid w:val="002F523E"/>
    <w:rsid w:val="002F5308"/>
    <w:rsid w:val="002F5D75"/>
    <w:rsid w:val="002F6964"/>
    <w:rsid w:val="002F6BE4"/>
    <w:rsid w:val="002F738E"/>
    <w:rsid w:val="003000FD"/>
    <w:rsid w:val="0030050B"/>
    <w:rsid w:val="0030098B"/>
    <w:rsid w:val="00301493"/>
    <w:rsid w:val="00301640"/>
    <w:rsid w:val="00301EBC"/>
    <w:rsid w:val="00302129"/>
    <w:rsid w:val="00302FAE"/>
    <w:rsid w:val="00303A1D"/>
    <w:rsid w:val="00304E1C"/>
    <w:rsid w:val="00306C1A"/>
    <w:rsid w:val="0030736D"/>
    <w:rsid w:val="00307BE7"/>
    <w:rsid w:val="00315C23"/>
    <w:rsid w:val="00316598"/>
    <w:rsid w:val="00316601"/>
    <w:rsid w:val="0031684B"/>
    <w:rsid w:val="00317836"/>
    <w:rsid w:val="00317B1B"/>
    <w:rsid w:val="00317FFD"/>
    <w:rsid w:val="003219DD"/>
    <w:rsid w:val="00324B58"/>
    <w:rsid w:val="00324CF0"/>
    <w:rsid w:val="00324E10"/>
    <w:rsid w:val="003251EB"/>
    <w:rsid w:val="0032654F"/>
    <w:rsid w:val="003274D1"/>
    <w:rsid w:val="003306B7"/>
    <w:rsid w:val="00332D6D"/>
    <w:rsid w:val="00335C7C"/>
    <w:rsid w:val="003402D2"/>
    <w:rsid w:val="00340873"/>
    <w:rsid w:val="003438F0"/>
    <w:rsid w:val="00344161"/>
    <w:rsid w:val="00344BE7"/>
    <w:rsid w:val="00345150"/>
    <w:rsid w:val="00347D26"/>
    <w:rsid w:val="00350114"/>
    <w:rsid w:val="00350826"/>
    <w:rsid w:val="003508B1"/>
    <w:rsid w:val="00350B9B"/>
    <w:rsid w:val="00350D21"/>
    <w:rsid w:val="00351EC0"/>
    <w:rsid w:val="00352400"/>
    <w:rsid w:val="0035258A"/>
    <w:rsid w:val="00352CAA"/>
    <w:rsid w:val="00352F4B"/>
    <w:rsid w:val="003551ED"/>
    <w:rsid w:val="003552DC"/>
    <w:rsid w:val="00356D88"/>
    <w:rsid w:val="00357992"/>
    <w:rsid w:val="00357C4E"/>
    <w:rsid w:val="0036003B"/>
    <w:rsid w:val="00360059"/>
    <w:rsid w:val="0036100C"/>
    <w:rsid w:val="0036368B"/>
    <w:rsid w:val="00366488"/>
    <w:rsid w:val="003715E8"/>
    <w:rsid w:val="00372DF1"/>
    <w:rsid w:val="00375466"/>
    <w:rsid w:val="00375D33"/>
    <w:rsid w:val="00377F48"/>
    <w:rsid w:val="003810BA"/>
    <w:rsid w:val="00381EEF"/>
    <w:rsid w:val="00382750"/>
    <w:rsid w:val="00383F90"/>
    <w:rsid w:val="00384E6D"/>
    <w:rsid w:val="003855A4"/>
    <w:rsid w:val="0038611F"/>
    <w:rsid w:val="00386295"/>
    <w:rsid w:val="003862A6"/>
    <w:rsid w:val="003863BF"/>
    <w:rsid w:val="00387185"/>
    <w:rsid w:val="00387294"/>
    <w:rsid w:val="00387AA6"/>
    <w:rsid w:val="00390CC0"/>
    <w:rsid w:val="0039589A"/>
    <w:rsid w:val="00395D8D"/>
    <w:rsid w:val="00396E9C"/>
    <w:rsid w:val="003A1FB7"/>
    <w:rsid w:val="003A2EE8"/>
    <w:rsid w:val="003A31A1"/>
    <w:rsid w:val="003A3C25"/>
    <w:rsid w:val="003A3E7C"/>
    <w:rsid w:val="003A4913"/>
    <w:rsid w:val="003A5DFE"/>
    <w:rsid w:val="003B1E45"/>
    <w:rsid w:val="003B2078"/>
    <w:rsid w:val="003B3238"/>
    <w:rsid w:val="003B3326"/>
    <w:rsid w:val="003B3A83"/>
    <w:rsid w:val="003B5D2B"/>
    <w:rsid w:val="003B5E46"/>
    <w:rsid w:val="003B5FCC"/>
    <w:rsid w:val="003C0702"/>
    <w:rsid w:val="003C0A13"/>
    <w:rsid w:val="003C0B7A"/>
    <w:rsid w:val="003C0DA0"/>
    <w:rsid w:val="003C1CA2"/>
    <w:rsid w:val="003C28FE"/>
    <w:rsid w:val="003C4F30"/>
    <w:rsid w:val="003C567B"/>
    <w:rsid w:val="003C5810"/>
    <w:rsid w:val="003D10A7"/>
    <w:rsid w:val="003D26AA"/>
    <w:rsid w:val="003D3239"/>
    <w:rsid w:val="003D3308"/>
    <w:rsid w:val="003D39A2"/>
    <w:rsid w:val="003D3E51"/>
    <w:rsid w:val="003D40BF"/>
    <w:rsid w:val="003D51FE"/>
    <w:rsid w:val="003D7368"/>
    <w:rsid w:val="003E2F80"/>
    <w:rsid w:val="003E42A1"/>
    <w:rsid w:val="003E5B9D"/>
    <w:rsid w:val="003E5BDF"/>
    <w:rsid w:val="003E6591"/>
    <w:rsid w:val="003F3B57"/>
    <w:rsid w:val="003F4006"/>
    <w:rsid w:val="003F41D0"/>
    <w:rsid w:val="003F4675"/>
    <w:rsid w:val="003F690A"/>
    <w:rsid w:val="003F7E5F"/>
    <w:rsid w:val="00400B8F"/>
    <w:rsid w:val="00402724"/>
    <w:rsid w:val="00402927"/>
    <w:rsid w:val="00402DC0"/>
    <w:rsid w:val="00403225"/>
    <w:rsid w:val="00403A0E"/>
    <w:rsid w:val="004040A2"/>
    <w:rsid w:val="0040443B"/>
    <w:rsid w:val="00404E17"/>
    <w:rsid w:val="00405439"/>
    <w:rsid w:val="0040776C"/>
    <w:rsid w:val="00407AD9"/>
    <w:rsid w:val="004108F8"/>
    <w:rsid w:val="00411020"/>
    <w:rsid w:val="004116BC"/>
    <w:rsid w:val="004120C9"/>
    <w:rsid w:val="004145C3"/>
    <w:rsid w:val="0041509C"/>
    <w:rsid w:val="004162F5"/>
    <w:rsid w:val="004213C9"/>
    <w:rsid w:val="004251BF"/>
    <w:rsid w:val="0042590B"/>
    <w:rsid w:val="00427A08"/>
    <w:rsid w:val="004301BE"/>
    <w:rsid w:val="00431665"/>
    <w:rsid w:val="00431D21"/>
    <w:rsid w:val="0043200C"/>
    <w:rsid w:val="00433F29"/>
    <w:rsid w:val="00434842"/>
    <w:rsid w:val="00435503"/>
    <w:rsid w:val="00437A55"/>
    <w:rsid w:val="00442613"/>
    <w:rsid w:val="00442D44"/>
    <w:rsid w:val="0044398D"/>
    <w:rsid w:val="0044486D"/>
    <w:rsid w:val="0044525B"/>
    <w:rsid w:val="00446A5D"/>
    <w:rsid w:val="00447000"/>
    <w:rsid w:val="004508D8"/>
    <w:rsid w:val="0045151E"/>
    <w:rsid w:val="00451EF0"/>
    <w:rsid w:val="00452161"/>
    <w:rsid w:val="00452492"/>
    <w:rsid w:val="00454820"/>
    <w:rsid w:val="00454EFB"/>
    <w:rsid w:val="0045647A"/>
    <w:rsid w:val="0045732D"/>
    <w:rsid w:val="00460540"/>
    <w:rsid w:val="00460672"/>
    <w:rsid w:val="00461621"/>
    <w:rsid w:val="00465896"/>
    <w:rsid w:val="00466881"/>
    <w:rsid w:val="00470FD5"/>
    <w:rsid w:val="00471154"/>
    <w:rsid w:val="00471229"/>
    <w:rsid w:val="00472A2D"/>
    <w:rsid w:val="00473C19"/>
    <w:rsid w:val="00475EE7"/>
    <w:rsid w:val="00476562"/>
    <w:rsid w:val="00477BD2"/>
    <w:rsid w:val="0048059B"/>
    <w:rsid w:val="00480A87"/>
    <w:rsid w:val="00480BE8"/>
    <w:rsid w:val="00481179"/>
    <w:rsid w:val="0048225A"/>
    <w:rsid w:val="004823A3"/>
    <w:rsid w:val="00482648"/>
    <w:rsid w:val="00482B93"/>
    <w:rsid w:val="00484F81"/>
    <w:rsid w:val="00485E91"/>
    <w:rsid w:val="00486290"/>
    <w:rsid w:val="004868C0"/>
    <w:rsid w:val="00490F6F"/>
    <w:rsid w:val="00492FAE"/>
    <w:rsid w:val="00493943"/>
    <w:rsid w:val="00494681"/>
    <w:rsid w:val="00495C61"/>
    <w:rsid w:val="004A0403"/>
    <w:rsid w:val="004A1AD4"/>
    <w:rsid w:val="004A1D66"/>
    <w:rsid w:val="004A3608"/>
    <w:rsid w:val="004A446A"/>
    <w:rsid w:val="004A5862"/>
    <w:rsid w:val="004A5CA6"/>
    <w:rsid w:val="004A5E0E"/>
    <w:rsid w:val="004A6AD3"/>
    <w:rsid w:val="004A708C"/>
    <w:rsid w:val="004B1634"/>
    <w:rsid w:val="004B2139"/>
    <w:rsid w:val="004B33B2"/>
    <w:rsid w:val="004B3D6A"/>
    <w:rsid w:val="004B6411"/>
    <w:rsid w:val="004B76D6"/>
    <w:rsid w:val="004C253B"/>
    <w:rsid w:val="004C4690"/>
    <w:rsid w:val="004C48C7"/>
    <w:rsid w:val="004C53C8"/>
    <w:rsid w:val="004C74A0"/>
    <w:rsid w:val="004C7C83"/>
    <w:rsid w:val="004D06CE"/>
    <w:rsid w:val="004D1894"/>
    <w:rsid w:val="004D3643"/>
    <w:rsid w:val="004D3DD4"/>
    <w:rsid w:val="004D453A"/>
    <w:rsid w:val="004D4634"/>
    <w:rsid w:val="004D57EB"/>
    <w:rsid w:val="004D659C"/>
    <w:rsid w:val="004D7584"/>
    <w:rsid w:val="004D7B42"/>
    <w:rsid w:val="004D7FE4"/>
    <w:rsid w:val="004E0B60"/>
    <w:rsid w:val="004E2128"/>
    <w:rsid w:val="004E2254"/>
    <w:rsid w:val="004E58DF"/>
    <w:rsid w:val="004E5A8E"/>
    <w:rsid w:val="004E743B"/>
    <w:rsid w:val="004E7D15"/>
    <w:rsid w:val="004F419D"/>
    <w:rsid w:val="00501BD8"/>
    <w:rsid w:val="00504FAD"/>
    <w:rsid w:val="00505A23"/>
    <w:rsid w:val="005066E2"/>
    <w:rsid w:val="00506B98"/>
    <w:rsid w:val="00506CA5"/>
    <w:rsid w:val="00507A56"/>
    <w:rsid w:val="0051003A"/>
    <w:rsid w:val="00510599"/>
    <w:rsid w:val="005105B2"/>
    <w:rsid w:val="00510910"/>
    <w:rsid w:val="00512C5E"/>
    <w:rsid w:val="005148CE"/>
    <w:rsid w:val="00514CA4"/>
    <w:rsid w:val="005164FB"/>
    <w:rsid w:val="005172E9"/>
    <w:rsid w:val="005177FC"/>
    <w:rsid w:val="00517F8B"/>
    <w:rsid w:val="00520E1F"/>
    <w:rsid w:val="005233C0"/>
    <w:rsid w:val="0052680B"/>
    <w:rsid w:val="00527348"/>
    <w:rsid w:val="00527575"/>
    <w:rsid w:val="005305C2"/>
    <w:rsid w:val="00530D2D"/>
    <w:rsid w:val="005322C4"/>
    <w:rsid w:val="00533175"/>
    <w:rsid w:val="005331BB"/>
    <w:rsid w:val="00533472"/>
    <w:rsid w:val="00534446"/>
    <w:rsid w:val="00534EDC"/>
    <w:rsid w:val="0053529B"/>
    <w:rsid w:val="00536769"/>
    <w:rsid w:val="00537695"/>
    <w:rsid w:val="00541455"/>
    <w:rsid w:val="00543F64"/>
    <w:rsid w:val="0054539A"/>
    <w:rsid w:val="00546906"/>
    <w:rsid w:val="005473FC"/>
    <w:rsid w:val="00550F42"/>
    <w:rsid w:val="00554537"/>
    <w:rsid w:val="00556598"/>
    <w:rsid w:val="00560463"/>
    <w:rsid w:val="005606D0"/>
    <w:rsid w:val="005618A8"/>
    <w:rsid w:val="00562A00"/>
    <w:rsid w:val="00562A08"/>
    <w:rsid w:val="00564627"/>
    <w:rsid w:val="00564DB8"/>
    <w:rsid w:val="00565725"/>
    <w:rsid w:val="0056575A"/>
    <w:rsid w:val="00565C32"/>
    <w:rsid w:val="00565FB0"/>
    <w:rsid w:val="0056609F"/>
    <w:rsid w:val="00570A76"/>
    <w:rsid w:val="0057321B"/>
    <w:rsid w:val="0057415B"/>
    <w:rsid w:val="005745EA"/>
    <w:rsid w:val="00576358"/>
    <w:rsid w:val="0057715C"/>
    <w:rsid w:val="00577303"/>
    <w:rsid w:val="005774DB"/>
    <w:rsid w:val="005776DD"/>
    <w:rsid w:val="005804AF"/>
    <w:rsid w:val="00581D2E"/>
    <w:rsid w:val="00583232"/>
    <w:rsid w:val="005837B2"/>
    <w:rsid w:val="005839E1"/>
    <w:rsid w:val="00584406"/>
    <w:rsid w:val="00584621"/>
    <w:rsid w:val="00584E4C"/>
    <w:rsid w:val="00586B94"/>
    <w:rsid w:val="00592D5D"/>
    <w:rsid w:val="005970C0"/>
    <w:rsid w:val="00597E94"/>
    <w:rsid w:val="005A0628"/>
    <w:rsid w:val="005A0C05"/>
    <w:rsid w:val="005A0E84"/>
    <w:rsid w:val="005A1997"/>
    <w:rsid w:val="005A3243"/>
    <w:rsid w:val="005A5D59"/>
    <w:rsid w:val="005A66A6"/>
    <w:rsid w:val="005A75CE"/>
    <w:rsid w:val="005B5E85"/>
    <w:rsid w:val="005B620F"/>
    <w:rsid w:val="005B7608"/>
    <w:rsid w:val="005B789A"/>
    <w:rsid w:val="005C02D7"/>
    <w:rsid w:val="005C36B2"/>
    <w:rsid w:val="005C3845"/>
    <w:rsid w:val="005C5A33"/>
    <w:rsid w:val="005C5C0B"/>
    <w:rsid w:val="005C6925"/>
    <w:rsid w:val="005C6FBE"/>
    <w:rsid w:val="005D139C"/>
    <w:rsid w:val="005D4C4A"/>
    <w:rsid w:val="005D5701"/>
    <w:rsid w:val="005D5CDC"/>
    <w:rsid w:val="005D61B6"/>
    <w:rsid w:val="005D6367"/>
    <w:rsid w:val="005D78EA"/>
    <w:rsid w:val="005D7BEA"/>
    <w:rsid w:val="005E00C1"/>
    <w:rsid w:val="005E0779"/>
    <w:rsid w:val="005E08A3"/>
    <w:rsid w:val="005E0CDE"/>
    <w:rsid w:val="005E15CE"/>
    <w:rsid w:val="005E1959"/>
    <w:rsid w:val="005E2931"/>
    <w:rsid w:val="005E58B8"/>
    <w:rsid w:val="005E5F2F"/>
    <w:rsid w:val="005E79E2"/>
    <w:rsid w:val="005F2B29"/>
    <w:rsid w:val="005F48D0"/>
    <w:rsid w:val="005F59F1"/>
    <w:rsid w:val="005F7871"/>
    <w:rsid w:val="005F7B63"/>
    <w:rsid w:val="005F7D93"/>
    <w:rsid w:val="006003D5"/>
    <w:rsid w:val="0060156C"/>
    <w:rsid w:val="006018E1"/>
    <w:rsid w:val="00601BF2"/>
    <w:rsid w:val="00601C89"/>
    <w:rsid w:val="00601F5C"/>
    <w:rsid w:val="00602C69"/>
    <w:rsid w:val="00603E5A"/>
    <w:rsid w:val="00605626"/>
    <w:rsid w:val="006062A9"/>
    <w:rsid w:val="0061123B"/>
    <w:rsid w:val="0061177E"/>
    <w:rsid w:val="006127B0"/>
    <w:rsid w:val="00613D78"/>
    <w:rsid w:val="00613E87"/>
    <w:rsid w:val="006140E4"/>
    <w:rsid w:val="006159A9"/>
    <w:rsid w:val="0062564A"/>
    <w:rsid w:val="00626466"/>
    <w:rsid w:val="00629C92"/>
    <w:rsid w:val="00630447"/>
    <w:rsid w:val="006311C3"/>
    <w:rsid w:val="0063248F"/>
    <w:rsid w:val="0063324D"/>
    <w:rsid w:val="00633AD1"/>
    <w:rsid w:val="0063440C"/>
    <w:rsid w:val="006359F7"/>
    <w:rsid w:val="006372A8"/>
    <w:rsid w:val="006426DE"/>
    <w:rsid w:val="0064336A"/>
    <w:rsid w:val="00643745"/>
    <w:rsid w:val="006455CE"/>
    <w:rsid w:val="00646F51"/>
    <w:rsid w:val="00646F99"/>
    <w:rsid w:val="006476AB"/>
    <w:rsid w:val="006564FF"/>
    <w:rsid w:val="00660B50"/>
    <w:rsid w:val="006610F8"/>
    <w:rsid w:val="00663988"/>
    <w:rsid w:val="00663CBC"/>
    <w:rsid w:val="0066491A"/>
    <w:rsid w:val="00664C70"/>
    <w:rsid w:val="00666056"/>
    <w:rsid w:val="00672DA3"/>
    <w:rsid w:val="00673EBB"/>
    <w:rsid w:val="00673EEE"/>
    <w:rsid w:val="00674D2C"/>
    <w:rsid w:val="00674DB8"/>
    <w:rsid w:val="00674F9F"/>
    <w:rsid w:val="00675267"/>
    <w:rsid w:val="00675AA3"/>
    <w:rsid w:val="00676D04"/>
    <w:rsid w:val="00677D02"/>
    <w:rsid w:val="0068027E"/>
    <w:rsid w:val="00681202"/>
    <w:rsid w:val="00683EAE"/>
    <w:rsid w:val="00686405"/>
    <w:rsid w:val="00686CB3"/>
    <w:rsid w:val="006905D3"/>
    <w:rsid w:val="00690B30"/>
    <w:rsid w:val="00691404"/>
    <w:rsid w:val="0069299A"/>
    <w:rsid w:val="00693099"/>
    <w:rsid w:val="00695B86"/>
    <w:rsid w:val="006A260A"/>
    <w:rsid w:val="006A361E"/>
    <w:rsid w:val="006A38C8"/>
    <w:rsid w:val="006A3A6C"/>
    <w:rsid w:val="006A52D1"/>
    <w:rsid w:val="006A602C"/>
    <w:rsid w:val="006B0E9D"/>
    <w:rsid w:val="006B2166"/>
    <w:rsid w:val="006B256D"/>
    <w:rsid w:val="006B2683"/>
    <w:rsid w:val="006B387C"/>
    <w:rsid w:val="006B4427"/>
    <w:rsid w:val="006B5C10"/>
    <w:rsid w:val="006B65CD"/>
    <w:rsid w:val="006B65FA"/>
    <w:rsid w:val="006B7AC6"/>
    <w:rsid w:val="006C0195"/>
    <w:rsid w:val="006C3858"/>
    <w:rsid w:val="006C4109"/>
    <w:rsid w:val="006C4649"/>
    <w:rsid w:val="006C5103"/>
    <w:rsid w:val="006C57EF"/>
    <w:rsid w:val="006C648A"/>
    <w:rsid w:val="006D198C"/>
    <w:rsid w:val="006D19B7"/>
    <w:rsid w:val="006D2326"/>
    <w:rsid w:val="006D42D6"/>
    <w:rsid w:val="006D4E33"/>
    <w:rsid w:val="006D5981"/>
    <w:rsid w:val="006D5AC1"/>
    <w:rsid w:val="006D6791"/>
    <w:rsid w:val="006D6860"/>
    <w:rsid w:val="006DAEEA"/>
    <w:rsid w:val="006E124E"/>
    <w:rsid w:val="006E3E12"/>
    <w:rsid w:val="006E668A"/>
    <w:rsid w:val="006F203B"/>
    <w:rsid w:val="006F2B6B"/>
    <w:rsid w:val="006F2DF0"/>
    <w:rsid w:val="006F36D3"/>
    <w:rsid w:val="006F4141"/>
    <w:rsid w:val="006F460B"/>
    <w:rsid w:val="006F547B"/>
    <w:rsid w:val="006F61FF"/>
    <w:rsid w:val="006F6404"/>
    <w:rsid w:val="006F6E5C"/>
    <w:rsid w:val="006F7779"/>
    <w:rsid w:val="007003E7"/>
    <w:rsid w:val="00702615"/>
    <w:rsid w:val="00702B8F"/>
    <w:rsid w:val="00702E03"/>
    <w:rsid w:val="00706C2A"/>
    <w:rsid w:val="00707548"/>
    <w:rsid w:val="00710D47"/>
    <w:rsid w:val="007134D3"/>
    <w:rsid w:val="00713B00"/>
    <w:rsid w:val="00715170"/>
    <w:rsid w:val="0071660C"/>
    <w:rsid w:val="007167AB"/>
    <w:rsid w:val="00716AA1"/>
    <w:rsid w:val="00717D71"/>
    <w:rsid w:val="007202A5"/>
    <w:rsid w:val="00720BD6"/>
    <w:rsid w:val="0072111E"/>
    <w:rsid w:val="00722533"/>
    <w:rsid w:val="007228C5"/>
    <w:rsid w:val="00722C36"/>
    <w:rsid w:val="0072779C"/>
    <w:rsid w:val="00727E58"/>
    <w:rsid w:val="0073168B"/>
    <w:rsid w:val="00733352"/>
    <w:rsid w:val="00736EFF"/>
    <w:rsid w:val="00737DAC"/>
    <w:rsid w:val="00740987"/>
    <w:rsid w:val="00740D22"/>
    <w:rsid w:val="00742714"/>
    <w:rsid w:val="00745D56"/>
    <w:rsid w:val="0074738E"/>
    <w:rsid w:val="007509D7"/>
    <w:rsid w:val="00750AA9"/>
    <w:rsid w:val="00751A9A"/>
    <w:rsid w:val="00751FDD"/>
    <w:rsid w:val="0075349A"/>
    <w:rsid w:val="00754424"/>
    <w:rsid w:val="00755297"/>
    <w:rsid w:val="007565D2"/>
    <w:rsid w:val="007570D1"/>
    <w:rsid w:val="00757C62"/>
    <w:rsid w:val="0076093A"/>
    <w:rsid w:val="00760D30"/>
    <w:rsid w:val="007612A2"/>
    <w:rsid w:val="00762581"/>
    <w:rsid w:val="00763F7C"/>
    <w:rsid w:val="00772F2B"/>
    <w:rsid w:val="00773844"/>
    <w:rsid w:val="00773E83"/>
    <w:rsid w:val="00773EBD"/>
    <w:rsid w:val="007750B7"/>
    <w:rsid w:val="007753D4"/>
    <w:rsid w:val="0077543D"/>
    <w:rsid w:val="00775956"/>
    <w:rsid w:val="007760BE"/>
    <w:rsid w:val="0077790B"/>
    <w:rsid w:val="0078119E"/>
    <w:rsid w:val="007818E6"/>
    <w:rsid w:val="007825D4"/>
    <w:rsid w:val="00785B25"/>
    <w:rsid w:val="00787E2C"/>
    <w:rsid w:val="00791B45"/>
    <w:rsid w:val="00792819"/>
    <w:rsid w:val="00792844"/>
    <w:rsid w:val="00792C7D"/>
    <w:rsid w:val="00794649"/>
    <w:rsid w:val="007953D5"/>
    <w:rsid w:val="0079710F"/>
    <w:rsid w:val="00797664"/>
    <w:rsid w:val="007A3AC8"/>
    <w:rsid w:val="007A6681"/>
    <w:rsid w:val="007A7BA5"/>
    <w:rsid w:val="007B3804"/>
    <w:rsid w:val="007B3CA7"/>
    <w:rsid w:val="007B41F2"/>
    <w:rsid w:val="007B4E7B"/>
    <w:rsid w:val="007B7411"/>
    <w:rsid w:val="007B780A"/>
    <w:rsid w:val="007C05CF"/>
    <w:rsid w:val="007C2AA5"/>
    <w:rsid w:val="007C55C7"/>
    <w:rsid w:val="007C6AC1"/>
    <w:rsid w:val="007C6C25"/>
    <w:rsid w:val="007C6F27"/>
    <w:rsid w:val="007C74B9"/>
    <w:rsid w:val="007C7822"/>
    <w:rsid w:val="007D0516"/>
    <w:rsid w:val="007D2DC1"/>
    <w:rsid w:val="007D4398"/>
    <w:rsid w:val="007D482E"/>
    <w:rsid w:val="007D5B90"/>
    <w:rsid w:val="007E0513"/>
    <w:rsid w:val="007E4A76"/>
    <w:rsid w:val="007E5AD7"/>
    <w:rsid w:val="007E6505"/>
    <w:rsid w:val="007E7AC6"/>
    <w:rsid w:val="007F0181"/>
    <w:rsid w:val="007F14ED"/>
    <w:rsid w:val="007F1F86"/>
    <w:rsid w:val="007F2ADA"/>
    <w:rsid w:val="007F2DF0"/>
    <w:rsid w:val="007F44DB"/>
    <w:rsid w:val="007F4506"/>
    <w:rsid w:val="007F523A"/>
    <w:rsid w:val="007F5FE8"/>
    <w:rsid w:val="007F7D65"/>
    <w:rsid w:val="007F7E88"/>
    <w:rsid w:val="00801642"/>
    <w:rsid w:val="00801804"/>
    <w:rsid w:val="00802608"/>
    <w:rsid w:val="008053B4"/>
    <w:rsid w:val="0080588D"/>
    <w:rsid w:val="00805A18"/>
    <w:rsid w:val="00805EEE"/>
    <w:rsid w:val="00806884"/>
    <w:rsid w:val="00806B56"/>
    <w:rsid w:val="008075AF"/>
    <w:rsid w:val="0081023C"/>
    <w:rsid w:val="00810EDD"/>
    <w:rsid w:val="00812ACD"/>
    <w:rsid w:val="008148F3"/>
    <w:rsid w:val="00814EFD"/>
    <w:rsid w:val="008157F7"/>
    <w:rsid w:val="00816395"/>
    <w:rsid w:val="00816F1C"/>
    <w:rsid w:val="00824A5F"/>
    <w:rsid w:val="008258B8"/>
    <w:rsid w:val="008264DE"/>
    <w:rsid w:val="00830233"/>
    <w:rsid w:val="008314A1"/>
    <w:rsid w:val="008316E0"/>
    <w:rsid w:val="008351B5"/>
    <w:rsid w:val="00835D08"/>
    <w:rsid w:val="008407C5"/>
    <w:rsid w:val="00840807"/>
    <w:rsid w:val="00842511"/>
    <w:rsid w:val="00843614"/>
    <w:rsid w:val="00843D3F"/>
    <w:rsid w:val="00843F03"/>
    <w:rsid w:val="0084428D"/>
    <w:rsid w:val="00845AAE"/>
    <w:rsid w:val="00845CBD"/>
    <w:rsid w:val="00845D7B"/>
    <w:rsid w:val="00846DA2"/>
    <w:rsid w:val="008473AC"/>
    <w:rsid w:val="0085005C"/>
    <w:rsid w:val="00853083"/>
    <w:rsid w:val="00856554"/>
    <w:rsid w:val="00856B2C"/>
    <w:rsid w:val="00856DD3"/>
    <w:rsid w:val="0085798D"/>
    <w:rsid w:val="00860730"/>
    <w:rsid w:val="00860949"/>
    <w:rsid w:val="0086155C"/>
    <w:rsid w:val="008636AF"/>
    <w:rsid w:val="00863CED"/>
    <w:rsid w:val="00864696"/>
    <w:rsid w:val="00864C1A"/>
    <w:rsid w:val="00865D27"/>
    <w:rsid w:val="008660EB"/>
    <w:rsid w:val="008712E8"/>
    <w:rsid w:val="00872EC0"/>
    <w:rsid w:val="00873E33"/>
    <w:rsid w:val="00874C62"/>
    <w:rsid w:val="008767F8"/>
    <w:rsid w:val="00876EA0"/>
    <w:rsid w:val="00877BBA"/>
    <w:rsid w:val="00883E1C"/>
    <w:rsid w:val="0088468E"/>
    <w:rsid w:val="00885791"/>
    <w:rsid w:val="00886736"/>
    <w:rsid w:val="00886B42"/>
    <w:rsid w:val="0088746E"/>
    <w:rsid w:val="00887EDA"/>
    <w:rsid w:val="008902F8"/>
    <w:rsid w:val="008910D4"/>
    <w:rsid w:val="00891DF0"/>
    <w:rsid w:val="00893835"/>
    <w:rsid w:val="008941AA"/>
    <w:rsid w:val="00897211"/>
    <w:rsid w:val="008A007A"/>
    <w:rsid w:val="008A0557"/>
    <w:rsid w:val="008A112F"/>
    <w:rsid w:val="008A3DBA"/>
    <w:rsid w:val="008A69DE"/>
    <w:rsid w:val="008A76E8"/>
    <w:rsid w:val="008A7C16"/>
    <w:rsid w:val="008B4017"/>
    <w:rsid w:val="008B4447"/>
    <w:rsid w:val="008B52F6"/>
    <w:rsid w:val="008B5495"/>
    <w:rsid w:val="008B6B15"/>
    <w:rsid w:val="008C21DA"/>
    <w:rsid w:val="008C3D28"/>
    <w:rsid w:val="008C4286"/>
    <w:rsid w:val="008C4341"/>
    <w:rsid w:val="008C4E4D"/>
    <w:rsid w:val="008C50D2"/>
    <w:rsid w:val="008C6388"/>
    <w:rsid w:val="008C7239"/>
    <w:rsid w:val="008C7D90"/>
    <w:rsid w:val="008D15D3"/>
    <w:rsid w:val="008D3211"/>
    <w:rsid w:val="008D39F3"/>
    <w:rsid w:val="008D4668"/>
    <w:rsid w:val="008D6F0F"/>
    <w:rsid w:val="008D7033"/>
    <w:rsid w:val="008D79FA"/>
    <w:rsid w:val="008E007C"/>
    <w:rsid w:val="008E1863"/>
    <w:rsid w:val="008E26EA"/>
    <w:rsid w:val="008E2FAB"/>
    <w:rsid w:val="008E3727"/>
    <w:rsid w:val="008E3828"/>
    <w:rsid w:val="008E57BB"/>
    <w:rsid w:val="008E6D23"/>
    <w:rsid w:val="008E7AEC"/>
    <w:rsid w:val="008F187B"/>
    <w:rsid w:val="008F2CAC"/>
    <w:rsid w:val="008F3583"/>
    <w:rsid w:val="008F3A1A"/>
    <w:rsid w:val="008F3CB5"/>
    <w:rsid w:val="008F3CD1"/>
    <w:rsid w:val="008F5C6C"/>
    <w:rsid w:val="008F6574"/>
    <w:rsid w:val="0090078B"/>
    <w:rsid w:val="00902FA5"/>
    <w:rsid w:val="00903BA7"/>
    <w:rsid w:val="00904C35"/>
    <w:rsid w:val="00905953"/>
    <w:rsid w:val="00906317"/>
    <w:rsid w:val="009067D5"/>
    <w:rsid w:val="00907076"/>
    <w:rsid w:val="0090736D"/>
    <w:rsid w:val="00907B73"/>
    <w:rsid w:val="00911E59"/>
    <w:rsid w:val="00914395"/>
    <w:rsid w:val="00914E15"/>
    <w:rsid w:val="009158AA"/>
    <w:rsid w:val="00916928"/>
    <w:rsid w:val="009241A5"/>
    <w:rsid w:val="009269D4"/>
    <w:rsid w:val="00926C24"/>
    <w:rsid w:val="009277C8"/>
    <w:rsid w:val="00931916"/>
    <w:rsid w:val="009320BC"/>
    <w:rsid w:val="00933002"/>
    <w:rsid w:val="009336D4"/>
    <w:rsid w:val="00933A68"/>
    <w:rsid w:val="00933AA9"/>
    <w:rsid w:val="00943892"/>
    <w:rsid w:val="009445BF"/>
    <w:rsid w:val="0094572B"/>
    <w:rsid w:val="00945A48"/>
    <w:rsid w:val="0094655D"/>
    <w:rsid w:val="00951DED"/>
    <w:rsid w:val="009540BB"/>
    <w:rsid w:val="009552C1"/>
    <w:rsid w:val="009557EC"/>
    <w:rsid w:val="0095678E"/>
    <w:rsid w:val="00957231"/>
    <w:rsid w:val="00960B07"/>
    <w:rsid w:val="00961237"/>
    <w:rsid w:val="00961317"/>
    <w:rsid w:val="00961441"/>
    <w:rsid w:val="00961EF1"/>
    <w:rsid w:val="00963671"/>
    <w:rsid w:val="0096373B"/>
    <w:rsid w:val="009638D4"/>
    <w:rsid w:val="00964758"/>
    <w:rsid w:val="00966817"/>
    <w:rsid w:val="00967913"/>
    <w:rsid w:val="0097350C"/>
    <w:rsid w:val="00973B64"/>
    <w:rsid w:val="00975927"/>
    <w:rsid w:val="00976CEB"/>
    <w:rsid w:val="00982194"/>
    <w:rsid w:val="00982395"/>
    <w:rsid w:val="009857D3"/>
    <w:rsid w:val="00991305"/>
    <w:rsid w:val="009925DE"/>
    <w:rsid w:val="00992DA0"/>
    <w:rsid w:val="009931B3"/>
    <w:rsid w:val="009967FC"/>
    <w:rsid w:val="00996864"/>
    <w:rsid w:val="00997560"/>
    <w:rsid w:val="0099789D"/>
    <w:rsid w:val="00997B2A"/>
    <w:rsid w:val="009A0221"/>
    <w:rsid w:val="009A156D"/>
    <w:rsid w:val="009A235D"/>
    <w:rsid w:val="009A251B"/>
    <w:rsid w:val="009A268F"/>
    <w:rsid w:val="009A4BAC"/>
    <w:rsid w:val="009B0B5A"/>
    <w:rsid w:val="009B53BF"/>
    <w:rsid w:val="009C01DA"/>
    <w:rsid w:val="009C2C8E"/>
    <w:rsid w:val="009C5EEF"/>
    <w:rsid w:val="009D07DF"/>
    <w:rsid w:val="009D2582"/>
    <w:rsid w:val="009D372A"/>
    <w:rsid w:val="009D4760"/>
    <w:rsid w:val="009D59D3"/>
    <w:rsid w:val="009E351C"/>
    <w:rsid w:val="009E45E1"/>
    <w:rsid w:val="009E596C"/>
    <w:rsid w:val="009E5BDF"/>
    <w:rsid w:val="009F051F"/>
    <w:rsid w:val="009F333D"/>
    <w:rsid w:val="009F49F7"/>
    <w:rsid w:val="009F5935"/>
    <w:rsid w:val="009F7B97"/>
    <w:rsid w:val="00A01382"/>
    <w:rsid w:val="00A02061"/>
    <w:rsid w:val="00A06A8C"/>
    <w:rsid w:val="00A108AA"/>
    <w:rsid w:val="00A12315"/>
    <w:rsid w:val="00A1277E"/>
    <w:rsid w:val="00A1283B"/>
    <w:rsid w:val="00A12C2E"/>
    <w:rsid w:val="00A1557F"/>
    <w:rsid w:val="00A167A1"/>
    <w:rsid w:val="00A16975"/>
    <w:rsid w:val="00A20C82"/>
    <w:rsid w:val="00A23CE9"/>
    <w:rsid w:val="00A302AE"/>
    <w:rsid w:val="00A30AC3"/>
    <w:rsid w:val="00A30CAC"/>
    <w:rsid w:val="00A30EF7"/>
    <w:rsid w:val="00A3221F"/>
    <w:rsid w:val="00A333EF"/>
    <w:rsid w:val="00A33C8C"/>
    <w:rsid w:val="00A366D2"/>
    <w:rsid w:val="00A410FF"/>
    <w:rsid w:val="00A42515"/>
    <w:rsid w:val="00A42B6A"/>
    <w:rsid w:val="00A430E7"/>
    <w:rsid w:val="00A438CE"/>
    <w:rsid w:val="00A47194"/>
    <w:rsid w:val="00A50254"/>
    <w:rsid w:val="00A50A3B"/>
    <w:rsid w:val="00A50BA2"/>
    <w:rsid w:val="00A517FC"/>
    <w:rsid w:val="00A51B08"/>
    <w:rsid w:val="00A51C1E"/>
    <w:rsid w:val="00A528C7"/>
    <w:rsid w:val="00A54066"/>
    <w:rsid w:val="00A54B78"/>
    <w:rsid w:val="00A55169"/>
    <w:rsid w:val="00A56021"/>
    <w:rsid w:val="00A61309"/>
    <w:rsid w:val="00A623D5"/>
    <w:rsid w:val="00A631D8"/>
    <w:rsid w:val="00A640F0"/>
    <w:rsid w:val="00A64BAA"/>
    <w:rsid w:val="00A65892"/>
    <w:rsid w:val="00A65914"/>
    <w:rsid w:val="00A662AE"/>
    <w:rsid w:val="00A6664C"/>
    <w:rsid w:val="00A67EF1"/>
    <w:rsid w:val="00A70352"/>
    <w:rsid w:val="00A736AC"/>
    <w:rsid w:val="00A75D8B"/>
    <w:rsid w:val="00A77D86"/>
    <w:rsid w:val="00A805FC"/>
    <w:rsid w:val="00A80A10"/>
    <w:rsid w:val="00A821E5"/>
    <w:rsid w:val="00A83A14"/>
    <w:rsid w:val="00A844B9"/>
    <w:rsid w:val="00A8622A"/>
    <w:rsid w:val="00A8677B"/>
    <w:rsid w:val="00A9057E"/>
    <w:rsid w:val="00A90BE8"/>
    <w:rsid w:val="00A93FF1"/>
    <w:rsid w:val="00A9469A"/>
    <w:rsid w:val="00A94710"/>
    <w:rsid w:val="00A949C7"/>
    <w:rsid w:val="00A95588"/>
    <w:rsid w:val="00A96063"/>
    <w:rsid w:val="00A96812"/>
    <w:rsid w:val="00A97C2E"/>
    <w:rsid w:val="00AA058E"/>
    <w:rsid w:val="00AA4363"/>
    <w:rsid w:val="00AA60E2"/>
    <w:rsid w:val="00AA6CA5"/>
    <w:rsid w:val="00AA6DDF"/>
    <w:rsid w:val="00AA7C69"/>
    <w:rsid w:val="00AA7F00"/>
    <w:rsid w:val="00AA7FBE"/>
    <w:rsid w:val="00AB133F"/>
    <w:rsid w:val="00AB199A"/>
    <w:rsid w:val="00AB27F7"/>
    <w:rsid w:val="00AB300A"/>
    <w:rsid w:val="00AB4467"/>
    <w:rsid w:val="00AB4801"/>
    <w:rsid w:val="00AB4837"/>
    <w:rsid w:val="00AB51B8"/>
    <w:rsid w:val="00AB571E"/>
    <w:rsid w:val="00AB5C8D"/>
    <w:rsid w:val="00AC2700"/>
    <w:rsid w:val="00AC2BE9"/>
    <w:rsid w:val="00AC3674"/>
    <w:rsid w:val="00AC5378"/>
    <w:rsid w:val="00AC5C5B"/>
    <w:rsid w:val="00AC634D"/>
    <w:rsid w:val="00AC65A0"/>
    <w:rsid w:val="00AC7F49"/>
    <w:rsid w:val="00AD01BF"/>
    <w:rsid w:val="00AD0F40"/>
    <w:rsid w:val="00AD1274"/>
    <w:rsid w:val="00AD3931"/>
    <w:rsid w:val="00AD3981"/>
    <w:rsid w:val="00AD432D"/>
    <w:rsid w:val="00AD58ED"/>
    <w:rsid w:val="00AD5BD7"/>
    <w:rsid w:val="00AD5F0C"/>
    <w:rsid w:val="00AE2864"/>
    <w:rsid w:val="00AE6319"/>
    <w:rsid w:val="00AE6F1F"/>
    <w:rsid w:val="00AF4E0B"/>
    <w:rsid w:val="00AF74FA"/>
    <w:rsid w:val="00B020B4"/>
    <w:rsid w:val="00B02469"/>
    <w:rsid w:val="00B03B3A"/>
    <w:rsid w:val="00B04ABF"/>
    <w:rsid w:val="00B0542B"/>
    <w:rsid w:val="00B0573B"/>
    <w:rsid w:val="00B0622B"/>
    <w:rsid w:val="00B062E9"/>
    <w:rsid w:val="00B07498"/>
    <w:rsid w:val="00B07AA0"/>
    <w:rsid w:val="00B11A5A"/>
    <w:rsid w:val="00B1375E"/>
    <w:rsid w:val="00B13D63"/>
    <w:rsid w:val="00B142F6"/>
    <w:rsid w:val="00B16428"/>
    <w:rsid w:val="00B21173"/>
    <w:rsid w:val="00B21BC0"/>
    <w:rsid w:val="00B22CCA"/>
    <w:rsid w:val="00B22DC0"/>
    <w:rsid w:val="00B23078"/>
    <w:rsid w:val="00B2370F"/>
    <w:rsid w:val="00B23E87"/>
    <w:rsid w:val="00B244DA"/>
    <w:rsid w:val="00B25B8F"/>
    <w:rsid w:val="00B27A5F"/>
    <w:rsid w:val="00B27DB4"/>
    <w:rsid w:val="00B30F90"/>
    <w:rsid w:val="00B3193E"/>
    <w:rsid w:val="00B34A91"/>
    <w:rsid w:val="00B354CB"/>
    <w:rsid w:val="00B3594B"/>
    <w:rsid w:val="00B36162"/>
    <w:rsid w:val="00B363D7"/>
    <w:rsid w:val="00B408CE"/>
    <w:rsid w:val="00B419AD"/>
    <w:rsid w:val="00B4325A"/>
    <w:rsid w:val="00B4397C"/>
    <w:rsid w:val="00B45609"/>
    <w:rsid w:val="00B46389"/>
    <w:rsid w:val="00B46938"/>
    <w:rsid w:val="00B46C43"/>
    <w:rsid w:val="00B47479"/>
    <w:rsid w:val="00B4771B"/>
    <w:rsid w:val="00B47B73"/>
    <w:rsid w:val="00B47E77"/>
    <w:rsid w:val="00B50185"/>
    <w:rsid w:val="00B50783"/>
    <w:rsid w:val="00B53F79"/>
    <w:rsid w:val="00B54621"/>
    <w:rsid w:val="00B54DCF"/>
    <w:rsid w:val="00B5511F"/>
    <w:rsid w:val="00B57030"/>
    <w:rsid w:val="00B57B99"/>
    <w:rsid w:val="00B61913"/>
    <w:rsid w:val="00B62273"/>
    <w:rsid w:val="00B63EC7"/>
    <w:rsid w:val="00B64793"/>
    <w:rsid w:val="00B679DD"/>
    <w:rsid w:val="00B70B43"/>
    <w:rsid w:val="00B7101E"/>
    <w:rsid w:val="00B711B9"/>
    <w:rsid w:val="00B71293"/>
    <w:rsid w:val="00B71A3C"/>
    <w:rsid w:val="00B74456"/>
    <w:rsid w:val="00B75001"/>
    <w:rsid w:val="00B768A7"/>
    <w:rsid w:val="00B772A3"/>
    <w:rsid w:val="00B83BA9"/>
    <w:rsid w:val="00B872B6"/>
    <w:rsid w:val="00B92E39"/>
    <w:rsid w:val="00B94188"/>
    <w:rsid w:val="00BA0BBF"/>
    <w:rsid w:val="00BA0F28"/>
    <w:rsid w:val="00BA17CD"/>
    <w:rsid w:val="00BA1B77"/>
    <w:rsid w:val="00BA1CB3"/>
    <w:rsid w:val="00BA27B6"/>
    <w:rsid w:val="00BA405A"/>
    <w:rsid w:val="00BA5163"/>
    <w:rsid w:val="00BA61ED"/>
    <w:rsid w:val="00BA6CA8"/>
    <w:rsid w:val="00BA6EC0"/>
    <w:rsid w:val="00BA788A"/>
    <w:rsid w:val="00BB236D"/>
    <w:rsid w:val="00BB2F67"/>
    <w:rsid w:val="00BB45AB"/>
    <w:rsid w:val="00BB6338"/>
    <w:rsid w:val="00BB755C"/>
    <w:rsid w:val="00BB7691"/>
    <w:rsid w:val="00BB7C6C"/>
    <w:rsid w:val="00BC1767"/>
    <w:rsid w:val="00BC3369"/>
    <w:rsid w:val="00BC555E"/>
    <w:rsid w:val="00BC6076"/>
    <w:rsid w:val="00BC64E0"/>
    <w:rsid w:val="00BC698D"/>
    <w:rsid w:val="00BD0365"/>
    <w:rsid w:val="00BD2BE5"/>
    <w:rsid w:val="00BD3EEE"/>
    <w:rsid w:val="00BD4101"/>
    <w:rsid w:val="00BD41C7"/>
    <w:rsid w:val="00BD47D6"/>
    <w:rsid w:val="00BD528E"/>
    <w:rsid w:val="00BD5AF3"/>
    <w:rsid w:val="00BD6C61"/>
    <w:rsid w:val="00BE0536"/>
    <w:rsid w:val="00BE05BF"/>
    <w:rsid w:val="00BE16BE"/>
    <w:rsid w:val="00BE2AE8"/>
    <w:rsid w:val="00BE46D6"/>
    <w:rsid w:val="00BE69DF"/>
    <w:rsid w:val="00BE7B8E"/>
    <w:rsid w:val="00BF08F0"/>
    <w:rsid w:val="00BF0D45"/>
    <w:rsid w:val="00BF2541"/>
    <w:rsid w:val="00BF2770"/>
    <w:rsid w:val="00BF296F"/>
    <w:rsid w:val="00BF6634"/>
    <w:rsid w:val="00BF6FDD"/>
    <w:rsid w:val="00BF7818"/>
    <w:rsid w:val="00C0020B"/>
    <w:rsid w:val="00C003FD"/>
    <w:rsid w:val="00C00E72"/>
    <w:rsid w:val="00C0174A"/>
    <w:rsid w:val="00C02354"/>
    <w:rsid w:val="00C03B0B"/>
    <w:rsid w:val="00C03B9B"/>
    <w:rsid w:val="00C03FE9"/>
    <w:rsid w:val="00C05991"/>
    <w:rsid w:val="00C11980"/>
    <w:rsid w:val="00C13E28"/>
    <w:rsid w:val="00C147F3"/>
    <w:rsid w:val="00C15008"/>
    <w:rsid w:val="00C208CD"/>
    <w:rsid w:val="00C2413F"/>
    <w:rsid w:val="00C241EB"/>
    <w:rsid w:val="00C25367"/>
    <w:rsid w:val="00C2683C"/>
    <w:rsid w:val="00C26F37"/>
    <w:rsid w:val="00C27084"/>
    <w:rsid w:val="00C27A9D"/>
    <w:rsid w:val="00C3209D"/>
    <w:rsid w:val="00C34C49"/>
    <w:rsid w:val="00C3562F"/>
    <w:rsid w:val="00C35643"/>
    <w:rsid w:val="00C36161"/>
    <w:rsid w:val="00C365EF"/>
    <w:rsid w:val="00C37792"/>
    <w:rsid w:val="00C377B8"/>
    <w:rsid w:val="00C422B0"/>
    <w:rsid w:val="00C42788"/>
    <w:rsid w:val="00C42A39"/>
    <w:rsid w:val="00C43539"/>
    <w:rsid w:val="00C4504B"/>
    <w:rsid w:val="00C4596D"/>
    <w:rsid w:val="00C47CA5"/>
    <w:rsid w:val="00C50269"/>
    <w:rsid w:val="00C5189B"/>
    <w:rsid w:val="00C51976"/>
    <w:rsid w:val="00C51AB0"/>
    <w:rsid w:val="00C52013"/>
    <w:rsid w:val="00C53666"/>
    <w:rsid w:val="00C542A1"/>
    <w:rsid w:val="00C543C3"/>
    <w:rsid w:val="00C54780"/>
    <w:rsid w:val="00C547F4"/>
    <w:rsid w:val="00C5506F"/>
    <w:rsid w:val="00C56D66"/>
    <w:rsid w:val="00C57A97"/>
    <w:rsid w:val="00C60313"/>
    <w:rsid w:val="00C62C61"/>
    <w:rsid w:val="00C63533"/>
    <w:rsid w:val="00C63A97"/>
    <w:rsid w:val="00C645C4"/>
    <w:rsid w:val="00C67BBF"/>
    <w:rsid w:val="00C67C00"/>
    <w:rsid w:val="00C67D69"/>
    <w:rsid w:val="00C70C2B"/>
    <w:rsid w:val="00C725D3"/>
    <w:rsid w:val="00C75214"/>
    <w:rsid w:val="00C75289"/>
    <w:rsid w:val="00C76089"/>
    <w:rsid w:val="00C76C72"/>
    <w:rsid w:val="00C80540"/>
    <w:rsid w:val="00C8190B"/>
    <w:rsid w:val="00C81CC4"/>
    <w:rsid w:val="00C81DA9"/>
    <w:rsid w:val="00C82DF4"/>
    <w:rsid w:val="00C842D1"/>
    <w:rsid w:val="00C845BE"/>
    <w:rsid w:val="00C84F25"/>
    <w:rsid w:val="00C86779"/>
    <w:rsid w:val="00C876F3"/>
    <w:rsid w:val="00C87D0D"/>
    <w:rsid w:val="00C90CA8"/>
    <w:rsid w:val="00C92098"/>
    <w:rsid w:val="00C940A1"/>
    <w:rsid w:val="00C94500"/>
    <w:rsid w:val="00C95F8F"/>
    <w:rsid w:val="00C96C67"/>
    <w:rsid w:val="00C97032"/>
    <w:rsid w:val="00C97639"/>
    <w:rsid w:val="00CA0EE5"/>
    <w:rsid w:val="00CA0FD0"/>
    <w:rsid w:val="00CA3D44"/>
    <w:rsid w:val="00CA4C7A"/>
    <w:rsid w:val="00CA54E7"/>
    <w:rsid w:val="00CB2686"/>
    <w:rsid w:val="00CB2716"/>
    <w:rsid w:val="00CB40EB"/>
    <w:rsid w:val="00CB417D"/>
    <w:rsid w:val="00CB4D64"/>
    <w:rsid w:val="00CB5444"/>
    <w:rsid w:val="00CB54BE"/>
    <w:rsid w:val="00CB61B6"/>
    <w:rsid w:val="00CB67FB"/>
    <w:rsid w:val="00CB69A3"/>
    <w:rsid w:val="00CC0E3F"/>
    <w:rsid w:val="00CC5A40"/>
    <w:rsid w:val="00CC5EF7"/>
    <w:rsid w:val="00CC6BA0"/>
    <w:rsid w:val="00CC7E1C"/>
    <w:rsid w:val="00CD2F2A"/>
    <w:rsid w:val="00CD4A01"/>
    <w:rsid w:val="00CD4DB9"/>
    <w:rsid w:val="00CD5C99"/>
    <w:rsid w:val="00CD62E1"/>
    <w:rsid w:val="00CD65B2"/>
    <w:rsid w:val="00CD7466"/>
    <w:rsid w:val="00CD7E60"/>
    <w:rsid w:val="00CE2190"/>
    <w:rsid w:val="00CE22FA"/>
    <w:rsid w:val="00CE26D9"/>
    <w:rsid w:val="00CE27EC"/>
    <w:rsid w:val="00CE35E6"/>
    <w:rsid w:val="00CE443D"/>
    <w:rsid w:val="00CE4E49"/>
    <w:rsid w:val="00CE516F"/>
    <w:rsid w:val="00CE5AA9"/>
    <w:rsid w:val="00CE5D65"/>
    <w:rsid w:val="00CE6AC7"/>
    <w:rsid w:val="00CE6C85"/>
    <w:rsid w:val="00CE704A"/>
    <w:rsid w:val="00CE7EF3"/>
    <w:rsid w:val="00CF06A0"/>
    <w:rsid w:val="00CF144A"/>
    <w:rsid w:val="00CF145C"/>
    <w:rsid w:val="00CF15B1"/>
    <w:rsid w:val="00CF52E7"/>
    <w:rsid w:val="00CF5C55"/>
    <w:rsid w:val="00CF67E1"/>
    <w:rsid w:val="00CF696D"/>
    <w:rsid w:val="00CF70C7"/>
    <w:rsid w:val="00CF792B"/>
    <w:rsid w:val="00D00045"/>
    <w:rsid w:val="00D00641"/>
    <w:rsid w:val="00D046D8"/>
    <w:rsid w:val="00D05A45"/>
    <w:rsid w:val="00D06A00"/>
    <w:rsid w:val="00D07384"/>
    <w:rsid w:val="00D0759E"/>
    <w:rsid w:val="00D110E3"/>
    <w:rsid w:val="00D16210"/>
    <w:rsid w:val="00D177B2"/>
    <w:rsid w:val="00D268B1"/>
    <w:rsid w:val="00D31EF0"/>
    <w:rsid w:val="00D32340"/>
    <w:rsid w:val="00D324A0"/>
    <w:rsid w:val="00D341AF"/>
    <w:rsid w:val="00D34CC3"/>
    <w:rsid w:val="00D37C90"/>
    <w:rsid w:val="00D42089"/>
    <w:rsid w:val="00D4360A"/>
    <w:rsid w:val="00D45837"/>
    <w:rsid w:val="00D4736D"/>
    <w:rsid w:val="00D5158B"/>
    <w:rsid w:val="00D51A5F"/>
    <w:rsid w:val="00D5247C"/>
    <w:rsid w:val="00D5253D"/>
    <w:rsid w:val="00D55376"/>
    <w:rsid w:val="00D558BA"/>
    <w:rsid w:val="00D56E49"/>
    <w:rsid w:val="00D57311"/>
    <w:rsid w:val="00D5761D"/>
    <w:rsid w:val="00D62031"/>
    <w:rsid w:val="00D62F86"/>
    <w:rsid w:val="00D64363"/>
    <w:rsid w:val="00D64CAF"/>
    <w:rsid w:val="00D65245"/>
    <w:rsid w:val="00D6607F"/>
    <w:rsid w:val="00D67B12"/>
    <w:rsid w:val="00D707D4"/>
    <w:rsid w:val="00D712E1"/>
    <w:rsid w:val="00D71735"/>
    <w:rsid w:val="00D720ED"/>
    <w:rsid w:val="00D72340"/>
    <w:rsid w:val="00D730A6"/>
    <w:rsid w:val="00D731E1"/>
    <w:rsid w:val="00D73FDA"/>
    <w:rsid w:val="00D758F1"/>
    <w:rsid w:val="00D77186"/>
    <w:rsid w:val="00D818A5"/>
    <w:rsid w:val="00D81AC1"/>
    <w:rsid w:val="00D82ECD"/>
    <w:rsid w:val="00D83F5C"/>
    <w:rsid w:val="00D84BC4"/>
    <w:rsid w:val="00D8548A"/>
    <w:rsid w:val="00D869FA"/>
    <w:rsid w:val="00D87140"/>
    <w:rsid w:val="00D87F06"/>
    <w:rsid w:val="00D904DF"/>
    <w:rsid w:val="00D9225E"/>
    <w:rsid w:val="00D92C40"/>
    <w:rsid w:val="00D93B19"/>
    <w:rsid w:val="00D96583"/>
    <w:rsid w:val="00D97034"/>
    <w:rsid w:val="00D97E77"/>
    <w:rsid w:val="00DA186C"/>
    <w:rsid w:val="00DA23B2"/>
    <w:rsid w:val="00DA242C"/>
    <w:rsid w:val="00DA2A7B"/>
    <w:rsid w:val="00DA482D"/>
    <w:rsid w:val="00DA4ADA"/>
    <w:rsid w:val="00DA64AB"/>
    <w:rsid w:val="00DA709E"/>
    <w:rsid w:val="00DB03C9"/>
    <w:rsid w:val="00DB1A2B"/>
    <w:rsid w:val="00DB26CC"/>
    <w:rsid w:val="00DB6A01"/>
    <w:rsid w:val="00DC0393"/>
    <w:rsid w:val="00DC122D"/>
    <w:rsid w:val="00DC5304"/>
    <w:rsid w:val="00DC6598"/>
    <w:rsid w:val="00DC6D70"/>
    <w:rsid w:val="00DD0929"/>
    <w:rsid w:val="00DD0F36"/>
    <w:rsid w:val="00DD1407"/>
    <w:rsid w:val="00DD3357"/>
    <w:rsid w:val="00DD4E09"/>
    <w:rsid w:val="00DD51B5"/>
    <w:rsid w:val="00DD688A"/>
    <w:rsid w:val="00DD6939"/>
    <w:rsid w:val="00DD6A4E"/>
    <w:rsid w:val="00DE2493"/>
    <w:rsid w:val="00DE3716"/>
    <w:rsid w:val="00DE4F0E"/>
    <w:rsid w:val="00DE5982"/>
    <w:rsid w:val="00DE5D55"/>
    <w:rsid w:val="00DE5E77"/>
    <w:rsid w:val="00DF1E38"/>
    <w:rsid w:val="00DF4224"/>
    <w:rsid w:val="00DF4817"/>
    <w:rsid w:val="00DF74A6"/>
    <w:rsid w:val="00DF7F74"/>
    <w:rsid w:val="00E01D69"/>
    <w:rsid w:val="00E024BD"/>
    <w:rsid w:val="00E029A7"/>
    <w:rsid w:val="00E04259"/>
    <w:rsid w:val="00E052BB"/>
    <w:rsid w:val="00E06160"/>
    <w:rsid w:val="00E06412"/>
    <w:rsid w:val="00E06617"/>
    <w:rsid w:val="00E06732"/>
    <w:rsid w:val="00E06754"/>
    <w:rsid w:val="00E07265"/>
    <w:rsid w:val="00E11889"/>
    <w:rsid w:val="00E122DD"/>
    <w:rsid w:val="00E1262A"/>
    <w:rsid w:val="00E133F9"/>
    <w:rsid w:val="00E14111"/>
    <w:rsid w:val="00E14E28"/>
    <w:rsid w:val="00E170A8"/>
    <w:rsid w:val="00E17AF9"/>
    <w:rsid w:val="00E24D8C"/>
    <w:rsid w:val="00E24EE4"/>
    <w:rsid w:val="00E24FD2"/>
    <w:rsid w:val="00E25405"/>
    <w:rsid w:val="00E2791F"/>
    <w:rsid w:val="00E307BA"/>
    <w:rsid w:val="00E320A6"/>
    <w:rsid w:val="00E323FB"/>
    <w:rsid w:val="00E333A4"/>
    <w:rsid w:val="00E34212"/>
    <w:rsid w:val="00E3550B"/>
    <w:rsid w:val="00E35953"/>
    <w:rsid w:val="00E35BF2"/>
    <w:rsid w:val="00E37889"/>
    <w:rsid w:val="00E3E312"/>
    <w:rsid w:val="00E40583"/>
    <w:rsid w:val="00E41BBF"/>
    <w:rsid w:val="00E4213B"/>
    <w:rsid w:val="00E43BCC"/>
    <w:rsid w:val="00E43CE9"/>
    <w:rsid w:val="00E44403"/>
    <w:rsid w:val="00E45F8E"/>
    <w:rsid w:val="00E52855"/>
    <w:rsid w:val="00E548B3"/>
    <w:rsid w:val="00E54AD3"/>
    <w:rsid w:val="00E57188"/>
    <w:rsid w:val="00E61E57"/>
    <w:rsid w:val="00E622AD"/>
    <w:rsid w:val="00E6757A"/>
    <w:rsid w:val="00E70512"/>
    <w:rsid w:val="00E71618"/>
    <w:rsid w:val="00E72311"/>
    <w:rsid w:val="00E735DB"/>
    <w:rsid w:val="00E74D26"/>
    <w:rsid w:val="00E75B51"/>
    <w:rsid w:val="00E7734F"/>
    <w:rsid w:val="00E83147"/>
    <w:rsid w:val="00E83D3B"/>
    <w:rsid w:val="00E84A47"/>
    <w:rsid w:val="00E850E5"/>
    <w:rsid w:val="00E8607C"/>
    <w:rsid w:val="00E863E4"/>
    <w:rsid w:val="00E865BE"/>
    <w:rsid w:val="00E92EE8"/>
    <w:rsid w:val="00E93C9D"/>
    <w:rsid w:val="00E9418B"/>
    <w:rsid w:val="00E95709"/>
    <w:rsid w:val="00E95BB6"/>
    <w:rsid w:val="00E9680F"/>
    <w:rsid w:val="00E974F8"/>
    <w:rsid w:val="00E9756C"/>
    <w:rsid w:val="00EA0036"/>
    <w:rsid w:val="00EA0A6D"/>
    <w:rsid w:val="00EA1B65"/>
    <w:rsid w:val="00EA235D"/>
    <w:rsid w:val="00EA2989"/>
    <w:rsid w:val="00EA5433"/>
    <w:rsid w:val="00EA5664"/>
    <w:rsid w:val="00EA5703"/>
    <w:rsid w:val="00EA6882"/>
    <w:rsid w:val="00EA6EAF"/>
    <w:rsid w:val="00EB0728"/>
    <w:rsid w:val="00EB2757"/>
    <w:rsid w:val="00EB27D1"/>
    <w:rsid w:val="00EB3B8A"/>
    <w:rsid w:val="00EB5EFD"/>
    <w:rsid w:val="00EB66E1"/>
    <w:rsid w:val="00EC148D"/>
    <w:rsid w:val="00EC2C74"/>
    <w:rsid w:val="00EC31CB"/>
    <w:rsid w:val="00EC4794"/>
    <w:rsid w:val="00EC78BC"/>
    <w:rsid w:val="00ED0FB1"/>
    <w:rsid w:val="00ED10A5"/>
    <w:rsid w:val="00ED1FAE"/>
    <w:rsid w:val="00ED3A4D"/>
    <w:rsid w:val="00ED4044"/>
    <w:rsid w:val="00ED5082"/>
    <w:rsid w:val="00ED5D2D"/>
    <w:rsid w:val="00EE0BC9"/>
    <w:rsid w:val="00EE1977"/>
    <w:rsid w:val="00EE2EA9"/>
    <w:rsid w:val="00EE502F"/>
    <w:rsid w:val="00EE673C"/>
    <w:rsid w:val="00EE7522"/>
    <w:rsid w:val="00EF0C6D"/>
    <w:rsid w:val="00EF148C"/>
    <w:rsid w:val="00EF2B43"/>
    <w:rsid w:val="00EF3D00"/>
    <w:rsid w:val="00EF7CD2"/>
    <w:rsid w:val="00F00576"/>
    <w:rsid w:val="00F02AFD"/>
    <w:rsid w:val="00F04471"/>
    <w:rsid w:val="00F05A01"/>
    <w:rsid w:val="00F05B97"/>
    <w:rsid w:val="00F07A9C"/>
    <w:rsid w:val="00F11289"/>
    <w:rsid w:val="00F115B3"/>
    <w:rsid w:val="00F116EA"/>
    <w:rsid w:val="00F11CE3"/>
    <w:rsid w:val="00F15E30"/>
    <w:rsid w:val="00F163DA"/>
    <w:rsid w:val="00F17ADE"/>
    <w:rsid w:val="00F17EB4"/>
    <w:rsid w:val="00F2653D"/>
    <w:rsid w:val="00F305FE"/>
    <w:rsid w:val="00F30F12"/>
    <w:rsid w:val="00F32E05"/>
    <w:rsid w:val="00F33128"/>
    <w:rsid w:val="00F34143"/>
    <w:rsid w:val="00F35415"/>
    <w:rsid w:val="00F35B3A"/>
    <w:rsid w:val="00F36180"/>
    <w:rsid w:val="00F36E1D"/>
    <w:rsid w:val="00F37544"/>
    <w:rsid w:val="00F423E0"/>
    <w:rsid w:val="00F4386E"/>
    <w:rsid w:val="00F44D9E"/>
    <w:rsid w:val="00F45AFD"/>
    <w:rsid w:val="00F45D84"/>
    <w:rsid w:val="00F472D1"/>
    <w:rsid w:val="00F509C3"/>
    <w:rsid w:val="00F50A6B"/>
    <w:rsid w:val="00F5203C"/>
    <w:rsid w:val="00F52228"/>
    <w:rsid w:val="00F52E57"/>
    <w:rsid w:val="00F53332"/>
    <w:rsid w:val="00F55835"/>
    <w:rsid w:val="00F5636B"/>
    <w:rsid w:val="00F56493"/>
    <w:rsid w:val="00F5762F"/>
    <w:rsid w:val="00F60C89"/>
    <w:rsid w:val="00F60F48"/>
    <w:rsid w:val="00F61894"/>
    <w:rsid w:val="00F62AA7"/>
    <w:rsid w:val="00F63A70"/>
    <w:rsid w:val="00F63C0F"/>
    <w:rsid w:val="00F648AD"/>
    <w:rsid w:val="00F64B44"/>
    <w:rsid w:val="00F663B0"/>
    <w:rsid w:val="00F70D87"/>
    <w:rsid w:val="00F741A1"/>
    <w:rsid w:val="00F76922"/>
    <w:rsid w:val="00F76D5D"/>
    <w:rsid w:val="00F76E24"/>
    <w:rsid w:val="00F8054E"/>
    <w:rsid w:val="00F82F4D"/>
    <w:rsid w:val="00F8469D"/>
    <w:rsid w:val="00F84EB1"/>
    <w:rsid w:val="00F860F4"/>
    <w:rsid w:val="00F863B4"/>
    <w:rsid w:val="00F87719"/>
    <w:rsid w:val="00F91699"/>
    <w:rsid w:val="00F930A0"/>
    <w:rsid w:val="00F941FA"/>
    <w:rsid w:val="00F94734"/>
    <w:rsid w:val="00F94EEE"/>
    <w:rsid w:val="00F95817"/>
    <w:rsid w:val="00F9702E"/>
    <w:rsid w:val="00F9781E"/>
    <w:rsid w:val="00F979D5"/>
    <w:rsid w:val="00FA0C54"/>
    <w:rsid w:val="00FA1C26"/>
    <w:rsid w:val="00FA32AF"/>
    <w:rsid w:val="00FA3A41"/>
    <w:rsid w:val="00FA48BE"/>
    <w:rsid w:val="00FA7067"/>
    <w:rsid w:val="00FA721C"/>
    <w:rsid w:val="00FB061B"/>
    <w:rsid w:val="00FB11E7"/>
    <w:rsid w:val="00FB2B2B"/>
    <w:rsid w:val="00FB34A8"/>
    <w:rsid w:val="00FB42DC"/>
    <w:rsid w:val="00FB4B34"/>
    <w:rsid w:val="00FB54A3"/>
    <w:rsid w:val="00FB6A0E"/>
    <w:rsid w:val="00FB7788"/>
    <w:rsid w:val="00FC1974"/>
    <w:rsid w:val="00FC4328"/>
    <w:rsid w:val="00FC588B"/>
    <w:rsid w:val="00FC5972"/>
    <w:rsid w:val="00FD00EC"/>
    <w:rsid w:val="00FD11F8"/>
    <w:rsid w:val="00FD31ED"/>
    <w:rsid w:val="00FD4D23"/>
    <w:rsid w:val="00FD6D3E"/>
    <w:rsid w:val="00FD75C4"/>
    <w:rsid w:val="00FE31E9"/>
    <w:rsid w:val="00FE4AF3"/>
    <w:rsid w:val="00FE6A79"/>
    <w:rsid w:val="00FE79FC"/>
    <w:rsid w:val="00FF058E"/>
    <w:rsid w:val="00FF0A98"/>
    <w:rsid w:val="00FF1683"/>
    <w:rsid w:val="00FF30A3"/>
    <w:rsid w:val="00FF361D"/>
    <w:rsid w:val="00FF3699"/>
    <w:rsid w:val="00FF3C39"/>
    <w:rsid w:val="00FF43DD"/>
    <w:rsid w:val="00FF5561"/>
    <w:rsid w:val="010B28FE"/>
    <w:rsid w:val="011D7611"/>
    <w:rsid w:val="01644B9F"/>
    <w:rsid w:val="016C760F"/>
    <w:rsid w:val="01845128"/>
    <w:rsid w:val="01B4F8CE"/>
    <w:rsid w:val="01EB6DCD"/>
    <w:rsid w:val="0216FD65"/>
    <w:rsid w:val="024A8429"/>
    <w:rsid w:val="025ABEFB"/>
    <w:rsid w:val="025C23F9"/>
    <w:rsid w:val="027991C6"/>
    <w:rsid w:val="029390D9"/>
    <w:rsid w:val="02A68845"/>
    <w:rsid w:val="02FD29C8"/>
    <w:rsid w:val="0321D1DA"/>
    <w:rsid w:val="0359F31C"/>
    <w:rsid w:val="0367522E"/>
    <w:rsid w:val="03E4064C"/>
    <w:rsid w:val="03FD4EE8"/>
    <w:rsid w:val="042D4D74"/>
    <w:rsid w:val="043F1D63"/>
    <w:rsid w:val="043FBC03"/>
    <w:rsid w:val="048E978C"/>
    <w:rsid w:val="04CAE82D"/>
    <w:rsid w:val="04CCF557"/>
    <w:rsid w:val="04F863C3"/>
    <w:rsid w:val="052297B9"/>
    <w:rsid w:val="054EEA7B"/>
    <w:rsid w:val="0579AEF0"/>
    <w:rsid w:val="058FEE94"/>
    <w:rsid w:val="05954752"/>
    <w:rsid w:val="059EB588"/>
    <w:rsid w:val="05AB8AB9"/>
    <w:rsid w:val="0636882B"/>
    <w:rsid w:val="0650A748"/>
    <w:rsid w:val="067C7E7F"/>
    <w:rsid w:val="06971D66"/>
    <w:rsid w:val="069FE43E"/>
    <w:rsid w:val="06B80CBD"/>
    <w:rsid w:val="06E96081"/>
    <w:rsid w:val="06F2CBC0"/>
    <w:rsid w:val="072EFA2F"/>
    <w:rsid w:val="076937D6"/>
    <w:rsid w:val="07897CD6"/>
    <w:rsid w:val="07A72509"/>
    <w:rsid w:val="07A7E7AF"/>
    <w:rsid w:val="07BCCE5E"/>
    <w:rsid w:val="07FE37E7"/>
    <w:rsid w:val="081D921E"/>
    <w:rsid w:val="08314639"/>
    <w:rsid w:val="08555623"/>
    <w:rsid w:val="08640084"/>
    <w:rsid w:val="0872481C"/>
    <w:rsid w:val="08A5DDB7"/>
    <w:rsid w:val="08BA8B64"/>
    <w:rsid w:val="08EA9D42"/>
    <w:rsid w:val="08F88194"/>
    <w:rsid w:val="08FCA182"/>
    <w:rsid w:val="09166C94"/>
    <w:rsid w:val="092BE738"/>
    <w:rsid w:val="09488925"/>
    <w:rsid w:val="097BB337"/>
    <w:rsid w:val="09800628"/>
    <w:rsid w:val="09CE54F1"/>
    <w:rsid w:val="0A024BE4"/>
    <w:rsid w:val="0A231AC3"/>
    <w:rsid w:val="0A2EE472"/>
    <w:rsid w:val="0A6D0218"/>
    <w:rsid w:val="0A9D9542"/>
    <w:rsid w:val="0AA6A586"/>
    <w:rsid w:val="0AAFDA2E"/>
    <w:rsid w:val="0AD161AF"/>
    <w:rsid w:val="0AE89D7A"/>
    <w:rsid w:val="0B1E2873"/>
    <w:rsid w:val="0B462E10"/>
    <w:rsid w:val="0B4BE53F"/>
    <w:rsid w:val="0BBF0868"/>
    <w:rsid w:val="0BFB4A54"/>
    <w:rsid w:val="0C060E7E"/>
    <w:rsid w:val="0C1245AB"/>
    <w:rsid w:val="0C1AD60B"/>
    <w:rsid w:val="0C4858FC"/>
    <w:rsid w:val="0C503558"/>
    <w:rsid w:val="0C633107"/>
    <w:rsid w:val="0C8B8DB1"/>
    <w:rsid w:val="0CB22EFD"/>
    <w:rsid w:val="0CB4E481"/>
    <w:rsid w:val="0D1CA2B1"/>
    <w:rsid w:val="0D20B740"/>
    <w:rsid w:val="0DA5D382"/>
    <w:rsid w:val="0DBA2B3F"/>
    <w:rsid w:val="0DCD2239"/>
    <w:rsid w:val="0E0EA86D"/>
    <w:rsid w:val="0E52E59B"/>
    <w:rsid w:val="0E6B8663"/>
    <w:rsid w:val="0E816C4B"/>
    <w:rsid w:val="0E864FA4"/>
    <w:rsid w:val="0E9E4C4D"/>
    <w:rsid w:val="0EA7DFD8"/>
    <w:rsid w:val="0EEADE9B"/>
    <w:rsid w:val="0F5258D6"/>
    <w:rsid w:val="0F724971"/>
    <w:rsid w:val="0F73E683"/>
    <w:rsid w:val="0F83FDA1"/>
    <w:rsid w:val="0FA08CED"/>
    <w:rsid w:val="0FA438DA"/>
    <w:rsid w:val="0FABC1E7"/>
    <w:rsid w:val="0FB67877"/>
    <w:rsid w:val="0FE6AA05"/>
    <w:rsid w:val="0FEBC6A1"/>
    <w:rsid w:val="0FF24AE6"/>
    <w:rsid w:val="0FF4C9CE"/>
    <w:rsid w:val="1026A5C0"/>
    <w:rsid w:val="102A0023"/>
    <w:rsid w:val="10501EF2"/>
    <w:rsid w:val="105769BF"/>
    <w:rsid w:val="10577E20"/>
    <w:rsid w:val="1059851E"/>
    <w:rsid w:val="107D0DE4"/>
    <w:rsid w:val="10936356"/>
    <w:rsid w:val="10BD019E"/>
    <w:rsid w:val="10BD9E5B"/>
    <w:rsid w:val="10C0FC88"/>
    <w:rsid w:val="10CC2C24"/>
    <w:rsid w:val="10F5DA02"/>
    <w:rsid w:val="11221214"/>
    <w:rsid w:val="1179420E"/>
    <w:rsid w:val="1194DA7F"/>
    <w:rsid w:val="119AB6C5"/>
    <w:rsid w:val="11B95A3B"/>
    <w:rsid w:val="11B981DA"/>
    <w:rsid w:val="12041FF9"/>
    <w:rsid w:val="1216352A"/>
    <w:rsid w:val="1260036F"/>
    <w:rsid w:val="1262D553"/>
    <w:rsid w:val="127C69D6"/>
    <w:rsid w:val="129E5FFA"/>
    <w:rsid w:val="12B68862"/>
    <w:rsid w:val="1375BEB7"/>
    <w:rsid w:val="1380D9A2"/>
    <w:rsid w:val="13A9816F"/>
    <w:rsid w:val="14344B1B"/>
    <w:rsid w:val="144E76E9"/>
    <w:rsid w:val="14551911"/>
    <w:rsid w:val="14771B37"/>
    <w:rsid w:val="14799F27"/>
    <w:rsid w:val="1482B366"/>
    <w:rsid w:val="1487EBF2"/>
    <w:rsid w:val="148EB135"/>
    <w:rsid w:val="149F1F2C"/>
    <w:rsid w:val="14E2627D"/>
    <w:rsid w:val="1513255C"/>
    <w:rsid w:val="15434CD3"/>
    <w:rsid w:val="155C35CA"/>
    <w:rsid w:val="158A4EC1"/>
    <w:rsid w:val="15B98CBA"/>
    <w:rsid w:val="1653607F"/>
    <w:rsid w:val="165B78FE"/>
    <w:rsid w:val="16683C91"/>
    <w:rsid w:val="166DF336"/>
    <w:rsid w:val="168B2D99"/>
    <w:rsid w:val="169CE4BC"/>
    <w:rsid w:val="16C30C80"/>
    <w:rsid w:val="16F316A9"/>
    <w:rsid w:val="176821D6"/>
    <w:rsid w:val="17685F09"/>
    <w:rsid w:val="176ED29E"/>
    <w:rsid w:val="178A394B"/>
    <w:rsid w:val="17903193"/>
    <w:rsid w:val="17A22A13"/>
    <w:rsid w:val="17B9C8E5"/>
    <w:rsid w:val="17BF46CE"/>
    <w:rsid w:val="17D45C31"/>
    <w:rsid w:val="17D87B44"/>
    <w:rsid w:val="180DD6DA"/>
    <w:rsid w:val="183228C5"/>
    <w:rsid w:val="185FC1F7"/>
    <w:rsid w:val="18707624"/>
    <w:rsid w:val="1891C530"/>
    <w:rsid w:val="18A3535F"/>
    <w:rsid w:val="18E94EC5"/>
    <w:rsid w:val="1925F34A"/>
    <w:rsid w:val="1948AEBB"/>
    <w:rsid w:val="19654D9B"/>
    <w:rsid w:val="196DB289"/>
    <w:rsid w:val="196F0B44"/>
    <w:rsid w:val="19AC215C"/>
    <w:rsid w:val="19BDB406"/>
    <w:rsid w:val="19C2EDEC"/>
    <w:rsid w:val="1A0ED23F"/>
    <w:rsid w:val="1A39DCDC"/>
    <w:rsid w:val="1A75410A"/>
    <w:rsid w:val="1A845CB2"/>
    <w:rsid w:val="1A9D7E3C"/>
    <w:rsid w:val="1AAE1F03"/>
    <w:rsid w:val="1AD10671"/>
    <w:rsid w:val="1AE32CCA"/>
    <w:rsid w:val="1B33A6DF"/>
    <w:rsid w:val="1B715A87"/>
    <w:rsid w:val="1BACAB13"/>
    <w:rsid w:val="1BC3DA3D"/>
    <w:rsid w:val="1BF89494"/>
    <w:rsid w:val="1BFA7097"/>
    <w:rsid w:val="1C2DDEA7"/>
    <w:rsid w:val="1C4A6DDE"/>
    <w:rsid w:val="1C5059E3"/>
    <w:rsid w:val="1C720469"/>
    <w:rsid w:val="1C790BDA"/>
    <w:rsid w:val="1CA1F448"/>
    <w:rsid w:val="1D2B126A"/>
    <w:rsid w:val="1D383AF3"/>
    <w:rsid w:val="1D3DC875"/>
    <w:rsid w:val="1D68125D"/>
    <w:rsid w:val="1D9AC29F"/>
    <w:rsid w:val="1E1F1E41"/>
    <w:rsid w:val="1E3E06CB"/>
    <w:rsid w:val="1E411E9A"/>
    <w:rsid w:val="1E66F215"/>
    <w:rsid w:val="1E67961E"/>
    <w:rsid w:val="1EAB2E1A"/>
    <w:rsid w:val="1EB61E61"/>
    <w:rsid w:val="1EC67122"/>
    <w:rsid w:val="1F06178A"/>
    <w:rsid w:val="1F2497D9"/>
    <w:rsid w:val="1F3A5E7D"/>
    <w:rsid w:val="1F685EDA"/>
    <w:rsid w:val="1F6A48DF"/>
    <w:rsid w:val="1F7F5A9A"/>
    <w:rsid w:val="1F7FA595"/>
    <w:rsid w:val="1FB5FCB3"/>
    <w:rsid w:val="20198563"/>
    <w:rsid w:val="20469DB3"/>
    <w:rsid w:val="204A1D56"/>
    <w:rsid w:val="206D2682"/>
    <w:rsid w:val="207C9A94"/>
    <w:rsid w:val="20ADF894"/>
    <w:rsid w:val="20EA000D"/>
    <w:rsid w:val="20F01A48"/>
    <w:rsid w:val="20F4864B"/>
    <w:rsid w:val="21504F9E"/>
    <w:rsid w:val="218237D6"/>
    <w:rsid w:val="21828576"/>
    <w:rsid w:val="21932E76"/>
    <w:rsid w:val="21B8B0D2"/>
    <w:rsid w:val="21BB8C4D"/>
    <w:rsid w:val="21BC665D"/>
    <w:rsid w:val="224D8581"/>
    <w:rsid w:val="226F45CD"/>
    <w:rsid w:val="227786DA"/>
    <w:rsid w:val="2278AB4D"/>
    <w:rsid w:val="22BE6E11"/>
    <w:rsid w:val="235756FF"/>
    <w:rsid w:val="23582D77"/>
    <w:rsid w:val="236B7416"/>
    <w:rsid w:val="23752CAB"/>
    <w:rsid w:val="239F92C8"/>
    <w:rsid w:val="23A823FF"/>
    <w:rsid w:val="23ED008F"/>
    <w:rsid w:val="24050F40"/>
    <w:rsid w:val="240A6C04"/>
    <w:rsid w:val="244E2F15"/>
    <w:rsid w:val="2465D656"/>
    <w:rsid w:val="249244BB"/>
    <w:rsid w:val="24AA9252"/>
    <w:rsid w:val="24B086BD"/>
    <w:rsid w:val="24C5EFA4"/>
    <w:rsid w:val="24D7C8AA"/>
    <w:rsid w:val="24D8C181"/>
    <w:rsid w:val="2515F7BE"/>
    <w:rsid w:val="25230A02"/>
    <w:rsid w:val="2592486A"/>
    <w:rsid w:val="259731AA"/>
    <w:rsid w:val="25A6488B"/>
    <w:rsid w:val="25D3F99B"/>
    <w:rsid w:val="25D41E33"/>
    <w:rsid w:val="25E01253"/>
    <w:rsid w:val="26215876"/>
    <w:rsid w:val="264D70F1"/>
    <w:rsid w:val="26504BA1"/>
    <w:rsid w:val="266B541A"/>
    <w:rsid w:val="26DC7E89"/>
    <w:rsid w:val="27475E7C"/>
    <w:rsid w:val="274E183B"/>
    <w:rsid w:val="2778D8AC"/>
    <w:rsid w:val="27C916F9"/>
    <w:rsid w:val="27D0A2D1"/>
    <w:rsid w:val="28548EA2"/>
    <w:rsid w:val="28891E30"/>
    <w:rsid w:val="28965FBF"/>
    <w:rsid w:val="28A36B36"/>
    <w:rsid w:val="28A8BBE7"/>
    <w:rsid w:val="28DF8D75"/>
    <w:rsid w:val="28E9C88F"/>
    <w:rsid w:val="2925AA54"/>
    <w:rsid w:val="299260B9"/>
    <w:rsid w:val="29BC2333"/>
    <w:rsid w:val="29C27B21"/>
    <w:rsid w:val="2A24B341"/>
    <w:rsid w:val="2A62A8BC"/>
    <w:rsid w:val="2A955743"/>
    <w:rsid w:val="2AA2ED4A"/>
    <w:rsid w:val="2AA90F67"/>
    <w:rsid w:val="2AE42F6B"/>
    <w:rsid w:val="2B4C8E5E"/>
    <w:rsid w:val="2B555CD5"/>
    <w:rsid w:val="2B5B3556"/>
    <w:rsid w:val="2B68CFE0"/>
    <w:rsid w:val="2BEF3191"/>
    <w:rsid w:val="2BF04827"/>
    <w:rsid w:val="2BFA303F"/>
    <w:rsid w:val="2C2BB214"/>
    <w:rsid w:val="2C355501"/>
    <w:rsid w:val="2C4F5682"/>
    <w:rsid w:val="2C9C93BC"/>
    <w:rsid w:val="2CB86FAD"/>
    <w:rsid w:val="2CBED2AA"/>
    <w:rsid w:val="2CF4267D"/>
    <w:rsid w:val="2D07B6E0"/>
    <w:rsid w:val="2D4292F1"/>
    <w:rsid w:val="2D5D27E6"/>
    <w:rsid w:val="2DF82736"/>
    <w:rsid w:val="2E01F884"/>
    <w:rsid w:val="2E17C560"/>
    <w:rsid w:val="2E5CE7B7"/>
    <w:rsid w:val="2E6513A5"/>
    <w:rsid w:val="2E864989"/>
    <w:rsid w:val="2E916649"/>
    <w:rsid w:val="2EA6C2CA"/>
    <w:rsid w:val="2F2C034E"/>
    <w:rsid w:val="2F2CE4D6"/>
    <w:rsid w:val="2F4D99D0"/>
    <w:rsid w:val="2F53D4DC"/>
    <w:rsid w:val="2FB5E690"/>
    <w:rsid w:val="2FFEE4A1"/>
    <w:rsid w:val="301CD8C2"/>
    <w:rsid w:val="30736D0C"/>
    <w:rsid w:val="308A232C"/>
    <w:rsid w:val="3097C010"/>
    <w:rsid w:val="30A7C747"/>
    <w:rsid w:val="30B927FB"/>
    <w:rsid w:val="30D6A069"/>
    <w:rsid w:val="30E529C5"/>
    <w:rsid w:val="3126ECB1"/>
    <w:rsid w:val="312C684C"/>
    <w:rsid w:val="314FB7BB"/>
    <w:rsid w:val="315285CD"/>
    <w:rsid w:val="316FB5C1"/>
    <w:rsid w:val="31A0C9CD"/>
    <w:rsid w:val="32030511"/>
    <w:rsid w:val="320DA029"/>
    <w:rsid w:val="3230F567"/>
    <w:rsid w:val="325F5618"/>
    <w:rsid w:val="326997E0"/>
    <w:rsid w:val="32873D13"/>
    <w:rsid w:val="32A7705C"/>
    <w:rsid w:val="32DE39ED"/>
    <w:rsid w:val="32E04859"/>
    <w:rsid w:val="32E71B00"/>
    <w:rsid w:val="33338343"/>
    <w:rsid w:val="333D7743"/>
    <w:rsid w:val="33A42003"/>
    <w:rsid w:val="33BC66E3"/>
    <w:rsid w:val="33E2EA45"/>
    <w:rsid w:val="34253BC8"/>
    <w:rsid w:val="342FFC5A"/>
    <w:rsid w:val="34378B5C"/>
    <w:rsid w:val="34942689"/>
    <w:rsid w:val="34C3F0EE"/>
    <w:rsid w:val="34D19BD9"/>
    <w:rsid w:val="34FCB107"/>
    <w:rsid w:val="3520BB07"/>
    <w:rsid w:val="3530AB9F"/>
    <w:rsid w:val="355E1605"/>
    <w:rsid w:val="3577185A"/>
    <w:rsid w:val="359E6AEA"/>
    <w:rsid w:val="35A0097F"/>
    <w:rsid w:val="35BE7C7D"/>
    <w:rsid w:val="363FC25C"/>
    <w:rsid w:val="36483521"/>
    <w:rsid w:val="36AF77E5"/>
    <w:rsid w:val="36B48AD6"/>
    <w:rsid w:val="36BC877E"/>
    <w:rsid w:val="36F1E98D"/>
    <w:rsid w:val="370D84BD"/>
    <w:rsid w:val="37111A27"/>
    <w:rsid w:val="3722B857"/>
    <w:rsid w:val="373A2170"/>
    <w:rsid w:val="3751FB8C"/>
    <w:rsid w:val="37559DF1"/>
    <w:rsid w:val="37E36899"/>
    <w:rsid w:val="37EF80B7"/>
    <w:rsid w:val="381F7172"/>
    <w:rsid w:val="38240D77"/>
    <w:rsid w:val="382760AF"/>
    <w:rsid w:val="3854B6EE"/>
    <w:rsid w:val="3863FB74"/>
    <w:rsid w:val="38822694"/>
    <w:rsid w:val="38913F05"/>
    <w:rsid w:val="38DB1AA5"/>
    <w:rsid w:val="39003231"/>
    <w:rsid w:val="3924D527"/>
    <w:rsid w:val="398F2358"/>
    <w:rsid w:val="39D0AD7E"/>
    <w:rsid w:val="39D2CC73"/>
    <w:rsid w:val="3A111257"/>
    <w:rsid w:val="3A1D23B4"/>
    <w:rsid w:val="3A232357"/>
    <w:rsid w:val="3A6B0CF1"/>
    <w:rsid w:val="3A71622F"/>
    <w:rsid w:val="3A756C4D"/>
    <w:rsid w:val="3A8B1DB1"/>
    <w:rsid w:val="3A8C0875"/>
    <w:rsid w:val="3A95EDF0"/>
    <w:rsid w:val="3A9BE89B"/>
    <w:rsid w:val="3AD585F0"/>
    <w:rsid w:val="3AF055D9"/>
    <w:rsid w:val="3B17A159"/>
    <w:rsid w:val="3B1DE658"/>
    <w:rsid w:val="3B5AC137"/>
    <w:rsid w:val="3B817841"/>
    <w:rsid w:val="3BDBFA59"/>
    <w:rsid w:val="3C018F91"/>
    <w:rsid w:val="3C11F48C"/>
    <w:rsid w:val="3C2458D2"/>
    <w:rsid w:val="3C274626"/>
    <w:rsid w:val="3CA90459"/>
    <w:rsid w:val="3CB03A7F"/>
    <w:rsid w:val="3CC72F37"/>
    <w:rsid w:val="3CDDCB64"/>
    <w:rsid w:val="3CEBBB8D"/>
    <w:rsid w:val="3D05AC76"/>
    <w:rsid w:val="3D09EEAE"/>
    <w:rsid w:val="3D2426A4"/>
    <w:rsid w:val="3D3FE18D"/>
    <w:rsid w:val="3D4B6B7F"/>
    <w:rsid w:val="3D6817C0"/>
    <w:rsid w:val="3D81BE53"/>
    <w:rsid w:val="3D8DBDD1"/>
    <w:rsid w:val="3D98BF00"/>
    <w:rsid w:val="3DDD26E1"/>
    <w:rsid w:val="3DE27B17"/>
    <w:rsid w:val="3DF642B0"/>
    <w:rsid w:val="3E5F37EF"/>
    <w:rsid w:val="3E7071DC"/>
    <w:rsid w:val="3E77B45B"/>
    <w:rsid w:val="3E8C0A11"/>
    <w:rsid w:val="3EDF45AC"/>
    <w:rsid w:val="3EFA5245"/>
    <w:rsid w:val="3F03D4AE"/>
    <w:rsid w:val="3F0C83B3"/>
    <w:rsid w:val="3F263CB1"/>
    <w:rsid w:val="3F3EC715"/>
    <w:rsid w:val="3F466DE9"/>
    <w:rsid w:val="3F4C24CF"/>
    <w:rsid w:val="3F6455DA"/>
    <w:rsid w:val="3F89F112"/>
    <w:rsid w:val="3F8E9740"/>
    <w:rsid w:val="3FA3FC10"/>
    <w:rsid w:val="3FB7DC57"/>
    <w:rsid w:val="3FDE46E0"/>
    <w:rsid w:val="402196F5"/>
    <w:rsid w:val="4021A3C5"/>
    <w:rsid w:val="40564A96"/>
    <w:rsid w:val="40908143"/>
    <w:rsid w:val="40BA9B7A"/>
    <w:rsid w:val="40E1B7FB"/>
    <w:rsid w:val="40E331FD"/>
    <w:rsid w:val="410EC95B"/>
    <w:rsid w:val="411034E1"/>
    <w:rsid w:val="41443346"/>
    <w:rsid w:val="414C1BF5"/>
    <w:rsid w:val="41A696DF"/>
    <w:rsid w:val="41A6DAEF"/>
    <w:rsid w:val="41FA0552"/>
    <w:rsid w:val="421E198F"/>
    <w:rsid w:val="4221C316"/>
    <w:rsid w:val="4230C8B3"/>
    <w:rsid w:val="42B2FFC4"/>
    <w:rsid w:val="42CD65CF"/>
    <w:rsid w:val="42D6D45D"/>
    <w:rsid w:val="42E5931E"/>
    <w:rsid w:val="42FD6DC1"/>
    <w:rsid w:val="43479436"/>
    <w:rsid w:val="435C7CF5"/>
    <w:rsid w:val="436A0207"/>
    <w:rsid w:val="437197DD"/>
    <w:rsid w:val="437F4325"/>
    <w:rsid w:val="4399FD7F"/>
    <w:rsid w:val="43B4AE6C"/>
    <w:rsid w:val="43D5D2FD"/>
    <w:rsid w:val="43EC06D4"/>
    <w:rsid w:val="43EE7E38"/>
    <w:rsid w:val="43F0D939"/>
    <w:rsid w:val="43FF0D2C"/>
    <w:rsid w:val="44083C19"/>
    <w:rsid w:val="4408577F"/>
    <w:rsid w:val="44C7EA71"/>
    <w:rsid w:val="44D0C40B"/>
    <w:rsid w:val="44D8553F"/>
    <w:rsid w:val="44F409BC"/>
    <w:rsid w:val="44F753B5"/>
    <w:rsid w:val="44F9C131"/>
    <w:rsid w:val="453EFB1C"/>
    <w:rsid w:val="45656340"/>
    <w:rsid w:val="4594B0CA"/>
    <w:rsid w:val="45B5B3D8"/>
    <w:rsid w:val="45BA7505"/>
    <w:rsid w:val="45CBA2C3"/>
    <w:rsid w:val="45FC755A"/>
    <w:rsid w:val="461DD653"/>
    <w:rsid w:val="4654FE16"/>
    <w:rsid w:val="467EF8BA"/>
    <w:rsid w:val="46AFF3E6"/>
    <w:rsid w:val="46B009CC"/>
    <w:rsid w:val="46B18A97"/>
    <w:rsid w:val="46C33152"/>
    <w:rsid w:val="46D83340"/>
    <w:rsid w:val="4749552B"/>
    <w:rsid w:val="47591B44"/>
    <w:rsid w:val="4759ED96"/>
    <w:rsid w:val="4775D183"/>
    <w:rsid w:val="47B06E74"/>
    <w:rsid w:val="483B88A5"/>
    <w:rsid w:val="487A785D"/>
    <w:rsid w:val="48D12755"/>
    <w:rsid w:val="48FCA5F4"/>
    <w:rsid w:val="4904D424"/>
    <w:rsid w:val="490A2044"/>
    <w:rsid w:val="490CE0A5"/>
    <w:rsid w:val="4914A89B"/>
    <w:rsid w:val="49151403"/>
    <w:rsid w:val="49A8FB71"/>
    <w:rsid w:val="49C3E67D"/>
    <w:rsid w:val="49C4E46B"/>
    <w:rsid w:val="49E52CFB"/>
    <w:rsid w:val="4A17D07B"/>
    <w:rsid w:val="4A500F92"/>
    <w:rsid w:val="4A7422E0"/>
    <w:rsid w:val="4AA98400"/>
    <w:rsid w:val="4AC4944C"/>
    <w:rsid w:val="4AE195D3"/>
    <w:rsid w:val="4B017E5F"/>
    <w:rsid w:val="4B07D9E4"/>
    <w:rsid w:val="4B0AC39A"/>
    <w:rsid w:val="4B3F60DE"/>
    <w:rsid w:val="4B44DF52"/>
    <w:rsid w:val="4B5885DF"/>
    <w:rsid w:val="4B58916B"/>
    <w:rsid w:val="4B5F674B"/>
    <w:rsid w:val="4BA1ED7A"/>
    <w:rsid w:val="4BAE08B7"/>
    <w:rsid w:val="4BD2C235"/>
    <w:rsid w:val="4C694688"/>
    <w:rsid w:val="4C855C3E"/>
    <w:rsid w:val="4C8EB97B"/>
    <w:rsid w:val="4C9CF7C3"/>
    <w:rsid w:val="4CA04392"/>
    <w:rsid w:val="4D3294C5"/>
    <w:rsid w:val="4D45C75D"/>
    <w:rsid w:val="4D47A8BC"/>
    <w:rsid w:val="4D8442C1"/>
    <w:rsid w:val="4D960660"/>
    <w:rsid w:val="4DA25F71"/>
    <w:rsid w:val="4DBBA824"/>
    <w:rsid w:val="4E18A127"/>
    <w:rsid w:val="4E453455"/>
    <w:rsid w:val="4E6D5A30"/>
    <w:rsid w:val="4E8737EB"/>
    <w:rsid w:val="4EC38D4E"/>
    <w:rsid w:val="4ED2604B"/>
    <w:rsid w:val="4EE91646"/>
    <w:rsid w:val="4F2B8626"/>
    <w:rsid w:val="4F32AC7B"/>
    <w:rsid w:val="4F3F2468"/>
    <w:rsid w:val="4FA7F215"/>
    <w:rsid w:val="4FB7CAC3"/>
    <w:rsid w:val="4FCB29CF"/>
    <w:rsid w:val="4FD5A74D"/>
    <w:rsid w:val="501BC91C"/>
    <w:rsid w:val="50429CD9"/>
    <w:rsid w:val="5057EFAC"/>
    <w:rsid w:val="505BB9DE"/>
    <w:rsid w:val="50601A86"/>
    <w:rsid w:val="50B20D4C"/>
    <w:rsid w:val="50C1840B"/>
    <w:rsid w:val="50CB3F58"/>
    <w:rsid w:val="50D86CFA"/>
    <w:rsid w:val="514FD9D4"/>
    <w:rsid w:val="51543E94"/>
    <w:rsid w:val="5162F0DF"/>
    <w:rsid w:val="51718EA6"/>
    <w:rsid w:val="5175AFA8"/>
    <w:rsid w:val="519AF111"/>
    <w:rsid w:val="522A37CC"/>
    <w:rsid w:val="52317BBA"/>
    <w:rsid w:val="528717BD"/>
    <w:rsid w:val="52B39E4A"/>
    <w:rsid w:val="52BB40DE"/>
    <w:rsid w:val="52E53409"/>
    <w:rsid w:val="53139293"/>
    <w:rsid w:val="53165972"/>
    <w:rsid w:val="5337A20F"/>
    <w:rsid w:val="533EF768"/>
    <w:rsid w:val="537808A5"/>
    <w:rsid w:val="53B7CBA3"/>
    <w:rsid w:val="53FE07D3"/>
    <w:rsid w:val="5404954F"/>
    <w:rsid w:val="54204DDA"/>
    <w:rsid w:val="544C42D3"/>
    <w:rsid w:val="54C29C2E"/>
    <w:rsid w:val="54E85EC6"/>
    <w:rsid w:val="54F93760"/>
    <w:rsid w:val="5513F092"/>
    <w:rsid w:val="551AD5AD"/>
    <w:rsid w:val="5532FC2B"/>
    <w:rsid w:val="555B7138"/>
    <w:rsid w:val="5561E2B9"/>
    <w:rsid w:val="5571C0C1"/>
    <w:rsid w:val="557F9996"/>
    <w:rsid w:val="5588F695"/>
    <w:rsid w:val="55D08DAF"/>
    <w:rsid w:val="55E1093F"/>
    <w:rsid w:val="55E1A590"/>
    <w:rsid w:val="55F2980B"/>
    <w:rsid w:val="55F76E9E"/>
    <w:rsid w:val="561F46E1"/>
    <w:rsid w:val="56366910"/>
    <w:rsid w:val="5668E2AA"/>
    <w:rsid w:val="566B6A80"/>
    <w:rsid w:val="56E3E06C"/>
    <w:rsid w:val="56FF8683"/>
    <w:rsid w:val="572FBAAB"/>
    <w:rsid w:val="5755AF70"/>
    <w:rsid w:val="57626794"/>
    <w:rsid w:val="57690C62"/>
    <w:rsid w:val="57BCC788"/>
    <w:rsid w:val="57E30889"/>
    <w:rsid w:val="57EE528C"/>
    <w:rsid w:val="583267D0"/>
    <w:rsid w:val="5843ED0D"/>
    <w:rsid w:val="584A1C1C"/>
    <w:rsid w:val="5865A522"/>
    <w:rsid w:val="58BC7B07"/>
    <w:rsid w:val="58EF9C0C"/>
    <w:rsid w:val="592E46C9"/>
    <w:rsid w:val="594B0886"/>
    <w:rsid w:val="596D1897"/>
    <w:rsid w:val="597262AC"/>
    <w:rsid w:val="5990A51B"/>
    <w:rsid w:val="59A814F7"/>
    <w:rsid w:val="59DCBA7F"/>
    <w:rsid w:val="5A01D5E0"/>
    <w:rsid w:val="5A19ED3B"/>
    <w:rsid w:val="5A2623D5"/>
    <w:rsid w:val="5A3A61EB"/>
    <w:rsid w:val="5A605F9C"/>
    <w:rsid w:val="5A70D6FA"/>
    <w:rsid w:val="5A72E46B"/>
    <w:rsid w:val="5AAE9364"/>
    <w:rsid w:val="5AB1B32C"/>
    <w:rsid w:val="5AC10BBA"/>
    <w:rsid w:val="5AD3E212"/>
    <w:rsid w:val="5AF958F3"/>
    <w:rsid w:val="5B20E4E7"/>
    <w:rsid w:val="5B5E1358"/>
    <w:rsid w:val="5B75A95E"/>
    <w:rsid w:val="5B866C8A"/>
    <w:rsid w:val="5B927DE2"/>
    <w:rsid w:val="5B93CBFC"/>
    <w:rsid w:val="5B9A553C"/>
    <w:rsid w:val="5BA4E70B"/>
    <w:rsid w:val="5BA64F90"/>
    <w:rsid w:val="5BB9F3F7"/>
    <w:rsid w:val="5BCE42FB"/>
    <w:rsid w:val="5C1B03B6"/>
    <w:rsid w:val="5C4B78EA"/>
    <w:rsid w:val="5CD05F0F"/>
    <w:rsid w:val="5D2C5E1E"/>
    <w:rsid w:val="5DA82D12"/>
    <w:rsid w:val="5DB50589"/>
    <w:rsid w:val="5DE641C1"/>
    <w:rsid w:val="5E19AE33"/>
    <w:rsid w:val="5E293714"/>
    <w:rsid w:val="5E49AD5A"/>
    <w:rsid w:val="5E557C0C"/>
    <w:rsid w:val="5EB3064F"/>
    <w:rsid w:val="5EC56556"/>
    <w:rsid w:val="5F05E3A8"/>
    <w:rsid w:val="5F1E0BAC"/>
    <w:rsid w:val="5F2B9521"/>
    <w:rsid w:val="5F6A021B"/>
    <w:rsid w:val="5FB9B598"/>
    <w:rsid w:val="5FC395ED"/>
    <w:rsid w:val="5FE53766"/>
    <w:rsid w:val="600CAA24"/>
    <w:rsid w:val="608A8010"/>
    <w:rsid w:val="60971034"/>
    <w:rsid w:val="60BAB62B"/>
    <w:rsid w:val="60D059B3"/>
    <w:rsid w:val="60DCAE24"/>
    <w:rsid w:val="6137AACE"/>
    <w:rsid w:val="617DAB43"/>
    <w:rsid w:val="61840EB5"/>
    <w:rsid w:val="6186C132"/>
    <w:rsid w:val="61C08FE8"/>
    <w:rsid w:val="61C9CF13"/>
    <w:rsid w:val="6210B1DB"/>
    <w:rsid w:val="624A80F8"/>
    <w:rsid w:val="624B0027"/>
    <w:rsid w:val="6258397B"/>
    <w:rsid w:val="625B00B7"/>
    <w:rsid w:val="626CEA67"/>
    <w:rsid w:val="627F91A8"/>
    <w:rsid w:val="628F7437"/>
    <w:rsid w:val="629C0705"/>
    <w:rsid w:val="62D98105"/>
    <w:rsid w:val="62E7E81C"/>
    <w:rsid w:val="630493B3"/>
    <w:rsid w:val="6304BAEE"/>
    <w:rsid w:val="634DD927"/>
    <w:rsid w:val="63694C58"/>
    <w:rsid w:val="636F8153"/>
    <w:rsid w:val="638E64B8"/>
    <w:rsid w:val="63A66F2B"/>
    <w:rsid w:val="643640E7"/>
    <w:rsid w:val="643648E4"/>
    <w:rsid w:val="6459ED04"/>
    <w:rsid w:val="64C8424A"/>
    <w:rsid w:val="64E26E4B"/>
    <w:rsid w:val="652E28F6"/>
    <w:rsid w:val="6542719E"/>
    <w:rsid w:val="654344BE"/>
    <w:rsid w:val="6569C346"/>
    <w:rsid w:val="65761723"/>
    <w:rsid w:val="6581E3BF"/>
    <w:rsid w:val="6595A614"/>
    <w:rsid w:val="65C2915A"/>
    <w:rsid w:val="65D0341C"/>
    <w:rsid w:val="65FFEB09"/>
    <w:rsid w:val="66191572"/>
    <w:rsid w:val="664E02FD"/>
    <w:rsid w:val="6660AA38"/>
    <w:rsid w:val="6663FD74"/>
    <w:rsid w:val="66720BE7"/>
    <w:rsid w:val="667CCBF9"/>
    <w:rsid w:val="670F3A44"/>
    <w:rsid w:val="67160004"/>
    <w:rsid w:val="671ED412"/>
    <w:rsid w:val="67301C33"/>
    <w:rsid w:val="67304E09"/>
    <w:rsid w:val="676F2781"/>
    <w:rsid w:val="6774BC00"/>
    <w:rsid w:val="67785C1A"/>
    <w:rsid w:val="677A9F22"/>
    <w:rsid w:val="6792DDF0"/>
    <w:rsid w:val="6793DE58"/>
    <w:rsid w:val="67E94555"/>
    <w:rsid w:val="6803A82A"/>
    <w:rsid w:val="68194A4F"/>
    <w:rsid w:val="682236C5"/>
    <w:rsid w:val="682789CF"/>
    <w:rsid w:val="686A291B"/>
    <w:rsid w:val="68AC37FF"/>
    <w:rsid w:val="68E90CAC"/>
    <w:rsid w:val="68EA8F6D"/>
    <w:rsid w:val="68F405C9"/>
    <w:rsid w:val="690C1793"/>
    <w:rsid w:val="69126D22"/>
    <w:rsid w:val="69176521"/>
    <w:rsid w:val="692E4758"/>
    <w:rsid w:val="692EA8DB"/>
    <w:rsid w:val="699B9ED7"/>
    <w:rsid w:val="69B14272"/>
    <w:rsid w:val="69BC2979"/>
    <w:rsid w:val="69D53213"/>
    <w:rsid w:val="69EAD26E"/>
    <w:rsid w:val="69F99D1E"/>
    <w:rsid w:val="6A107B75"/>
    <w:rsid w:val="6A373919"/>
    <w:rsid w:val="6A6371A7"/>
    <w:rsid w:val="6AD92F9A"/>
    <w:rsid w:val="6AE01013"/>
    <w:rsid w:val="6B0F5D14"/>
    <w:rsid w:val="6B2054EB"/>
    <w:rsid w:val="6B30AD68"/>
    <w:rsid w:val="6B668019"/>
    <w:rsid w:val="6B8B5FB8"/>
    <w:rsid w:val="6BB56284"/>
    <w:rsid w:val="6BCAB460"/>
    <w:rsid w:val="6C29298A"/>
    <w:rsid w:val="6C640454"/>
    <w:rsid w:val="6CBD579F"/>
    <w:rsid w:val="6CD2F8C7"/>
    <w:rsid w:val="6CF8EA90"/>
    <w:rsid w:val="6D0885DF"/>
    <w:rsid w:val="6D0D0098"/>
    <w:rsid w:val="6D22FC7B"/>
    <w:rsid w:val="6D346037"/>
    <w:rsid w:val="6D44A635"/>
    <w:rsid w:val="6D4A3070"/>
    <w:rsid w:val="6D53E3EC"/>
    <w:rsid w:val="6D69E198"/>
    <w:rsid w:val="6DF40A88"/>
    <w:rsid w:val="6E010B53"/>
    <w:rsid w:val="6E0B8954"/>
    <w:rsid w:val="6E123386"/>
    <w:rsid w:val="6E2F3934"/>
    <w:rsid w:val="6E31281B"/>
    <w:rsid w:val="6E4216FB"/>
    <w:rsid w:val="6E6C17D9"/>
    <w:rsid w:val="6E6C523D"/>
    <w:rsid w:val="6E7624D1"/>
    <w:rsid w:val="6E7E502B"/>
    <w:rsid w:val="6EA679AC"/>
    <w:rsid w:val="6EBF48EA"/>
    <w:rsid w:val="6F0D7E2E"/>
    <w:rsid w:val="6F42605B"/>
    <w:rsid w:val="6F89553D"/>
    <w:rsid w:val="6F903787"/>
    <w:rsid w:val="6FBDBCA6"/>
    <w:rsid w:val="6FBEAA07"/>
    <w:rsid w:val="700D556E"/>
    <w:rsid w:val="7015EF34"/>
    <w:rsid w:val="704FC4A8"/>
    <w:rsid w:val="70512032"/>
    <w:rsid w:val="70557D9E"/>
    <w:rsid w:val="7069D4D4"/>
    <w:rsid w:val="70FABF13"/>
    <w:rsid w:val="7108925F"/>
    <w:rsid w:val="714AB8FC"/>
    <w:rsid w:val="71753FA5"/>
    <w:rsid w:val="71CBF403"/>
    <w:rsid w:val="71E06BB9"/>
    <w:rsid w:val="71FFD684"/>
    <w:rsid w:val="72102E0C"/>
    <w:rsid w:val="72124AFD"/>
    <w:rsid w:val="7226C6B3"/>
    <w:rsid w:val="7229A656"/>
    <w:rsid w:val="72344559"/>
    <w:rsid w:val="72375D90"/>
    <w:rsid w:val="72395A08"/>
    <w:rsid w:val="72419C1B"/>
    <w:rsid w:val="725F50FE"/>
    <w:rsid w:val="728C8623"/>
    <w:rsid w:val="729A2065"/>
    <w:rsid w:val="729C0730"/>
    <w:rsid w:val="72E10FE3"/>
    <w:rsid w:val="72F92FB1"/>
    <w:rsid w:val="732738FF"/>
    <w:rsid w:val="733D94F6"/>
    <w:rsid w:val="7374839E"/>
    <w:rsid w:val="73770026"/>
    <w:rsid w:val="73A0C190"/>
    <w:rsid w:val="73A47D40"/>
    <w:rsid w:val="74083B7E"/>
    <w:rsid w:val="7428AC09"/>
    <w:rsid w:val="743D4FBB"/>
    <w:rsid w:val="74B88DC3"/>
    <w:rsid w:val="74C0496F"/>
    <w:rsid w:val="7504B7FC"/>
    <w:rsid w:val="751CBBAF"/>
    <w:rsid w:val="752DC534"/>
    <w:rsid w:val="754B3643"/>
    <w:rsid w:val="7575BDC5"/>
    <w:rsid w:val="759078FE"/>
    <w:rsid w:val="75BF8B8E"/>
    <w:rsid w:val="75DFDB41"/>
    <w:rsid w:val="75EED296"/>
    <w:rsid w:val="75F4DC5C"/>
    <w:rsid w:val="75F8B08D"/>
    <w:rsid w:val="766542F4"/>
    <w:rsid w:val="766FC7E5"/>
    <w:rsid w:val="76931C96"/>
    <w:rsid w:val="76935C0A"/>
    <w:rsid w:val="76A0FA3B"/>
    <w:rsid w:val="76A2F2D6"/>
    <w:rsid w:val="76A95E30"/>
    <w:rsid w:val="76ACBE77"/>
    <w:rsid w:val="76B0AD6F"/>
    <w:rsid w:val="76B8F9A9"/>
    <w:rsid w:val="76C66554"/>
    <w:rsid w:val="770CDCBF"/>
    <w:rsid w:val="770DFAAA"/>
    <w:rsid w:val="77380488"/>
    <w:rsid w:val="777A4486"/>
    <w:rsid w:val="7791C7BA"/>
    <w:rsid w:val="77A25E6A"/>
    <w:rsid w:val="77A8E819"/>
    <w:rsid w:val="77AAA35C"/>
    <w:rsid w:val="77B99137"/>
    <w:rsid w:val="77CBF0C6"/>
    <w:rsid w:val="78170790"/>
    <w:rsid w:val="7831BE89"/>
    <w:rsid w:val="78348343"/>
    <w:rsid w:val="78369A7D"/>
    <w:rsid w:val="784072EB"/>
    <w:rsid w:val="7856D704"/>
    <w:rsid w:val="786C3AD4"/>
    <w:rsid w:val="786D52A4"/>
    <w:rsid w:val="789A00B9"/>
    <w:rsid w:val="78A5AAD4"/>
    <w:rsid w:val="78A8FB88"/>
    <w:rsid w:val="7921ACF4"/>
    <w:rsid w:val="7988202B"/>
    <w:rsid w:val="79C0E0CB"/>
    <w:rsid w:val="79C7D778"/>
    <w:rsid w:val="79C9A4A8"/>
    <w:rsid w:val="79DE6D4E"/>
    <w:rsid w:val="79EAE7B5"/>
    <w:rsid w:val="7A2E2803"/>
    <w:rsid w:val="7A35E135"/>
    <w:rsid w:val="7A569C14"/>
    <w:rsid w:val="7A60BFE1"/>
    <w:rsid w:val="7A857F9C"/>
    <w:rsid w:val="7A9EA199"/>
    <w:rsid w:val="7AB7344F"/>
    <w:rsid w:val="7AB91A0B"/>
    <w:rsid w:val="7ABEB355"/>
    <w:rsid w:val="7AC89E77"/>
    <w:rsid w:val="7AD82816"/>
    <w:rsid w:val="7C17EA7C"/>
    <w:rsid w:val="7C4199C9"/>
    <w:rsid w:val="7CE88FEA"/>
    <w:rsid w:val="7D04BEF1"/>
    <w:rsid w:val="7D278CB9"/>
    <w:rsid w:val="7D69D500"/>
    <w:rsid w:val="7D877186"/>
    <w:rsid w:val="7D8A4B2F"/>
    <w:rsid w:val="7DC86FD4"/>
    <w:rsid w:val="7DCDD4C8"/>
    <w:rsid w:val="7DD02651"/>
    <w:rsid w:val="7DDE8D80"/>
    <w:rsid w:val="7DEB83B4"/>
    <w:rsid w:val="7E0D064D"/>
    <w:rsid w:val="7E2A84F1"/>
    <w:rsid w:val="7E453617"/>
    <w:rsid w:val="7E4C2B6D"/>
    <w:rsid w:val="7E6B0E7C"/>
    <w:rsid w:val="7EB37F54"/>
    <w:rsid w:val="7EB3E6E0"/>
    <w:rsid w:val="7EE03E0E"/>
    <w:rsid w:val="7EFB60FD"/>
    <w:rsid w:val="7EFFC070"/>
    <w:rsid w:val="7F3336D2"/>
    <w:rsid w:val="7F554AAD"/>
    <w:rsid w:val="7F6DAF85"/>
    <w:rsid w:val="7FA8CC55"/>
    <w:rsid w:val="7FB7132D"/>
    <w:rsid w:val="7FC35A11"/>
    <w:rsid w:val="7FE39AE7"/>
    <w:rsid w:val="7FE9FEA2"/>
    <w:rsid w:val="7FEA7E85"/>
    <w:rsid w:val="7FF0557F"/>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CF2E3E"/>
  <w15:docId w15:val="{0E908EFA-7861-4C54-B0F0-6F81D9B515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pt-BR"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4E49"/>
    <w:pPr>
      <w:jc w:val="both"/>
    </w:pPr>
  </w:style>
  <w:style w:type="paragraph" w:styleId="Ttulo1">
    <w:name w:val="heading 1"/>
    <w:basedOn w:val="Normal"/>
    <w:next w:val="Normal"/>
    <w:link w:val="Ttulo1Char"/>
    <w:uiPriority w:val="9"/>
    <w:qFormat/>
    <w:pPr>
      <w:keepNext/>
      <w:keepLines/>
      <w:spacing w:before="240" w:after="120"/>
      <w:outlineLvl w:val="0"/>
    </w:pPr>
    <w:rPr>
      <w:rFonts w:eastAsia="Calibri" w:cs="Calibri"/>
      <w:b/>
      <w:bCs/>
    </w:rPr>
  </w:style>
  <w:style w:type="paragraph" w:styleId="Ttulo2">
    <w:name w:val="heading 2"/>
    <w:basedOn w:val="Normal"/>
    <w:next w:val="Normal"/>
    <w:link w:val="Ttulo2Char"/>
    <w:uiPriority w:val="9"/>
    <w:unhideWhenUsed/>
    <w:qFormat/>
    <w:pPr>
      <w:keepNext/>
      <w:keepLines/>
      <w:spacing w:before="240" w:after="120"/>
      <w:outlineLvl w:val="1"/>
    </w:pPr>
    <w:rPr>
      <w:rFonts w:eastAsia="Calibri" w:cs="Calibri"/>
      <w:b/>
      <w:bCs/>
    </w:rPr>
  </w:style>
  <w:style w:type="paragraph" w:styleId="Ttulo3">
    <w:name w:val="heading 3"/>
    <w:basedOn w:val="Normal"/>
    <w:next w:val="Normal"/>
    <w:link w:val="Ttulo3Char"/>
    <w:uiPriority w:val="9"/>
    <w:unhideWhenUsed/>
    <w:qFormat/>
    <w:rsid w:val="00DA2A7B"/>
    <w:pPr>
      <w:keepNext/>
      <w:keepLines/>
      <w:spacing w:before="240" w:after="120"/>
      <w:outlineLvl w:val="2"/>
    </w:pPr>
    <w:rPr>
      <w:rFonts w:eastAsia="Calibri" w:cs="Calibri"/>
      <w:bCs/>
      <w:i/>
      <w:iCs/>
    </w:rPr>
  </w:style>
  <w:style w:type="paragraph" w:styleId="Ttulo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Ttulo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Ttulo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tulo">
    <w:name w:val="Subtitle"/>
    <w:basedOn w:val="Normal"/>
    <w:next w:val="Normal"/>
    <w:uiPriority w:val="11"/>
    <w:qFormat/>
    <w:rPr>
      <w:rFonts w:ascii="Calibri" w:eastAsia="Calibri" w:hAnsi="Calibri" w:cs="Calibri"/>
      <w:i/>
      <w:iCs/>
      <w:color w:val="4F81BD"/>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0" w:type="dxa"/>
        <w:left w:w="115" w:type="dxa"/>
        <w:bottom w:w="0" w:type="dxa"/>
        <w:right w:w="115"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CellMar>
        <w:top w:w="0" w:type="dxa"/>
        <w:left w:w="115" w:type="dxa"/>
        <w:bottom w:w="0" w:type="dxa"/>
        <w:right w:w="11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15" w:type="dxa"/>
        <w:bottom w:w="0" w:type="dxa"/>
        <w:right w:w="115" w:type="dxa"/>
      </w:tblCellMar>
    </w:tblPr>
  </w:style>
  <w:style w:type="table" w:customStyle="1" w:styleId="af">
    <w:basedOn w:val="TableNormal"/>
    <w:tblPr>
      <w:tblStyleRowBandSize w:val="1"/>
      <w:tblStyleColBandSize w:val="1"/>
      <w:tblCellMar>
        <w:top w:w="0" w:type="dxa"/>
        <w:left w:w="115" w:type="dxa"/>
        <w:bottom w:w="0" w:type="dxa"/>
        <w:right w:w="115" w:type="dxa"/>
      </w:tblCellMar>
    </w:tblPr>
  </w:style>
  <w:style w:type="table" w:customStyle="1" w:styleId="af0">
    <w:basedOn w:val="TableNormal"/>
    <w:tblPr>
      <w:tblStyleRowBandSize w:val="1"/>
      <w:tblStyleColBandSize w:val="1"/>
      <w:tblCellMar>
        <w:top w:w="0" w:type="dxa"/>
        <w:left w:w="115" w:type="dxa"/>
        <w:bottom w:w="0" w:type="dxa"/>
        <w:right w:w="115" w:type="dxa"/>
      </w:tblCellMar>
    </w:tblPr>
  </w:style>
  <w:style w:type="table" w:customStyle="1" w:styleId="af1">
    <w:basedOn w:val="TableNormal"/>
    <w:tblPr>
      <w:tblStyleRowBandSize w:val="1"/>
      <w:tblStyleColBandSize w:val="1"/>
      <w:tblCellMar>
        <w:top w:w="0" w:type="dxa"/>
        <w:left w:w="115" w:type="dxa"/>
        <w:bottom w:w="0" w:type="dxa"/>
        <w:right w:w="115" w:type="dxa"/>
      </w:tblCellMar>
    </w:tblPr>
  </w:style>
  <w:style w:type="table" w:customStyle="1" w:styleId="af2">
    <w:basedOn w:val="TableNormal"/>
    <w:tblPr>
      <w:tblStyleRowBandSize w:val="1"/>
      <w:tblStyleColBandSize w:val="1"/>
      <w:tblCellMar>
        <w:top w:w="0" w:type="dxa"/>
        <w:left w:w="115" w:type="dxa"/>
        <w:bottom w:w="0" w:type="dxa"/>
        <w:right w:w="115" w:type="dxa"/>
      </w:tblCellMar>
    </w:tblPr>
  </w:style>
  <w:style w:type="table" w:customStyle="1" w:styleId="af3">
    <w:basedOn w:val="TableNormal"/>
    <w:tblPr>
      <w:tblStyleRowBandSize w:val="1"/>
      <w:tblStyleColBandSize w:val="1"/>
      <w:tblCellMar>
        <w:top w:w="0" w:type="dxa"/>
        <w:left w:w="115" w:type="dxa"/>
        <w:bottom w:w="0" w:type="dxa"/>
        <w:right w:w="115" w:type="dxa"/>
      </w:tblCellMar>
    </w:tblPr>
  </w:style>
  <w:style w:type="table" w:customStyle="1" w:styleId="af4">
    <w:basedOn w:val="TableNormal"/>
    <w:tblPr>
      <w:tblStyleRowBandSize w:val="1"/>
      <w:tblStyleColBandSize w:val="1"/>
      <w:tblCellMar>
        <w:top w:w="0" w:type="dxa"/>
        <w:left w:w="115" w:type="dxa"/>
        <w:bottom w:w="0" w:type="dxa"/>
        <w:right w:w="115" w:type="dxa"/>
      </w:tblCellMar>
    </w:tblPr>
  </w:style>
  <w:style w:type="table" w:customStyle="1" w:styleId="af5">
    <w:basedOn w:val="TableNormal"/>
    <w:tblPr>
      <w:tblStyleRowBandSize w:val="1"/>
      <w:tblStyleColBandSize w:val="1"/>
      <w:tblCellMar>
        <w:top w:w="0" w:type="dxa"/>
        <w:left w:w="115" w:type="dxa"/>
        <w:bottom w:w="0" w:type="dxa"/>
        <w:right w:w="115" w:type="dxa"/>
      </w:tblCellMar>
    </w:tblPr>
  </w:style>
  <w:style w:type="table" w:customStyle="1" w:styleId="af6">
    <w:basedOn w:val="TableNormal"/>
    <w:tblPr>
      <w:tblStyleRowBandSize w:val="1"/>
      <w:tblStyleColBandSize w:val="1"/>
      <w:tblCellMar>
        <w:top w:w="0" w:type="dxa"/>
        <w:left w:w="115" w:type="dxa"/>
        <w:bottom w:w="0" w:type="dxa"/>
        <w:right w:w="115" w:type="dxa"/>
      </w:tblCellMar>
    </w:tblPr>
  </w:style>
  <w:style w:type="table" w:customStyle="1" w:styleId="af7">
    <w:basedOn w:val="TableNormal"/>
    <w:tblPr>
      <w:tblStyleRowBandSize w:val="1"/>
      <w:tblStyleColBandSize w:val="1"/>
      <w:tblCellMar>
        <w:top w:w="0" w:type="dxa"/>
        <w:left w:w="115" w:type="dxa"/>
        <w:bottom w:w="0" w:type="dxa"/>
        <w:right w:w="115" w:type="dxa"/>
      </w:tblCellMar>
    </w:tblPr>
  </w:style>
  <w:style w:type="character" w:styleId="Refdecomentrio">
    <w:name w:val="annotation reference"/>
    <w:basedOn w:val="Fontepargpadro"/>
    <w:uiPriority w:val="99"/>
    <w:semiHidden/>
    <w:unhideWhenUsed/>
    <w:rsid w:val="000C68C2"/>
    <w:rPr>
      <w:sz w:val="16"/>
      <w:szCs w:val="16"/>
    </w:rPr>
  </w:style>
  <w:style w:type="paragraph" w:styleId="Textodecomentrio">
    <w:name w:val="annotation text"/>
    <w:basedOn w:val="Normal"/>
    <w:link w:val="TextodecomentrioChar"/>
    <w:uiPriority w:val="99"/>
    <w:unhideWhenUsed/>
    <w:rsid w:val="000C68C2"/>
    <w:pPr>
      <w:spacing w:line="240" w:lineRule="auto"/>
    </w:pPr>
    <w:rPr>
      <w:sz w:val="20"/>
      <w:szCs w:val="20"/>
    </w:rPr>
  </w:style>
  <w:style w:type="character" w:customStyle="1" w:styleId="TextodecomentrioChar">
    <w:name w:val="Texto de comentário Char"/>
    <w:basedOn w:val="Fontepargpadro"/>
    <w:link w:val="Textodecomentrio"/>
    <w:uiPriority w:val="99"/>
    <w:rsid w:val="000C68C2"/>
    <w:rPr>
      <w:sz w:val="20"/>
      <w:szCs w:val="20"/>
    </w:rPr>
  </w:style>
  <w:style w:type="paragraph" w:styleId="Assuntodocomentrio">
    <w:name w:val="annotation subject"/>
    <w:basedOn w:val="Textodecomentrio"/>
    <w:next w:val="Textodecomentrio"/>
    <w:link w:val="AssuntodocomentrioChar"/>
    <w:uiPriority w:val="99"/>
    <w:semiHidden/>
    <w:unhideWhenUsed/>
    <w:rsid w:val="000C68C2"/>
    <w:rPr>
      <w:b/>
      <w:bCs/>
    </w:rPr>
  </w:style>
  <w:style w:type="character" w:customStyle="1" w:styleId="AssuntodocomentrioChar">
    <w:name w:val="Assunto do comentário Char"/>
    <w:basedOn w:val="TextodecomentrioChar"/>
    <w:link w:val="Assuntodocomentrio"/>
    <w:uiPriority w:val="99"/>
    <w:semiHidden/>
    <w:rsid w:val="000C68C2"/>
    <w:rPr>
      <w:b/>
      <w:bCs/>
      <w:sz w:val="20"/>
      <w:szCs w:val="20"/>
    </w:rPr>
  </w:style>
  <w:style w:type="paragraph" w:customStyle="1" w:styleId="Legendadequadro">
    <w:name w:val="Legenda de quadro"/>
    <w:basedOn w:val="Normal"/>
    <w:rsid w:val="007753D4"/>
    <w:pPr>
      <w:keepNext/>
      <w:widowControl w:val="0"/>
      <w:spacing w:before="60" w:after="60" w:line="240" w:lineRule="auto"/>
      <w:jc w:val="center"/>
    </w:pPr>
    <w:rPr>
      <w:color w:val="000000"/>
      <w:sz w:val="20"/>
      <w:lang w:eastAsia="pt-BR"/>
    </w:rPr>
  </w:style>
  <w:style w:type="paragraph" w:customStyle="1" w:styleId="Fontedailustrao">
    <w:name w:val="Fonte da ilustração"/>
    <w:basedOn w:val="Normal"/>
    <w:rsid w:val="007753D4"/>
    <w:pPr>
      <w:widowControl w:val="0"/>
      <w:spacing w:after="120" w:line="240" w:lineRule="auto"/>
    </w:pPr>
    <w:rPr>
      <w:color w:val="000000"/>
      <w:sz w:val="20"/>
      <w:lang w:eastAsia="pt-BR"/>
    </w:rPr>
  </w:style>
  <w:style w:type="character" w:customStyle="1" w:styleId="Ttulo2Char">
    <w:name w:val="Título 2 Char"/>
    <w:basedOn w:val="Fontepargpadro"/>
    <w:link w:val="Ttulo2"/>
    <w:uiPriority w:val="9"/>
    <w:rsid w:val="00AB571E"/>
    <w:rPr>
      <w:rFonts w:ascii="Calibri" w:eastAsia="Calibri" w:hAnsi="Calibri" w:cs="Calibri"/>
      <w:b/>
      <w:bCs/>
    </w:rPr>
  </w:style>
  <w:style w:type="paragraph" w:styleId="CabealhodoSumrio">
    <w:name w:val="TOC Heading"/>
    <w:basedOn w:val="Ttulo1"/>
    <w:next w:val="Normal"/>
    <w:uiPriority w:val="39"/>
    <w:unhideWhenUsed/>
    <w:qFormat/>
    <w:rsid w:val="00B4397C"/>
    <w:pPr>
      <w:spacing w:after="0" w:line="259" w:lineRule="auto"/>
      <w:outlineLvl w:val="9"/>
    </w:pPr>
    <w:rPr>
      <w:rFonts w:asciiTheme="majorHAnsi" w:eastAsiaTheme="majorEastAsia" w:hAnsiTheme="majorHAnsi" w:cstheme="majorBidi"/>
      <w:b w:val="0"/>
      <w:bCs w:val="0"/>
      <w:color w:val="365F91" w:themeColor="accent1" w:themeShade="BF"/>
      <w:sz w:val="32"/>
      <w:szCs w:val="32"/>
      <w:lang w:eastAsia="pt-BR"/>
    </w:rPr>
  </w:style>
  <w:style w:type="paragraph" w:styleId="Sumrio1">
    <w:name w:val="toc 1"/>
    <w:basedOn w:val="Normal"/>
    <w:next w:val="Normal"/>
    <w:autoRedefine/>
    <w:uiPriority w:val="39"/>
    <w:unhideWhenUsed/>
    <w:rsid w:val="0088468E"/>
    <w:pPr>
      <w:tabs>
        <w:tab w:val="right" w:leader="dot" w:pos="9061"/>
      </w:tabs>
      <w:spacing w:after="0"/>
    </w:pPr>
    <w:rPr>
      <w:b/>
      <w:bCs/>
      <w:noProof/>
    </w:rPr>
  </w:style>
  <w:style w:type="paragraph" w:styleId="Sumrio2">
    <w:name w:val="toc 2"/>
    <w:basedOn w:val="Normal"/>
    <w:next w:val="Normal"/>
    <w:autoRedefine/>
    <w:uiPriority w:val="39"/>
    <w:unhideWhenUsed/>
    <w:rsid w:val="00DB03C9"/>
    <w:pPr>
      <w:tabs>
        <w:tab w:val="right" w:leader="dot" w:pos="9061"/>
      </w:tabs>
      <w:spacing w:after="100"/>
      <w:ind w:left="240"/>
    </w:pPr>
    <w:rPr>
      <w:b/>
      <w:bCs/>
      <w:noProof/>
    </w:rPr>
  </w:style>
  <w:style w:type="paragraph" w:styleId="Sumrio3">
    <w:name w:val="toc 3"/>
    <w:basedOn w:val="Normal"/>
    <w:next w:val="Normal"/>
    <w:autoRedefine/>
    <w:uiPriority w:val="39"/>
    <w:unhideWhenUsed/>
    <w:rsid w:val="00DB03C9"/>
    <w:pPr>
      <w:tabs>
        <w:tab w:val="right" w:leader="dot" w:pos="9061"/>
      </w:tabs>
      <w:spacing w:after="100"/>
      <w:ind w:left="480"/>
    </w:pPr>
    <w:rPr>
      <w:i/>
      <w:iCs/>
      <w:noProof/>
    </w:rPr>
  </w:style>
  <w:style w:type="character" w:styleId="Hyperlink">
    <w:name w:val="Hyperlink"/>
    <w:basedOn w:val="Fontepargpadro"/>
    <w:uiPriority w:val="99"/>
    <w:unhideWhenUsed/>
    <w:rsid w:val="00B4397C"/>
    <w:rPr>
      <w:color w:val="0000FF" w:themeColor="hyperlink"/>
      <w:u w:val="single"/>
    </w:rPr>
  </w:style>
  <w:style w:type="paragraph" w:styleId="ndicedeilustraes">
    <w:name w:val="table of figures"/>
    <w:basedOn w:val="Normal"/>
    <w:next w:val="Normal"/>
    <w:uiPriority w:val="99"/>
    <w:unhideWhenUsed/>
    <w:rsid w:val="006B387C"/>
    <w:pPr>
      <w:spacing w:after="0"/>
    </w:pPr>
  </w:style>
  <w:style w:type="character" w:styleId="MenoPendente">
    <w:name w:val="Unresolved Mention"/>
    <w:basedOn w:val="Fontepargpadro"/>
    <w:uiPriority w:val="99"/>
    <w:semiHidden/>
    <w:unhideWhenUsed/>
    <w:rsid w:val="00F305FE"/>
    <w:rPr>
      <w:color w:val="605E5C"/>
      <w:shd w:val="clear" w:color="auto" w:fill="E1DFDD"/>
    </w:rPr>
  </w:style>
  <w:style w:type="paragraph" w:styleId="Legenda">
    <w:name w:val="caption"/>
    <w:basedOn w:val="Normal"/>
    <w:next w:val="Normal"/>
    <w:uiPriority w:val="35"/>
    <w:unhideWhenUsed/>
    <w:qFormat/>
    <w:rsid w:val="006C4649"/>
    <w:pPr>
      <w:spacing w:after="0" w:line="240" w:lineRule="auto"/>
      <w:jc w:val="center"/>
    </w:pPr>
    <w:rPr>
      <w:iCs/>
      <w:sz w:val="20"/>
      <w:szCs w:val="18"/>
    </w:rPr>
  </w:style>
  <w:style w:type="paragraph" w:styleId="Cabealho">
    <w:name w:val="header"/>
    <w:basedOn w:val="Normal"/>
    <w:link w:val="CabealhoChar"/>
    <w:uiPriority w:val="99"/>
    <w:unhideWhenUsed/>
    <w:rsid w:val="00490F6F"/>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490F6F"/>
  </w:style>
  <w:style w:type="paragraph" w:styleId="Rodap">
    <w:name w:val="footer"/>
    <w:basedOn w:val="Normal"/>
    <w:link w:val="RodapChar"/>
    <w:uiPriority w:val="99"/>
    <w:unhideWhenUsed/>
    <w:rsid w:val="00490F6F"/>
    <w:pPr>
      <w:tabs>
        <w:tab w:val="center" w:pos="4252"/>
        <w:tab w:val="right" w:pos="8504"/>
      </w:tabs>
      <w:spacing w:after="0" w:line="240" w:lineRule="auto"/>
    </w:pPr>
  </w:style>
  <w:style w:type="character" w:customStyle="1" w:styleId="RodapChar">
    <w:name w:val="Rodapé Char"/>
    <w:basedOn w:val="Fontepargpadro"/>
    <w:link w:val="Rodap"/>
    <w:uiPriority w:val="99"/>
    <w:rsid w:val="00490F6F"/>
  </w:style>
  <w:style w:type="paragraph" w:customStyle="1" w:styleId="LegendaFigura">
    <w:name w:val="LegendaFigura"/>
    <w:basedOn w:val="Legenda"/>
    <w:pPr>
      <w:keepNext/>
    </w:pPr>
    <w:rPr>
      <w:color w:val="000000"/>
      <w:sz w:val="24"/>
    </w:rPr>
  </w:style>
  <w:style w:type="paragraph" w:customStyle="1" w:styleId="LegendaTabela">
    <w:name w:val="LegendaTabela"/>
    <w:basedOn w:val="Legenda"/>
    <w:pPr>
      <w:keepNext/>
    </w:pPr>
    <w:rPr>
      <w:color w:val="000000"/>
      <w:sz w:val="24"/>
    </w:rPr>
  </w:style>
  <w:style w:type="paragraph" w:customStyle="1" w:styleId="LegendaQuadro">
    <w:name w:val="LegendaQuadro"/>
    <w:basedOn w:val="Legenda"/>
    <w:pPr>
      <w:keepNext/>
    </w:pPr>
    <w:rPr>
      <w:color w:val="000000"/>
      <w:sz w:val="24"/>
    </w:rPr>
  </w:style>
  <w:style w:type="character" w:customStyle="1" w:styleId="Ttulo1Char">
    <w:name w:val="Título 1 Char"/>
    <w:basedOn w:val="Fontepargpadro"/>
    <w:link w:val="Ttulo1"/>
    <w:uiPriority w:val="9"/>
    <w:rsid w:val="00D62F86"/>
    <w:rPr>
      <w:rFonts w:eastAsia="Calibri" w:cs="Calibri"/>
      <w:b/>
      <w:bCs/>
    </w:rPr>
  </w:style>
  <w:style w:type="character" w:customStyle="1" w:styleId="Ttulo3Char">
    <w:name w:val="Título 3 Char"/>
    <w:basedOn w:val="Fontepargpadro"/>
    <w:link w:val="Ttulo3"/>
    <w:uiPriority w:val="9"/>
    <w:rsid w:val="00041FC7"/>
    <w:rPr>
      <w:rFonts w:eastAsia="Calibri" w:cs="Calibri"/>
      <w:bCs/>
      <w:i/>
      <w:iCs/>
    </w:rPr>
  </w:style>
  <w:style w:type="paragraph" w:styleId="PargrafodaLista">
    <w:name w:val="List Paragraph"/>
    <w:basedOn w:val="Normal"/>
    <w:uiPriority w:val="34"/>
    <w:qFormat/>
    <w:rsid w:val="17D87B44"/>
    <w:pPr>
      <w:ind w:left="720"/>
      <w:contextualSpacing/>
    </w:pPr>
  </w:style>
  <w:style w:type="table" w:styleId="Tabelacomgrade">
    <w:name w:val="Table Grid"/>
    <w:basedOn w:val="Tabe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semiHidden/>
    <w:unhideWhenUsed/>
    <w:rsid w:val="00386295"/>
  </w:style>
  <w:style w:type="character" w:styleId="nfase">
    <w:name w:val="Emphasis"/>
    <w:basedOn w:val="Fontepargpadro"/>
    <w:uiPriority w:val="20"/>
    <w:qFormat/>
    <w:rsid w:val="00BD2BE5"/>
    <w:rPr>
      <w:i/>
      <w:iCs/>
    </w:rPr>
  </w:style>
  <w:style w:type="character" w:customStyle="1" w:styleId="katex-mathml">
    <w:name w:val="katex-mathml"/>
    <w:basedOn w:val="Fontepargpadro"/>
    <w:rsid w:val="007F523A"/>
  </w:style>
  <w:style w:type="character" w:customStyle="1" w:styleId="mord">
    <w:name w:val="mord"/>
    <w:basedOn w:val="Fontepargpadro"/>
    <w:rsid w:val="007F523A"/>
  </w:style>
  <w:style w:type="character" w:styleId="Forte">
    <w:name w:val="Strong"/>
    <w:basedOn w:val="Fontepargpadro"/>
    <w:uiPriority w:val="22"/>
    <w:qFormat/>
    <w:rsid w:val="007F523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104293">
      <w:bodyDiv w:val="1"/>
      <w:marLeft w:val="0"/>
      <w:marRight w:val="0"/>
      <w:marTop w:val="0"/>
      <w:marBottom w:val="0"/>
      <w:divBdr>
        <w:top w:val="none" w:sz="0" w:space="0" w:color="auto"/>
        <w:left w:val="none" w:sz="0" w:space="0" w:color="auto"/>
        <w:bottom w:val="none" w:sz="0" w:space="0" w:color="auto"/>
        <w:right w:val="none" w:sz="0" w:space="0" w:color="auto"/>
      </w:divBdr>
    </w:div>
    <w:div w:id="57558933">
      <w:bodyDiv w:val="1"/>
      <w:marLeft w:val="0"/>
      <w:marRight w:val="0"/>
      <w:marTop w:val="0"/>
      <w:marBottom w:val="0"/>
      <w:divBdr>
        <w:top w:val="none" w:sz="0" w:space="0" w:color="auto"/>
        <w:left w:val="none" w:sz="0" w:space="0" w:color="auto"/>
        <w:bottom w:val="none" w:sz="0" w:space="0" w:color="auto"/>
        <w:right w:val="none" w:sz="0" w:space="0" w:color="auto"/>
      </w:divBdr>
    </w:div>
    <w:div w:id="139156895">
      <w:bodyDiv w:val="1"/>
      <w:marLeft w:val="0"/>
      <w:marRight w:val="0"/>
      <w:marTop w:val="0"/>
      <w:marBottom w:val="0"/>
      <w:divBdr>
        <w:top w:val="none" w:sz="0" w:space="0" w:color="auto"/>
        <w:left w:val="none" w:sz="0" w:space="0" w:color="auto"/>
        <w:bottom w:val="none" w:sz="0" w:space="0" w:color="auto"/>
        <w:right w:val="none" w:sz="0" w:space="0" w:color="auto"/>
      </w:divBdr>
    </w:div>
    <w:div w:id="281500697">
      <w:bodyDiv w:val="1"/>
      <w:marLeft w:val="0"/>
      <w:marRight w:val="0"/>
      <w:marTop w:val="0"/>
      <w:marBottom w:val="0"/>
      <w:divBdr>
        <w:top w:val="none" w:sz="0" w:space="0" w:color="auto"/>
        <w:left w:val="none" w:sz="0" w:space="0" w:color="auto"/>
        <w:bottom w:val="none" w:sz="0" w:space="0" w:color="auto"/>
        <w:right w:val="none" w:sz="0" w:space="0" w:color="auto"/>
      </w:divBdr>
    </w:div>
    <w:div w:id="281813460">
      <w:bodyDiv w:val="1"/>
      <w:marLeft w:val="0"/>
      <w:marRight w:val="0"/>
      <w:marTop w:val="0"/>
      <w:marBottom w:val="0"/>
      <w:divBdr>
        <w:top w:val="none" w:sz="0" w:space="0" w:color="auto"/>
        <w:left w:val="none" w:sz="0" w:space="0" w:color="auto"/>
        <w:bottom w:val="none" w:sz="0" w:space="0" w:color="auto"/>
        <w:right w:val="none" w:sz="0" w:space="0" w:color="auto"/>
      </w:divBdr>
    </w:div>
    <w:div w:id="282813507">
      <w:bodyDiv w:val="1"/>
      <w:marLeft w:val="0"/>
      <w:marRight w:val="0"/>
      <w:marTop w:val="0"/>
      <w:marBottom w:val="0"/>
      <w:divBdr>
        <w:top w:val="none" w:sz="0" w:space="0" w:color="auto"/>
        <w:left w:val="none" w:sz="0" w:space="0" w:color="auto"/>
        <w:bottom w:val="none" w:sz="0" w:space="0" w:color="auto"/>
        <w:right w:val="none" w:sz="0" w:space="0" w:color="auto"/>
      </w:divBdr>
    </w:div>
    <w:div w:id="291249234">
      <w:bodyDiv w:val="1"/>
      <w:marLeft w:val="0"/>
      <w:marRight w:val="0"/>
      <w:marTop w:val="0"/>
      <w:marBottom w:val="0"/>
      <w:divBdr>
        <w:top w:val="none" w:sz="0" w:space="0" w:color="auto"/>
        <w:left w:val="none" w:sz="0" w:space="0" w:color="auto"/>
        <w:bottom w:val="none" w:sz="0" w:space="0" w:color="auto"/>
        <w:right w:val="none" w:sz="0" w:space="0" w:color="auto"/>
      </w:divBdr>
    </w:div>
    <w:div w:id="300617884">
      <w:bodyDiv w:val="1"/>
      <w:marLeft w:val="0"/>
      <w:marRight w:val="0"/>
      <w:marTop w:val="0"/>
      <w:marBottom w:val="0"/>
      <w:divBdr>
        <w:top w:val="none" w:sz="0" w:space="0" w:color="auto"/>
        <w:left w:val="none" w:sz="0" w:space="0" w:color="auto"/>
        <w:bottom w:val="none" w:sz="0" w:space="0" w:color="auto"/>
        <w:right w:val="none" w:sz="0" w:space="0" w:color="auto"/>
      </w:divBdr>
    </w:div>
    <w:div w:id="371542877">
      <w:bodyDiv w:val="1"/>
      <w:marLeft w:val="0"/>
      <w:marRight w:val="0"/>
      <w:marTop w:val="0"/>
      <w:marBottom w:val="0"/>
      <w:divBdr>
        <w:top w:val="none" w:sz="0" w:space="0" w:color="auto"/>
        <w:left w:val="none" w:sz="0" w:space="0" w:color="auto"/>
        <w:bottom w:val="none" w:sz="0" w:space="0" w:color="auto"/>
        <w:right w:val="none" w:sz="0" w:space="0" w:color="auto"/>
      </w:divBdr>
    </w:div>
    <w:div w:id="390423813">
      <w:bodyDiv w:val="1"/>
      <w:marLeft w:val="0"/>
      <w:marRight w:val="0"/>
      <w:marTop w:val="0"/>
      <w:marBottom w:val="0"/>
      <w:divBdr>
        <w:top w:val="none" w:sz="0" w:space="0" w:color="auto"/>
        <w:left w:val="none" w:sz="0" w:space="0" w:color="auto"/>
        <w:bottom w:val="none" w:sz="0" w:space="0" w:color="auto"/>
        <w:right w:val="none" w:sz="0" w:space="0" w:color="auto"/>
      </w:divBdr>
    </w:div>
    <w:div w:id="391393091">
      <w:bodyDiv w:val="1"/>
      <w:marLeft w:val="0"/>
      <w:marRight w:val="0"/>
      <w:marTop w:val="0"/>
      <w:marBottom w:val="0"/>
      <w:divBdr>
        <w:top w:val="none" w:sz="0" w:space="0" w:color="auto"/>
        <w:left w:val="none" w:sz="0" w:space="0" w:color="auto"/>
        <w:bottom w:val="none" w:sz="0" w:space="0" w:color="auto"/>
        <w:right w:val="none" w:sz="0" w:space="0" w:color="auto"/>
      </w:divBdr>
    </w:div>
    <w:div w:id="398792240">
      <w:bodyDiv w:val="1"/>
      <w:marLeft w:val="0"/>
      <w:marRight w:val="0"/>
      <w:marTop w:val="0"/>
      <w:marBottom w:val="0"/>
      <w:divBdr>
        <w:top w:val="none" w:sz="0" w:space="0" w:color="auto"/>
        <w:left w:val="none" w:sz="0" w:space="0" w:color="auto"/>
        <w:bottom w:val="none" w:sz="0" w:space="0" w:color="auto"/>
        <w:right w:val="none" w:sz="0" w:space="0" w:color="auto"/>
      </w:divBdr>
    </w:div>
    <w:div w:id="464928718">
      <w:bodyDiv w:val="1"/>
      <w:marLeft w:val="0"/>
      <w:marRight w:val="0"/>
      <w:marTop w:val="0"/>
      <w:marBottom w:val="0"/>
      <w:divBdr>
        <w:top w:val="none" w:sz="0" w:space="0" w:color="auto"/>
        <w:left w:val="none" w:sz="0" w:space="0" w:color="auto"/>
        <w:bottom w:val="none" w:sz="0" w:space="0" w:color="auto"/>
        <w:right w:val="none" w:sz="0" w:space="0" w:color="auto"/>
      </w:divBdr>
    </w:div>
    <w:div w:id="511991657">
      <w:bodyDiv w:val="1"/>
      <w:marLeft w:val="0"/>
      <w:marRight w:val="0"/>
      <w:marTop w:val="0"/>
      <w:marBottom w:val="0"/>
      <w:divBdr>
        <w:top w:val="none" w:sz="0" w:space="0" w:color="auto"/>
        <w:left w:val="none" w:sz="0" w:space="0" w:color="auto"/>
        <w:bottom w:val="none" w:sz="0" w:space="0" w:color="auto"/>
        <w:right w:val="none" w:sz="0" w:space="0" w:color="auto"/>
      </w:divBdr>
    </w:div>
    <w:div w:id="581842655">
      <w:bodyDiv w:val="1"/>
      <w:marLeft w:val="0"/>
      <w:marRight w:val="0"/>
      <w:marTop w:val="0"/>
      <w:marBottom w:val="0"/>
      <w:divBdr>
        <w:top w:val="none" w:sz="0" w:space="0" w:color="auto"/>
        <w:left w:val="none" w:sz="0" w:space="0" w:color="auto"/>
        <w:bottom w:val="none" w:sz="0" w:space="0" w:color="auto"/>
        <w:right w:val="none" w:sz="0" w:space="0" w:color="auto"/>
      </w:divBdr>
    </w:div>
    <w:div w:id="614021734">
      <w:bodyDiv w:val="1"/>
      <w:marLeft w:val="0"/>
      <w:marRight w:val="0"/>
      <w:marTop w:val="0"/>
      <w:marBottom w:val="0"/>
      <w:divBdr>
        <w:top w:val="none" w:sz="0" w:space="0" w:color="auto"/>
        <w:left w:val="none" w:sz="0" w:space="0" w:color="auto"/>
        <w:bottom w:val="none" w:sz="0" w:space="0" w:color="auto"/>
        <w:right w:val="none" w:sz="0" w:space="0" w:color="auto"/>
      </w:divBdr>
    </w:div>
    <w:div w:id="622423478">
      <w:bodyDiv w:val="1"/>
      <w:marLeft w:val="0"/>
      <w:marRight w:val="0"/>
      <w:marTop w:val="0"/>
      <w:marBottom w:val="0"/>
      <w:divBdr>
        <w:top w:val="none" w:sz="0" w:space="0" w:color="auto"/>
        <w:left w:val="none" w:sz="0" w:space="0" w:color="auto"/>
        <w:bottom w:val="none" w:sz="0" w:space="0" w:color="auto"/>
        <w:right w:val="none" w:sz="0" w:space="0" w:color="auto"/>
      </w:divBdr>
    </w:div>
    <w:div w:id="663124758">
      <w:bodyDiv w:val="1"/>
      <w:marLeft w:val="0"/>
      <w:marRight w:val="0"/>
      <w:marTop w:val="0"/>
      <w:marBottom w:val="0"/>
      <w:divBdr>
        <w:top w:val="none" w:sz="0" w:space="0" w:color="auto"/>
        <w:left w:val="none" w:sz="0" w:space="0" w:color="auto"/>
        <w:bottom w:val="none" w:sz="0" w:space="0" w:color="auto"/>
        <w:right w:val="none" w:sz="0" w:space="0" w:color="auto"/>
      </w:divBdr>
    </w:div>
    <w:div w:id="668870620">
      <w:bodyDiv w:val="1"/>
      <w:marLeft w:val="0"/>
      <w:marRight w:val="0"/>
      <w:marTop w:val="0"/>
      <w:marBottom w:val="0"/>
      <w:divBdr>
        <w:top w:val="none" w:sz="0" w:space="0" w:color="auto"/>
        <w:left w:val="none" w:sz="0" w:space="0" w:color="auto"/>
        <w:bottom w:val="none" w:sz="0" w:space="0" w:color="auto"/>
        <w:right w:val="none" w:sz="0" w:space="0" w:color="auto"/>
      </w:divBdr>
    </w:div>
    <w:div w:id="708192087">
      <w:bodyDiv w:val="1"/>
      <w:marLeft w:val="0"/>
      <w:marRight w:val="0"/>
      <w:marTop w:val="0"/>
      <w:marBottom w:val="0"/>
      <w:divBdr>
        <w:top w:val="none" w:sz="0" w:space="0" w:color="auto"/>
        <w:left w:val="none" w:sz="0" w:space="0" w:color="auto"/>
        <w:bottom w:val="none" w:sz="0" w:space="0" w:color="auto"/>
        <w:right w:val="none" w:sz="0" w:space="0" w:color="auto"/>
      </w:divBdr>
      <w:divsChild>
        <w:div w:id="6475891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3239406">
      <w:bodyDiv w:val="1"/>
      <w:marLeft w:val="0"/>
      <w:marRight w:val="0"/>
      <w:marTop w:val="0"/>
      <w:marBottom w:val="0"/>
      <w:divBdr>
        <w:top w:val="none" w:sz="0" w:space="0" w:color="auto"/>
        <w:left w:val="none" w:sz="0" w:space="0" w:color="auto"/>
        <w:bottom w:val="none" w:sz="0" w:space="0" w:color="auto"/>
        <w:right w:val="none" w:sz="0" w:space="0" w:color="auto"/>
      </w:divBdr>
    </w:div>
    <w:div w:id="722678259">
      <w:bodyDiv w:val="1"/>
      <w:marLeft w:val="0"/>
      <w:marRight w:val="0"/>
      <w:marTop w:val="0"/>
      <w:marBottom w:val="0"/>
      <w:divBdr>
        <w:top w:val="none" w:sz="0" w:space="0" w:color="auto"/>
        <w:left w:val="none" w:sz="0" w:space="0" w:color="auto"/>
        <w:bottom w:val="none" w:sz="0" w:space="0" w:color="auto"/>
        <w:right w:val="none" w:sz="0" w:space="0" w:color="auto"/>
      </w:divBdr>
    </w:div>
    <w:div w:id="757479171">
      <w:bodyDiv w:val="1"/>
      <w:marLeft w:val="0"/>
      <w:marRight w:val="0"/>
      <w:marTop w:val="0"/>
      <w:marBottom w:val="0"/>
      <w:divBdr>
        <w:top w:val="none" w:sz="0" w:space="0" w:color="auto"/>
        <w:left w:val="none" w:sz="0" w:space="0" w:color="auto"/>
        <w:bottom w:val="none" w:sz="0" w:space="0" w:color="auto"/>
        <w:right w:val="none" w:sz="0" w:space="0" w:color="auto"/>
      </w:divBdr>
    </w:div>
    <w:div w:id="815798354">
      <w:bodyDiv w:val="1"/>
      <w:marLeft w:val="0"/>
      <w:marRight w:val="0"/>
      <w:marTop w:val="0"/>
      <w:marBottom w:val="0"/>
      <w:divBdr>
        <w:top w:val="none" w:sz="0" w:space="0" w:color="auto"/>
        <w:left w:val="none" w:sz="0" w:space="0" w:color="auto"/>
        <w:bottom w:val="none" w:sz="0" w:space="0" w:color="auto"/>
        <w:right w:val="none" w:sz="0" w:space="0" w:color="auto"/>
      </w:divBdr>
    </w:div>
    <w:div w:id="832641184">
      <w:bodyDiv w:val="1"/>
      <w:marLeft w:val="0"/>
      <w:marRight w:val="0"/>
      <w:marTop w:val="0"/>
      <w:marBottom w:val="0"/>
      <w:divBdr>
        <w:top w:val="none" w:sz="0" w:space="0" w:color="auto"/>
        <w:left w:val="none" w:sz="0" w:space="0" w:color="auto"/>
        <w:bottom w:val="none" w:sz="0" w:space="0" w:color="auto"/>
        <w:right w:val="none" w:sz="0" w:space="0" w:color="auto"/>
      </w:divBdr>
    </w:div>
    <w:div w:id="867335556">
      <w:bodyDiv w:val="1"/>
      <w:marLeft w:val="0"/>
      <w:marRight w:val="0"/>
      <w:marTop w:val="0"/>
      <w:marBottom w:val="0"/>
      <w:divBdr>
        <w:top w:val="none" w:sz="0" w:space="0" w:color="auto"/>
        <w:left w:val="none" w:sz="0" w:space="0" w:color="auto"/>
        <w:bottom w:val="none" w:sz="0" w:space="0" w:color="auto"/>
        <w:right w:val="none" w:sz="0" w:space="0" w:color="auto"/>
      </w:divBdr>
    </w:div>
    <w:div w:id="895316936">
      <w:bodyDiv w:val="1"/>
      <w:marLeft w:val="0"/>
      <w:marRight w:val="0"/>
      <w:marTop w:val="0"/>
      <w:marBottom w:val="0"/>
      <w:divBdr>
        <w:top w:val="none" w:sz="0" w:space="0" w:color="auto"/>
        <w:left w:val="none" w:sz="0" w:space="0" w:color="auto"/>
        <w:bottom w:val="none" w:sz="0" w:space="0" w:color="auto"/>
        <w:right w:val="none" w:sz="0" w:space="0" w:color="auto"/>
      </w:divBdr>
    </w:div>
    <w:div w:id="957494036">
      <w:bodyDiv w:val="1"/>
      <w:marLeft w:val="0"/>
      <w:marRight w:val="0"/>
      <w:marTop w:val="0"/>
      <w:marBottom w:val="0"/>
      <w:divBdr>
        <w:top w:val="none" w:sz="0" w:space="0" w:color="auto"/>
        <w:left w:val="none" w:sz="0" w:space="0" w:color="auto"/>
        <w:bottom w:val="none" w:sz="0" w:space="0" w:color="auto"/>
        <w:right w:val="none" w:sz="0" w:space="0" w:color="auto"/>
      </w:divBdr>
    </w:div>
    <w:div w:id="981808388">
      <w:bodyDiv w:val="1"/>
      <w:marLeft w:val="0"/>
      <w:marRight w:val="0"/>
      <w:marTop w:val="0"/>
      <w:marBottom w:val="0"/>
      <w:divBdr>
        <w:top w:val="none" w:sz="0" w:space="0" w:color="auto"/>
        <w:left w:val="none" w:sz="0" w:space="0" w:color="auto"/>
        <w:bottom w:val="none" w:sz="0" w:space="0" w:color="auto"/>
        <w:right w:val="none" w:sz="0" w:space="0" w:color="auto"/>
      </w:divBdr>
    </w:div>
    <w:div w:id="1091000533">
      <w:bodyDiv w:val="1"/>
      <w:marLeft w:val="0"/>
      <w:marRight w:val="0"/>
      <w:marTop w:val="0"/>
      <w:marBottom w:val="0"/>
      <w:divBdr>
        <w:top w:val="none" w:sz="0" w:space="0" w:color="auto"/>
        <w:left w:val="none" w:sz="0" w:space="0" w:color="auto"/>
        <w:bottom w:val="none" w:sz="0" w:space="0" w:color="auto"/>
        <w:right w:val="none" w:sz="0" w:space="0" w:color="auto"/>
      </w:divBdr>
    </w:div>
    <w:div w:id="1109393858">
      <w:bodyDiv w:val="1"/>
      <w:marLeft w:val="0"/>
      <w:marRight w:val="0"/>
      <w:marTop w:val="0"/>
      <w:marBottom w:val="0"/>
      <w:divBdr>
        <w:top w:val="none" w:sz="0" w:space="0" w:color="auto"/>
        <w:left w:val="none" w:sz="0" w:space="0" w:color="auto"/>
        <w:bottom w:val="none" w:sz="0" w:space="0" w:color="auto"/>
        <w:right w:val="none" w:sz="0" w:space="0" w:color="auto"/>
      </w:divBdr>
    </w:div>
    <w:div w:id="1144086721">
      <w:bodyDiv w:val="1"/>
      <w:marLeft w:val="0"/>
      <w:marRight w:val="0"/>
      <w:marTop w:val="0"/>
      <w:marBottom w:val="0"/>
      <w:divBdr>
        <w:top w:val="none" w:sz="0" w:space="0" w:color="auto"/>
        <w:left w:val="none" w:sz="0" w:space="0" w:color="auto"/>
        <w:bottom w:val="none" w:sz="0" w:space="0" w:color="auto"/>
        <w:right w:val="none" w:sz="0" w:space="0" w:color="auto"/>
      </w:divBdr>
    </w:div>
    <w:div w:id="1144393174">
      <w:bodyDiv w:val="1"/>
      <w:marLeft w:val="0"/>
      <w:marRight w:val="0"/>
      <w:marTop w:val="0"/>
      <w:marBottom w:val="0"/>
      <w:divBdr>
        <w:top w:val="none" w:sz="0" w:space="0" w:color="auto"/>
        <w:left w:val="none" w:sz="0" w:space="0" w:color="auto"/>
        <w:bottom w:val="none" w:sz="0" w:space="0" w:color="auto"/>
        <w:right w:val="none" w:sz="0" w:space="0" w:color="auto"/>
      </w:divBdr>
    </w:div>
    <w:div w:id="1195465698">
      <w:bodyDiv w:val="1"/>
      <w:marLeft w:val="0"/>
      <w:marRight w:val="0"/>
      <w:marTop w:val="0"/>
      <w:marBottom w:val="0"/>
      <w:divBdr>
        <w:top w:val="none" w:sz="0" w:space="0" w:color="auto"/>
        <w:left w:val="none" w:sz="0" w:space="0" w:color="auto"/>
        <w:bottom w:val="none" w:sz="0" w:space="0" w:color="auto"/>
        <w:right w:val="none" w:sz="0" w:space="0" w:color="auto"/>
      </w:divBdr>
    </w:div>
    <w:div w:id="1277831260">
      <w:bodyDiv w:val="1"/>
      <w:marLeft w:val="0"/>
      <w:marRight w:val="0"/>
      <w:marTop w:val="0"/>
      <w:marBottom w:val="0"/>
      <w:divBdr>
        <w:top w:val="none" w:sz="0" w:space="0" w:color="auto"/>
        <w:left w:val="none" w:sz="0" w:space="0" w:color="auto"/>
        <w:bottom w:val="none" w:sz="0" w:space="0" w:color="auto"/>
        <w:right w:val="none" w:sz="0" w:space="0" w:color="auto"/>
      </w:divBdr>
    </w:div>
    <w:div w:id="1323852327">
      <w:bodyDiv w:val="1"/>
      <w:marLeft w:val="0"/>
      <w:marRight w:val="0"/>
      <w:marTop w:val="0"/>
      <w:marBottom w:val="0"/>
      <w:divBdr>
        <w:top w:val="none" w:sz="0" w:space="0" w:color="auto"/>
        <w:left w:val="none" w:sz="0" w:space="0" w:color="auto"/>
        <w:bottom w:val="none" w:sz="0" w:space="0" w:color="auto"/>
        <w:right w:val="none" w:sz="0" w:space="0" w:color="auto"/>
      </w:divBdr>
      <w:divsChild>
        <w:div w:id="6477870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5910476">
      <w:bodyDiv w:val="1"/>
      <w:marLeft w:val="0"/>
      <w:marRight w:val="0"/>
      <w:marTop w:val="0"/>
      <w:marBottom w:val="0"/>
      <w:divBdr>
        <w:top w:val="none" w:sz="0" w:space="0" w:color="auto"/>
        <w:left w:val="none" w:sz="0" w:space="0" w:color="auto"/>
        <w:bottom w:val="none" w:sz="0" w:space="0" w:color="auto"/>
        <w:right w:val="none" w:sz="0" w:space="0" w:color="auto"/>
      </w:divBdr>
    </w:div>
    <w:div w:id="1353189487">
      <w:bodyDiv w:val="1"/>
      <w:marLeft w:val="0"/>
      <w:marRight w:val="0"/>
      <w:marTop w:val="0"/>
      <w:marBottom w:val="0"/>
      <w:divBdr>
        <w:top w:val="none" w:sz="0" w:space="0" w:color="auto"/>
        <w:left w:val="none" w:sz="0" w:space="0" w:color="auto"/>
        <w:bottom w:val="none" w:sz="0" w:space="0" w:color="auto"/>
        <w:right w:val="none" w:sz="0" w:space="0" w:color="auto"/>
      </w:divBdr>
    </w:div>
    <w:div w:id="1358197710">
      <w:bodyDiv w:val="1"/>
      <w:marLeft w:val="0"/>
      <w:marRight w:val="0"/>
      <w:marTop w:val="0"/>
      <w:marBottom w:val="0"/>
      <w:divBdr>
        <w:top w:val="none" w:sz="0" w:space="0" w:color="auto"/>
        <w:left w:val="none" w:sz="0" w:space="0" w:color="auto"/>
        <w:bottom w:val="none" w:sz="0" w:space="0" w:color="auto"/>
        <w:right w:val="none" w:sz="0" w:space="0" w:color="auto"/>
      </w:divBdr>
    </w:div>
    <w:div w:id="1370177883">
      <w:bodyDiv w:val="1"/>
      <w:marLeft w:val="0"/>
      <w:marRight w:val="0"/>
      <w:marTop w:val="0"/>
      <w:marBottom w:val="0"/>
      <w:divBdr>
        <w:top w:val="none" w:sz="0" w:space="0" w:color="auto"/>
        <w:left w:val="none" w:sz="0" w:space="0" w:color="auto"/>
        <w:bottom w:val="none" w:sz="0" w:space="0" w:color="auto"/>
        <w:right w:val="none" w:sz="0" w:space="0" w:color="auto"/>
      </w:divBdr>
    </w:div>
    <w:div w:id="1412267309">
      <w:bodyDiv w:val="1"/>
      <w:marLeft w:val="0"/>
      <w:marRight w:val="0"/>
      <w:marTop w:val="0"/>
      <w:marBottom w:val="0"/>
      <w:divBdr>
        <w:top w:val="none" w:sz="0" w:space="0" w:color="auto"/>
        <w:left w:val="none" w:sz="0" w:space="0" w:color="auto"/>
        <w:bottom w:val="none" w:sz="0" w:space="0" w:color="auto"/>
        <w:right w:val="none" w:sz="0" w:space="0" w:color="auto"/>
      </w:divBdr>
    </w:div>
    <w:div w:id="1416854941">
      <w:bodyDiv w:val="1"/>
      <w:marLeft w:val="0"/>
      <w:marRight w:val="0"/>
      <w:marTop w:val="0"/>
      <w:marBottom w:val="0"/>
      <w:divBdr>
        <w:top w:val="none" w:sz="0" w:space="0" w:color="auto"/>
        <w:left w:val="none" w:sz="0" w:space="0" w:color="auto"/>
        <w:bottom w:val="none" w:sz="0" w:space="0" w:color="auto"/>
        <w:right w:val="none" w:sz="0" w:space="0" w:color="auto"/>
      </w:divBdr>
    </w:div>
    <w:div w:id="1422028125">
      <w:bodyDiv w:val="1"/>
      <w:marLeft w:val="0"/>
      <w:marRight w:val="0"/>
      <w:marTop w:val="0"/>
      <w:marBottom w:val="0"/>
      <w:divBdr>
        <w:top w:val="none" w:sz="0" w:space="0" w:color="auto"/>
        <w:left w:val="none" w:sz="0" w:space="0" w:color="auto"/>
        <w:bottom w:val="none" w:sz="0" w:space="0" w:color="auto"/>
        <w:right w:val="none" w:sz="0" w:space="0" w:color="auto"/>
      </w:divBdr>
      <w:divsChild>
        <w:div w:id="1639341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5107263">
      <w:bodyDiv w:val="1"/>
      <w:marLeft w:val="0"/>
      <w:marRight w:val="0"/>
      <w:marTop w:val="0"/>
      <w:marBottom w:val="0"/>
      <w:divBdr>
        <w:top w:val="none" w:sz="0" w:space="0" w:color="auto"/>
        <w:left w:val="none" w:sz="0" w:space="0" w:color="auto"/>
        <w:bottom w:val="none" w:sz="0" w:space="0" w:color="auto"/>
        <w:right w:val="none" w:sz="0" w:space="0" w:color="auto"/>
      </w:divBdr>
    </w:div>
    <w:div w:id="1441493541">
      <w:bodyDiv w:val="1"/>
      <w:marLeft w:val="0"/>
      <w:marRight w:val="0"/>
      <w:marTop w:val="0"/>
      <w:marBottom w:val="0"/>
      <w:divBdr>
        <w:top w:val="none" w:sz="0" w:space="0" w:color="auto"/>
        <w:left w:val="none" w:sz="0" w:space="0" w:color="auto"/>
        <w:bottom w:val="none" w:sz="0" w:space="0" w:color="auto"/>
        <w:right w:val="none" w:sz="0" w:space="0" w:color="auto"/>
      </w:divBdr>
    </w:div>
    <w:div w:id="1490050751">
      <w:bodyDiv w:val="1"/>
      <w:marLeft w:val="0"/>
      <w:marRight w:val="0"/>
      <w:marTop w:val="0"/>
      <w:marBottom w:val="0"/>
      <w:divBdr>
        <w:top w:val="none" w:sz="0" w:space="0" w:color="auto"/>
        <w:left w:val="none" w:sz="0" w:space="0" w:color="auto"/>
        <w:bottom w:val="none" w:sz="0" w:space="0" w:color="auto"/>
        <w:right w:val="none" w:sz="0" w:space="0" w:color="auto"/>
      </w:divBdr>
    </w:div>
    <w:div w:id="1504932303">
      <w:bodyDiv w:val="1"/>
      <w:marLeft w:val="0"/>
      <w:marRight w:val="0"/>
      <w:marTop w:val="0"/>
      <w:marBottom w:val="0"/>
      <w:divBdr>
        <w:top w:val="none" w:sz="0" w:space="0" w:color="auto"/>
        <w:left w:val="none" w:sz="0" w:space="0" w:color="auto"/>
        <w:bottom w:val="none" w:sz="0" w:space="0" w:color="auto"/>
        <w:right w:val="none" w:sz="0" w:space="0" w:color="auto"/>
      </w:divBdr>
    </w:div>
    <w:div w:id="1524318713">
      <w:bodyDiv w:val="1"/>
      <w:marLeft w:val="0"/>
      <w:marRight w:val="0"/>
      <w:marTop w:val="0"/>
      <w:marBottom w:val="0"/>
      <w:divBdr>
        <w:top w:val="none" w:sz="0" w:space="0" w:color="auto"/>
        <w:left w:val="none" w:sz="0" w:space="0" w:color="auto"/>
        <w:bottom w:val="none" w:sz="0" w:space="0" w:color="auto"/>
        <w:right w:val="none" w:sz="0" w:space="0" w:color="auto"/>
      </w:divBdr>
    </w:div>
    <w:div w:id="1552763602">
      <w:bodyDiv w:val="1"/>
      <w:marLeft w:val="0"/>
      <w:marRight w:val="0"/>
      <w:marTop w:val="0"/>
      <w:marBottom w:val="0"/>
      <w:divBdr>
        <w:top w:val="none" w:sz="0" w:space="0" w:color="auto"/>
        <w:left w:val="none" w:sz="0" w:space="0" w:color="auto"/>
        <w:bottom w:val="none" w:sz="0" w:space="0" w:color="auto"/>
        <w:right w:val="none" w:sz="0" w:space="0" w:color="auto"/>
      </w:divBdr>
    </w:div>
    <w:div w:id="1626547223">
      <w:bodyDiv w:val="1"/>
      <w:marLeft w:val="0"/>
      <w:marRight w:val="0"/>
      <w:marTop w:val="0"/>
      <w:marBottom w:val="0"/>
      <w:divBdr>
        <w:top w:val="none" w:sz="0" w:space="0" w:color="auto"/>
        <w:left w:val="none" w:sz="0" w:space="0" w:color="auto"/>
        <w:bottom w:val="none" w:sz="0" w:space="0" w:color="auto"/>
        <w:right w:val="none" w:sz="0" w:space="0" w:color="auto"/>
      </w:divBdr>
    </w:div>
    <w:div w:id="1649239630">
      <w:bodyDiv w:val="1"/>
      <w:marLeft w:val="0"/>
      <w:marRight w:val="0"/>
      <w:marTop w:val="0"/>
      <w:marBottom w:val="0"/>
      <w:divBdr>
        <w:top w:val="none" w:sz="0" w:space="0" w:color="auto"/>
        <w:left w:val="none" w:sz="0" w:space="0" w:color="auto"/>
        <w:bottom w:val="none" w:sz="0" w:space="0" w:color="auto"/>
        <w:right w:val="none" w:sz="0" w:space="0" w:color="auto"/>
      </w:divBdr>
    </w:div>
    <w:div w:id="1662662732">
      <w:bodyDiv w:val="1"/>
      <w:marLeft w:val="0"/>
      <w:marRight w:val="0"/>
      <w:marTop w:val="0"/>
      <w:marBottom w:val="0"/>
      <w:divBdr>
        <w:top w:val="none" w:sz="0" w:space="0" w:color="auto"/>
        <w:left w:val="none" w:sz="0" w:space="0" w:color="auto"/>
        <w:bottom w:val="none" w:sz="0" w:space="0" w:color="auto"/>
        <w:right w:val="none" w:sz="0" w:space="0" w:color="auto"/>
      </w:divBdr>
    </w:div>
    <w:div w:id="1670058256">
      <w:bodyDiv w:val="1"/>
      <w:marLeft w:val="0"/>
      <w:marRight w:val="0"/>
      <w:marTop w:val="0"/>
      <w:marBottom w:val="0"/>
      <w:divBdr>
        <w:top w:val="none" w:sz="0" w:space="0" w:color="auto"/>
        <w:left w:val="none" w:sz="0" w:space="0" w:color="auto"/>
        <w:bottom w:val="none" w:sz="0" w:space="0" w:color="auto"/>
        <w:right w:val="none" w:sz="0" w:space="0" w:color="auto"/>
      </w:divBdr>
      <w:divsChild>
        <w:div w:id="19559366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3335507">
      <w:bodyDiv w:val="1"/>
      <w:marLeft w:val="0"/>
      <w:marRight w:val="0"/>
      <w:marTop w:val="0"/>
      <w:marBottom w:val="0"/>
      <w:divBdr>
        <w:top w:val="none" w:sz="0" w:space="0" w:color="auto"/>
        <w:left w:val="none" w:sz="0" w:space="0" w:color="auto"/>
        <w:bottom w:val="none" w:sz="0" w:space="0" w:color="auto"/>
        <w:right w:val="none" w:sz="0" w:space="0" w:color="auto"/>
      </w:divBdr>
    </w:div>
    <w:div w:id="1687831343">
      <w:bodyDiv w:val="1"/>
      <w:marLeft w:val="0"/>
      <w:marRight w:val="0"/>
      <w:marTop w:val="0"/>
      <w:marBottom w:val="0"/>
      <w:divBdr>
        <w:top w:val="none" w:sz="0" w:space="0" w:color="auto"/>
        <w:left w:val="none" w:sz="0" w:space="0" w:color="auto"/>
        <w:bottom w:val="none" w:sz="0" w:space="0" w:color="auto"/>
        <w:right w:val="none" w:sz="0" w:space="0" w:color="auto"/>
      </w:divBdr>
    </w:div>
    <w:div w:id="1721006889">
      <w:bodyDiv w:val="1"/>
      <w:marLeft w:val="0"/>
      <w:marRight w:val="0"/>
      <w:marTop w:val="0"/>
      <w:marBottom w:val="0"/>
      <w:divBdr>
        <w:top w:val="none" w:sz="0" w:space="0" w:color="auto"/>
        <w:left w:val="none" w:sz="0" w:space="0" w:color="auto"/>
        <w:bottom w:val="none" w:sz="0" w:space="0" w:color="auto"/>
        <w:right w:val="none" w:sz="0" w:space="0" w:color="auto"/>
      </w:divBdr>
    </w:div>
    <w:div w:id="1735011266">
      <w:bodyDiv w:val="1"/>
      <w:marLeft w:val="0"/>
      <w:marRight w:val="0"/>
      <w:marTop w:val="0"/>
      <w:marBottom w:val="0"/>
      <w:divBdr>
        <w:top w:val="none" w:sz="0" w:space="0" w:color="auto"/>
        <w:left w:val="none" w:sz="0" w:space="0" w:color="auto"/>
        <w:bottom w:val="none" w:sz="0" w:space="0" w:color="auto"/>
        <w:right w:val="none" w:sz="0" w:space="0" w:color="auto"/>
      </w:divBdr>
    </w:div>
    <w:div w:id="1741441949">
      <w:bodyDiv w:val="1"/>
      <w:marLeft w:val="0"/>
      <w:marRight w:val="0"/>
      <w:marTop w:val="0"/>
      <w:marBottom w:val="0"/>
      <w:divBdr>
        <w:top w:val="none" w:sz="0" w:space="0" w:color="auto"/>
        <w:left w:val="none" w:sz="0" w:space="0" w:color="auto"/>
        <w:bottom w:val="none" w:sz="0" w:space="0" w:color="auto"/>
        <w:right w:val="none" w:sz="0" w:space="0" w:color="auto"/>
      </w:divBdr>
    </w:div>
    <w:div w:id="1757746338">
      <w:bodyDiv w:val="1"/>
      <w:marLeft w:val="0"/>
      <w:marRight w:val="0"/>
      <w:marTop w:val="0"/>
      <w:marBottom w:val="0"/>
      <w:divBdr>
        <w:top w:val="none" w:sz="0" w:space="0" w:color="auto"/>
        <w:left w:val="none" w:sz="0" w:space="0" w:color="auto"/>
        <w:bottom w:val="none" w:sz="0" w:space="0" w:color="auto"/>
        <w:right w:val="none" w:sz="0" w:space="0" w:color="auto"/>
      </w:divBdr>
    </w:div>
    <w:div w:id="1765177768">
      <w:bodyDiv w:val="1"/>
      <w:marLeft w:val="0"/>
      <w:marRight w:val="0"/>
      <w:marTop w:val="0"/>
      <w:marBottom w:val="0"/>
      <w:divBdr>
        <w:top w:val="none" w:sz="0" w:space="0" w:color="auto"/>
        <w:left w:val="none" w:sz="0" w:space="0" w:color="auto"/>
        <w:bottom w:val="none" w:sz="0" w:space="0" w:color="auto"/>
        <w:right w:val="none" w:sz="0" w:space="0" w:color="auto"/>
      </w:divBdr>
    </w:div>
    <w:div w:id="1807694964">
      <w:bodyDiv w:val="1"/>
      <w:marLeft w:val="0"/>
      <w:marRight w:val="0"/>
      <w:marTop w:val="0"/>
      <w:marBottom w:val="0"/>
      <w:divBdr>
        <w:top w:val="none" w:sz="0" w:space="0" w:color="auto"/>
        <w:left w:val="none" w:sz="0" w:space="0" w:color="auto"/>
        <w:bottom w:val="none" w:sz="0" w:space="0" w:color="auto"/>
        <w:right w:val="none" w:sz="0" w:space="0" w:color="auto"/>
      </w:divBdr>
    </w:div>
    <w:div w:id="1838031155">
      <w:bodyDiv w:val="1"/>
      <w:marLeft w:val="0"/>
      <w:marRight w:val="0"/>
      <w:marTop w:val="0"/>
      <w:marBottom w:val="0"/>
      <w:divBdr>
        <w:top w:val="none" w:sz="0" w:space="0" w:color="auto"/>
        <w:left w:val="none" w:sz="0" w:space="0" w:color="auto"/>
        <w:bottom w:val="none" w:sz="0" w:space="0" w:color="auto"/>
        <w:right w:val="none" w:sz="0" w:space="0" w:color="auto"/>
      </w:divBdr>
    </w:div>
    <w:div w:id="1865047508">
      <w:bodyDiv w:val="1"/>
      <w:marLeft w:val="0"/>
      <w:marRight w:val="0"/>
      <w:marTop w:val="0"/>
      <w:marBottom w:val="0"/>
      <w:divBdr>
        <w:top w:val="none" w:sz="0" w:space="0" w:color="auto"/>
        <w:left w:val="none" w:sz="0" w:space="0" w:color="auto"/>
        <w:bottom w:val="none" w:sz="0" w:space="0" w:color="auto"/>
        <w:right w:val="none" w:sz="0" w:space="0" w:color="auto"/>
      </w:divBdr>
    </w:div>
    <w:div w:id="1886138756">
      <w:bodyDiv w:val="1"/>
      <w:marLeft w:val="0"/>
      <w:marRight w:val="0"/>
      <w:marTop w:val="0"/>
      <w:marBottom w:val="0"/>
      <w:divBdr>
        <w:top w:val="none" w:sz="0" w:space="0" w:color="auto"/>
        <w:left w:val="none" w:sz="0" w:space="0" w:color="auto"/>
        <w:bottom w:val="none" w:sz="0" w:space="0" w:color="auto"/>
        <w:right w:val="none" w:sz="0" w:space="0" w:color="auto"/>
      </w:divBdr>
    </w:div>
    <w:div w:id="1961842790">
      <w:bodyDiv w:val="1"/>
      <w:marLeft w:val="0"/>
      <w:marRight w:val="0"/>
      <w:marTop w:val="0"/>
      <w:marBottom w:val="0"/>
      <w:divBdr>
        <w:top w:val="none" w:sz="0" w:space="0" w:color="auto"/>
        <w:left w:val="none" w:sz="0" w:space="0" w:color="auto"/>
        <w:bottom w:val="none" w:sz="0" w:space="0" w:color="auto"/>
        <w:right w:val="none" w:sz="0" w:space="0" w:color="auto"/>
      </w:divBdr>
    </w:div>
    <w:div w:id="1986010231">
      <w:bodyDiv w:val="1"/>
      <w:marLeft w:val="0"/>
      <w:marRight w:val="0"/>
      <w:marTop w:val="0"/>
      <w:marBottom w:val="0"/>
      <w:divBdr>
        <w:top w:val="none" w:sz="0" w:space="0" w:color="auto"/>
        <w:left w:val="none" w:sz="0" w:space="0" w:color="auto"/>
        <w:bottom w:val="none" w:sz="0" w:space="0" w:color="auto"/>
        <w:right w:val="none" w:sz="0" w:space="0" w:color="auto"/>
      </w:divBdr>
    </w:div>
    <w:div w:id="2037536303">
      <w:bodyDiv w:val="1"/>
      <w:marLeft w:val="0"/>
      <w:marRight w:val="0"/>
      <w:marTop w:val="0"/>
      <w:marBottom w:val="0"/>
      <w:divBdr>
        <w:top w:val="none" w:sz="0" w:space="0" w:color="auto"/>
        <w:left w:val="none" w:sz="0" w:space="0" w:color="auto"/>
        <w:bottom w:val="none" w:sz="0" w:space="0" w:color="auto"/>
        <w:right w:val="none" w:sz="0" w:space="0" w:color="auto"/>
      </w:divBdr>
    </w:div>
    <w:div w:id="21313939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jpe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fontTable" Target="fontTable.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4.jpeg"/><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5" Type="http://schemas.openxmlformats.org/officeDocument/2006/relationships/customXml" Target="../customXml/item5.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footnotes" Target="footnotes.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jpe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theme" Target="theme/theme1.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tZKr6iPlOhObBljaFb9fEWvywg==">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</go:docsCustomData>
</go:gDocsCustomXmlDataStorag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BBEF394CFA1C244FA171A5724BD3D59C" ma:contentTypeVersion="3" ma:contentTypeDescription="Crie um novo documento." ma:contentTypeScope="" ma:versionID="78dae1e7c72eda61d7a11b64244d2bb3">
  <xsd:schema xmlns:xsd="http://www.w3.org/2001/XMLSchema" xmlns:xs="http://www.w3.org/2001/XMLSchema" xmlns:p="http://schemas.microsoft.com/office/2006/metadata/properties" xmlns:ns2="1711dbd4-6048-445f-8f88-368fa1a933a6" targetNamespace="http://schemas.microsoft.com/office/2006/metadata/properties" ma:root="true" ma:fieldsID="16fcceaab8c0f4da4bda230e14f9feb8" ns2:_="">
    <xsd:import namespace="1711dbd4-6048-445f-8f88-368fa1a933a6"/>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11dbd4-6048-445f-8f88-368fa1a933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ACBBBC-55EE-4561-AB8A-BC5F7AD96BC5}">
  <ds:schemaRefs>
    <ds:schemaRef ds:uri="http://www.w3.org/XML/1998/namespace"/>
    <ds:schemaRef ds:uri="http://schemas.microsoft.com/office/2006/metadata/properties"/>
    <ds:schemaRef ds:uri="http://schemas.microsoft.com/office/2006/documentManagement/types"/>
    <ds:schemaRef ds:uri="http://schemas.microsoft.com/office/infopath/2007/PartnerControls"/>
    <ds:schemaRef ds:uri="http://schemas.openxmlformats.org/package/2006/metadata/core-properties"/>
    <ds:schemaRef ds:uri="http://purl.org/dc/dcmitype/"/>
    <ds:schemaRef ds:uri="http://purl.org/dc/terms/"/>
    <ds:schemaRef ds:uri="http://purl.org/dc/elements/1.1/"/>
    <ds:schemaRef ds:uri="1711dbd4-6048-445f-8f88-368fa1a933a6"/>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EC6BAFEA-464D-4B73-BEBD-954BDA593E04}">
  <ds:schemaRefs>
    <ds:schemaRef ds:uri="http://schemas.microsoft.com/sharepoint/v3/contenttype/forms"/>
  </ds:schemaRefs>
</ds:datastoreItem>
</file>

<file path=customXml/itemProps4.xml><?xml version="1.0" encoding="utf-8"?>
<ds:datastoreItem xmlns:ds="http://schemas.openxmlformats.org/officeDocument/2006/customXml" ds:itemID="{9E796AD0-2139-4ED2-9D45-1F32C12ACB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11dbd4-6048-445f-8f88-368fa1a933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6D164B27-92EA-49C2-A23F-E7E1964DCE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93</Pages>
  <Words>29177</Words>
  <Characters>157556</Characters>
  <Application>Microsoft Office Word</Application>
  <DocSecurity>0</DocSecurity>
  <Lines>1312</Lines>
  <Paragraphs>372</Paragraphs>
  <ScaleCrop>false</ScaleCrop>
  <Company/>
  <LinksUpToDate>false</LinksUpToDate>
  <CharactersWithSpaces>186361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Michel DiGui</dc:creator>
  <cp:lastModifiedBy>Michel Silva de Souza</cp:lastModifiedBy>
  <cp:revision>2</cp:revision>
  <cp:lastPrinted>2026-10-13T04:45:00Z</cp:lastPrinted>
  <dcterms:created xsi:type="dcterms:W3CDTF">2026-10-14T23:49:00Z</dcterms:created>
  <dcterms:modified xsi:type="dcterms:W3CDTF">2026-10-14T23:49:00Z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0x010100BBEF394CFA1C244FA171A5724BD3D59C</vt:lpwstr>
  </property>
</Properties>
</file>