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0098352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Determinando un insieme di possibili input che possono scovare error</w:t>
      </w:r>
      <w:r w:rsidR="0098352C">
        <w:rPr>
          <w:rFonts w:ascii="Helvetica Neue" w:eastAsia="Arial Unicode MS" w:hAnsi="Helvetica Neue" w:cs="Times New Roman"/>
          <w:bdr w:val="nil"/>
        </w:rPr>
        <w:t>i nel sistema, il test</w:t>
      </w:r>
      <w:r>
        <w:rPr>
          <w:rFonts w:ascii="Helvetica Neue" w:eastAsia="Arial Unicode MS" w:hAnsi="Helvetica Neue" w:cs="Times New Roman"/>
          <w:bdr w:val="nil"/>
        </w:rPr>
        <w:t xml:space="preserve"> </w:t>
      </w:r>
      <w:r w:rsidR="00381F8B">
        <w:rPr>
          <w:rFonts w:ascii="Helvetica Neue" w:eastAsia="Arial Unicode MS" w:hAnsi="Helvetica Neue" w:cs="Times New Roman"/>
          <w:b/>
          <w:bdr w:val="nil"/>
        </w:rPr>
        <w:t>fallisce</w:t>
      </w:r>
      <w:r w:rsidR="007163C2" w:rsidRPr="00B44103">
        <w:rPr>
          <w:rFonts w:ascii="Helvetica Neue" w:eastAsia="Arial Unicode MS" w:hAnsi="Helvetica Neue" w:cs="Times New Roman"/>
          <w:b/>
          <w:bdr w:val="nil"/>
        </w:rPr>
        <w:t xml:space="preserve"> se il comportamento osservato è diverso dal comportamento specificato</w:t>
      </w:r>
      <w:r w:rsidR="007163C2">
        <w:rPr>
          <w:rFonts w:ascii="Helvetica Neue" w:eastAsia="Arial Unicode MS" w:hAnsi="Helvetica Neue" w:cs="Times New Roman"/>
          <w:bdr w:val="nil"/>
        </w:rPr>
        <w:t>.</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381F8B" w:rsidP="00DB2006">
      <w:pPr>
        <w:rPr>
          <w:lang w:eastAsia="it-IT"/>
        </w:rPr>
      </w:pPr>
      <w:r>
        <w:rPr>
          <w:rFonts w:ascii="Helvetica Neue" w:eastAsia="Arial Unicode MS" w:hAnsi="Helvetica Neue" w:cs="Times New Roman"/>
          <w:bdr w:val="nil"/>
        </w:rPr>
        <w:t xml:space="preserve">Il test </w:t>
      </w:r>
      <w:r w:rsidRPr="00381F8B">
        <w:rPr>
          <w:rFonts w:ascii="Helvetica Neue" w:eastAsia="Arial Unicode MS" w:hAnsi="Helvetica Neue" w:cs="Times New Roman"/>
          <w:b/>
          <w:bdr w:val="nil"/>
        </w:rPr>
        <w:t>passerà</w:t>
      </w:r>
      <w:r>
        <w:rPr>
          <w:rFonts w:ascii="Helvetica Neue" w:eastAsia="Arial Unicode MS" w:hAnsi="Helvetica Neue" w:cs="Times New Roman"/>
          <w:bdr w:val="nil"/>
        </w:rPr>
        <w:t xml:space="preserve"> </w:t>
      </w:r>
      <w:r w:rsidR="00B44103" w:rsidRPr="00B44103">
        <w:rPr>
          <w:rFonts w:ascii="Helvetica Neue" w:eastAsia="Arial Unicode MS" w:hAnsi="Helvetica Neue" w:cs="Times New Roman"/>
          <w:b/>
          <w:bdr w:val="nil"/>
        </w:rPr>
        <w:t>se non si riscontreranno errori</w:t>
      </w:r>
      <w:r w:rsidR="00B44103">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bookmarkStart w:id="0" w:name="_GoBack"/>
      <w:r>
        <w:rPr>
          <w:rFonts w:ascii="Helvetica Neue" w:eastAsia="Arial Unicode MS" w:hAnsi="Helvetica Neue" w:cs="Times New Roman"/>
          <w:sz w:val="36"/>
          <w:szCs w:val="36"/>
          <w:bdr w:val="nil"/>
        </w:rPr>
        <w:t>Criteri di sospensione</w:t>
      </w:r>
    </w:p>
    <w:bookmarkEnd w:id="0"/>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E62" w:rsidRDefault="00EA4E62" w:rsidP="00290AC9">
      <w:pPr>
        <w:spacing w:after="0" w:line="240" w:lineRule="auto"/>
      </w:pPr>
      <w:r>
        <w:separator/>
      </w:r>
    </w:p>
  </w:endnote>
  <w:endnote w:type="continuationSeparator" w:id="0">
    <w:p w:rsidR="00EA4E62" w:rsidRDefault="00EA4E62"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E62" w:rsidRDefault="00EA4E62" w:rsidP="00290AC9">
      <w:pPr>
        <w:spacing w:after="0" w:line="240" w:lineRule="auto"/>
      </w:pPr>
      <w:r>
        <w:separator/>
      </w:r>
    </w:p>
  </w:footnote>
  <w:footnote w:type="continuationSeparator" w:id="0">
    <w:p w:rsidR="00EA4E62" w:rsidRDefault="00EA4E62"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1F8B"/>
    <w:rsid w:val="003821DC"/>
    <w:rsid w:val="00386183"/>
    <w:rsid w:val="0039120D"/>
    <w:rsid w:val="00395619"/>
    <w:rsid w:val="003A55DD"/>
    <w:rsid w:val="003B55C8"/>
    <w:rsid w:val="003B6C77"/>
    <w:rsid w:val="003C2920"/>
    <w:rsid w:val="00406D39"/>
    <w:rsid w:val="00421EFF"/>
    <w:rsid w:val="00446E58"/>
    <w:rsid w:val="004531D2"/>
    <w:rsid w:val="00463067"/>
    <w:rsid w:val="00480CE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A1C3E"/>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DE4"/>
    <w:rsid w:val="00945F3A"/>
    <w:rsid w:val="00953D3D"/>
    <w:rsid w:val="009732CE"/>
    <w:rsid w:val="0098352C"/>
    <w:rsid w:val="00984916"/>
    <w:rsid w:val="009969D1"/>
    <w:rsid w:val="00997378"/>
    <w:rsid w:val="009B4D0E"/>
    <w:rsid w:val="009C2F06"/>
    <w:rsid w:val="009F16ED"/>
    <w:rsid w:val="00A42C92"/>
    <w:rsid w:val="00A5072A"/>
    <w:rsid w:val="00A645FC"/>
    <w:rsid w:val="00A86958"/>
    <w:rsid w:val="00AC770E"/>
    <w:rsid w:val="00AE49E3"/>
    <w:rsid w:val="00AF093C"/>
    <w:rsid w:val="00AF7836"/>
    <w:rsid w:val="00B0400A"/>
    <w:rsid w:val="00B16794"/>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70C85"/>
    <w:rsid w:val="00D9039E"/>
    <w:rsid w:val="00D947CC"/>
    <w:rsid w:val="00D95518"/>
    <w:rsid w:val="00DA4766"/>
    <w:rsid w:val="00DA7717"/>
    <w:rsid w:val="00DB2006"/>
    <w:rsid w:val="00DC1A69"/>
    <w:rsid w:val="00DC6035"/>
    <w:rsid w:val="00E03277"/>
    <w:rsid w:val="00E03939"/>
    <w:rsid w:val="00E42B04"/>
    <w:rsid w:val="00E56524"/>
    <w:rsid w:val="00E77AB9"/>
    <w:rsid w:val="00E81CF9"/>
    <w:rsid w:val="00E859C6"/>
    <w:rsid w:val="00EA4E62"/>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B8FB-66C7-454B-980A-44A56C9F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2300</Words>
  <Characters>13113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15</cp:revision>
  <dcterms:created xsi:type="dcterms:W3CDTF">2021-01-29T09:29:00Z</dcterms:created>
  <dcterms:modified xsi:type="dcterms:W3CDTF">2021-02-05T17:30:00Z</dcterms:modified>
</cp:coreProperties>
</file>