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D5B7" w14:textId="02AE6E42" w:rsidR="00A25F35" w:rsidRDefault="0026474F" w:rsidP="008F055C">
      <w:pPr>
        <w:pStyle w:val="Titolo1"/>
        <w:jc w:val="center"/>
      </w:pPr>
      <w:r>
        <w:t>CARICAMENTO COLLEZIONI NEL SEMANTIC FRAMEWORK: PULIZIA FILE</w:t>
      </w:r>
    </w:p>
    <w:p w14:paraId="78C88BE0" w14:textId="2AC67ABD" w:rsidR="00BF0695" w:rsidRPr="00BF0695" w:rsidRDefault="00BF0695" w:rsidP="00BF0695">
      <w:pPr>
        <w:pStyle w:val="Titolo2"/>
        <w:jc w:val="both"/>
      </w:pPr>
      <w:r>
        <w:t>1. Interfaccia di selezione</w:t>
      </w:r>
    </w:p>
    <w:p w14:paraId="35E1AE5E" w14:textId="5CF27F55" w:rsidR="006D5AF4" w:rsidRDefault="006D5AF4" w:rsidP="008F055C">
      <w:pPr>
        <w:autoSpaceDE w:val="0"/>
        <w:autoSpaceDN w:val="0"/>
        <w:spacing w:after="0" w:line="240" w:lineRule="auto"/>
        <w:jc w:val="both"/>
        <w:rPr>
          <w:rFonts w:ascii="Calibri" w:eastAsia="Calibri" w:hAnsi="Calibri" w:cs="Times New Roman"/>
        </w:rPr>
      </w:pPr>
      <w:r w:rsidRPr="008F055C">
        <w:rPr>
          <w:rFonts w:ascii="Calibri" w:eastAsia="Calibri" w:hAnsi="Calibri" w:cs="Times New Roman"/>
        </w:rPr>
        <w:t xml:space="preserve">Abbiamo realizzato un servizio web scritto principalmente in </w:t>
      </w:r>
      <w:proofErr w:type="spellStart"/>
      <w:r w:rsidRPr="008F055C">
        <w:rPr>
          <w:rFonts w:ascii="Calibri" w:eastAsia="Calibri" w:hAnsi="Calibri" w:cs="Times New Roman"/>
        </w:rPr>
        <w:t>php</w:t>
      </w:r>
      <w:proofErr w:type="spellEnd"/>
      <w:r w:rsidRPr="008F055C">
        <w:rPr>
          <w:rFonts w:ascii="Calibri" w:eastAsia="Calibri" w:hAnsi="Calibri" w:cs="Times New Roman"/>
        </w:rPr>
        <w:t xml:space="preserve"> che legge dal percorso specificato i file relativi ai </w:t>
      </w:r>
      <w:proofErr w:type="spellStart"/>
      <w:r w:rsidRPr="008F055C">
        <w:rPr>
          <w:rFonts w:ascii="Calibri" w:eastAsia="Calibri" w:hAnsi="Calibri" w:cs="Times New Roman"/>
        </w:rPr>
        <w:t>deriverable</w:t>
      </w:r>
      <w:proofErr w:type="spellEnd"/>
      <w:r w:rsidRPr="008F055C">
        <w:rPr>
          <w:rFonts w:ascii="Calibri" w:eastAsia="Calibri" w:hAnsi="Calibri" w:cs="Times New Roman"/>
        </w:rPr>
        <w:t xml:space="preserve"> estratti dalla piattaforma “</w:t>
      </w:r>
      <w:proofErr w:type="spellStart"/>
      <w:r w:rsidRPr="008F055C">
        <w:rPr>
          <w:rFonts w:ascii="Calibri" w:eastAsia="Calibri" w:hAnsi="Calibri" w:cs="Times New Roman"/>
        </w:rPr>
        <w:t>interregMed</w:t>
      </w:r>
      <w:proofErr w:type="spellEnd"/>
      <w:r w:rsidRPr="008F055C">
        <w:rPr>
          <w:rFonts w:ascii="Calibri" w:eastAsia="Calibri" w:hAnsi="Calibri" w:cs="Times New Roman"/>
        </w:rPr>
        <w:t>”.</w:t>
      </w:r>
    </w:p>
    <w:p w14:paraId="5E0BD105" w14:textId="74DAFACE" w:rsidR="0026474F" w:rsidRPr="008F055C" w:rsidRDefault="0026474F" w:rsidP="008F055C">
      <w:pPr>
        <w:autoSpaceDE w:val="0"/>
        <w:autoSpaceDN w:val="0"/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Il servizio è stato realizzato allo scopo di rendere più significativi i documenti all’interno della piattaforma.</w:t>
      </w:r>
    </w:p>
    <w:p w14:paraId="4422B41C" w14:textId="2ACCFD27" w:rsidR="006D5AF4" w:rsidRPr="008F055C" w:rsidRDefault="0026474F" w:rsidP="008F055C">
      <w:pPr>
        <w:autoSpaceDE w:val="0"/>
        <w:autoSpaceDN w:val="0"/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L’interfaccia principale consiste di</w:t>
      </w:r>
      <w:r w:rsidR="006D5AF4" w:rsidRPr="008F055C">
        <w:rPr>
          <w:rFonts w:ascii="Calibri" w:eastAsia="Calibri" w:hAnsi="Calibri" w:cs="Times New Roman"/>
        </w:rPr>
        <w:t xml:space="preserve"> una schermata in cui poter scegliere il percorso in cui si trovano i documenti (momentaneamente i </w:t>
      </w:r>
      <w:r>
        <w:rPr>
          <w:rFonts w:ascii="Calibri" w:eastAsia="Calibri" w:hAnsi="Calibri" w:cs="Times New Roman"/>
        </w:rPr>
        <w:t>documenti</w:t>
      </w:r>
      <w:r w:rsidR="006D5AF4" w:rsidRPr="008F055C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vengono</w:t>
      </w:r>
      <w:r w:rsidR="006D5AF4" w:rsidRPr="008F055C">
        <w:rPr>
          <w:rFonts w:ascii="Calibri" w:eastAsia="Calibri" w:hAnsi="Calibri" w:cs="Times New Roman"/>
        </w:rPr>
        <w:t xml:space="preserve"> estratti da</w:t>
      </w:r>
      <w:r>
        <w:rPr>
          <w:rFonts w:ascii="Calibri" w:eastAsia="Calibri" w:hAnsi="Calibri" w:cs="Times New Roman"/>
        </w:rPr>
        <w:t>lla piattaforma per mezzo di</w:t>
      </w:r>
      <w:r w:rsidR="006D5AF4" w:rsidRPr="008F055C">
        <w:rPr>
          <w:rFonts w:ascii="Calibri" w:eastAsia="Calibri" w:hAnsi="Calibri" w:cs="Times New Roman"/>
        </w:rPr>
        <w:t xml:space="preserve"> un crawler).</w:t>
      </w:r>
    </w:p>
    <w:p w14:paraId="152A57E9" w14:textId="4E857EDA" w:rsidR="006D5AF4" w:rsidRDefault="006D5AF4" w:rsidP="006D5AF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D459FC6" wp14:editId="6F23341F">
            <wp:extent cx="6115050" cy="2590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52C0" w14:textId="58EE7BAD" w:rsidR="006D5AF4" w:rsidRPr="0026474F" w:rsidRDefault="0026474F" w:rsidP="0026474F">
      <w:pPr>
        <w:autoSpaceDE w:val="0"/>
        <w:autoSpaceDN w:val="0"/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Le cartelle presenti nel percorso impostato nello script vengono quindi mostrate in un menu a tendina ottenendo un</w:t>
      </w:r>
      <w:r w:rsidR="006D5AF4" w:rsidRPr="0026474F">
        <w:rPr>
          <w:rFonts w:ascii="Calibri" w:eastAsia="Calibri" w:hAnsi="Calibri" w:cs="Times New Roman"/>
        </w:rPr>
        <w:t xml:space="preserve"> risultato</w:t>
      </w:r>
      <w:r>
        <w:rPr>
          <w:rFonts w:ascii="Calibri" w:eastAsia="Calibri" w:hAnsi="Calibri" w:cs="Times New Roman"/>
        </w:rPr>
        <w:t xml:space="preserve"> di questo tipo.</w:t>
      </w:r>
      <w:r w:rsidR="006D5AF4" w:rsidRPr="0026474F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Esempio percorso:</w:t>
      </w:r>
    </w:p>
    <w:p w14:paraId="30C3E34B" w14:textId="0CFD07FA" w:rsidR="006D5AF4" w:rsidRDefault="006D5AF4" w:rsidP="006D5AF4">
      <w:pPr>
        <w:rPr>
          <w:rFonts w:ascii="Arial" w:eastAsia="Arial" w:hAnsi="Arial" w:cs="Arial"/>
          <w:sz w:val="28"/>
          <w:lang w:eastAsia="zh-CN"/>
        </w:rPr>
      </w:pPr>
      <w:r>
        <w:rPr>
          <w:rFonts w:ascii="Arial" w:eastAsia="Arial" w:hAnsi="Arial" w:cs="Arial" w:hint="eastAsia"/>
          <w:noProof/>
          <w:sz w:val="28"/>
          <w:lang w:eastAsia="zh-CN"/>
        </w:rPr>
        <w:drawing>
          <wp:inline distT="0" distB="0" distL="0" distR="0" wp14:anchorId="46D5F409" wp14:editId="6D448748">
            <wp:extent cx="6115050" cy="20859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D6003" w14:textId="77777777" w:rsidR="003272DD" w:rsidRDefault="003272DD" w:rsidP="006D5AF4">
      <w:pPr>
        <w:rPr>
          <w:sz w:val="28"/>
        </w:rPr>
      </w:pPr>
    </w:p>
    <w:p w14:paraId="72A55C3B" w14:textId="77777777" w:rsidR="0026474F" w:rsidRDefault="0026474F">
      <w:r>
        <w:br w:type="page"/>
      </w:r>
    </w:p>
    <w:p w14:paraId="6227BD89" w14:textId="0A301BC0" w:rsidR="006D5AF4" w:rsidRPr="0026474F" w:rsidRDefault="006D5AF4" w:rsidP="006D5AF4">
      <w:r w:rsidRPr="0026474F">
        <w:lastRenderedPageBreak/>
        <w:t>Selezionando ‘export’ e cliccando su ‘</w:t>
      </w:r>
      <w:proofErr w:type="spellStart"/>
      <w:r w:rsidRPr="0026474F">
        <w:t>Submit</w:t>
      </w:r>
      <w:proofErr w:type="spellEnd"/>
      <w:r w:rsidRPr="0026474F">
        <w:t>’ il sistema esplorerà il percorso specificato visualizzando tutti i documenti al suo interno ottenendo una schermata simile a questa:</w:t>
      </w:r>
    </w:p>
    <w:p w14:paraId="5889D352" w14:textId="3ED9D497" w:rsidR="006D5AF4" w:rsidRDefault="006D5AF4" w:rsidP="006D5AF4">
      <w:pPr>
        <w:rPr>
          <w:sz w:val="28"/>
        </w:rPr>
      </w:pPr>
      <w:r>
        <w:rPr>
          <w:noProof/>
        </w:rPr>
        <w:drawing>
          <wp:inline distT="0" distB="0" distL="0" distR="0" wp14:anchorId="1BE93E86" wp14:editId="5C2AD1CC">
            <wp:extent cx="6120059" cy="33064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9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7F85" w14:textId="3C9D6C90" w:rsidR="00BE560B" w:rsidRDefault="0026474F" w:rsidP="006D5AF4">
      <w:r w:rsidRPr="00B048A7">
        <w:t>Abbiamo realizzato una struttura di visualizzazione a tabella in cui ad ogni riga corrisponde un documento (deliverable) con annessa casella di selezione per poter scegliere se mantenere il documento (selezionata) oppure scartarlo (deselezionata).</w:t>
      </w:r>
      <w:r w:rsidR="00B048A7" w:rsidRPr="00B048A7">
        <w:t xml:space="preserve"> </w:t>
      </w:r>
      <w:r w:rsidR="00BE560B" w:rsidRPr="00B048A7">
        <w:t>I file sono di default selezionati ma è possibile deselezionarli tutti cliccando</w:t>
      </w:r>
      <w:r w:rsidR="00B048A7" w:rsidRPr="00B048A7">
        <w:t xml:space="preserve"> </w:t>
      </w:r>
      <w:r w:rsidRPr="00B048A7">
        <w:t xml:space="preserve">sulla casella </w:t>
      </w:r>
      <w:r w:rsidR="00BE560B" w:rsidRPr="00B048A7">
        <w:t>‘</w:t>
      </w:r>
      <w:proofErr w:type="spellStart"/>
      <w:r w:rsidR="00BE560B" w:rsidRPr="00B048A7">
        <w:t>Toggle</w:t>
      </w:r>
      <w:proofErr w:type="spellEnd"/>
      <w:r w:rsidR="00BE560B" w:rsidRPr="00B048A7">
        <w:t>’ che agirà su tutte le caselle</w:t>
      </w:r>
      <w:r w:rsidR="00C14311" w:rsidRPr="00B048A7">
        <w:t xml:space="preserve"> del filtro corrente</w:t>
      </w:r>
      <w:r w:rsidR="00BE560B" w:rsidRPr="00B048A7">
        <w:t>.</w:t>
      </w:r>
    </w:p>
    <w:p w14:paraId="7E5AAF18" w14:textId="5A74DF01" w:rsidR="0007360D" w:rsidRPr="00B048A7" w:rsidRDefault="0007360D" w:rsidP="006D5AF4">
      <w:r>
        <w:t xml:space="preserve">Il nome del file è un collegamento al documento vero e proprio e, </w:t>
      </w:r>
      <w:proofErr w:type="spellStart"/>
      <w:r>
        <w:t>cliccandolo</w:t>
      </w:r>
      <w:proofErr w:type="spellEnd"/>
      <w:r>
        <w:t>, verrà aperta una nuova pagina (non perdendo il lavoro fatto) in cui sarà possibile visionare il documento per scegliere se mantenerlo o scartarlo.</w:t>
      </w:r>
    </w:p>
    <w:p w14:paraId="6E8685AA" w14:textId="59F198BD" w:rsidR="00BE560B" w:rsidRPr="00B048A7" w:rsidRDefault="00BE560B" w:rsidP="006D5AF4">
      <w:r w:rsidRPr="00B048A7">
        <w:rPr>
          <w:rFonts w:cstheme="minorHAnsi"/>
        </w:rPr>
        <w:t>È</w:t>
      </w:r>
      <w:r w:rsidRPr="00B048A7">
        <w:t xml:space="preserve"> possibile filtrare i file da visualizzare</w:t>
      </w:r>
      <w:r w:rsidR="00B048A7" w:rsidRPr="00B048A7">
        <w:t xml:space="preserve"> per collezione di appartenenza</w:t>
      </w:r>
      <w:r w:rsidRPr="00B048A7">
        <w:t xml:space="preserve"> utilizzando l’apposita scelta ‘Filters’ e premendo poi s</w:t>
      </w:r>
      <w:r w:rsidR="00C37FB9" w:rsidRPr="00B048A7">
        <w:t>ulla collezione desiderata</w:t>
      </w:r>
      <w:r w:rsidRPr="00B048A7">
        <w:t xml:space="preserve">, in </w:t>
      </w:r>
      <w:r w:rsidR="00B048A7" w:rsidRPr="00B048A7">
        <w:t>questo modo</w:t>
      </w:r>
      <w:r w:rsidRPr="00B048A7">
        <w:t xml:space="preserve"> visualizzeremo solo i file presenti nella collezione scelta.</w:t>
      </w:r>
      <w:r w:rsidR="00B048A7">
        <w:t xml:space="preserve"> Accanto ad ogni collezione viene mostrato il numero di documenti ad essa appartenenti.</w:t>
      </w:r>
    </w:p>
    <w:p w14:paraId="53A87BA1" w14:textId="708EA76F" w:rsidR="006E0C94" w:rsidRDefault="00BE560B" w:rsidP="006D5AF4">
      <w:pPr>
        <w:rPr>
          <w:color w:val="4472C4" w:themeColor="accent1"/>
          <w:sz w:val="40"/>
        </w:rPr>
      </w:pPr>
      <w:r w:rsidRPr="00B048A7">
        <w:rPr>
          <w:rFonts w:ascii="Calibri Light" w:eastAsia="Times New Roman" w:hAnsi="Calibri Light" w:cs="Times New Roman"/>
          <w:color w:val="2F5496"/>
          <w:sz w:val="26"/>
          <w:szCs w:val="26"/>
        </w:rPr>
        <w:lastRenderedPageBreak/>
        <w:t>(Esempio: Social and Creative</w:t>
      </w:r>
      <w:r w:rsidR="00B048A7" w:rsidRPr="00B048A7">
        <w:rPr>
          <w:rFonts w:ascii="Calibri Light" w:eastAsia="Times New Roman" w:hAnsi="Calibri Light" w:cs="Times New Roman"/>
          <w:color w:val="2F5496"/>
          <w:sz w:val="26"/>
          <w:szCs w:val="26"/>
        </w:rPr>
        <w:t>, 136 Documenti</w:t>
      </w:r>
      <w:r w:rsidRPr="00B048A7">
        <w:rPr>
          <w:rFonts w:ascii="Calibri Light" w:eastAsia="Times New Roman" w:hAnsi="Calibri Light" w:cs="Times New Roman"/>
          <w:color w:val="2F5496"/>
          <w:sz w:val="26"/>
          <w:szCs w:val="26"/>
        </w:rPr>
        <w:t>)</w:t>
      </w:r>
      <w:r w:rsidR="006E0C94">
        <w:rPr>
          <w:noProof/>
          <w:color w:val="4472C4" w:themeColor="accent1"/>
          <w:sz w:val="40"/>
        </w:rPr>
        <w:drawing>
          <wp:inline distT="0" distB="0" distL="0" distR="0" wp14:anchorId="0D2713E6" wp14:editId="2AE4FA72">
            <wp:extent cx="6201762" cy="3458210"/>
            <wp:effectExtent l="0" t="0" r="889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'Social and Creative' filter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639" cy="347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AF2D" w14:textId="1DC899FD" w:rsidR="006E0C94" w:rsidRDefault="006E0C94">
      <w:pPr>
        <w:rPr>
          <w:color w:val="4472C4" w:themeColor="accent1"/>
          <w:sz w:val="40"/>
        </w:rPr>
      </w:pPr>
      <w:r>
        <w:rPr>
          <w:noProof/>
          <w:color w:val="4472C4" w:themeColor="accent1"/>
          <w:sz w:val="40"/>
        </w:rPr>
        <w:drawing>
          <wp:inline distT="0" distB="0" distL="0" distR="0" wp14:anchorId="7F607F21" wp14:editId="22C60BB1">
            <wp:extent cx="6120130" cy="3306483"/>
            <wp:effectExtent l="0" t="0" r="0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'Social and Creative' filter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7D44" w14:textId="7A23F7B8" w:rsidR="001637B3" w:rsidRDefault="001637B3" w:rsidP="006D5AF4">
      <w:pPr>
        <w:rPr>
          <w:color w:val="000000" w:themeColor="text1"/>
          <w:sz w:val="28"/>
        </w:rPr>
      </w:pPr>
    </w:p>
    <w:p w14:paraId="79E649EE" w14:textId="77777777" w:rsidR="001637B3" w:rsidRDefault="001637B3" w:rsidP="006D5AF4">
      <w:pPr>
        <w:rPr>
          <w:color w:val="000000" w:themeColor="text1"/>
          <w:sz w:val="28"/>
        </w:rPr>
      </w:pPr>
    </w:p>
    <w:p w14:paraId="6781EA88" w14:textId="77777777" w:rsidR="001637B3" w:rsidRDefault="001637B3" w:rsidP="006D5AF4">
      <w:pPr>
        <w:rPr>
          <w:color w:val="000000" w:themeColor="text1"/>
          <w:sz w:val="28"/>
        </w:rPr>
      </w:pPr>
    </w:p>
    <w:p w14:paraId="2D37AB0E" w14:textId="77777777" w:rsidR="00B048A7" w:rsidRDefault="00B048A7" w:rsidP="006D5AF4">
      <w:pPr>
        <w:rPr>
          <w:color w:val="000000" w:themeColor="text1"/>
          <w:sz w:val="28"/>
        </w:rPr>
      </w:pPr>
    </w:p>
    <w:p w14:paraId="53008AFD" w14:textId="77777777" w:rsidR="00B048A7" w:rsidRDefault="00B048A7" w:rsidP="006D5AF4">
      <w:pPr>
        <w:rPr>
          <w:color w:val="000000" w:themeColor="text1"/>
          <w:sz w:val="28"/>
        </w:rPr>
      </w:pPr>
    </w:p>
    <w:p w14:paraId="182FC74D" w14:textId="1CE92220" w:rsidR="006E0C94" w:rsidRPr="00B048A7" w:rsidRDefault="006E0C94" w:rsidP="006D5AF4">
      <w:pPr>
        <w:rPr>
          <w:color w:val="000000" w:themeColor="text1"/>
        </w:rPr>
      </w:pPr>
      <w:r w:rsidRPr="00B048A7">
        <w:rPr>
          <w:color w:val="000000" w:themeColor="text1"/>
        </w:rPr>
        <w:lastRenderedPageBreak/>
        <w:t xml:space="preserve">Ora selezionando </w:t>
      </w:r>
      <w:r w:rsidR="00B048A7" w:rsidRPr="00B048A7">
        <w:rPr>
          <w:color w:val="000000" w:themeColor="text1"/>
        </w:rPr>
        <w:t>la casella</w:t>
      </w:r>
      <w:r w:rsidRPr="00B048A7">
        <w:rPr>
          <w:color w:val="000000" w:themeColor="text1"/>
        </w:rPr>
        <w:t xml:space="preserve"> ‘</w:t>
      </w:r>
      <w:proofErr w:type="spellStart"/>
      <w:r w:rsidRPr="00B048A7">
        <w:rPr>
          <w:color w:val="000000" w:themeColor="text1"/>
        </w:rPr>
        <w:t>Toggle</w:t>
      </w:r>
      <w:proofErr w:type="spellEnd"/>
      <w:r w:rsidRPr="00B048A7">
        <w:rPr>
          <w:color w:val="000000" w:themeColor="text1"/>
        </w:rPr>
        <w:t>’ si</w:t>
      </w:r>
      <w:r w:rsidR="00B048A7" w:rsidRPr="00B048A7">
        <w:rPr>
          <w:color w:val="000000" w:themeColor="text1"/>
        </w:rPr>
        <w:t xml:space="preserve"> </w:t>
      </w:r>
      <w:r w:rsidRPr="00B048A7">
        <w:rPr>
          <w:color w:val="000000" w:themeColor="text1"/>
        </w:rPr>
        <w:t>deselezioneranno solo i documenti relativi a ‘Social and Creative’:</w:t>
      </w:r>
    </w:p>
    <w:p w14:paraId="7126AEF1" w14:textId="77777777" w:rsidR="00ED01A9" w:rsidRDefault="006E0C94" w:rsidP="006D5AF4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0897C040" wp14:editId="5881F6B5">
            <wp:extent cx="6120130" cy="3306483"/>
            <wp:effectExtent l="0" t="0" r="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'Social and Creative' filter Check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B25C" w14:textId="7CC80C07" w:rsidR="006E0C94" w:rsidRPr="00B048A7" w:rsidRDefault="006E0C94" w:rsidP="006D5AF4">
      <w:pPr>
        <w:rPr>
          <w:color w:val="000000" w:themeColor="text1"/>
        </w:rPr>
      </w:pPr>
      <w:r w:rsidRPr="00B048A7">
        <w:rPr>
          <w:color w:val="000000" w:themeColor="text1"/>
        </w:rPr>
        <w:t xml:space="preserve">E, premendo sul </w:t>
      </w:r>
      <w:r w:rsidR="00ED01A9" w:rsidRPr="00B048A7">
        <w:rPr>
          <w:color w:val="000000" w:themeColor="text1"/>
        </w:rPr>
        <w:t>filtro ‘All’</w:t>
      </w:r>
      <w:r w:rsidRPr="00B048A7">
        <w:rPr>
          <w:color w:val="000000" w:themeColor="text1"/>
        </w:rPr>
        <w:t>, il filtro verrà resettato</w:t>
      </w:r>
      <w:r w:rsidR="00B048A7" w:rsidRPr="00B048A7">
        <w:rPr>
          <w:color w:val="000000" w:themeColor="text1"/>
        </w:rPr>
        <w:t xml:space="preserve"> (visualizzando tutti i documenti)</w:t>
      </w:r>
      <w:r w:rsidRPr="00B048A7">
        <w:rPr>
          <w:color w:val="000000" w:themeColor="text1"/>
        </w:rPr>
        <w:t xml:space="preserve"> mantenendo i file deselezionati.</w:t>
      </w:r>
    </w:p>
    <w:p w14:paraId="5DC624A8" w14:textId="5F684ACF" w:rsidR="006E0C94" w:rsidRPr="006E0C94" w:rsidRDefault="006E0C94" w:rsidP="006D5AF4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0FE12A9F" wp14:editId="1CF25368">
            <wp:extent cx="6120130" cy="3306483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et filt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2990" w14:textId="5F56C9F7" w:rsidR="006E0C94" w:rsidRPr="00B048A7" w:rsidRDefault="00BE560B" w:rsidP="006D5AF4">
      <w:pPr>
        <w:rPr>
          <w:color w:val="000000" w:themeColor="text1"/>
        </w:rPr>
      </w:pPr>
      <w:r w:rsidRPr="00B048A7">
        <w:rPr>
          <w:color w:val="000000" w:themeColor="text1"/>
        </w:rPr>
        <w:t>Una volta finito di selezionare/deselezionare i file desiderati, cliccando su ‘</w:t>
      </w:r>
      <w:proofErr w:type="spellStart"/>
      <w:r w:rsidRPr="00B048A7">
        <w:rPr>
          <w:color w:val="000000" w:themeColor="text1"/>
        </w:rPr>
        <w:t>Send</w:t>
      </w:r>
      <w:proofErr w:type="spellEnd"/>
      <w:r w:rsidRPr="00B048A7">
        <w:rPr>
          <w:color w:val="000000" w:themeColor="text1"/>
        </w:rPr>
        <w:t xml:space="preserve">’ verrà </w:t>
      </w:r>
      <w:r w:rsidR="006E0C94" w:rsidRPr="00B048A7">
        <w:rPr>
          <w:color w:val="000000" w:themeColor="text1"/>
        </w:rPr>
        <w:t>mostrato un popup dove poter inserire le informazioni relative a nome della collezione in cui verranno caricati i documenti</w:t>
      </w:r>
      <w:r w:rsidR="00F5748D" w:rsidRPr="00B048A7">
        <w:rPr>
          <w:color w:val="000000" w:themeColor="text1"/>
        </w:rPr>
        <w:t xml:space="preserve"> (è possibile scegliere tra le collezioni esistenti oppure crearne una nuova, in tal caso bisogna specificare il nome)</w:t>
      </w:r>
      <w:r w:rsidR="006E0C94" w:rsidRPr="00B048A7">
        <w:rPr>
          <w:color w:val="000000" w:themeColor="text1"/>
        </w:rPr>
        <w:t>, nome dei filtri (opzionale) e prefisso (opzionale)</w:t>
      </w:r>
      <w:r w:rsidRPr="00B048A7">
        <w:rPr>
          <w:color w:val="000000" w:themeColor="text1"/>
        </w:rPr>
        <w:t>.</w:t>
      </w:r>
    </w:p>
    <w:p w14:paraId="1E54C076" w14:textId="1F0C7627" w:rsidR="003272DD" w:rsidRDefault="003272DD" w:rsidP="003272DD">
      <w:pPr>
        <w:rPr>
          <w:color w:val="000000" w:themeColor="text1"/>
          <w:sz w:val="28"/>
        </w:rPr>
      </w:pPr>
    </w:p>
    <w:p w14:paraId="6EBAE688" w14:textId="0C3E3DAC" w:rsidR="006E0C94" w:rsidRPr="00B048A7" w:rsidRDefault="006E0C94" w:rsidP="00B048A7">
      <w:pPr>
        <w:pStyle w:val="Titolo2"/>
      </w:pPr>
      <w:r w:rsidRPr="00B048A7">
        <w:lastRenderedPageBreak/>
        <w:t>(Esempio prim</w:t>
      </w:r>
      <w:r w:rsidR="00F5748D" w:rsidRPr="00B048A7">
        <w:t>o</w:t>
      </w:r>
      <w:r w:rsidRPr="00B048A7">
        <w:t xml:space="preserve"> file caricat</w:t>
      </w:r>
      <w:r w:rsidR="00F5748D" w:rsidRPr="00B048A7">
        <w:t>o</w:t>
      </w:r>
      <w:r w:rsidRPr="00B048A7">
        <w:t>)</w:t>
      </w:r>
    </w:p>
    <w:p w14:paraId="460BAD65" w14:textId="58A32970" w:rsidR="00AE6EB6" w:rsidRPr="006E0C94" w:rsidRDefault="00AE6EB6" w:rsidP="006E0C94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0A3DDAB9" wp14:editId="01E35A1A">
            <wp:extent cx="6120059" cy="3306444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p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9" cy="330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4817" w14:textId="4A9430D4" w:rsidR="005A69C8" w:rsidRDefault="00B036BC" w:rsidP="006D5AF4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5D2B1A8F" wp14:editId="0E8FF256">
            <wp:extent cx="6120130" cy="3306445"/>
            <wp:effectExtent l="0" t="0" r="0" b="825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pup - collecti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408F" w14:textId="77777777" w:rsidR="00BF0334" w:rsidRPr="00BF0334" w:rsidRDefault="00BF0334" w:rsidP="006D5AF4">
      <w:pPr>
        <w:rPr>
          <w:color w:val="000000" w:themeColor="text1"/>
          <w:sz w:val="28"/>
          <w:u w:val="single"/>
        </w:rPr>
      </w:pPr>
    </w:p>
    <w:p w14:paraId="2C30A5D0" w14:textId="697523C0" w:rsidR="00B67802" w:rsidRDefault="00B67802" w:rsidP="006D5AF4">
      <w:pPr>
        <w:rPr>
          <w:color w:val="000000" w:themeColor="text1"/>
          <w:sz w:val="28"/>
        </w:rPr>
      </w:pPr>
    </w:p>
    <w:p w14:paraId="394805B0" w14:textId="77777777" w:rsidR="00B67802" w:rsidRDefault="00B67802" w:rsidP="006D5AF4">
      <w:pPr>
        <w:rPr>
          <w:color w:val="000000" w:themeColor="text1"/>
          <w:sz w:val="28"/>
        </w:rPr>
      </w:pPr>
    </w:p>
    <w:p w14:paraId="280C8946" w14:textId="77777777" w:rsidR="00B67802" w:rsidRDefault="00B67802" w:rsidP="006D5AF4">
      <w:pPr>
        <w:rPr>
          <w:color w:val="000000" w:themeColor="text1"/>
          <w:sz w:val="28"/>
        </w:rPr>
      </w:pPr>
    </w:p>
    <w:p w14:paraId="4F876222" w14:textId="77777777" w:rsidR="00B67802" w:rsidRDefault="00B67802" w:rsidP="006D5AF4">
      <w:pPr>
        <w:rPr>
          <w:color w:val="000000" w:themeColor="text1"/>
          <w:sz w:val="28"/>
        </w:rPr>
      </w:pPr>
    </w:p>
    <w:p w14:paraId="625B39CD" w14:textId="77777777" w:rsidR="00B048A7" w:rsidRDefault="00B048A7" w:rsidP="006D5AF4">
      <w:pPr>
        <w:rPr>
          <w:color w:val="000000" w:themeColor="text1"/>
          <w:sz w:val="28"/>
        </w:rPr>
      </w:pPr>
    </w:p>
    <w:p w14:paraId="7944DF5B" w14:textId="32222110" w:rsidR="00823221" w:rsidRPr="00B048A7" w:rsidRDefault="00315EEF" w:rsidP="006D5AF4">
      <w:pPr>
        <w:rPr>
          <w:color w:val="000000" w:themeColor="text1"/>
        </w:rPr>
      </w:pPr>
      <w:r w:rsidRPr="00B048A7">
        <w:rPr>
          <w:color w:val="000000" w:themeColor="text1"/>
        </w:rPr>
        <w:lastRenderedPageBreak/>
        <w:t>I</w:t>
      </w:r>
      <w:r w:rsidR="00823221" w:rsidRPr="00B048A7">
        <w:rPr>
          <w:color w:val="000000" w:themeColor="text1"/>
        </w:rPr>
        <w:t xml:space="preserve"> file</w:t>
      </w:r>
      <w:r w:rsidR="00D04192" w:rsidRPr="00B048A7">
        <w:rPr>
          <w:color w:val="000000" w:themeColor="text1"/>
        </w:rPr>
        <w:t xml:space="preserve"> </w:t>
      </w:r>
      <w:r w:rsidR="00823221" w:rsidRPr="00B048A7">
        <w:rPr>
          <w:color w:val="000000" w:themeColor="text1"/>
        </w:rPr>
        <w:t>saranno</w:t>
      </w:r>
      <w:r w:rsidRPr="00B048A7">
        <w:rPr>
          <w:color w:val="000000" w:themeColor="text1"/>
        </w:rPr>
        <w:t xml:space="preserve"> quindi</w:t>
      </w:r>
      <w:r w:rsidR="00823221" w:rsidRPr="00B048A7">
        <w:rPr>
          <w:color w:val="000000" w:themeColor="text1"/>
        </w:rPr>
        <w:t xml:space="preserve"> caricati nel </w:t>
      </w:r>
      <w:r w:rsidR="003272DD" w:rsidRPr="00B048A7">
        <w:rPr>
          <w:color w:val="000000" w:themeColor="text1"/>
        </w:rPr>
        <w:t>framework</w:t>
      </w:r>
      <w:r w:rsidR="00823221" w:rsidRPr="00B048A7">
        <w:rPr>
          <w:color w:val="000000" w:themeColor="text1"/>
        </w:rPr>
        <w:t xml:space="preserve"> </w:t>
      </w:r>
      <w:proofErr w:type="spellStart"/>
      <w:r w:rsidR="00823221" w:rsidRPr="00B048A7">
        <w:rPr>
          <w:color w:val="000000" w:themeColor="text1"/>
        </w:rPr>
        <w:t>innovapuglia</w:t>
      </w:r>
      <w:proofErr w:type="spellEnd"/>
      <w:r w:rsidR="00823221" w:rsidRPr="00B048A7">
        <w:rPr>
          <w:color w:val="000000" w:themeColor="text1"/>
        </w:rPr>
        <w:t xml:space="preserve"> nella collezione desiderata.</w:t>
      </w:r>
    </w:p>
    <w:p w14:paraId="013FF44F" w14:textId="32527623" w:rsidR="00D04192" w:rsidRDefault="00D04192" w:rsidP="006D5AF4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78556F30" wp14:editId="1FB03FA5">
            <wp:extent cx="6120130" cy="3306445"/>
            <wp:effectExtent l="0" t="0" r="0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uments in colle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ECD2" w14:textId="2441115A" w:rsidR="00BF0695" w:rsidRDefault="00BF0695" w:rsidP="006D5AF4">
      <w:pPr>
        <w:rPr>
          <w:color w:val="000000" w:themeColor="text1"/>
          <w:sz w:val="28"/>
        </w:rPr>
      </w:pPr>
    </w:p>
    <w:p w14:paraId="6F437419" w14:textId="1F3AE308" w:rsidR="00BF0695" w:rsidRDefault="00BF0695" w:rsidP="00BF0695">
      <w:pPr>
        <w:pStyle w:val="Titolo2"/>
        <w:jc w:val="both"/>
      </w:pPr>
      <w:r w:rsidRPr="00BF0695">
        <w:t>2. Elaborazione delle informazioni</w:t>
      </w:r>
    </w:p>
    <w:p w14:paraId="2A5D9126" w14:textId="1CD0015F" w:rsidR="00BF0695" w:rsidRDefault="00BF0695" w:rsidP="00BF0695">
      <w:r>
        <w:t xml:space="preserve">Dopo aver selezionato i documenti da caricare e la collezione in cui verranno caricati, </w:t>
      </w:r>
      <w:r w:rsidR="00D204F3">
        <w:t xml:space="preserve">verrà effettuata </w:t>
      </w:r>
      <w:proofErr w:type="gramStart"/>
      <w:r w:rsidR="00D204F3">
        <w:t>una  serie</w:t>
      </w:r>
      <w:proofErr w:type="gramEnd"/>
      <w:r w:rsidR="00D204F3">
        <w:t xml:space="preserve"> di operazioni sui file al fine di rendere possibile l’estrazione di informazioni aggiuntive.</w:t>
      </w:r>
    </w:p>
    <w:p w14:paraId="72D15BD2" w14:textId="7D42FB33" w:rsidR="00D204F3" w:rsidRDefault="00D204F3" w:rsidP="00BF0695">
      <w:r>
        <w:t>Per ogni file selezionato, viene innanzitutto applicata la pipeline di NLP (Natural Language Processing) la quale estrae i token, il tag posizione, i lemmi,</w:t>
      </w:r>
      <w:r w:rsidR="00044A6E">
        <w:t xml:space="preserve"> e parti di frasi.</w:t>
      </w:r>
    </w:p>
    <w:p w14:paraId="0DABCC04" w14:textId="3B843F0B" w:rsidR="00044A6E" w:rsidRDefault="00044A6E" w:rsidP="00BF0695">
      <w:r>
        <w:t>Una volta eseguito questo per tutti i documenti, verranno eseguite diverse operazioni:</w:t>
      </w:r>
    </w:p>
    <w:p w14:paraId="78744AC5" w14:textId="77777777" w:rsidR="00044A6E" w:rsidRDefault="00044A6E" w:rsidP="00044A6E">
      <w:pPr>
        <w:pStyle w:val="Paragrafoelenco"/>
        <w:numPr>
          <w:ilvl w:val="0"/>
          <w:numId w:val="3"/>
        </w:numPr>
      </w:pPr>
      <w:r>
        <w:t xml:space="preserve">Estrazione dei </w:t>
      </w:r>
      <w:proofErr w:type="spellStart"/>
      <w:r>
        <w:t>bigrammi</w:t>
      </w:r>
      <w:proofErr w:type="spellEnd"/>
      <w:r>
        <w:t xml:space="preserve"> utilizzando il metodo “Word to </w:t>
      </w:r>
      <w:proofErr w:type="spellStart"/>
      <w:r>
        <w:t>Phrases</w:t>
      </w:r>
      <w:proofErr w:type="spellEnd"/>
      <w:r>
        <w:t>”;</w:t>
      </w:r>
    </w:p>
    <w:p w14:paraId="5B736408" w14:textId="3BAFA56D" w:rsidR="00044A6E" w:rsidRDefault="00044A6E" w:rsidP="00044A6E">
      <w:pPr>
        <w:pStyle w:val="Paragrafoelenco"/>
        <w:numPr>
          <w:ilvl w:val="0"/>
          <w:numId w:val="3"/>
        </w:numPr>
      </w:pPr>
      <w:r>
        <w:t>Analisi della collezione creata con conseguente indicizzazione, estrazione dei concetti e analisi semantica;</w:t>
      </w:r>
    </w:p>
    <w:p w14:paraId="6C4B12C8" w14:textId="04BC2CD8" w:rsidR="00044A6E" w:rsidRDefault="00044A6E" w:rsidP="00044A6E">
      <w:pPr>
        <w:pStyle w:val="Paragrafoelenco"/>
        <w:numPr>
          <w:ilvl w:val="0"/>
          <w:numId w:val="3"/>
        </w:numPr>
      </w:pPr>
      <w:r>
        <w:t>Creazione di un motore di ricerca classico, basato quindi sulla corrispondenza delle parole</w:t>
      </w:r>
    </w:p>
    <w:p w14:paraId="5A2ABC82" w14:textId="2CDD2F66" w:rsidR="00044A6E" w:rsidRPr="00BF0695" w:rsidRDefault="00044A6E" w:rsidP="00044A6E">
      <w:pPr>
        <w:pStyle w:val="Paragrafoelenco"/>
        <w:numPr>
          <w:ilvl w:val="0"/>
          <w:numId w:val="3"/>
        </w:numPr>
      </w:pPr>
      <w:r>
        <w:t xml:space="preserve">Creazione di un motore di ricerca semantico, basato sulla corrispondenza dei concetti, che utilizza il metodo del Random </w:t>
      </w:r>
      <w:proofErr w:type="spellStart"/>
      <w:r>
        <w:t>Indexing</w:t>
      </w:r>
      <w:bookmarkStart w:id="0" w:name="_GoBack"/>
      <w:bookmarkEnd w:id="0"/>
      <w:proofErr w:type="spellEnd"/>
    </w:p>
    <w:sectPr w:rsidR="00044A6E" w:rsidRPr="00BF06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0E56"/>
    <w:multiLevelType w:val="hybridMultilevel"/>
    <w:tmpl w:val="BD2848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698F"/>
    <w:multiLevelType w:val="hybridMultilevel"/>
    <w:tmpl w:val="EC6EC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A65F9"/>
    <w:multiLevelType w:val="hybridMultilevel"/>
    <w:tmpl w:val="D46A7D06"/>
    <w:lvl w:ilvl="0" w:tplc="81E0E982">
      <w:numFmt w:val="bullet"/>
      <w:lvlText w:val="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A6"/>
    <w:rsid w:val="00044A6E"/>
    <w:rsid w:val="0007360D"/>
    <w:rsid w:val="000E295C"/>
    <w:rsid w:val="000E6EA6"/>
    <w:rsid w:val="001637B3"/>
    <w:rsid w:val="0026474F"/>
    <w:rsid w:val="00315EEF"/>
    <w:rsid w:val="003272DD"/>
    <w:rsid w:val="004A3B60"/>
    <w:rsid w:val="004B46C4"/>
    <w:rsid w:val="005A69C8"/>
    <w:rsid w:val="006D5AF4"/>
    <w:rsid w:val="006E0C94"/>
    <w:rsid w:val="007B3C77"/>
    <w:rsid w:val="00823221"/>
    <w:rsid w:val="008F055C"/>
    <w:rsid w:val="00915C1D"/>
    <w:rsid w:val="0092691D"/>
    <w:rsid w:val="00A04475"/>
    <w:rsid w:val="00A25F35"/>
    <w:rsid w:val="00AE6EB6"/>
    <w:rsid w:val="00B036BC"/>
    <w:rsid w:val="00B048A7"/>
    <w:rsid w:val="00B67802"/>
    <w:rsid w:val="00B913F6"/>
    <w:rsid w:val="00BE560B"/>
    <w:rsid w:val="00BF0334"/>
    <w:rsid w:val="00BF0695"/>
    <w:rsid w:val="00C14311"/>
    <w:rsid w:val="00C37FB9"/>
    <w:rsid w:val="00D04192"/>
    <w:rsid w:val="00D204F3"/>
    <w:rsid w:val="00ED01A9"/>
    <w:rsid w:val="00F5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0C70"/>
  <w15:chartTrackingRefBased/>
  <w15:docId w15:val="{7F3975F3-A046-429F-9552-C891EA28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F055C"/>
    <w:pPr>
      <w:keepNext/>
      <w:keepLines/>
      <w:suppressAutoHyphens/>
      <w:autoSpaceDN w:val="0"/>
      <w:spacing w:before="240" w:after="0" w:line="247" w:lineRule="auto"/>
      <w:textAlignment w:val="baseline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48A7"/>
    <w:pPr>
      <w:keepNext/>
      <w:keepLines/>
      <w:suppressAutoHyphens/>
      <w:autoSpaceDN w:val="0"/>
      <w:spacing w:before="40" w:after="0" w:line="247" w:lineRule="auto"/>
      <w:textAlignment w:val="baseline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D5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D5AF4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6E0C9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F055C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48A7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37D73-4EDF-4990-B013-F6FBAC2A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Capocchiano</dc:creator>
  <cp:keywords/>
  <dc:description/>
  <cp:lastModifiedBy>Lorenzo Capocchiano</cp:lastModifiedBy>
  <cp:revision>2</cp:revision>
  <dcterms:created xsi:type="dcterms:W3CDTF">2019-05-18T07:26:00Z</dcterms:created>
  <dcterms:modified xsi:type="dcterms:W3CDTF">2019-05-18T07:26:00Z</dcterms:modified>
</cp:coreProperties>
</file>