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C54" w:rsidRDefault="002B1C54" w:rsidP="002B1C54">
      <w:pPr>
        <w:pStyle w:val="Heading1"/>
      </w:pPr>
      <w:r>
        <w:t>Client Logs Meeting Notes 8/16/2018</w:t>
      </w:r>
    </w:p>
    <w:p w:rsidR="002B1C54" w:rsidRDefault="002B1C54"/>
    <w:p w:rsidR="002B1C54" w:rsidRDefault="004C6332">
      <w:r>
        <w:t xml:space="preserve">After </w:t>
      </w:r>
      <w:r w:rsidR="002B1C54">
        <w:t xml:space="preserve">viewing </w:t>
      </w:r>
      <w:r w:rsidR="00400FC5">
        <w:t>a prototype of the Client Logs entry screen</w:t>
      </w:r>
      <w:r>
        <w:t>,</w:t>
      </w:r>
      <w:bookmarkStart w:id="0" w:name="_GoBack"/>
      <w:bookmarkEnd w:id="0"/>
      <w:r w:rsidR="00400FC5">
        <w:t xml:space="preserve"> a review of the </w:t>
      </w:r>
      <w:r w:rsidR="002B1C54">
        <w:t xml:space="preserve">fields </w:t>
      </w:r>
      <w:r w:rsidR="00400FC5">
        <w:t>was discussed, resulting in breaking out more revenue categories and prepopulating the current revenue values.</w:t>
      </w:r>
    </w:p>
    <w:p w:rsidR="00400FC5" w:rsidRDefault="00400FC5"/>
    <w:p w:rsidR="00434405" w:rsidRDefault="0002496F">
      <w:r>
        <w:rPr>
          <w:noProof/>
        </w:rPr>
        <w:drawing>
          <wp:inline distT="0" distB="0" distL="0" distR="0" wp14:anchorId="586AABFA" wp14:editId="5D6DAD45">
            <wp:extent cx="5486400" cy="1550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0395" cy="155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96F" w:rsidRDefault="0002496F"/>
    <w:p w:rsidR="0002496F" w:rsidRPr="002B1C54" w:rsidRDefault="002B1C54" w:rsidP="002B1C54">
      <w:pPr>
        <w:pStyle w:val="Heading2"/>
      </w:pPr>
      <w:r w:rsidRPr="002B1C54">
        <w:t xml:space="preserve">The </w:t>
      </w:r>
      <w:r w:rsidR="0002496F" w:rsidRPr="002B1C54">
        <w:t>Revenue Categories will be changed to:</w:t>
      </w:r>
    </w:p>
    <w:p w:rsidR="0002496F" w:rsidRDefault="0002496F" w:rsidP="002B1C54">
      <w:pPr>
        <w:pStyle w:val="NoSpacing"/>
        <w:numPr>
          <w:ilvl w:val="0"/>
          <w:numId w:val="3"/>
        </w:numPr>
      </w:pPr>
      <w:r>
        <w:t>Courier</w:t>
      </w:r>
    </w:p>
    <w:p w:rsidR="0002496F" w:rsidRDefault="0002496F" w:rsidP="002B1C54">
      <w:pPr>
        <w:pStyle w:val="NoSpacing"/>
        <w:numPr>
          <w:ilvl w:val="0"/>
          <w:numId w:val="3"/>
        </w:numPr>
      </w:pPr>
      <w:r>
        <w:t xml:space="preserve">Freight </w:t>
      </w:r>
      <w:proofErr w:type="spellStart"/>
      <w:r>
        <w:t>Fwd</w:t>
      </w:r>
      <w:proofErr w:type="spellEnd"/>
    </w:p>
    <w:p w:rsidR="0002496F" w:rsidRDefault="0002496F" w:rsidP="002B1C54">
      <w:pPr>
        <w:pStyle w:val="NoSpacing"/>
        <w:numPr>
          <w:ilvl w:val="0"/>
          <w:numId w:val="3"/>
        </w:numPr>
      </w:pPr>
      <w:r>
        <w:t>LTL</w:t>
      </w:r>
    </w:p>
    <w:p w:rsidR="0002496F" w:rsidRDefault="0002496F" w:rsidP="002B1C54">
      <w:pPr>
        <w:pStyle w:val="NoSpacing"/>
        <w:numPr>
          <w:ilvl w:val="0"/>
          <w:numId w:val="3"/>
        </w:numPr>
      </w:pPr>
      <w:r>
        <w:t>PPST</w:t>
      </w:r>
    </w:p>
    <w:p w:rsidR="0002496F" w:rsidRDefault="0002496F" w:rsidP="002B1C54">
      <w:pPr>
        <w:pStyle w:val="NoSpacing"/>
        <w:numPr>
          <w:ilvl w:val="0"/>
          <w:numId w:val="3"/>
        </w:numPr>
      </w:pPr>
      <w:r>
        <w:t>CPC</w:t>
      </w:r>
    </w:p>
    <w:p w:rsidR="0002496F" w:rsidRDefault="0002496F" w:rsidP="002B1C54">
      <w:pPr>
        <w:pStyle w:val="NoSpacing"/>
        <w:numPr>
          <w:ilvl w:val="0"/>
          <w:numId w:val="3"/>
        </w:numPr>
      </w:pPr>
      <w:r>
        <w:t>Other</w:t>
      </w:r>
    </w:p>
    <w:p w:rsidR="002B1C54" w:rsidRDefault="002B1C54" w:rsidP="0002496F">
      <w:pPr>
        <w:pStyle w:val="NoSpacing"/>
      </w:pPr>
    </w:p>
    <w:p w:rsidR="0002496F" w:rsidRDefault="002B1C54" w:rsidP="002B1C54">
      <w:pPr>
        <w:pStyle w:val="Heading3"/>
      </w:pPr>
      <w:r>
        <w:t>Other changes: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The </w:t>
      </w:r>
      <w:r w:rsidRPr="002B1C54">
        <w:rPr>
          <w:i/>
        </w:rPr>
        <w:t>Other</w:t>
      </w:r>
      <w:r>
        <w:t xml:space="preserve"> category will have a space for </w:t>
      </w:r>
      <w:r w:rsidR="00AC41B7">
        <w:t>where a small description can be entered.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When </w:t>
      </w:r>
      <w:r w:rsidRPr="002B1C54">
        <w:rPr>
          <w:i/>
        </w:rPr>
        <w:t>Share of Wallet Gains</w:t>
      </w:r>
      <w:r>
        <w:t xml:space="preserve"> is checked, another column will be added between </w:t>
      </w:r>
      <w:proofErr w:type="gramStart"/>
      <w:r w:rsidRPr="002B1C54">
        <w:rPr>
          <w:i/>
        </w:rPr>
        <w:t>Current</w:t>
      </w:r>
      <w:proofErr w:type="gramEnd"/>
      <w:r>
        <w:t xml:space="preserve"> and </w:t>
      </w:r>
      <w:r w:rsidRPr="002B1C54">
        <w:rPr>
          <w:i/>
        </w:rPr>
        <w:t>Expected</w:t>
      </w:r>
      <w:r>
        <w:t>.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When </w:t>
      </w:r>
      <w:r w:rsidRPr="002B1C54">
        <w:rPr>
          <w:i/>
        </w:rPr>
        <w:t>Impact Rate of Change</w:t>
      </w:r>
      <w:r>
        <w:t xml:space="preserve"> is checked, another column will be added between </w:t>
      </w:r>
      <w:proofErr w:type="gramStart"/>
      <w:r w:rsidRPr="002B1C54">
        <w:rPr>
          <w:i/>
        </w:rPr>
        <w:t>Current</w:t>
      </w:r>
      <w:proofErr w:type="gramEnd"/>
      <w:r>
        <w:t xml:space="preserve"> and </w:t>
      </w:r>
      <w:r w:rsidRPr="002B1C54">
        <w:rPr>
          <w:i/>
        </w:rPr>
        <w:t>Expected</w:t>
      </w:r>
      <w:r>
        <w:t>.</w:t>
      </w:r>
    </w:p>
    <w:p w:rsidR="00AF1ED0" w:rsidRDefault="00AF1ED0" w:rsidP="002B1C54">
      <w:pPr>
        <w:pStyle w:val="ListParagraph"/>
        <w:numPr>
          <w:ilvl w:val="0"/>
          <w:numId w:val="1"/>
        </w:numPr>
      </w:pPr>
      <w:r>
        <w:t xml:space="preserve">The </w:t>
      </w:r>
      <w:r w:rsidRPr="002B1C54">
        <w:rPr>
          <w:i/>
        </w:rPr>
        <w:t>Share of Wallet</w:t>
      </w:r>
      <w:r>
        <w:t xml:space="preserve"> and </w:t>
      </w:r>
      <w:r w:rsidRPr="002B1C54">
        <w:rPr>
          <w:i/>
        </w:rPr>
        <w:t>Rate of Change</w:t>
      </w:r>
      <w:r>
        <w:t xml:space="preserve"> checkboxes will be hidden for new contracts.</w:t>
      </w:r>
    </w:p>
    <w:p w:rsidR="00AF1ED0" w:rsidRDefault="00AF1ED0" w:rsidP="002B1C54">
      <w:pPr>
        <w:pStyle w:val="ListParagraph"/>
        <w:numPr>
          <w:ilvl w:val="0"/>
          <w:numId w:val="1"/>
        </w:numPr>
      </w:pPr>
      <w:r>
        <w:t xml:space="preserve">For </w:t>
      </w:r>
      <w:r w:rsidR="00AC41B7">
        <w:t xml:space="preserve">Contract </w:t>
      </w:r>
      <w:r>
        <w:t xml:space="preserve">Renewals, the </w:t>
      </w:r>
      <w:r w:rsidRPr="002B1C54">
        <w:rPr>
          <w:i/>
        </w:rPr>
        <w:t>Expected</w:t>
      </w:r>
      <w:r>
        <w:t xml:space="preserve"> column will be hidden.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The </w:t>
      </w:r>
      <w:r w:rsidRPr="002B1C54">
        <w:rPr>
          <w:i/>
        </w:rPr>
        <w:t>Revenue Total</w:t>
      </w:r>
      <w:r>
        <w:t xml:space="preserve"> will be calculated </w:t>
      </w:r>
      <w:r w:rsidR="00AC41B7">
        <w:t xml:space="preserve">as </w:t>
      </w:r>
      <w:r w:rsidR="002B1C54">
        <w:t xml:space="preserve">the </w:t>
      </w:r>
      <w:r w:rsidR="00AC41B7">
        <w:t>sum of all the other revenue categories</w:t>
      </w:r>
      <w:r>
        <w:t>.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The Percent Increase </w:t>
      </w:r>
      <w:r w:rsidR="00AC41B7">
        <w:t>categories</w:t>
      </w:r>
      <w:r>
        <w:t xml:space="preserve"> will match the Revenue Categories</w:t>
      </w:r>
      <w:r w:rsidR="00AC41B7">
        <w:t xml:space="preserve"> listed above</w:t>
      </w:r>
      <w:r>
        <w:t>.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Tom’s Margin numbers will be used to populate the </w:t>
      </w:r>
      <w:r w:rsidRPr="002B1C54">
        <w:rPr>
          <w:i/>
        </w:rPr>
        <w:t>Current</w:t>
      </w:r>
      <w:r>
        <w:t xml:space="preserve"> Column</w:t>
      </w:r>
      <w:r w:rsidR="00AC41B7">
        <w:t>s</w:t>
      </w:r>
      <w:r>
        <w:t>.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The percent increase values will be applied to the </w:t>
      </w:r>
      <w:r w:rsidRPr="002B1C54">
        <w:rPr>
          <w:i/>
        </w:rPr>
        <w:t>Current</w:t>
      </w:r>
      <w:r>
        <w:t xml:space="preserve"> numbers to calculate the </w:t>
      </w:r>
      <w:r w:rsidRPr="002B1C54">
        <w:rPr>
          <w:i/>
        </w:rPr>
        <w:t>Expected</w:t>
      </w:r>
      <w:r>
        <w:t xml:space="preserve"> Column.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The </w:t>
      </w:r>
      <w:r w:rsidRPr="002B1C54">
        <w:rPr>
          <w:i/>
        </w:rPr>
        <w:t>New Profile</w:t>
      </w:r>
      <w:r>
        <w:t xml:space="preserve"> </w:t>
      </w:r>
      <w:r w:rsidR="002B1C54">
        <w:t>values</w:t>
      </w:r>
      <w:r>
        <w:t xml:space="preserve"> will be calculated</w:t>
      </w:r>
      <w:r w:rsidR="00AC41B7">
        <w:t xml:space="preserve"> as the sum of </w:t>
      </w:r>
      <w:r w:rsidR="00AC41B7" w:rsidRPr="002B1C54">
        <w:rPr>
          <w:i/>
        </w:rPr>
        <w:t>Current</w:t>
      </w:r>
      <w:r w:rsidR="00AC41B7">
        <w:t xml:space="preserve"> and </w:t>
      </w:r>
      <w:r w:rsidR="00AC41B7" w:rsidRPr="002B1C54">
        <w:rPr>
          <w:i/>
        </w:rPr>
        <w:t>Expected</w:t>
      </w:r>
      <w:r w:rsidR="002B1C54">
        <w:rPr>
          <w:i/>
        </w:rPr>
        <w:t xml:space="preserve"> </w:t>
      </w:r>
      <w:r w:rsidR="002B1C54">
        <w:t>(and Share of Wallet and Rate of Change when applicable)</w:t>
      </w:r>
      <w:r>
        <w:t>.</w:t>
      </w:r>
    </w:p>
    <w:p w:rsidR="0002496F" w:rsidRDefault="0002496F" w:rsidP="002B1C54">
      <w:pPr>
        <w:pStyle w:val="ListParagraph"/>
        <w:numPr>
          <w:ilvl w:val="0"/>
          <w:numId w:val="1"/>
        </w:numPr>
      </w:pPr>
      <w:r>
        <w:t xml:space="preserve">All </w:t>
      </w:r>
      <w:r w:rsidR="002B1C54">
        <w:t xml:space="preserve">calculated </w:t>
      </w:r>
      <w:r>
        <w:t>value</w:t>
      </w:r>
      <w:r w:rsidR="00AC41B7">
        <w:t>s can be overridden by pricing.</w:t>
      </w:r>
    </w:p>
    <w:p w:rsidR="00AF1ED0" w:rsidRDefault="00AC41B7" w:rsidP="002B1C54">
      <w:pPr>
        <w:pStyle w:val="ListParagraph"/>
        <w:numPr>
          <w:ilvl w:val="0"/>
          <w:numId w:val="1"/>
        </w:numPr>
      </w:pPr>
      <w:r>
        <w:lastRenderedPageBreak/>
        <w:t xml:space="preserve">The </w:t>
      </w:r>
      <w:r w:rsidR="00AF1ED0">
        <w:t xml:space="preserve">First Ship Date will be displayed on the form, using the values maintained for Sales Incentive purposes, which originate from the win tracker.  </w:t>
      </w:r>
    </w:p>
    <w:p w:rsidR="00AF1ED0" w:rsidRDefault="00AF1ED0" w:rsidP="002B1C54">
      <w:pPr>
        <w:pStyle w:val="ListParagraph"/>
        <w:numPr>
          <w:ilvl w:val="0"/>
          <w:numId w:val="1"/>
        </w:numPr>
      </w:pPr>
      <w:proofErr w:type="spellStart"/>
      <w:r>
        <w:t>Accessorials</w:t>
      </w:r>
      <w:proofErr w:type="spellEnd"/>
      <w:r>
        <w:t xml:space="preserve"> may be added to the bottom of the form, after further investigation with Eric.</w:t>
      </w:r>
    </w:p>
    <w:p w:rsidR="00AF1ED0" w:rsidRDefault="00AF1ED0" w:rsidP="002B1C54">
      <w:pPr>
        <w:pStyle w:val="ListParagraph"/>
        <w:numPr>
          <w:ilvl w:val="0"/>
          <w:numId w:val="1"/>
        </w:numPr>
      </w:pPr>
      <w:r>
        <w:t>The Notes entry box will have an option to keep the note private.  Notes that are private will not be included in the printed or exported to PDF version.</w:t>
      </w:r>
    </w:p>
    <w:sectPr w:rsidR="00AF1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93185"/>
    <w:multiLevelType w:val="hybridMultilevel"/>
    <w:tmpl w:val="CE8E9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A606D"/>
    <w:multiLevelType w:val="hybridMultilevel"/>
    <w:tmpl w:val="FE1AF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570CEE"/>
    <w:multiLevelType w:val="hybridMultilevel"/>
    <w:tmpl w:val="7BACE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96F"/>
    <w:rsid w:val="0002496F"/>
    <w:rsid w:val="002B1C54"/>
    <w:rsid w:val="00400FC5"/>
    <w:rsid w:val="00434405"/>
    <w:rsid w:val="004C6332"/>
    <w:rsid w:val="00AC41B7"/>
    <w:rsid w:val="00AF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DC0C74-2B6F-4D11-978C-BCCB7531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C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1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96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B1C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C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B1C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B1C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Purolator</Company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6</cp:revision>
  <dcterms:created xsi:type="dcterms:W3CDTF">2018-08-16T15:41:00Z</dcterms:created>
  <dcterms:modified xsi:type="dcterms:W3CDTF">2018-08-16T17:48:00Z</dcterms:modified>
</cp:coreProperties>
</file>