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D12" w:rsidRDefault="005E0A8E" w:rsidP="002A7D12">
      <w:pPr>
        <w:pStyle w:val="Title"/>
      </w:pPr>
      <w:r>
        <w:rPr>
          <w:noProof/>
        </w:rPr>
        <w:drawing>
          <wp:inline distT="0" distB="0" distL="0" distR="0">
            <wp:extent cx="30670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olatorLogoInternational.jpg"/>
                    <pic:cNvPicPr/>
                  </pic:nvPicPr>
                  <pic:blipFill>
                    <a:blip r:embed="rId9">
                      <a:extLst>
                        <a:ext uri="{28A0092B-C50C-407E-A947-70E740481C1C}">
                          <a14:useLocalDpi xmlns:a14="http://schemas.microsoft.com/office/drawing/2010/main" val="0"/>
                        </a:ext>
                      </a:extLst>
                    </a:blip>
                    <a:stretch>
                      <a:fillRect/>
                    </a:stretch>
                  </pic:blipFill>
                  <pic:spPr>
                    <a:xfrm>
                      <a:off x="0" y="0"/>
                      <a:ext cx="3067050" cy="1152525"/>
                    </a:xfrm>
                    <a:prstGeom prst="rect">
                      <a:avLst/>
                    </a:prstGeom>
                  </pic:spPr>
                </pic:pic>
              </a:graphicData>
            </a:graphic>
          </wp:inline>
        </w:drawing>
      </w:r>
    </w:p>
    <w:p w:rsidR="002A7D12" w:rsidRPr="002A7D12" w:rsidRDefault="002A7D12" w:rsidP="002A7D12"/>
    <w:p w:rsidR="00C50030" w:rsidRDefault="0093322B" w:rsidP="00E7045E">
      <w:pPr>
        <w:pStyle w:val="Title"/>
      </w:pPr>
      <w:r>
        <w:t>Client Logs</w:t>
      </w:r>
      <w:r w:rsidR="00F827B5">
        <w:t xml:space="preserve"> System</w:t>
      </w:r>
      <w:r w:rsidR="00EB30B7">
        <w:t xml:space="preserve"> Requirements</w:t>
      </w:r>
      <w:r w:rsidR="00C50030">
        <w:t xml:space="preserve"> </w:t>
      </w:r>
    </w:p>
    <w:p w:rsidR="00F23F91" w:rsidRPr="00C50030" w:rsidRDefault="00057AE6" w:rsidP="00E7045E">
      <w:pPr>
        <w:pStyle w:val="Title"/>
        <w:rPr>
          <w:rStyle w:val="IntenseEmphasis"/>
        </w:rPr>
      </w:pPr>
      <w:r>
        <w:rPr>
          <w:rStyle w:val="IntenseEmphasis"/>
        </w:rPr>
        <w:t>Version 1.0</w:t>
      </w:r>
    </w:p>
    <w:p w:rsidR="005305D6" w:rsidRDefault="00057AE6" w:rsidP="00606C97">
      <w:pPr>
        <w:pStyle w:val="Subtitle"/>
      </w:pPr>
      <w:r>
        <w:t>August</w:t>
      </w:r>
      <w:bookmarkStart w:id="0" w:name="_GoBack"/>
      <w:bookmarkEnd w:id="0"/>
      <w:r w:rsidR="009C52C5">
        <w:t>, 2018</w:t>
      </w:r>
    </w:p>
    <w:p w:rsidR="00606C97" w:rsidRDefault="00606C97">
      <w:r>
        <w:br w:type="page"/>
      </w:r>
    </w:p>
    <w:p w:rsidR="00606C97" w:rsidRPr="00606C97" w:rsidRDefault="00606C97" w:rsidP="00606C97"/>
    <w:sdt>
      <w:sdtPr>
        <w:rPr>
          <w:rFonts w:asciiTheme="minorHAnsi" w:eastAsiaTheme="minorHAnsi" w:hAnsiTheme="minorHAnsi" w:cstheme="minorBidi"/>
          <w:b w:val="0"/>
          <w:bCs w:val="0"/>
          <w:color w:val="auto"/>
          <w:sz w:val="22"/>
          <w:szCs w:val="22"/>
          <w:lang w:eastAsia="en-US"/>
        </w:rPr>
        <w:id w:val="1022353631"/>
        <w:docPartObj>
          <w:docPartGallery w:val="Table of Contents"/>
          <w:docPartUnique/>
        </w:docPartObj>
      </w:sdtPr>
      <w:sdtEndPr>
        <w:rPr>
          <w:noProof/>
        </w:rPr>
      </w:sdtEndPr>
      <w:sdtContent>
        <w:p w:rsidR="00D11F9C" w:rsidRDefault="00D11F9C" w:rsidP="00B43FB5">
          <w:pPr>
            <w:pStyle w:val="TOCHeading"/>
            <w:numPr>
              <w:ilvl w:val="0"/>
              <w:numId w:val="0"/>
            </w:numPr>
          </w:pPr>
          <w:r>
            <w:t>Table of Contents</w:t>
          </w:r>
        </w:p>
        <w:p w:rsidR="00EB4ACE" w:rsidRDefault="00D11F9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1054278" w:history="1">
            <w:r w:rsidR="00EB4ACE" w:rsidRPr="00222626">
              <w:rPr>
                <w:rStyle w:val="Hyperlink"/>
                <w:noProof/>
              </w:rPr>
              <w:t>1</w:t>
            </w:r>
            <w:r w:rsidR="00EB4ACE">
              <w:rPr>
                <w:rFonts w:eastAsiaTheme="minorEastAsia"/>
                <w:noProof/>
              </w:rPr>
              <w:tab/>
            </w:r>
            <w:r w:rsidR="00EB4ACE" w:rsidRPr="00222626">
              <w:rPr>
                <w:rStyle w:val="Hyperlink"/>
                <w:noProof/>
              </w:rPr>
              <w:t>Executive Summary</w:t>
            </w:r>
            <w:r w:rsidR="00EB4ACE">
              <w:rPr>
                <w:noProof/>
                <w:webHidden/>
              </w:rPr>
              <w:tab/>
            </w:r>
            <w:r w:rsidR="00EB4ACE">
              <w:rPr>
                <w:noProof/>
                <w:webHidden/>
              </w:rPr>
              <w:fldChar w:fldCharType="begin"/>
            </w:r>
            <w:r w:rsidR="00EB4ACE">
              <w:rPr>
                <w:noProof/>
                <w:webHidden/>
              </w:rPr>
              <w:instrText xml:space="preserve"> PAGEREF _Toc521054278 \h </w:instrText>
            </w:r>
            <w:r w:rsidR="00EB4ACE">
              <w:rPr>
                <w:noProof/>
                <w:webHidden/>
              </w:rPr>
            </w:r>
            <w:r w:rsidR="00EB4ACE">
              <w:rPr>
                <w:noProof/>
                <w:webHidden/>
              </w:rPr>
              <w:fldChar w:fldCharType="separate"/>
            </w:r>
            <w:r w:rsidR="00EB4ACE">
              <w:rPr>
                <w:noProof/>
                <w:webHidden/>
              </w:rPr>
              <w:t>3</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79" w:history="1">
            <w:r w:rsidR="00EB4ACE" w:rsidRPr="00222626">
              <w:rPr>
                <w:rStyle w:val="Hyperlink"/>
                <w:noProof/>
              </w:rPr>
              <w:t>1.1</w:t>
            </w:r>
            <w:r w:rsidR="00EB4ACE">
              <w:rPr>
                <w:rFonts w:eastAsiaTheme="minorEastAsia"/>
                <w:noProof/>
              </w:rPr>
              <w:tab/>
            </w:r>
            <w:r w:rsidR="00EB4ACE" w:rsidRPr="00222626">
              <w:rPr>
                <w:rStyle w:val="Hyperlink"/>
                <w:noProof/>
              </w:rPr>
              <w:t>Project Overview</w:t>
            </w:r>
            <w:r w:rsidR="00EB4ACE">
              <w:rPr>
                <w:noProof/>
                <w:webHidden/>
              </w:rPr>
              <w:tab/>
            </w:r>
            <w:r w:rsidR="00EB4ACE">
              <w:rPr>
                <w:noProof/>
                <w:webHidden/>
              </w:rPr>
              <w:fldChar w:fldCharType="begin"/>
            </w:r>
            <w:r w:rsidR="00EB4ACE">
              <w:rPr>
                <w:noProof/>
                <w:webHidden/>
              </w:rPr>
              <w:instrText xml:space="preserve"> PAGEREF _Toc521054279 \h </w:instrText>
            </w:r>
            <w:r w:rsidR="00EB4ACE">
              <w:rPr>
                <w:noProof/>
                <w:webHidden/>
              </w:rPr>
            </w:r>
            <w:r w:rsidR="00EB4ACE">
              <w:rPr>
                <w:noProof/>
                <w:webHidden/>
              </w:rPr>
              <w:fldChar w:fldCharType="separate"/>
            </w:r>
            <w:r w:rsidR="00EB4ACE">
              <w:rPr>
                <w:noProof/>
                <w:webHidden/>
              </w:rPr>
              <w:t>3</w:t>
            </w:r>
            <w:r w:rsidR="00EB4ACE">
              <w:rPr>
                <w:noProof/>
                <w:webHidden/>
              </w:rPr>
              <w:fldChar w:fldCharType="end"/>
            </w:r>
          </w:hyperlink>
        </w:p>
        <w:p w:rsidR="00EB4ACE" w:rsidRDefault="00DD72F3">
          <w:pPr>
            <w:pStyle w:val="TOC1"/>
            <w:tabs>
              <w:tab w:val="left" w:pos="440"/>
              <w:tab w:val="right" w:leader="dot" w:pos="9350"/>
            </w:tabs>
            <w:rPr>
              <w:rFonts w:eastAsiaTheme="minorEastAsia"/>
              <w:noProof/>
            </w:rPr>
          </w:pPr>
          <w:hyperlink w:anchor="_Toc521054280" w:history="1">
            <w:r w:rsidR="00EB4ACE" w:rsidRPr="00222626">
              <w:rPr>
                <w:rStyle w:val="Hyperlink"/>
                <w:noProof/>
              </w:rPr>
              <w:t>2</w:t>
            </w:r>
            <w:r w:rsidR="00EB4ACE">
              <w:rPr>
                <w:rFonts w:eastAsiaTheme="minorEastAsia"/>
                <w:noProof/>
              </w:rPr>
              <w:tab/>
            </w:r>
            <w:r w:rsidR="00EB4ACE" w:rsidRPr="00222626">
              <w:rPr>
                <w:rStyle w:val="Hyperlink"/>
                <w:noProof/>
              </w:rPr>
              <w:t>Product Description</w:t>
            </w:r>
            <w:r w:rsidR="00EB4ACE">
              <w:rPr>
                <w:noProof/>
                <w:webHidden/>
              </w:rPr>
              <w:tab/>
            </w:r>
            <w:r w:rsidR="00EB4ACE">
              <w:rPr>
                <w:noProof/>
                <w:webHidden/>
              </w:rPr>
              <w:fldChar w:fldCharType="begin"/>
            </w:r>
            <w:r w:rsidR="00EB4ACE">
              <w:rPr>
                <w:noProof/>
                <w:webHidden/>
              </w:rPr>
              <w:instrText xml:space="preserve"> PAGEREF _Toc521054280 \h </w:instrText>
            </w:r>
            <w:r w:rsidR="00EB4ACE">
              <w:rPr>
                <w:noProof/>
                <w:webHidden/>
              </w:rPr>
            </w:r>
            <w:r w:rsidR="00EB4ACE">
              <w:rPr>
                <w:noProof/>
                <w:webHidden/>
              </w:rPr>
              <w:fldChar w:fldCharType="separate"/>
            </w:r>
            <w:r w:rsidR="00EB4ACE">
              <w:rPr>
                <w:noProof/>
                <w:webHidden/>
              </w:rPr>
              <w:t>3</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1" w:history="1">
            <w:r w:rsidR="00EB4ACE" w:rsidRPr="00222626">
              <w:rPr>
                <w:rStyle w:val="Hyperlink"/>
                <w:noProof/>
              </w:rPr>
              <w:t>2.1</w:t>
            </w:r>
            <w:r w:rsidR="00EB4ACE">
              <w:rPr>
                <w:rFonts w:eastAsiaTheme="minorEastAsia"/>
                <w:noProof/>
              </w:rPr>
              <w:tab/>
            </w:r>
            <w:r w:rsidR="00EB4ACE" w:rsidRPr="00222626">
              <w:rPr>
                <w:rStyle w:val="Hyperlink"/>
                <w:noProof/>
              </w:rPr>
              <w:t>Overview</w:t>
            </w:r>
            <w:r w:rsidR="00EB4ACE">
              <w:rPr>
                <w:noProof/>
                <w:webHidden/>
              </w:rPr>
              <w:tab/>
            </w:r>
            <w:r w:rsidR="00EB4ACE">
              <w:rPr>
                <w:noProof/>
                <w:webHidden/>
              </w:rPr>
              <w:fldChar w:fldCharType="begin"/>
            </w:r>
            <w:r w:rsidR="00EB4ACE">
              <w:rPr>
                <w:noProof/>
                <w:webHidden/>
              </w:rPr>
              <w:instrText xml:space="preserve"> PAGEREF _Toc521054281 \h </w:instrText>
            </w:r>
            <w:r w:rsidR="00EB4ACE">
              <w:rPr>
                <w:noProof/>
                <w:webHidden/>
              </w:rPr>
            </w:r>
            <w:r w:rsidR="00EB4ACE">
              <w:rPr>
                <w:noProof/>
                <w:webHidden/>
              </w:rPr>
              <w:fldChar w:fldCharType="separate"/>
            </w:r>
            <w:r w:rsidR="00EB4ACE">
              <w:rPr>
                <w:noProof/>
                <w:webHidden/>
              </w:rPr>
              <w:t>3</w:t>
            </w:r>
            <w:r w:rsidR="00EB4ACE">
              <w:rPr>
                <w:noProof/>
                <w:webHidden/>
              </w:rPr>
              <w:fldChar w:fldCharType="end"/>
            </w:r>
          </w:hyperlink>
        </w:p>
        <w:p w:rsidR="00EB4ACE" w:rsidRDefault="00DD72F3">
          <w:pPr>
            <w:pStyle w:val="TOC1"/>
            <w:tabs>
              <w:tab w:val="left" w:pos="440"/>
              <w:tab w:val="right" w:leader="dot" w:pos="9350"/>
            </w:tabs>
            <w:rPr>
              <w:rFonts w:eastAsiaTheme="minorEastAsia"/>
              <w:noProof/>
            </w:rPr>
          </w:pPr>
          <w:hyperlink w:anchor="_Toc521054282" w:history="1">
            <w:r w:rsidR="00EB4ACE" w:rsidRPr="00222626">
              <w:rPr>
                <w:rStyle w:val="Hyperlink"/>
                <w:noProof/>
              </w:rPr>
              <w:t>3</w:t>
            </w:r>
            <w:r w:rsidR="00EB4ACE">
              <w:rPr>
                <w:rFonts w:eastAsiaTheme="minorEastAsia"/>
                <w:noProof/>
              </w:rPr>
              <w:tab/>
            </w:r>
            <w:r w:rsidR="00EB4ACE" w:rsidRPr="00222626">
              <w:rPr>
                <w:rStyle w:val="Hyperlink"/>
                <w:noProof/>
              </w:rPr>
              <w:t>Data Flow Diagram</w:t>
            </w:r>
            <w:r w:rsidR="00EB4ACE">
              <w:rPr>
                <w:noProof/>
                <w:webHidden/>
              </w:rPr>
              <w:tab/>
            </w:r>
            <w:r w:rsidR="00EB4ACE">
              <w:rPr>
                <w:noProof/>
                <w:webHidden/>
              </w:rPr>
              <w:fldChar w:fldCharType="begin"/>
            </w:r>
            <w:r w:rsidR="00EB4ACE">
              <w:rPr>
                <w:noProof/>
                <w:webHidden/>
              </w:rPr>
              <w:instrText xml:space="preserve"> PAGEREF _Toc521054282 \h </w:instrText>
            </w:r>
            <w:r w:rsidR="00EB4ACE">
              <w:rPr>
                <w:noProof/>
                <w:webHidden/>
              </w:rPr>
            </w:r>
            <w:r w:rsidR="00EB4ACE">
              <w:rPr>
                <w:noProof/>
                <w:webHidden/>
              </w:rPr>
              <w:fldChar w:fldCharType="separate"/>
            </w:r>
            <w:r w:rsidR="00EB4ACE">
              <w:rPr>
                <w:noProof/>
                <w:webHidden/>
              </w:rPr>
              <w:t>4</w:t>
            </w:r>
            <w:r w:rsidR="00EB4ACE">
              <w:rPr>
                <w:noProof/>
                <w:webHidden/>
              </w:rPr>
              <w:fldChar w:fldCharType="end"/>
            </w:r>
          </w:hyperlink>
        </w:p>
        <w:p w:rsidR="00EB4ACE" w:rsidRDefault="00DD72F3">
          <w:pPr>
            <w:pStyle w:val="TOC1"/>
            <w:tabs>
              <w:tab w:val="right" w:leader="dot" w:pos="9350"/>
            </w:tabs>
            <w:rPr>
              <w:rFonts w:eastAsiaTheme="minorEastAsia"/>
              <w:noProof/>
            </w:rPr>
          </w:pPr>
          <w:hyperlink w:anchor="_Toc521054283" w:history="1">
            <w:r w:rsidR="00EB4ACE" w:rsidRPr="00222626">
              <w:rPr>
                <w:rStyle w:val="Hyperlink"/>
                <w:noProof/>
              </w:rPr>
              <w:t>Requirements</w:t>
            </w:r>
            <w:r w:rsidR="00EB4ACE">
              <w:rPr>
                <w:noProof/>
                <w:webHidden/>
              </w:rPr>
              <w:tab/>
            </w:r>
            <w:r w:rsidR="00EB4ACE">
              <w:rPr>
                <w:noProof/>
                <w:webHidden/>
              </w:rPr>
              <w:fldChar w:fldCharType="begin"/>
            </w:r>
            <w:r w:rsidR="00EB4ACE">
              <w:rPr>
                <w:noProof/>
                <w:webHidden/>
              </w:rPr>
              <w:instrText xml:space="preserve"> PAGEREF _Toc521054283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4" w:history="1">
            <w:r w:rsidR="00EB4ACE" w:rsidRPr="00222626">
              <w:rPr>
                <w:rStyle w:val="Hyperlink"/>
                <w:noProof/>
              </w:rPr>
              <w:t>3.1</w:t>
            </w:r>
            <w:r w:rsidR="00EB4ACE">
              <w:rPr>
                <w:rFonts w:eastAsiaTheme="minorEastAsia"/>
                <w:noProof/>
              </w:rPr>
              <w:tab/>
            </w:r>
            <w:r w:rsidR="00EB4ACE" w:rsidRPr="00222626">
              <w:rPr>
                <w:rStyle w:val="Hyperlink"/>
                <w:noProof/>
              </w:rPr>
              <w:t>Home Page</w:t>
            </w:r>
            <w:r w:rsidR="00EB4ACE">
              <w:rPr>
                <w:noProof/>
                <w:webHidden/>
              </w:rPr>
              <w:tab/>
            </w:r>
            <w:r w:rsidR="00EB4ACE">
              <w:rPr>
                <w:noProof/>
                <w:webHidden/>
              </w:rPr>
              <w:fldChar w:fldCharType="begin"/>
            </w:r>
            <w:r w:rsidR="00EB4ACE">
              <w:rPr>
                <w:noProof/>
                <w:webHidden/>
              </w:rPr>
              <w:instrText xml:space="preserve"> PAGEREF _Toc521054284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5" w:history="1">
            <w:r w:rsidR="00EB4ACE" w:rsidRPr="00222626">
              <w:rPr>
                <w:rStyle w:val="Hyperlink"/>
                <w:noProof/>
              </w:rPr>
              <w:t>3.2</w:t>
            </w:r>
            <w:r w:rsidR="00EB4ACE">
              <w:rPr>
                <w:rFonts w:eastAsiaTheme="minorEastAsia"/>
                <w:noProof/>
              </w:rPr>
              <w:tab/>
            </w:r>
            <w:r w:rsidR="00EB4ACE" w:rsidRPr="00222626">
              <w:rPr>
                <w:rStyle w:val="Hyperlink"/>
                <w:noProof/>
              </w:rPr>
              <w:t>Search Contract Renewals</w:t>
            </w:r>
            <w:r w:rsidR="00EB4ACE">
              <w:rPr>
                <w:noProof/>
                <w:webHidden/>
              </w:rPr>
              <w:tab/>
            </w:r>
            <w:r w:rsidR="00EB4ACE">
              <w:rPr>
                <w:noProof/>
                <w:webHidden/>
              </w:rPr>
              <w:fldChar w:fldCharType="begin"/>
            </w:r>
            <w:r w:rsidR="00EB4ACE">
              <w:rPr>
                <w:noProof/>
                <w:webHidden/>
              </w:rPr>
              <w:instrText xml:space="preserve"> PAGEREF _Toc521054285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6" w:history="1">
            <w:r w:rsidR="00EB4ACE" w:rsidRPr="00222626">
              <w:rPr>
                <w:rStyle w:val="Hyperlink"/>
                <w:noProof/>
              </w:rPr>
              <w:t>3.3</w:t>
            </w:r>
            <w:r w:rsidR="00EB4ACE">
              <w:rPr>
                <w:rFonts w:eastAsiaTheme="minorEastAsia"/>
                <w:noProof/>
              </w:rPr>
              <w:tab/>
            </w:r>
            <w:r w:rsidR="00EB4ACE" w:rsidRPr="00222626">
              <w:rPr>
                <w:rStyle w:val="Hyperlink"/>
                <w:noProof/>
              </w:rPr>
              <w:t>Enter / Modify Contract Renewal Information</w:t>
            </w:r>
            <w:r w:rsidR="00EB4ACE">
              <w:rPr>
                <w:noProof/>
                <w:webHidden/>
              </w:rPr>
              <w:tab/>
            </w:r>
            <w:r w:rsidR="00EB4ACE">
              <w:rPr>
                <w:noProof/>
                <w:webHidden/>
              </w:rPr>
              <w:fldChar w:fldCharType="begin"/>
            </w:r>
            <w:r w:rsidR="00EB4ACE">
              <w:rPr>
                <w:noProof/>
                <w:webHidden/>
              </w:rPr>
              <w:instrText xml:space="preserve"> PAGEREF _Toc521054286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7" w:history="1">
            <w:r w:rsidR="00EB4ACE" w:rsidRPr="00222626">
              <w:rPr>
                <w:rStyle w:val="Hyperlink"/>
                <w:noProof/>
              </w:rPr>
              <w:t>3.4</w:t>
            </w:r>
            <w:r w:rsidR="00EB4ACE">
              <w:rPr>
                <w:rFonts w:eastAsiaTheme="minorEastAsia"/>
                <w:noProof/>
              </w:rPr>
              <w:tab/>
            </w:r>
            <w:r w:rsidR="00EB4ACE" w:rsidRPr="00222626">
              <w:rPr>
                <w:rStyle w:val="Hyperlink"/>
                <w:noProof/>
              </w:rPr>
              <w:t>Maintain Contract Renewal Types</w:t>
            </w:r>
            <w:r w:rsidR="00EB4ACE">
              <w:rPr>
                <w:noProof/>
                <w:webHidden/>
              </w:rPr>
              <w:tab/>
            </w:r>
            <w:r w:rsidR="00EB4ACE">
              <w:rPr>
                <w:noProof/>
                <w:webHidden/>
              </w:rPr>
              <w:fldChar w:fldCharType="begin"/>
            </w:r>
            <w:r w:rsidR="00EB4ACE">
              <w:rPr>
                <w:noProof/>
                <w:webHidden/>
              </w:rPr>
              <w:instrText xml:space="preserve"> PAGEREF _Toc521054287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8" w:history="1">
            <w:r w:rsidR="00EB4ACE" w:rsidRPr="00222626">
              <w:rPr>
                <w:rStyle w:val="Hyperlink"/>
                <w:noProof/>
              </w:rPr>
              <w:t>3.5</w:t>
            </w:r>
            <w:r w:rsidR="00EB4ACE">
              <w:rPr>
                <w:rFonts w:eastAsiaTheme="minorEastAsia"/>
                <w:noProof/>
              </w:rPr>
              <w:tab/>
            </w:r>
            <w:r w:rsidR="00EB4ACE" w:rsidRPr="00222626">
              <w:rPr>
                <w:rStyle w:val="Hyperlink"/>
                <w:noProof/>
              </w:rPr>
              <w:t>Maintain Contract Renewal Statuses</w:t>
            </w:r>
            <w:r w:rsidR="00EB4ACE">
              <w:rPr>
                <w:noProof/>
                <w:webHidden/>
              </w:rPr>
              <w:tab/>
            </w:r>
            <w:r w:rsidR="00EB4ACE">
              <w:rPr>
                <w:noProof/>
                <w:webHidden/>
              </w:rPr>
              <w:fldChar w:fldCharType="begin"/>
            </w:r>
            <w:r w:rsidR="00EB4ACE">
              <w:rPr>
                <w:noProof/>
                <w:webHidden/>
              </w:rPr>
              <w:instrText xml:space="preserve"> PAGEREF _Toc521054288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2"/>
            <w:tabs>
              <w:tab w:val="left" w:pos="880"/>
              <w:tab w:val="right" w:leader="dot" w:pos="9350"/>
            </w:tabs>
            <w:rPr>
              <w:rFonts w:eastAsiaTheme="minorEastAsia"/>
              <w:noProof/>
            </w:rPr>
          </w:pPr>
          <w:hyperlink w:anchor="_Toc521054289" w:history="1">
            <w:r w:rsidR="00EB4ACE" w:rsidRPr="00222626">
              <w:rPr>
                <w:rStyle w:val="Hyperlink"/>
                <w:noProof/>
              </w:rPr>
              <w:t>3.6</w:t>
            </w:r>
            <w:r w:rsidR="00EB4ACE">
              <w:rPr>
                <w:rFonts w:eastAsiaTheme="minorEastAsia"/>
                <w:noProof/>
              </w:rPr>
              <w:tab/>
            </w:r>
            <w:r w:rsidR="00EB4ACE" w:rsidRPr="00222626">
              <w:rPr>
                <w:rStyle w:val="Hyperlink"/>
                <w:noProof/>
              </w:rPr>
              <w:t>Maintain Contract Renewal Email Address List</w:t>
            </w:r>
            <w:r w:rsidR="00EB4ACE">
              <w:rPr>
                <w:noProof/>
                <w:webHidden/>
              </w:rPr>
              <w:tab/>
            </w:r>
            <w:r w:rsidR="00EB4ACE">
              <w:rPr>
                <w:noProof/>
                <w:webHidden/>
              </w:rPr>
              <w:fldChar w:fldCharType="begin"/>
            </w:r>
            <w:r w:rsidR="00EB4ACE">
              <w:rPr>
                <w:noProof/>
                <w:webHidden/>
              </w:rPr>
              <w:instrText xml:space="preserve"> PAGEREF _Toc521054289 \h </w:instrText>
            </w:r>
            <w:r w:rsidR="00EB4ACE">
              <w:rPr>
                <w:noProof/>
                <w:webHidden/>
              </w:rPr>
            </w:r>
            <w:r w:rsidR="00EB4ACE">
              <w:rPr>
                <w:noProof/>
                <w:webHidden/>
              </w:rPr>
              <w:fldChar w:fldCharType="separate"/>
            </w:r>
            <w:r w:rsidR="00EB4ACE">
              <w:rPr>
                <w:noProof/>
                <w:webHidden/>
              </w:rPr>
              <w:t>5</w:t>
            </w:r>
            <w:r w:rsidR="00EB4ACE">
              <w:rPr>
                <w:noProof/>
                <w:webHidden/>
              </w:rPr>
              <w:fldChar w:fldCharType="end"/>
            </w:r>
          </w:hyperlink>
        </w:p>
        <w:p w:rsidR="00EB4ACE" w:rsidRDefault="00DD72F3">
          <w:pPr>
            <w:pStyle w:val="TOC1"/>
            <w:tabs>
              <w:tab w:val="left" w:pos="440"/>
              <w:tab w:val="right" w:leader="dot" w:pos="9350"/>
            </w:tabs>
            <w:rPr>
              <w:rFonts w:eastAsiaTheme="minorEastAsia"/>
              <w:noProof/>
            </w:rPr>
          </w:pPr>
          <w:hyperlink w:anchor="_Toc521054290" w:history="1">
            <w:r w:rsidR="00EB4ACE" w:rsidRPr="00222626">
              <w:rPr>
                <w:rStyle w:val="Hyperlink"/>
                <w:noProof/>
              </w:rPr>
              <w:t>4</w:t>
            </w:r>
            <w:r w:rsidR="00EB4ACE">
              <w:rPr>
                <w:rFonts w:eastAsiaTheme="minorEastAsia"/>
                <w:noProof/>
              </w:rPr>
              <w:tab/>
            </w:r>
            <w:r w:rsidR="00EB4ACE" w:rsidRPr="00222626">
              <w:rPr>
                <w:rStyle w:val="Hyperlink"/>
                <w:noProof/>
              </w:rPr>
              <w:t>User Roles</w:t>
            </w:r>
            <w:r w:rsidR="00EB4ACE">
              <w:rPr>
                <w:noProof/>
                <w:webHidden/>
              </w:rPr>
              <w:tab/>
            </w:r>
            <w:r w:rsidR="00EB4ACE">
              <w:rPr>
                <w:noProof/>
                <w:webHidden/>
              </w:rPr>
              <w:fldChar w:fldCharType="begin"/>
            </w:r>
            <w:r w:rsidR="00EB4ACE">
              <w:rPr>
                <w:noProof/>
                <w:webHidden/>
              </w:rPr>
              <w:instrText xml:space="preserve"> PAGEREF _Toc521054290 \h </w:instrText>
            </w:r>
            <w:r w:rsidR="00EB4ACE">
              <w:rPr>
                <w:noProof/>
                <w:webHidden/>
              </w:rPr>
            </w:r>
            <w:r w:rsidR="00EB4ACE">
              <w:rPr>
                <w:noProof/>
                <w:webHidden/>
              </w:rPr>
              <w:fldChar w:fldCharType="separate"/>
            </w:r>
            <w:r w:rsidR="00EB4ACE">
              <w:rPr>
                <w:noProof/>
                <w:webHidden/>
              </w:rPr>
              <w:t>6</w:t>
            </w:r>
            <w:r w:rsidR="00EB4ACE">
              <w:rPr>
                <w:noProof/>
                <w:webHidden/>
              </w:rPr>
              <w:fldChar w:fldCharType="end"/>
            </w:r>
          </w:hyperlink>
        </w:p>
        <w:p w:rsidR="00EB4ACE" w:rsidRDefault="00DD72F3">
          <w:pPr>
            <w:pStyle w:val="TOC1"/>
            <w:tabs>
              <w:tab w:val="right" w:leader="dot" w:pos="9350"/>
            </w:tabs>
            <w:rPr>
              <w:rFonts w:eastAsiaTheme="minorEastAsia"/>
              <w:noProof/>
            </w:rPr>
          </w:pPr>
          <w:hyperlink w:anchor="_Toc521054291" w:history="1">
            <w:r w:rsidR="00EB4ACE" w:rsidRPr="00222626">
              <w:rPr>
                <w:rStyle w:val="Hyperlink"/>
                <w:noProof/>
              </w:rPr>
              <w:t>Use Cases</w:t>
            </w:r>
            <w:r w:rsidR="00EB4ACE">
              <w:rPr>
                <w:noProof/>
                <w:webHidden/>
              </w:rPr>
              <w:tab/>
            </w:r>
            <w:r w:rsidR="00EB4ACE">
              <w:rPr>
                <w:noProof/>
                <w:webHidden/>
              </w:rPr>
              <w:fldChar w:fldCharType="begin"/>
            </w:r>
            <w:r w:rsidR="00EB4ACE">
              <w:rPr>
                <w:noProof/>
                <w:webHidden/>
              </w:rPr>
              <w:instrText xml:space="preserve"> PAGEREF _Toc521054291 \h </w:instrText>
            </w:r>
            <w:r w:rsidR="00EB4ACE">
              <w:rPr>
                <w:noProof/>
                <w:webHidden/>
              </w:rPr>
            </w:r>
            <w:r w:rsidR="00EB4ACE">
              <w:rPr>
                <w:noProof/>
                <w:webHidden/>
              </w:rPr>
              <w:fldChar w:fldCharType="separate"/>
            </w:r>
            <w:r w:rsidR="00EB4ACE">
              <w:rPr>
                <w:noProof/>
                <w:webHidden/>
              </w:rPr>
              <w:t>7</w:t>
            </w:r>
            <w:r w:rsidR="00EB4ACE">
              <w:rPr>
                <w:noProof/>
                <w:webHidden/>
              </w:rPr>
              <w:fldChar w:fldCharType="end"/>
            </w:r>
          </w:hyperlink>
        </w:p>
        <w:p w:rsidR="00EB4ACE" w:rsidRDefault="00DD72F3">
          <w:pPr>
            <w:pStyle w:val="TOC1"/>
            <w:tabs>
              <w:tab w:val="left" w:pos="440"/>
              <w:tab w:val="right" w:leader="dot" w:pos="9350"/>
            </w:tabs>
            <w:rPr>
              <w:rFonts w:eastAsiaTheme="minorEastAsia"/>
              <w:noProof/>
            </w:rPr>
          </w:pPr>
          <w:hyperlink w:anchor="_Toc521054292" w:history="1">
            <w:r w:rsidR="00EB4ACE" w:rsidRPr="00222626">
              <w:rPr>
                <w:rStyle w:val="Hyperlink"/>
                <w:noProof/>
              </w:rPr>
              <w:t>5</w:t>
            </w:r>
            <w:r w:rsidR="00EB4ACE">
              <w:rPr>
                <w:rFonts w:eastAsiaTheme="minorEastAsia"/>
                <w:noProof/>
              </w:rPr>
              <w:tab/>
            </w:r>
            <w:r w:rsidR="00EB4ACE" w:rsidRPr="00222626">
              <w:rPr>
                <w:rStyle w:val="Hyperlink"/>
                <w:noProof/>
              </w:rPr>
              <w:t>Screen Mock-Ups</w:t>
            </w:r>
            <w:r w:rsidR="00EB4ACE">
              <w:rPr>
                <w:noProof/>
                <w:webHidden/>
              </w:rPr>
              <w:tab/>
            </w:r>
            <w:r w:rsidR="00EB4ACE">
              <w:rPr>
                <w:noProof/>
                <w:webHidden/>
              </w:rPr>
              <w:fldChar w:fldCharType="begin"/>
            </w:r>
            <w:r w:rsidR="00EB4ACE">
              <w:rPr>
                <w:noProof/>
                <w:webHidden/>
              </w:rPr>
              <w:instrText xml:space="preserve"> PAGEREF _Toc521054292 \h </w:instrText>
            </w:r>
            <w:r w:rsidR="00EB4ACE">
              <w:rPr>
                <w:noProof/>
                <w:webHidden/>
              </w:rPr>
            </w:r>
            <w:r w:rsidR="00EB4ACE">
              <w:rPr>
                <w:noProof/>
                <w:webHidden/>
              </w:rPr>
              <w:fldChar w:fldCharType="separate"/>
            </w:r>
            <w:r w:rsidR="00EB4ACE">
              <w:rPr>
                <w:noProof/>
                <w:webHidden/>
              </w:rPr>
              <w:t>8</w:t>
            </w:r>
            <w:r w:rsidR="00EB4ACE">
              <w:rPr>
                <w:noProof/>
                <w:webHidden/>
              </w:rPr>
              <w:fldChar w:fldCharType="end"/>
            </w:r>
          </w:hyperlink>
        </w:p>
        <w:p w:rsidR="00EB4ACE" w:rsidRDefault="00DD72F3">
          <w:pPr>
            <w:pStyle w:val="TOC1"/>
            <w:tabs>
              <w:tab w:val="left" w:pos="440"/>
              <w:tab w:val="right" w:leader="dot" w:pos="9350"/>
            </w:tabs>
            <w:rPr>
              <w:rFonts w:eastAsiaTheme="minorEastAsia"/>
              <w:noProof/>
            </w:rPr>
          </w:pPr>
          <w:hyperlink w:anchor="_Toc521054293" w:history="1">
            <w:r w:rsidR="00EB4ACE" w:rsidRPr="00222626">
              <w:rPr>
                <w:rStyle w:val="Hyperlink"/>
                <w:noProof/>
              </w:rPr>
              <w:t>6</w:t>
            </w:r>
            <w:r w:rsidR="00EB4ACE">
              <w:rPr>
                <w:rFonts w:eastAsiaTheme="minorEastAsia"/>
                <w:noProof/>
              </w:rPr>
              <w:tab/>
            </w:r>
            <w:r w:rsidR="00EB4ACE" w:rsidRPr="00222626">
              <w:rPr>
                <w:rStyle w:val="Hyperlink"/>
                <w:noProof/>
              </w:rPr>
              <w:t>Stakeholder Sign-Off</w:t>
            </w:r>
            <w:r w:rsidR="00EB4ACE">
              <w:rPr>
                <w:noProof/>
                <w:webHidden/>
              </w:rPr>
              <w:tab/>
            </w:r>
            <w:r w:rsidR="00EB4ACE">
              <w:rPr>
                <w:noProof/>
                <w:webHidden/>
              </w:rPr>
              <w:fldChar w:fldCharType="begin"/>
            </w:r>
            <w:r w:rsidR="00EB4ACE">
              <w:rPr>
                <w:noProof/>
                <w:webHidden/>
              </w:rPr>
              <w:instrText xml:space="preserve"> PAGEREF _Toc521054293 \h </w:instrText>
            </w:r>
            <w:r w:rsidR="00EB4ACE">
              <w:rPr>
                <w:noProof/>
                <w:webHidden/>
              </w:rPr>
            </w:r>
            <w:r w:rsidR="00EB4ACE">
              <w:rPr>
                <w:noProof/>
                <w:webHidden/>
              </w:rPr>
              <w:fldChar w:fldCharType="separate"/>
            </w:r>
            <w:r w:rsidR="00EB4ACE">
              <w:rPr>
                <w:noProof/>
                <w:webHidden/>
              </w:rPr>
              <w:t>12</w:t>
            </w:r>
            <w:r w:rsidR="00EB4ACE">
              <w:rPr>
                <w:noProof/>
                <w:webHidden/>
              </w:rPr>
              <w:fldChar w:fldCharType="end"/>
            </w:r>
          </w:hyperlink>
        </w:p>
        <w:p w:rsidR="00D11F9C" w:rsidRDefault="00D11F9C" w:rsidP="00AD4E0D">
          <w:pPr>
            <w:rPr>
              <w:noProof/>
            </w:rPr>
          </w:pPr>
          <w:r>
            <w:rPr>
              <w:noProof/>
            </w:rPr>
            <w:fldChar w:fldCharType="end"/>
          </w:r>
        </w:p>
      </w:sdtContent>
    </w:sdt>
    <w:bookmarkStart w:id="1" w:name="_Toc371857760" w:displacedByCustomXml="prev"/>
    <w:bookmarkEnd w:id="1"/>
    <w:p w:rsidR="00566242" w:rsidRDefault="00566242">
      <w:pPr>
        <w:rPr>
          <w:rFonts w:asciiTheme="majorHAnsi" w:eastAsiaTheme="majorEastAsia" w:hAnsiTheme="majorHAnsi" w:cstheme="majorBidi"/>
          <w:b/>
          <w:bCs/>
          <w:color w:val="365F91" w:themeColor="accent1" w:themeShade="BF"/>
          <w:sz w:val="28"/>
          <w:szCs w:val="28"/>
        </w:rPr>
      </w:pPr>
      <w:r>
        <w:br w:type="page"/>
      </w:r>
    </w:p>
    <w:p w:rsidR="00D11F9C" w:rsidRPr="00AD4E0D" w:rsidRDefault="00F827B5" w:rsidP="00B43FB5">
      <w:pPr>
        <w:pStyle w:val="Heading1"/>
      </w:pPr>
      <w:bookmarkStart w:id="2" w:name="_Toc521054278"/>
      <w:r>
        <w:lastRenderedPageBreak/>
        <w:t>Executive Summary</w:t>
      </w:r>
      <w:bookmarkEnd w:id="2"/>
    </w:p>
    <w:p w:rsidR="00F827B5" w:rsidRDefault="00F827B5" w:rsidP="00F827B5">
      <w:pPr>
        <w:pStyle w:val="Heading2"/>
      </w:pPr>
      <w:bookmarkStart w:id="3" w:name="_Toc521054279"/>
      <w:r>
        <w:t>Project Overview</w:t>
      </w:r>
      <w:bookmarkEnd w:id="3"/>
    </w:p>
    <w:p w:rsidR="00F827B5" w:rsidRPr="001F45B8" w:rsidRDefault="007A123C" w:rsidP="00F827B5">
      <w:pPr>
        <w:pStyle w:val="BodyText"/>
      </w:pPr>
      <w:r>
        <w:t xml:space="preserve">Create a </w:t>
      </w:r>
      <w:r w:rsidR="00B51039">
        <w:t>web-based application</w:t>
      </w:r>
      <w:r>
        <w:t xml:space="preserve"> for </w:t>
      </w:r>
      <w:r w:rsidR="0093322B">
        <w:t>entering Contract Renewal forms.</w:t>
      </w:r>
    </w:p>
    <w:p w:rsidR="00770BE9" w:rsidRDefault="00F827B5" w:rsidP="00770BE9">
      <w:pPr>
        <w:pStyle w:val="Heading1"/>
      </w:pPr>
      <w:bookmarkStart w:id="4" w:name="_Toc521054280"/>
      <w:r>
        <w:t>Product Description</w:t>
      </w:r>
      <w:bookmarkEnd w:id="4"/>
    </w:p>
    <w:p w:rsidR="002D737B" w:rsidRDefault="002D737B" w:rsidP="00F827B5">
      <w:pPr>
        <w:rPr>
          <w:rFonts w:ascii="Arial" w:hAnsi="Arial" w:cs="Arial"/>
        </w:rPr>
      </w:pPr>
    </w:p>
    <w:p w:rsidR="00374D23" w:rsidRDefault="0093322B" w:rsidP="00F827B5">
      <w:pPr>
        <w:rPr>
          <w:rFonts w:ascii="Arial" w:hAnsi="Arial" w:cs="Arial"/>
        </w:rPr>
      </w:pPr>
      <w:r>
        <w:rPr>
          <w:rFonts w:ascii="Arial" w:hAnsi="Arial" w:cs="Arial"/>
        </w:rPr>
        <w:t>Create an add-on screen to PI Contracts where Contract Renewal information can be entered.  All the data contained on the curren</w:t>
      </w:r>
      <w:r w:rsidR="00E51031">
        <w:rPr>
          <w:rFonts w:ascii="Arial" w:hAnsi="Arial" w:cs="Arial"/>
        </w:rPr>
        <w:t>t form</w:t>
      </w:r>
      <w:r>
        <w:rPr>
          <w:rFonts w:ascii="Arial" w:hAnsi="Arial" w:cs="Arial"/>
        </w:rPr>
        <w:t xml:space="preserve"> will be entered in a web page</w:t>
      </w:r>
      <w:r w:rsidR="00374D23">
        <w:rPr>
          <w:rFonts w:ascii="Arial" w:hAnsi="Arial" w:cs="Arial"/>
        </w:rPr>
        <w:t xml:space="preserve"> and stored in the PI database so that reporting can be developed.</w:t>
      </w:r>
    </w:p>
    <w:p w:rsidR="0024610D" w:rsidRDefault="00374D23" w:rsidP="00F827B5">
      <w:pPr>
        <w:rPr>
          <w:rFonts w:ascii="Arial" w:hAnsi="Arial" w:cs="Arial"/>
        </w:rPr>
      </w:pPr>
      <w:r>
        <w:rPr>
          <w:rFonts w:ascii="Arial" w:hAnsi="Arial" w:cs="Arial"/>
        </w:rPr>
        <w:t>The Contract Renewal form can be initiated by Contacts, and routed to the pricing team for the pricing information to be entered, then routed back to contracts</w:t>
      </w:r>
      <w:r w:rsidR="0024610D">
        <w:rPr>
          <w:rFonts w:ascii="Arial" w:hAnsi="Arial" w:cs="Arial"/>
        </w:rPr>
        <w:t xml:space="preserve"> when the pricing is complete.  Routing is done by assigning a current user </w:t>
      </w:r>
      <w:r w:rsidR="00E51031">
        <w:rPr>
          <w:rFonts w:ascii="Arial" w:hAnsi="Arial" w:cs="Arial"/>
        </w:rPr>
        <w:t>and sending</w:t>
      </w:r>
      <w:r w:rsidR="0024610D">
        <w:rPr>
          <w:rFonts w:ascii="Arial" w:hAnsi="Arial" w:cs="Arial"/>
        </w:rPr>
        <w:t xml:space="preserve"> an email notificati</w:t>
      </w:r>
      <w:r w:rsidR="00E51031">
        <w:rPr>
          <w:rFonts w:ascii="Arial" w:hAnsi="Arial" w:cs="Arial"/>
        </w:rPr>
        <w:t>on to that</w:t>
      </w:r>
      <w:r w:rsidR="0024610D">
        <w:rPr>
          <w:rFonts w:ascii="Arial" w:hAnsi="Arial" w:cs="Arial"/>
        </w:rPr>
        <w:t xml:space="preserve"> user.  When the form is complete, the Contract team can export the </w:t>
      </w:r>
      <w:r w:rsidR="00E51031">
        <w:rPr>
          <w:rFonts w:ascii="Arial" w:hAnsi="Arial" w:cs="Arial"/>
        </w:rPr>
        <w:t>contract</w:t>
      </w:r>
      <w:r w:rsidR="0024610D">
        <w:rPr>
          <w:rFonts w:ascii="Arial" w:hAnsi="Arial" w:cs="Arial"/>
        </w:rPr>
        <w:t xml:space="preserve"> to a PDF</w:t>
      </w:r>
      <w:r w:rsidR="00E51031">
        <w:rPr>
          <w:rFonts w:ascii="Arial" w:hAnsi="Arial" w:cs="Arial"/>
        </w:rPr>
        <w:t xml:space="preserve"> file</w:t>
      </w:r>
      <w:r w:rsidR="0024610D">
        <w:rPr>
          <w:rFonts w:ascii="Arial" w:hAnsi="Arial" w:cs="Arial"/>
        </w:rPr>
        <w:t xml:space="preserve"> and continue with the current procedure of Docu</w:t>
      </w:r>
      <w:r w:rsidR="00057AE6">
        <w:rPr>
          <w:rFonts w:ascii="Arial" w:hAnsi="Arial" w:cs="Arial"/>
        </w:rPr>
        <w:t>S</w:t>
      </w:r>
      <w:r w:rsidR="0024610D">
        <w:rPr>
          <w:rFonts w:ascii="Arial" w:hAnsi="Arial" w:cs="Arial"/>
        </w:rPr>
        <w:t>ign routing for approvals.</w:t>
      </w:r>
    </w:p>
    <w:p w:rsidR="007338F4" w:rsidRDefault="007338F4" w:rsidP="007338F4">
      <w:pPr>
        <w:pStyle w:val="Heading1"/>
      </w:pPr>
      <w:bookmarkStart w:id="5" w:name="_Toc521054282"/>
      <w:r>
        <w:lastRenderedPageBreak/>
        <w:t>Data Flow Diagram</w:t>
      </w:r>
      <w:bookmarkEnd w:id="5"/>
    </w:p>
    <w:p w:rsidR="007338F4" w:rsidRPr="007338F4" w:rsidRDefault="00586F8A" w:rsidP="007338F4">
      <w:r>
        <w:rPr>
          <w:noProof/>
        </w:rPr>
        <w:drawing>
          <wp:inline distT="0" distB="0" distL="0" distR="0" wp14:anchorId="7A41307F" wp14:editId="6614DCAF">
            <wp:extent cx="5943600" cy="447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79290"/>
                    </a:xfrm>
                    <a:prstGeom prst="rect">
                      <a:avLst/>
                    </a:prstGeom>
                  </pic:spPr>
                </pic:pic>
              </a:graphicData>
            </a:graphic>
          </wp:inline>
        </w:drawing>
      </w:r>
    </w:p>
    <w:p w:rsidR="00A1080F" w:rsidRDefault="00A1080F">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F827B5" w:rsidRDefault="00F827B5" w:rsidP="00A1080F">
      <w:pPr>
        <w:pStyle w:val="Heading1"/>
        <w:numPr>
          <w:ilvl w:val="0"/>
          <w:numId w:val="0"/>
        </w:numPr>
        <w:ind w:left="360"/>
      </w:pPr>
      <w:bookmarkStart w:id="6" w:name="_Toc521054283"/>
      <w:r>
        <w:lastRenderedPageBreak/>
        <w:t>Requirements</w:t>
      </w:r>
      <w:bookmarkEnd w:id="6"/>
    </w:p>
    <w:p w:rsidR="007078CB" w:rsidRDefault="00B0705D" w:rsidP="00E0512B">
      <w:pPr>
        <w:pStyle w:val="ListBullet"/>
      </w:pPr>
      <w:r>
        <w:t>Dashboard</w:t>
      </w:r>
    </w:p>
    <w:p w:rsidR="00CD3703" w:rsidRPr="007078CB" w:rsidRDefault="00CD3703" w:rsidP="00E0512B">
      <w:pPr>
        <w:pStyle w:val="ListBullet"/>
      </w:pPr>
      <w:r>
        <w:t>Search</w:t>
      </w:r>
      <w:r w:rsidR="0079560F">
        <w:t xml:space="preserve"> Contract Renewals</w:t>
      </w:r>
    </w:p>
    <w:p w:rsidR="00AB6063" w:rsidRDefault="00C5401B" w:rsidP="00E0512B">
      <w:pPr>
        <w:pStyle w:val="ListBullet"/>
      </w:pPr>
      <w:r>
        <w:t xml:space="preserve">Enter / </w:t>
      </w:r>
      <w:r w:rsidR="0079560F">
        <w:t>Modify Contract Renewal</w:t>
      </w:r>
    </w:p>
    <w:p w:rsidR="00AB6063" w:rsidRDefault="00C5401B" w:rsidP="00F827B5">
      <w:pPr>
        <w:pStyle w:val="ListBullet"/>
      </w:pPr>
      <w:r>
        <w:t xml:space="preserve">Maintain Contact </w:t>
      </w:r>
      <w:r w:rsidR="0079560F">
        <w:t>Renewal Types</w:t>
      </w:r>
    </w:p>
    <w:p w:rsidR="00AB6063" w:rsidRDefault="00C5401B" w:rsidP="00F827B5">
      <w:pPr>
        <w:pStyle w:val="ListBullet"/>
      </w:pPr>
      <w:r>
        <w:t xml:space="preserve">Maintain </w:t>
      </w:r>
      <w:r w:rsidR="0079560F">
        <w:t>Contact Renewal Statuses</w:t>
      </w:r>
    </w:p>
    <w:p w:rsidR="0079560F" w:rsidRDefault="00CB79D0" w:rsidP="00D26891">
      <w:pPr>
        <w:pStyle w:val="ListBullet"/>
      </w:pPr>
      <w:r>
        <w:t xml:space="preserve">Maintain </w:t>
      </w:r>
      <w:r w:rsidR="0079560F">
        <w:t>Contact Renewal Email Addresses</w:t>
      </w:r>
    </w:p>
    <w:p w:rsidR="004876F4" w:rsidRDefault="004876F4" w:rsidP="00AC15F0">
      <w:pPr>
        <w:pStyle w:val="ListBullet"/>
        <w:numPr>
          <w:ilvl w:val="0"/>
          <w:numId w:val="0"/>
        </w:numPr>
        <w:ind w:left="720"/>
      </w:pPr>
    </w:p>
    <w:p w:rsidR="00DA4292" w:rsidRDefault="00DA4292" w:rsidP="00DA4292">
      <w:pPr>
        <w:pStyle w:val="ListBullet"/>
        <w:numPr>
          <w:ilvl w:val="0"/>
          <w:numId w:val="0"/>
        </w:numPr>
        <w:ind w:left="360"/>
      </w:pPr>
    </w:p>
    <w:p w:rsidR="007078CB" w:rsidRDefault="00B0705D" w:rsidP="00DA4292">
      <w:pPr>
        <w:pStyle w:val="Heading2"/>
      </w:pPr>
      <w:r>
        <w:t>Dashboard</w:t>
      </w:r>
    </w:p>
    <w:p w:rsidR="00247341" w:rsidRDefault="00247341" w:rsidP="007078CB">
      <w:pPr>
        <w:ind w:left="720"/>
        <w:rPr>
          <w:rFonts w:ascii="Arial" w:hAnsi="Arial" w:cs="Arial"/>
        </w:rPr>
      </w:pPr>
      <w:r>
        <w:rPr>
          <w:rFonts w:ascii="Arial" w:hAnsi="Arial" w:cs="Arial"/>
        </w:rPr>
        <w:t xml:space="preserve">The dashboard </w:t>
      </w:r>
      <w:r w:rsidR="00856F90">
        <w:rPr>
          <w:rFonts w:ascii="Arial" w:hAnsi="Arial" w:cs="Arial"/>
        </w:rPr>
        <w:t>will</w:t>
      </w:r>
      <w:r>
        <w:rPr>
          <w:rFonts w:ascii="Arial" w:hAnsi="Arial" w:cs="Arial"/>
        </w:rPr>
        <w:t xml:space="preserve"> show </w:t>
      </w:r>
      <w:r w:rsidR="0079560F">
        <w:rPr>
          <w:rFonts w:ascii="Arial" w:hAnsi="Arial" w:cs="Arial"/>
        </w:rPr>
        <w:t>those contracts assigned to the user along with the current status of the contract.</w:t>
      </w:r>
    </w:p>
    <w:p w:rsidR="00CD3703" w:rsidRDefault="00CD3703" w:rsidP="00CD3703">
      <w:pPr>
        <w:pStyle w:val="Heading2"/>
      </w:pPr>
      <w:bookmarkStart w:id="7" w:name="_Toc521054285"/>
      <w:r>
        <w:t>Search</w:t>
      </w:r>
      <w:r w:rsidR="0079560F">
        <w:t xml:space="preserve"> Contract Renewals</w:t>
      </w:r>
      <w:bookmarkEnd w:id="7"/>
    </w:p>
    <w:p w:rsidR="0079560F" w:rsidRDefault="00CD3703" w:rsidP="0079560F">
      <w:pPr>
        <w:ind w:left="720"/>
        <w:rPr>
          <w:rFonts w:ascii="Arial" w:hAnsi="Arial" w:cs="Arial"/>
        </w:rPr>
      </w:pPr>
      <w:r w:rsidRPr="00EA4FE9">
        <w:rPr>
          <w:rFonts w:ascii="Arial" w:hAnsi="Arial" w:cs="Arial"/>
        </w:rPr>
        <w:t xml:space="preserve">The search page is where you can do a lookup of any </w:t>
      </w:r>
      <w:r w:rsidR="0079560F">
        <w:rPr>
          <w:rFonts w:ascii="Arial" w:hAnsi="Arial" w:cs="Arial"/>
        </w:rPr>
        <w:t>contract renewal form</w:t>
      </w:r>
      <w:r w:rsidR="00B0705D">
        <w:rPr>
          <w:rFonts w:ascii="Arial" w:hAnsi="Arial" w:cs="Arial"/>
        </w:rPr>
        <w:t>.  You can</w:t>
      </w:r>
      <w:r w:rsidR="0079560F">
        <w:rPr>
          <w:rFonts w:ascii="Arial" w:hAnsi="Arial" w:cs="Arial"/>
        </w:rPr>
        <w:t xml:space="preserve"> view</w:t>
      </w:r>
      <w:r w:rsidR="003F4616">
        <w:rPr>
          <w:rFonts w:ascii="Arial" w:hAnsi="Arial" w:cs="Arial"/>
        </w:rPr>
        <w:t>, print</w:t>
      </w:r>
      <w:r w:rsidR="0079560F">
        <w:rPr>
          <w:rFonts w:ascii="Arial" w:hAnsi="Arial" w:cs="Arial"/>
        </w:rPr>
        <w:t xml:space="preserve"> </w:t>
      </w:r>
      <w:r w:rsidR="003F4616">
        <w:rPr>
          <w:rFonts w:ascii="Arial" w:hAnsi="Arial" w:cs="Arial"/>
        </w:rPr>
        <w:t xml:space="preserve">or </w:t>
      </w:r>
      <w:r w:rsidR="0079560F">
        <w:rPr>
          <w:rFonts w:ascii="Arial" w:hAnsi="Arial" w:cs="Arial"/>
        </w:rPr>
        <w:t>edit a contract renewal form or enter a new contract renewal.</w:t>
      </w:r>
      <w:r w:rsidRPr="00EA4FE9">
        <w:rPr>
          <w:rFonts w:ascii="Arial" w:hAnsi="Arial" w:cs="Arial"/>
        </w:rPr>
        <w:t xml:space="preserve">  </w:t>
      </w:r>
      <w:r w:rsidR="00ED71C3">
        <w:rPr>
          <w:rFonts w:ascii="Arial" w:hAnsi="Arial" w:cs="Arial"/>
        </w:rPr>
        <w:t>You can also save a Contract Renewal form as a PDF or Word Document.</w:t>
      </w:r>
    </w:p>
    <w:p w:rsidR="00DA4292" w:rsidRDefault="00C5401B" w:rsidP="0079560F">
      <w:pPr>
        <w:pStyle w:val="Heading2"/>
      </w:pPr>
      <w:bookmarkStart w:id="8" w:name="_Toc521054286"/>
      <w:r>
        <w:t xml:space="preserve">Enter / </w:t>
      </w:r>
      <w:r w:rsidR="0079560F">
        <w:t>Modify Contract Renewal</w:t>
      </w:r>
      <w:r w:rsidR="00706C1A">
        <w:t xml:space="preserve"> Information</w:t>
      </w:r>
      <w:bookmarkEnd w:id="8"/>
    </w:p>
    <w:p w:rsidR="00706C1A" w:rsidRPr="00EA4FE9" w:rsidRDefault="003D2E62" w:rsidP="00706C1A">
      <w:pPr>
        <w:ind w:left="720"/>
        <w:rPr>
          <w:rFonts w:ascii="Arial" w:hAnsi="Arial" w:cs="Arial"/>
        </w:rPr>
      </w:pPr>
      <w:r>
        <w:rPr>
          <w:rFonts w:ascii="Arial" w:hAnsi="Arial" w:cs="Arial"/>
        </w:rPr>
        <w:t xml:space="preserve">A pop-up screen will allow entry of all information currently contained in the contract renewal form.  The contract ream will initiate new contracts, enter the dates and other basic information.  When the contract is ready for pricing, the contract team will be able to assign the form to the user who will enter the pricing (ex. Paul or John D.) and send an </w:t>
      </w:r>
      <w:r w:rsidR="00206121">
        <w:rPr>
          <w:rFonts w:ascii="Arial" w:hAnsi="Arial" w:cs="Arial"/>
        </w:rPr>
        <w:t xml:space="preserve">automated </w:t>
      </w:r>
      <w:r>
        <w:rPr>
          <w:rFonts w:ascii="Arial" w:hAnsi="Arial" w:cs="Arial"/>
        </w:rPr>
        <w:t>email notification to the user.  A Notes section will allow free form entry of information to be shared about the contract.</w:t>
      </w:r>
    </w:p>
    <w:p w:rsidR="00DA4292" w:rsidRDefault="00C5401B" w:rsidP="00DA4292">
      <w:pPr>
        <w:pStyle w:val="Heading2"/>
      </w:pPr>
      <w:bookmarkStart w:id="9" w:name="_Toc521054287"/>
      <w:r>
        <w:t xml:space="preserve">Maintain </w:t>
      </w:r>
      <w:r w:rsidR="0079560F">
        <w:t>Contract Renewal Types</w:t>
      </w:r>
      <w:bookmarkEnd w:id="9"/>
    </w:p>
    <w:p w:rsidR="00AD7BE1" w:rsidRPr="00EA4FE9" w:rsidRDefault="00AD7BE1" w:rsidP="00AD7BE1">
      <w:pPr>
        <w:ind w:left="720"/>
        <w:rPr>
          <w:rFonts w:ascii="Arial" w:hAnsi="Arial" w:cs="Arial"/>
        </w:rPr>
      </w:pPr>
      <w:r w:rsidRPr="00EA4FE9">
        <w:rPr>
          <w:rFonts w:ascii="Arial" w:hAnsi="Arial" w:cs="Arial"/>
        </w:rPr>
        <w:t xml:space="preserve">Users with the </w:t>
      </w:r>
      <w:r w:rsidR="003D2E62">
        <w:rPr>
          <w:rFonts w:ascii="Arial" w:hAnsi="Arial" w:cs="Arial"/>
        </w:rPr>
        <w:t>Contract</w:t>
      </w:r>
      <w:r w:rsidRPr="00EA4FE9">
        <w:rPr>
          <w:rFonts w:ascii="Arial" w:hAnsi="Arial" w:cs="Arial"/>
        </w:rPr>
        <w:t xml:space="preserve"> role will </w:t>
      </w:r>
      <w:r w:rsidR="003D2E62">
        <w:rPr>
          <w:rFonts w:ascii="Arial" w:hAnsi="Arial" w:cs="Arial"/>
        </w:rPr>
        <w:t>maintain the list of Contract Renewal Types (ex. Renewal, Upsell, Modification).</w:t>
      </w:r>
    </w:p>
    <w:p w:rsidR="00DA4292" w:rsidRDefault="00DA4292" w:rsidP="00DA4292">
      <w:pPr>
        <w:pStyle w:val="Heading2"/>
      </w:pPr>
      <w:bookmarkStart w:id="10" w:name="_Toc521054288"/>
      <w:r>
        <w:t>Maint</w:t>
      </w:r>
      <w:r w:rsidR="00C5401B">
        <w:t xml:space="preserve">ain </w:t>
      </w:r>
      <w:r w:rsidR="0079560F">
        <w:t>Contract Renewal Statuses</w:t>
      </w:r>
      <w:bookmarkEnd w:id="10"/>
    </w:p>
    <w:p w:rsidR="003D2E62" w:rsidRPr="003D2E62" w:rsidRDefault="003D2E62" w:rsidP="003D2E62">
      <w:pPr>
        <w:ind w:left="720"/>
      </w:pPr>
      <w:r w:rsidRPr="00EA4FE9">
        <w:rPr>
          <w:rFonts w:ascii="Arial" w:hAnsi="Arial" w:cs="Arial"/>
        </w:rPr>
        <w:t xml:space="preserve">Users with the </w:t>
      </w:r>
      <w:r>
        <w:rPr>
          <w:rFonts w:ascii="Arial" w:hAnsi="Arial" w:cs="Arial"/>
        </w:rPr>
        <w:t>Contract</w:t>
      </w:r>
      <w:r w:rsidRPr="00EA4FE9">
        <w:rPr>
          <w:rFonts w:ascii="Arial" w:hAnsi="Arial" w:cs="Arial"/>
        </w:rPr>
        <w:t xml:space="preserve"> role will </w:t>
      </w:r>
      <w:r>
        <w:rPr>
          <w:rFonts w:ascii="Arial" w:hAnsi="Arial" w:cs="Arial"/>
        </w:rPr>
        <w:t>maintain the list of Contract Renewal Status values that will assist in keeping track</w:t>
      </w:r>
      <w:r w:rsidR="002D713C">
        <w:rPr>
          <w:rFonts w:ascii="Arial" w:hAnsi="Arial" w:cs="Arial"/>
        </w:rPr>
        <w:t xml:space="preserve"> of where a contract is within the renewal process.</w:t>
      </w:r>
    </w:p>
    <w:p w:rsidR="00DA4292" w:rsidRDefault="0079560F" w:rsidP="00DA4292">
      <w:pPr>
        <w:pStyle w:val="Heading2"/>
      </w:pPr>
      <w:bookmarkStart w:id="11" w:name="_Toc521054289"/>
      <w:r>
        <w:t>Maintain Contract Renewal Email Address List</w:t>
      </w:r>
      <w:bookmarkEnd w:id="11"/>
    </w:p>
    <w:p w:rsidR="00634B7F" w:rsidRPr="004244D6" w:rsidRDefault="00637099" w:rsidP="00637099">
      <w:pPr>
        <w:ind w:left="720"/>
        <w:rPr>
          <w:rFonts w:ascii="Arial" w:hAnsi="Arial" w:cs="Arial"/>
        </w:rPr>
      </w:pPr>
      <w:r>
        <w:rPr>
          <w:rFonts w:ascii="Arial" w:hAnsi="Arial" w:cs="Arial"/>
        </w:rPr>
        <w:t xml:space="preserve">Users with the </w:t>
      </w:r>
      <w:r w:rsidR="002D713C">
        <w:rPr>
          <w:rFonts w:ascii="Arial" w:hAnsi="Arial" w:cs="Arial"/>
        </w:rPr>
        <w:t>Contract</w:t>
      </w:r>
      <w:r>
        <w:rPr>
          <w:rFonts w:ascii="Arial" w:hAnsi="Arial" w:cs="Arial"/>
        </w:rPr>
        <w:t xml:space="preserve"> role will be enter and maintain </w:t>
      </w:r>
      <w:r w:rsidR="002D713C">
        <w:rPr>
          <w:rFonts w:ascii="Arial" w:hAnsi="Arial" w:cs="Arial"/>
        </w:rPr>
        <w:t>the list of users who will receive email notifications when a contract status changes.</w:t>
      </w:r>
    </w:p>
    <w:p w:rsidR="00A676BE" w:rsidRDefault="00A676BE" w:rsidP="00F827B5">
      <w:pPr>
        <w:pStyle w:val="Heading1"/>
      </w:pPr>
      <w:bookmarkStart w:id="12" w:name="_Toc521054290"/>
      <w:r>
        <w:lastRenderedPageBreak/>
        <w:t>User Roles</w:t>
      </w:r>
      <w:bookmarkEnd w:id="12"/>
    </w:p>
    <w:p w:rsidR="003D5FB1" w:rsidRPr="00EA4FE9" w:rsidRDefault="002D713C" w:rsidP="00AD7BE1">
      <w:pPr>
        <w:pStyle w:val="ListParagraph"/>
        <w:numPr>
          <w:ilvl w:val="0"/>
          <w:numId w:val="41"/>
        </w:numPr>
        <w:rPr>
          <w:rFonts w:ascii="Arial" w:hAnsi="Arial" w:cs="Arial"/>
        </w:rPr>
      </w:pPr>
      <w:r>
        <w:rPr>
          <w:rFonts w:ascii="Arial" w:hAnsi="Arial" w:cs="Arial"/>
        </w:rPr>
        <w:t>Contract</w:t>
      </w:r>
      <w:r w:rsidR="009B6AB3" w:rsidRPr="00EA4FE9">
        <w:rPr>
          <w:rFonts w:ascii="Arial" w:hAnsi="Arial" w:cs="Arial"/>
        </w:rPr>
        <w:t xml:space="preserve"> – </w:t>
      </w:r>
      <w:r w:rsidR="00E07692" w:rsidRPr="00EA4FE9">
        <w:rPr>
          <w:rFonts w:ascii="Arial" w:hAnsi="Arial" w:cs="Arial"/>
        </w:rPr>
        <w:t xml:space="preserve">Users with the </w:t>
      </w:r>
      <w:r>
        <w:rPr>
          <w:rFonts w:ascii="Arial" w:hAnsi="Arial" w:cs="Arial"/>
        </w:rPr>
        <w:t>Contract</w:t>
      </w:r>
      <w:r w:rsidR="00E07692" w:rsidRPr="00EA4FE9">
        <w:rPr>
          <w:rFonts w:ascii="Arial" w:hAnsi="Arial" w:cs="Arial"/>
        </w:rPr>
        <w:t xml:space="preserve"> user role will </w:t>
      </w:r>
      <w:r>
        <w:rPr>
          <w:rFonts w:ascii="Arial" w:hAnsi="Arial" w:cs="Arial"/>
        </w:rPr>
        <w:t>enter and edit Contract Renewals and maintain the definition tables.</w:t>
      </w:r>
    </w:p>
    <w:p w:rsidR="003D5FB1" w:rsidRPr="00EA4FE9" w:rsidRDefault="002D713C" w:rsidP="00AD7BE1">
      <w:pPr>
        <w:pStyle w:val="ListParagraph"/>
        <w:numPr>
          <w:ilvl w:val="0"/>
          <w:numId w:val="41"/>
        </w:numPr>
        <w:rPr>
          <w:rFonts w:ascii="Arial" w:hAnsi="Arial" w:cs="Arial"/>
        </w:rPr>
      </w:pPr>
      <w:r>
        <w:rPr>
          <w:rFonts w:ascii="Arial" w:hAnsi="Arial" w:cs="Arial"/>
        </w:rPr>
        <w:t>P</w:t>
      </w:r>
      <w:r w:rsidR="003D2E62">
        <w:rPr>
          <w:rFonts w:ascii="Arial" w:hAnsi="Arial" w:cs="Arial"/>
        </w:rPr>
        <w:t>ricing</w:t>
      </w:r>
      <w:r w:rsidR="009B6AB3" w:rsidRPr="00EA4FE9">
        <w:rPr>
          <w:rFonts w:ascii="Arial" w:hAnsi="Arial" w:cs="Arial"/>
        </w:rPr>
        <w:t xml:space="preserve"> – </w:t>
      </w:r>
      <w:r w:rsidR="00E07692" w:rsidRPr="00EA4FE9">
        <w:rPr>
          <w:rFonts w:ascii="Arial" w:hAnsi="Arial" w:cs="Arial"/>
        </w:rPr>
        <w:t xml:space="preserve">Users with the </w:t>
      </w:r>
      <w:r>
        <w:rPr>
          <w:rFonts w:ascii="Arial" w:hAnsi="Arial" w:cs="Arial"/>
        </w:rPr>
        <w:t>Pricing user role will enter pricing information in the Contract Renewal form.</w:t>
      </w:r>
    </w:p>
    <w:p w:rsidR="00A1080F" w:rsidRDefault="00A1080F">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F827B5" w:rsidRDefault="00F827B5" w:rsidP="00A1080F">
      <w:pPr>
        <w:pStyle w:val="Heading1"/>
        <w:numPr>
          <w:ilvl w:val="0"/>
          <w:numId w:val="0"/>
        </w:numPr>
        <w:ind w:left="360"/>
      </w:pPr>
      <w:bookmarkStart w:id="13" w:name="_Toc521054291"/>
      <w:r>
        <w:lastRenderedPageBreak/>
        <w:t>Use Cases</w:t>
      </w:r>
      <w:bookmarkEnd w:id="13"/>
    </w:p>
    <w:p w:rsidR="00ED71C3" w:rsidRDefault="00ED71C3" w:rsidP="00F827B5">
      <w:pPr>
        <w:pStyle w:val="ListBullet"/>
      </w:pPr>
      <w:r>
        <w:t>Initiate a Contract Renewal</w:t>
      </w:r>
      <w:r w:rsidR="001A58DF">
        <w:t xml:space="preserve"> – Contract user role</w:t>
      </w:r>
    </w:p>
    <w:p w:rsidR="00ED71C3" w:rsidRDefault="00ED71C3" w:rsidP="00F827B5">
      <w:pPr>
        <w:pStyle w:val="ListBullet"/>
      </w:pPr>
      <w:r>
        <w:t>Enter Pricing Information for a Contract Renewal</w:t>
      </w:r>
      <w:r w:rsidR="001A58DF">
        <w:t xml:space="preserve"> – Pricing user role</w:t>
      </w:r>
    </w:p>
    <w:p w:rsidR="00F827B5" w:rsidRDefault="00F31050" w:rsidP="00F827B5">
      <w:pPr>
        <w:pStyle w:val="ListBullet"/>
      </w:pPr>
      <w:r>
        <w:t>Enter Notes</w:t>
      </w:r>
      <w:r w:rsidR="00856F90">
        <w:t xml:space="preserve"> – all user roles.  Users cannot modify a note that was entered by another user.</w:t>
      </w:r>
    </w:p>
    <w:p w:rsidR="0064709F" w:rsidRDefault="00F31050" w:rsidP="00F827B5">
      <w:pPr>
        <w:pStyle w:val="ListBullet"/>
      </w:pPr>
      <w:r>
        <w:t>Ente</w:t>
      </w:r>
      <w:r w:rsidR="00856F90">
        <w:t xml:space="preserve">r and Maintain </w:t>
      </w:r>
      <w:r w:rsidR="00ED71C3">
        <w:t>Contract Renewal Types</w:t>
      </w:r>
      <w:r w:rsidR="00856F90">
        <w:t xml:space="preserve"> – </w:t>
      </w:r>
      <w:r w:rsidR="00ED71C3">
        <w:t>Contract</w:t>
      </w:r>
      <w:r w:rsidR="00856F90">
        <w:t xml:space="preserve"> user role</w:t>
      </w:r>
    </w:p>
    <w:p w:rsidR="00F31050" w:rsidRDefault="00F31050" w:rsidP="00F827B5">
      <w:pPr>
        <w:pStyle w:val="ListBullet"/>
      </w:pPr>
      <w:r>
        <w:t xml:space="preserve">Enter </w:t>
      </w:r>
      <w:r w:rsidR="00856F90">
        <w:t>and Maintain</w:t>
      </w:r>
      <w:r>
        <w:t xml:space="preserve"> Cont</w:t>
      </w:r>
      <w:r w:rsidR="00ED71C3">
        <w:t>r</w:t>
      </w:r>
      <w:r>
        <w:t>act</w:t>
      </w:r>
      <w:r w:rsidR="00856F90">
        <w:t xml:space="preserve"> </w:t>
      </w:r>
      <w:r w:rsidR="00ED71C3">
        <w:t>Renewal Status</w:t>
      </w:r>
      <w:r w:rsidR="00856F90">
        <w:t xml:space="preserve"> – </w:t>
      </w:r>
      <w:r w:rsidR="00ED71C3">
        <w:t>Contract user role</w:t>
      </w:r>
    </w:p>
    <w:p w:rsidR="00ED71C3" w:rsidRDefault="00ED71C3" w:rsidP="00ED71C3">
      <w:pPr>
        <w:pStyle w:val="ListBullet"/>
      </w:pPr>
      <w:r>
        <w:t>Enter and Maintain Contract Renewal Email Addresses – Contract user role</w:t>
      </w:r>
    </w:p>
    <w:p w:rsidR="00F31050" w:rsidRDefault="00F31050" w:rsidP="002A3B90">
      <w:pPr>
        <w:pStyle w:val="ListBullet"/>
      </w:pPr>
      <w:r>
        <w:t>View</w:t>
      </w:r>
      <w:r w:rsidR="00856F90">
        <w:t xml:space="preserve"> or print</w:t>
      </w:r>
      <w:r>
        <w:t xml:space="preserve"> </w:t>
      </w:r>
      <w:r w:rsidR="001A58DF">
        <w:t>or save a Contract Renewal Form as a PDF</w:t>
      </w:r>
      <w:r w:rsidR="00856F90">
        <w:t xml:space="preserve"> – all user roles</w:t>
      </w:r>
    </w:p>
    <w:p w:rsidR="00B8162B" w:rsidRDefault="00B8162B" w:rsidP="00B8162B">
      <w:pPr>
        <w:pStyle w:val="ListBullet"/>
        <w:numPr>
          <w:ilvl w:val="0"/>
          <w:numId w:val="0"/>
        </w:numPr>
        <w:ind w:left="360"/>
      </w:pPr>
    </w:p>
    <w:p w:rsidR="00AC15F0" w:rsidRDefault="00AC15F0">
      <w:pPr>
        <w:rPr>
          <w:rFonts w:asciiTheme="majorHAnsi" w:eastAsiaTheme="majorEastAsia" w:hAnsiTheme="majorHAnsi" w:cstheme="majorBidi"/>
          <w:b/>
          <w:bCs/>
          <w:color w:val="365F91" w:themeColor="accent1" w:themeShade="BF"/>
          <w:sz w:val="28"/>
          <w:szCs w:val="28"/>
        </w:rPr>
      </w:pPr>
      <w:r>
        <w:br w:type="page"/>
      </w:r>
    </w:p>
    <w:p w:rsidR="00F16ACE" w:rsidRPr="00F16ACE" w:rsidRDefault="00B8162B" w:rsidP="00F16ACE">
      <w:pPr>
        <w:pStyle w:val="Heading1"/>
        <w:rPr>
          <w:rFonts w:ascii="Arial" w:hAnsi="Arial" w:cs="Arial"/>
          <w:sz w:val="24"/>
          <w:szCs w:val="24"/>
        </w:rPr>
      </w:pPr>
      <w:bookmarkStart w:id="14" w:name="_Toc521054292"/>
      <w:r>
        <w:lastRenderedPageBreak/>
        <w:t>Screen Mock-Ups</w:t>
      </w:r>
      <w:bookmarkEnd w:id="14"/>
    </w:p>
    <w:p w:rsidR="00221D25" w:rsidRPr="00260B2B" w:rsidRDefault="008172D0" w:rsidP="00F16ACE">
      <w:pPr>
        <w:pStyle w:val="Heading1"/>
        <w:numPr>
          <w:ilvl w:val="0"/>
          <w:numId w:val="0"/>
        </w:numPr>
        <w:ind w:left="360"/>
        <w:rPr>
          <w:rFonts w:ascii="Arial" w:hAnsi="Arial" w:cs="Arial"/>
          <w:sz w:val="24"/>
          <w:szCs w:val="24"/>
        </w:rPr>
      </w:pPr>
      <w:r w:rsidRPr="00260B2B">
        <w:rPr>
          <w:rFonts w:ascii="Arial" w:hAnsi="Arial" w:cs="Arial"/>
          <w:sz w:val="24"/>
          <w:szCs w:val="24"/>
        </w:rPr>
        <w:t>Search</w:t>
      </w:r>
    </w:p>
    <w:p w:rsidR="002100CC" w:rsidRPr="00150F58" w:rsidRDefault="008172D0" w:rsidP="002100CC">
      <w:pPr>
        <w:pStyle w:val="ListParagraph"/>
        <w:numPr>
          <w:ilvl w:val="0"/>
          <w:numId w:val="46"/>
        </w:numPr>
        <w:rPr>
          <w:rFonts w:ascii="Arial" w:hAnsi="Arial" w:cs="Arial"/>
          <w:noProof/>
        </w:rPr>
      </w:pPr>
      <w:r w:rsidRPr="00150F58">
        <w:rPr>
          <w:rFonts w:ascii="Arial" w:hAnsi="Arial" w:cs="Arial"/>
          <w:noProof/>
        </w:rPr>
        <w:t xml:space="preserve">View list of existing Contracts with search and export capabilities. </w:t>
      </w:r>
    </w:p>
    <w:p w:rsidR="008172D0" w:rsidRPr="00150F58" w:rsidRDefault="00150F58" w:rsidP="002100CC">
      <w:pPr>
        <w:pStyle w:val="ListParagraph"/>
        <w:numPr>
          <w:ilvl w:val="0"/>
          <w:numId w:val="46"/>
        </w:numPr>
        <w:rPr>
          <w:rFonts w:ascii="Arial" w:hAnsi="Arial" w:cs="Arial"/>
          <w:noProof/>
        </w:rPr>
      </w:pPr>
      <w:r>
        <w:rPr>
          <w:rFonts w:ascii="Arial" w:hAnsi="Arial" w:cs="Arial"/>
          <w:noProof/>
        </w:rPr>
        <w:t>Edit</w:t>
      </w:r>
      <w:r w:rsidR="008172D0" w:rsidRPr="00150F58">
        <w:rPr>
          <w:rFonts w:ascii="Arial" w:hAnsi="Arial" w:cs="Arial"/>
          <w:noProof/>
        </w:rPr>
        <w:t xml:space="preserve"> existing contract to fix errors, or add new contract with </w:t>
      </w:r>
      <w:r>
        <w:rPr>
          <w:rFonts w:ascii="Arial" w:hAnsi="Arial" w:cs="Arial"/>
          <w:noProof/>
        </w:rPr>
        <w:t>new dates</w:t>
      </w:r>
      <w:r w:rsidR="008172D0" w:rsidRPr="00150F58">
        <w:rPr>
          <w:rFonts w:ascii="Arial" w:hAnsi="Arial" w:cs="Arial"/>
          <w:noProof/>
        </w:rPr>
        <w:t>.</w:t>
      </w:r>
      <w:r w:rsidR="002100CC" w:rsidRPr="00150F58">
        <w:rPr>
          <w:rFonts w:ascii="Arial" w:hAnsi="Arial" w:cs="Arial"/>
          <w:noProof/>
        </w:rPr>
        <w:t xml:space="preserve"> </w:t>
      </w:r>
    </w:p>
    <w:p w:rsidR="002100CC" w:rsidRDefault="002100CC" w:rsidP="002100CC">
      <w:pPr>
        <w:pStyle w:val="ListParagraph"/>
        <w:numPr>
          <w:ilvl w:val="0"/>
          <w:numId w:val="46"/>
        </w:numPr>
        <w:rPr>
          <w:noProof/>
        </w:rPr>
      </w:pPr>
      <w:r w:rsidRPr="00150F58">
        <w:rPr>
          <w:rFonts w:ascii="Arial" w:hAnsi="Arial" w:cs="Arial"/>
          <w:noProof/>
        </w:rPr>
        <w:t>Can print or save as PDF or Word Document</w:t>
      </w:r>
      <w:r>
        <w:rPr>
          <w:noProof/>
        </w:rPr>
        <w:t>.</w:t>
      </w:r>
    </w:p>
    <w:p w:rsidR="008172D0" w:rsidRPr="00EE6CCD" w:rsidRDefault="008172D0" w:rsidP="00B8162B">
      <w:pPr>
        <w:rPr>
          <w:rFonts w:ascii="Arial" w:hAnsi="Arial" w:cs="Arial"/>
        </w:rPr>
      </w:pPr>
    </w:p>
    <w:p w:rsidR="00221D25" w:rsidRDefault="008172D0" w:rsidP="00B8162B">
      <w:r>
        <w:rPr>
          <w:noProof/>
        </w:rPr>
        <w:drawing>
          <wp:inline distT="0" distB="0" distL="0" distR="0" wp14:anchorId="5FBD5417" wp14:editId="7D4FD849">
            <wp:extent cx="5943600" cy="4105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5910"/>
                    </a:xfrm>
                    <a:prstGeom prst="rect">
                      <a:avLst/>
                    </a:prstGeom>
                  </pic:spPr>
                </pic:pic>
              </a:graphicData>
            </a:graphic>
          </wp:inline>
        </w:drawing>
      </w:r>
    </w:p>
    <w:p w:rsidR="00877A80" w:rsidRDefault="00877A80" w:rsidP="00B8162B"/>
    <w:p w:rsidR="00877A80" w:rsidRDefault="00877A80" w:rsidP="00B8162B"/>
    <w:p w:rsidR="00260B2B" w:rsidRDefault="00260B2B">
      <w:pPr>
        <w:rPr>
          <w:rFonts w:ascii="Arial" w:hAnsi="Arial" w:cs="Arial"/>
          <w:color w:val="365F91" w:themeColor="accent1" w:themeShade="BF"/>
          <w:sz w:val="24"/>
          <w:szCs w:val="24"/>
        </w:rPr>
      </w:pPr>
      <w:r>
        <w:rPr>
          <w:rFonts w:ascii="Arial" w:hAnsi="Arial" w:cs="Arial"/>
          <w:color w:val="365F91" w:themeColor="accent1" w:themeShade="BF"/>
          <w:sz w:val="24"/>
          <w:szCs w:val="24"/>
        </w:rPr>
        <w:br w:type="page"/>
      </w:r>
    </w:p>
    <w:p w:rsidR="00260B2B" w:rsidRPr="003338B8" w:rsidRDefault="00260B2B" w:rsidP="00260B2B">
      <w:pPr>
        <w:rPr>
          <w:rFonts w:ascii="Arial" w:hAnsi="Arial" w:cs="Arial"/>
          <w:b/>
          <w:color w:val="365F91" w:themeColor="accent1" w:themeShade="BF"/>
          <w:sz w:val="24"/>
          <w:szCs w:val="24"/>
        </w:rPr>
      </w:pPr>
      <w:r w:rsidRPr="003338B8">
        <w:rPr>
          <w:rFonts w:ascii="Arial" w:hAnsi="Arial" w:cs="Arial"/>
          <w:b/>
          <w:color w:val="365F91" w:themeColor="accent1" w:themeShade="BF"/>
          <w:sz w:val="24"/>
          <w:szCs w:val="24"/>
        </w:rPr>
        <w:lastRenderedPageBreak/>
        <w:t>Enter New Contract Renewal</w:t>
      </w:r>
    </w:p>
    <w:p w:rsidR="00260B2B" w:rsidRPr="00150F58" w:rsidRDefault="00260B2B" w:rsidP="00260B2B">
      <w:pPr>
        <w:pStyle w:val="ListParagraph"/>
        <w:numPr>
          <w:ilvl w:val="0"/>
          <w:numId w:val="47"/>
        </w:numPr>
        <w:rPr>
          <w:rFonts w:ascii="Arial" w:hAnsi="Arial" w:cs="Arial"/>
          <w:noProof/>
        </w:rPr>
      </w:pPr>
      <w:r w:rsidRPr="00150F58">
        <w:rPr>
          <w:rFonts w:ascii="Arial" w:hAnsi="Arial" w:cs="Arial"/>
          <w:noProof/>
        </w:rPr>
        <w:t>Select relationship from the list of relationships in the system.</w:t>
      </w:r>
    </w:p>
    <w:p w:rsidR="00260B2B" w:rsidRPr="00150F58" w:rsidRDefault="00260B2B" w:rsidP="00260B2B">
      <w:pPr>
        <w:pStyle w:val="ListParagraph"/>
        <w:numPr>
          <w:ilvl w:val="0"/>
          <w:numId w:val="47"/>
        </w:numPr>
        <w:rPr>
          <w:rFonts w:ascii="Arial" w:hAnsi="Arial" w:cs="Arial"/>
          <w:noProof/>
        </w:rPr>
      </w:pPr>
      <w:r w:rsidRPr="00150F58">
        <w:rPr>
          <w:rFonts w:ascii="Arial" w:hAnsi="Arial" w:cs="Arial"/>
          <w:noProof/>
        </w:rPr>
        <w:t>Select Contract # from the list of contracts for the selected relationships.</w:t>
      </w:r>
    </w:p>
    <w:p w:rsidR="00260B2B" w:rsidRPr="00150F58" w:rsidRDefault="00260B2B" w:rsidP="00F24571">
      <w:pPr>
        <w:pStyle w:val="ListParagraph"/>
        <w:numPr>
          <w:ilvl w:val="0"/>
          <w:numId w:val="47"/>
        </w:numPr>
        <w:rPr>
          <w:rFonts w:ascii="Arial" w:hAnsi="Arial" w:cs="Arial"/>
        </w:rPr>
      </w:pPr>
      <w:r w:rsidRPr="00150F58">
        <w:rPr>
          <w:rFonts w:ascii="Arial" w:hAnsi="Arial" w:cs="Arial"/>
          <w:noProof/>
        </w:rPr>
        <w:t>Multiple contract numbers can be entered.</w:t>
      </w:r>
    </w:p>
    <w:p w:rsidR="00260B2B" w:rsidRPr="00150F58" w:rsidRDefault="00260B2B" w:rsidP="00260B2B">
      <w:pPr>
        <w:pStyle w:val="ListParagraph"/>
        <w:rPr>
          <w:rFonts w:ascii="Arial" w:hAnsi="Arial" w:cs="Arial"/>
        </w:rPr>
      </w:pPr>
    </w:p>
    <w:p w:rsidR="00221D25" w:rsidRDefault="008172D0" w:rsidP="00AC15F0">
      <w:pPr>
        <w:pStyle w:val="ListParagraph"/>
      </w:pPr>
      <w:r>
        <w:rPr>
          <w:noProof/>
        </w:rPr>
        <w:drawing>
          <wp:inline distT="0" distB="0" distL="0" distR="0" wp14:anchorId="2F595684" wp14:editId="1158D17C">
            <wp:extent cx="5543550" cy="592022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4519" cy="5921262"/>
                    </a:xfrm>
                    <a:prstGeom prst="rect">
                      <a:avLst/>
                    </a:prstGeom>
                  </pic:spPr>
                </pic:pic>
              </a:graphicData>
            </a:graphic>
          </wp:inline>
        </w:drawing>
      </w:r>
      <w:r w:rsidR="00221D25">
        <w:br w:type="page"/>
      </w:r>
    </w:p>
    <w:p w:rsidR="00F827B5" w:rsidRPr="00F827B5" w:rsidRDefault="00F827B5" w:rsidP="00F827B5"/>
    <w:p w:rsidR="00F827B5" w:rsidRDefault="00F827B5" w:rsidP="00F827B5">
      <w:pPr>
        <w:pStyle w:val="Heading1"/>
      </w:pPr>
      <w:bookmarkStart w:id="15" w:name="_Toc521054293"/>
      <w:r>
        <w:t>Stakeholder Sign-Off</w:t>
      </w:r>
      <w:bookmarkEnd w:id="15"/>
    </w:p>
    <w:p w:rsidR="00F827B5" w:rsidRPr="0085048C" w:rsidRDefault="00F827B5" w:rsidP="00F827B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827B5" w:rsidRPr="00F827B5" w:rsidTr="007C5B76">
        <w:trPr>
          <w:cantSplit/>
        </w:trPr>
        <w:tc>
          <w:tcPr>
            <w:tcW w:w="1555" w:type="dxa"/>
          </w:tcPr>
          <w:p w:rsidR="00F827B5" w:rsidRPr="00F827B5" w:rsidRDefault="00F827B5" w:rsidP="007C5B76">
            <w:pPr>
              <w:pStyle w:val="CellHead"/>
              <w:rPr>
                <w:color w:val="1F497D" w:themeColor="text2"/>
              </w:rPr>
            </w:pPr>
            <w:r w:rsidRPr="00F827B5">
              <w:rPr>
                <w:color w:val="1F497D" w:themeColor="text2"/>
              </w:rPr>
              <w:t>Meeting Date</w:t>
            </w:r>
          </w:p>
        </w:tc>
        <w:tc>
          <w:tcPr>
            <w:tcW w:w="4500" w:type="dxa"/>
          </w:tcPr>
          <w:p w:rsidR="00F827B5" w:rsidRPr="00F827B5" w:rsidRDefault="00F827B5" w:rsidP="007C5B76">
            <w:pPr>
              <w:pStyle w:val="CellHead"/>
              <w:rPr>
                <w:color w:val="1F497D" w:themeColor="text2"/>
              </w:rPr>
            </w:pPr>
            <w:r w:rsidRPr="00F827B5">
              <w:rPr>
                <w:color w:val="1F497D" w:themeColor="text2"/>
              </w:rPr>
              <w:t>Attendees (name and role)</w:t>
            </w:r>
          </w:p>
        </w:tc>
        <w:tc>
          <w:tcPr>
            <w:tcW w:w="4255" w:type="dxa"/>
            <w:vAlign w:val="center"/>
          </w:tcPr>
          <w:p w:rsidR="00F827B5" w:rsidRPr="00F827B5" w:rsidRDefault="00F827B5" w:rsidP="007C5B76">
            <w:pPr>
              <w:pStyle w:val="CellHead"/>
              <w:rPr>
                <w:color w:val="1F497D" w:themeColor="text2"/>
              </w:rPr>
            </w:pPr>
            <w:r w:rsidRPr="00F827B5">
              <w:rPr>
                <w:color w:val="1F497D" w:themeColor="text2"/>
              </w:rPr>
              <w:t>Comments</w:t>
            </w:r>
          </w:p>
        </w:tc>
      </w:tr>
      <w:tr w:rsidR="00F827B5" w:rsidRPr="00F827B5" w:rsidTr="007C5B76">
        <w:trPr>
          <w:cantSplit/>
        </w:trPr>
        <w:tc>
          <w:tcPr>
            <w:tcW w:w="1555" w:type="dxa"/>
          </w:tcPr>
          <w:p w:rsidR="00F827B5" w:rsidRPr="00F827B5" w:rsidRDefault="00F827B5" w:rsidP="007C5B76">
            <w:pPr>
              <w:pStyle w:val="Cell"/>
              <w:rPr>
                <w:color w:val="1F497D" w:themeColor="text2"/>
              </w:rPr>
            </w:pPr>
          </w:p>
        </w:tc>
        <w:tc>
          <w:tcPr>
            <w:tcW w:w="4500" w:type="dxa"/>
          </w:tcPr>
          <w:p w:rsidR="00F827B5" w:rsidRPr="00F827B5" w:rsidRDefault="00F827B5" w:rsidP="007C5B76">
            <w:pPr>
              <w:pStyle w:val="Cell"/>
              <w:rPr>
                <w:color w:val="1F497D" w:themeColor="text2"/>
              </w:rPr>
            </w:pPr>
          </w:p>
        </w:tc>
        <w:tc>
          <w:tcPr>
            <w:tcW w:w="4255" w:type="dxa"/>
          </w:tcPr>
          <w:p w:rsidR="00F827B5" w:rsidRPr="00F827B5" w:rsidRDefault="00F827B5" w:rsidP="007C5B76">
            <w:pPr>
              <w:pStyle w:val="Cell"/>
              <w:rPr>
                <w:color w:val="1F497D" w:themeColor="text2"/>
              </w:rPr>
            </w:pPr>
          </w:p>
        </w:tc>
      </w:tr>
      <w:tr w:rsidR="00F827B5" w:rsidRPr="00F827B5" w:rsidTr="007C5B76">
        <w:trPr>
          <w:cantSplit/>
        </w:trPr>
        <w:tc>
          <w:tcPr>
            <w:tcW w:w="1555" w:type="dxa"/>
          </w:tcPr>
          <w:p w:rsidR="00F827B5" w:rsidRPr="00F827B5" w:rsidRDefault="00F827B5" w:rsidP="007C5B76">
            <w:pPr>
              <w:pStyle w:val="Cell"/>
              <w:rPr>
                <w:color w:val="1F497D" w:themeColor="text2"/>
              </w:rPr>
            </w:pPr>
          </w:p>
        </w:tc>
        <w:tc>
          <w:tcPr>
            <w:tcW w:w="4500" w:type="dxa"/>
          </w:tcPr>
          <w:p w:rsidR="00F827B5" w:rsidRPr="00F827B5" w:rsidRDefault="00F827B5" w:rsidP="007C5B76">
            <w:pPr>
              <w:pStyle w:val="Cell"/>
              <w:rPr>
                <w:color w:val="1F497D" w:themeColor="text2"/>
              </w:rPr>
            </w:pPr>
          </w:p>
        </w:tc>
        <w:tc>
          <w:tcPr>
            <w:tcW w:w="4255" w:type="dxa"/>
          </w:tcPr>
          <w:p w:rsidR="00F827B5" w:rsidRPr="00F827B5" w:rsidRDefault="00F827B5" w:rsidP="007C5B76">
            <w:pPr>
              <w:pStyle w:val="Cell"/>
              <w:rPr>
                <w:color w:val="1F497D" w:themeColor="text2"/>
              </w:rPr>
            </w:pPr>
          </w:p>
        </w:tc>
      </w:tr>
    </w:tbl>
    <w:p w:rsidR="00F827B5" w:rsidRPr="00F827B5" w:rsidRDefault="00F827B5" w:rsidP="00F827B5"/>
    <w:p w:rsidR="00F827B5" w:rsidRPr="00F827B5" w:rsidRDefault="00F827B5" w:rsidP="00F827B5"/>
    <w:p w:rsidR="00F827B5" w:rsidRPr="00F827B5" w:rsidRDefault="00F827B5" w:rsidP="00F827B5"/>
    <w:p w:rsidR="00F827B5" w:rsidRPr="00F827B5" w:rsidRDefault="00F827B5" w:rsidP="00F827B5"/>
    <w:sectPr w:rsidR="00F827B5" w:rsidRPr="00F827B5" w:rsidSect="00C70B1D">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2F3" w:rsidRDefault="00DD72F3" w:rsidP="005305D6">
      <w:pPr>
        <w:spacing w:after="0" w:line="240" w:lineRule="auto"/>
      </w:pPr>
      <w:r>
        <w:separator/>
      </w:r>
    </w:p>
  </w:endnote>
  <w:endnote w:type="continuationSeparator" w:id="0">
    <w:p w:rsidR="00DD72F3" w:rsidRDefault="00DD72F3" w:rsidP="0053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BE1" w:rsidRDefault="00024BE1" w:rsidP="00E865FE">
    <w:pPr>
      <w:pStyle w:val="Footer"/>
      <w:pBdr>
        <w:top w:val="single" w:sz="18" w:space="2" w:color="auto"/>
      </w:pBdr>
      <w:rPr>
        <w:rStyle w:val="PageNumber"/>
        <w:rFonts w:ascii="Arial" w:hAnsi="Arial" w:cs="Arial"/>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057AE6">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057AE6">
      <w:rPr>
        <w:rStyle w:val="PageNumber"/>
        <w:rFonts w:ascii="Arial" w:hAnsi="Arial" w:cs="Arial"/>
        <w:noProof/>
        <w:sz w:val="18"/>
        <w:szCs w:val="18"/>
      </w:rPr>
      <w:t>10</w:t>
    </w:r>
    <w:r w:rsidRPr="0092790E">
      <w:rPr>
        <w:rStyle w:val="PageNumber"/>
        <w:rFonts w:ascii="Arial" w:hAnsi="Arial" w:cs="Arial"/>
        <w:sz w:val="18"/>
        <w:szCs w:val="18"/>
      </w:rPr>
      <w:fldChar w:fldCharType="end"/>
    </w:r>
  </w:p>
  <w:p w:rsidR="00024BE1" w:rsidRDefault="00024BE1" w:rsidP="00E865FE">
    <w:pPr>
      <w:pStyle w:val="Footer"/>
      <w:jc w:val="center"/>
    </w:pPr>
    <w:r>
      <w:t>Confidential – Purolator International Intellectual Property</w:t>
    </w:r>
  </w:p>
  <w:p w:rsidR="00024BE1" w:rsidRPr="005F4940" w:rsidRDefault="00024BE1" w:rsidP="00E865FE">
    <w:pPr>
      <w:jc w:val="center"/>
      <w:rPr>
        <w:b/>
        <w:bCs/>
        <w:i/>
        <w:iCs/>
        <w:color w:val="1F497D"/>
        <w:sz w:val="16"/>
        <w:szCs w:val="16"/>
      </w:rPr>
    </w:pPr>
    <w:r>
      <w:rPr>
        <w:b/>
        <w:bCs/>
        <w:i/>
        <w:iCs/>
        <w:color w:val="1F497D"/>
        <w:sz w:val="16"/>
        <w:szCs w:val="16"/>
      </w:rPr>
      <w:t>This document contains confidential &amp; proprietary information of Purolator International and is not to be used or disclosed to anyone other than for intended purposes in accordance with the terms of the Non-Disclosure agreement.</w:t>
    </w:r>
  </w:p>
  <w:p w:rsidR="00024BE1" w:rsidRPr="00BF372E" w:rsidRDefault="00024BE1" w:rsidP="00E865FE">
    <w:pPr>
      <w:pStyle w:val="Footer"/>
      <w:pBdr>
        <w:top w:val="single" w:sz="18" w:space="2" w:color="auto"/>
      </w:pBdr>
      <w:rPr>
        <w:rFonts w:ascii="Arial" w:hAnsi="Arial" w:cs="Arial"/>
        <w:color w:val="0000FF"/>
        <w:sz w:val="18"/>
        <w:szCs w:val="18"/>
      </w:rPr>
    </w:pPr>
  </w:p>
  <w:p w:rsidR="00024BE1" w:rsidRPr="00E865FE" w:rsidRDefault="00024BE1" w:rsidP="00E865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2F3" w:rsidRDefault="00DD72F3" w:rsidP="005305D6">
      <w:pPr>
        <w:spacing w:after="0" w:line="240" w:lineRule="auto"/>
      </w:pPr>
      <w:r>
        <w:separator/>
      </w:r>
    </w:p>
  </w:footnote>
  <w:footnote w:type="continuationSeparator" w:id="0">
    <w:p w:rsidR="00DD72F3" w:rsidRDefault="00DD72F3" w:rsidP="00530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17"/>
      <w:gridCol w:w="2443"/>
    </w:tblGrid>
    <w:tr w:rsidR="00024BE1">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24BE1" w:rsidRDefault="0093322B" w:rsidP="0093322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Client Logs</w:t>
              </w:r>
              <w:r w:rsidR="005D7C34">
                <w:rPr>
                  <w:rFonts w:asciiTheme="majorHAnsi" w:eastAsiaTheme="majorEastAsia" w:hAnsiTheme="majorHAnsi" w:cstheme="majorBidi"/>
                  <w:sz w:val="36"/>
                  <w:szCs w:val="36"/>
                </w:rPr>
                <w:t xml:space="preserve"> Project Requirements</w:t>
              </w:r>
            </w:p>
          </w:tc>
        </w:sdtContent>
      </w:sdt>
      <w:sdt>
        <w:sdtPr>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024BE1" w:rsidRDefault="00024BE1" w:rsidP="00642420">
              <w:pPr>
                <w:pStyle w:val="Header"/>
                <w:rPr>
                  <w:rFonts w:asciiTheme="majorHAnsi" w:eastAsiaTheme="majorEastAsia" w:hAnsiTheme="majorHAnsi" w:cstheme="majorBidi"/>
                  <w:b/>
                  <w:bCs/>
                  <w:color w:val="4F81BD" w:themeColor="accent1"/>
                  <w:sz w:val="36"/>
                  <w:szCs w:val="36"/>
                  <w14:numForm w14:val="oldStyle"/>
                </w:rPr>
              </w:pPr>
              <w:r w:rsidRPr="00642420">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Purolator Int</w:t>
              </w:r>
              <w:r>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ernationa</w:t>
              </w:r>
              <w:r w:rsidRPr="00642420">
                <w:rPr>
                  <w:rFonts w:asciiTheme="majorHAnsi" w:eastAsiaTheme="majorEastAsia" w:hAnsiTheme="majorHAnsi" w:cstheme="majorBidi"/>
                  <w:b/>
                  <w:bCs/>
                  <w:color w:val="FF0000"/>
                  <w:sz w:val="36"/>
                  <w:szCs w:val="36"/>
                  <w14:shadow w14:blurRad="50800" w14:dist="38100" w14:dir="2700000" w14:sx="100000" w14:sy="100000" w14:kx="0" w14:ky="0" w14:algn="tl">
                    <w14:srgbClr w14:val="000000">
                      <w14:alpha w14:val="60000"/>
                    </w14:srgbClr>
                  </w14:shadow>
                  <w14:numForm w14:val="oldStyle"/>
                </w:rPr>
                <w:t>l</w:t>
              </w:r>
            </w:p>
          </w:tc>
        </w:sdtContent>
      </w:sdt>
    </w:tr>
  </w:tbl>
  <w:sdt>
    <w:sdtPr>
      <w:id w:val="-1746792606"/>
      <w:docPartObj>
        <w:docPartGallery w:val="Watermarks"/>
        <w:docPartUnique/>
      </w:docPartObj>
    </w:sdtPr>
    <w:sdtEndPr/>
    <w:sdtContent>
      <w:p w:rsidR="00024BE1" w:rsidRDefault="00DD72F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826"/>
    <w:multiLevelType w:val="hybridMultilevel"/>
    <w:tmpl w:val="0BC8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13524"/>
    <w:multiLevelType w:val="hybridMultilevel"/>
    <w:tmpl w:val="C7EC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36598"/>
    <w:multiLevelType w:val="hybridMultilevel"/>
    <w:tmpl w:val="A7C4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65CC"/>
    <w:multiLevelType w:val="hybridMultilevel"/>
    <w:tmpl w:val="1DA6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C3393"/>
    <w:multiLevelType w:val="hybridMultilevel"/>
    <w:tmpl w:val="7EE8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309B7"/>
    <w:multiLevelType w:val="hybridMultilevel"/>
    <w:tmpl w:val="E1D6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5355C"/>
    <w:multiLevelType w:val="hybridMultilevel"/>
    <w:tmpl w:val="A236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66B0E"/>
    <w:multiLevelType w:val="hybridMultilevel"/>
    <w:tmpl w:val="7E7A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82D2B"/>
    <w:multiLevelType w:val="hybridMultilevel"/>
    <w:tmpl w:val="238AB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10208"/>
    <w:multiLevelType w:val="hybridMultilevel"/>
    <w:tmpl w:val="38D4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B64B8"/>
    <w:multiLevelType w:val="hybridMultilevel"/>
    <w:tmpl w:val="7F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52F68"/>
    <w:multiLevelType w:val="hybridMultilevel"/>
    <w:tmpl w:val="BBAC6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40D59"/>
    <w:multiLevelType w:val="hybridMultilevel"/>
    <w:tmpl w:val="6BD2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454BA"/>
    <w:multiLevelType w:val="hybridMultilevel"/>
    <w:tmpl w:val="3F58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F033E"/>
    <w:multiLevelType w:val="hybridMultilevel"/>
    <w:tmpl w:val="0242F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A0A18"/>
    <w:multiLevelType w:val="hybridMultilevel"/>
    <w:tmpl w:val="C26C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B2250A"/>
    <w:multiLevelType w:val="hybridMultilevel"/>
    <w:tmpl w:val="443E8A44"/>
    <w:lvl w:ilvl="0" w:tplc="84226FA2">
      <w:start w:val="1"/>
      <w:numFmt w:val="decimal"/>
      <w:lvlText w:val="%1"/>
      <w:lvlJc w:val="left"/>
      <w:pPr>
        <w:ind w:left="720" w:hanging="360"/>
      </w:pPr>
      <w:rPr>
        <w:rFonts w:hint="default"/>
      </w:rPr>
    </w:lvl>
    <w:lvl w:ilvl="1" w:tplc="FAA663D4">
      <w:start w:val="4"/>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8C431B"/>
    <w:multiLevelType w:val="hybridMultilevel"/>
    <w:tmpl w:val="38F0C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D72A3"/>
    <w:multiLevelType w:val="hybridMultilevel"/>
    <w:tmpl w:val="4256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C3E48"/>
    <w:multiLevelType w:val="hybridMultilevel"/>
    <w:tmpl w:val="FBD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A4965"/>
    <w:multiLevelType w:val="hybridMultilevel"/>
    <w:tmpl w:val="DED66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41216"/>
    <w:multiLevelType w:val="multilevel"/>
    <w:tmpl w:val="49F840A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0312C24"/>
    <w:multiLevelType w:val="hybridMultilevel"/>
    <w:tmpl w:val="5482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B253E"/>
    <w:multiLevelType w:val="hybridMultilevel"/>
    <w:tmpl w:val="C60E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C791C"/>
    <w:multiLevelType w:val="hybridMultilevel"/>
    <w:tmpl w:val="A06CC6B0"/>
    <w:lvl w:ilvl="0" w:tplc="348EB984">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0201FF"/>
    <w:multiLevelType w:val="hybridMultilevel"/>
    <w:tmpl w:val="55CC05AC"/>
    <w:lvl w:ilvl="0" w:tplc="E1F40A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43C88"/>
    <w:multiLevelType w:val="hybridMultilevel"/>
    <w:tmpl w:val="F4D2B0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7" w15:restartNumberingAfterBreak="0">
    <w:nsid w:val="5A98477E"/>
    <w:multiLevelType w:val="hybridMultilevel"/>
    <w:tmpl w:val="06D4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08C"/>
    <w:multiLevelType w:val="hybridMultilevel"/>
    <w:tmpl w:val="D69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46E1D"/>
    <w:multiLevelType w:val="hybridMultilevel"/>
    <w:tmpl w:val="541A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00CB5"/>
    <w:multiLevelType w:val="hybridMultilevel"/>
    <w:tmpl w:val="58B6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03656A"/>
    <w:multiLevelType w:val="hybridMultilevel"/>
    <w:tmpl w:val="E66C3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9B3287"/>
    <w:multiLevelType w:val="hybridMultilevel"/>
    <w:tmpl w:val="3D74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AE2184"/>
    <w:multiLevelType w:val="hybridMultilevel"/>
    <w:tmpl w:val="E7EE3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95D3D"/>
    <w:multiLevelType w:val="hybridMultilevel"/>
    <w:tmpl w:val="6582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FE4EEF"/>
    <w:multiLevelType w:val="hybridMultilevel"/>
    <w:tmpl w:val="EFC2A5C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6" w15:restartNumberingAfterBreak="0">
    <w:nsid w:val="6E191117"/>
    <w:multiLevelType w:val="hybridMultilevel"/>
    <w:tmpl w:val="A9FE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8354E5"/>
    <w:multiLevelType w:val="hybridMultilevel"/>
    <w:tmpl w:val="C0CE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716DC"/>
    <w:multiLevelType w:val="hybridMultilevel"/>
    <w:tmpl w:val="6DC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C5F0A"/>
    <w:multiLevelType w:val="hybridMultilevel"/>
    <w:tmpl w:val="986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3D6F29"/>
    <w:multiLevelType w:val="hybridMultilevel"/>
    <w:tmpl w:val="B22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4D3420"/>
    <w:multiLevelType w:val="hybridMultilevel"/>
    <w:tmpl w:val="D3D4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D3038D"/>
    <w:multiLevelType w:val="hybridMultilevel"/>
    <w:tmpl w:val="EF68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E9411E"/>
    <w:multiLevelType w:val="hybridMultilevel"/>
    <w:tmpl w:val="CEEC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C580F"/>
    <w:multiLevelType w:val="hybridMultilevel"/>
    <w:tmpl w:val="E35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D73868"/>
    <w:multiLevelType w:val="hybridMultilevel"/>
    <w:tmpl w:val="C0CE2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F91DF3"/>
    <w:multiLevelType w:val="hybridMultilevel"/>
    <w:tmpl w:val="5A26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35"/>
  </w:num>
  <w:num w:numId="3">
    <w:abstractNumId w:val="15"/>
  </w:num>
  <w:num w:numId="4">
    <w:abstractNumId w:val="46"/>
  </w:num>
  <w:num w:numId="5">
    <w:abstractNumId w:val="8"/>
  </w:num>
  <w:num w:numId="6">
    <w:abstractNumId w:val="26"/>
  </w:num>
  <w:num w:numId="7">
    <w:abstractNumId w:val="30"/>
  </w:num>
  <w:num w:numId="8">
    <w:abstractNumId w:val="22"/>
  </w:num>
  <w:num w:numId="9">
    <w:abstractNumId w:val="31"/>
  </w:num>
  <w:num w:numId="10">
    <w:abstractNumId w:val="29"/>
  </w:num>
  <w:num w:numId="11">
    <w:abstractNumId w:val="3"/>
  </w:num>
  <w:num w:numId="12">
    <w:abstractNumId w:val="2"/>
  </w:num>
  <w:num w:numId="13">
    <w:abstractNumId w:val="32"/>
  </w:num>
  <w:num w:numId="14">
    <w:abstractNumId w:val="6"/>
  </w:num>
  <w:num w:numId="15">
    <w:abstractNumId w:val="4"/>
  </w:num>
  <w:num w:numId="16">
    <w:abstractNumId w:val="11"/>
  </w:num>
  <w:num w:numId="17">
    <w:abstractNumId w:val="41"/>
  </w:num>
  <w:num w:numId="18">
    <w:abstractNumId w:val="44"/>
  </w:num>
  <w:num w:numId="19">
    <w:abstractNumId w:val="14"/>
  </w:num>
  <w:num w:numId="20">
    <w:abstractNumId w:val="38"/>
  </w:num>
  <w:num w:numId="21">
    <w:abstractNumId w:val="18"/>
  </w:num>
  <w:num w:numId="22">
    <w:abstractNumId w:val="40"/>
  </w:num>
  <w:num w:numId="23">
    <w:abstractNumId w:val="1"/>
  </w:num>
  <w:num w:numId="24">
    <w:abstractNumId w:val="17"/>
  </w:num>
  <w:num w:numId="25">
    <w:abstractNumId w:val="21"/>
  </w:num>
  <w:num w:numId="26">
    <w:abstractNumId w:val="25"/>
  </w:num>
  <w:num w:numId="27">
    <w:abstractNumId w:val="16"/>
  </w:num>
  <w:num w:numId="28">
    <w:abstractNumId w:val="28"/>
  </w:num>
  <w:num w:numId="29">
    <w:abstractNumId w:val="0"/>
  </w:num>
  <w:num w:numId="30">
    <w:abstractNumId w:val="10"/>
  </w:num>
  <w:num w:numId="31">
    <w:abstractNumId w:val="27"/>
  </w:num>
  <w:num w:numId="32">
    <w:abstractNumId w:val="5"/>
  </w:num>
  <w:num w:numId="33">
    <w:abstractNumId w:val="9"/>
  </w:num>
  <w:num w:numId="34">
    <w:abstractNumId w:val="36"/>
  </w:num>
  <w:num w:numId="35">
    <w:abstractNumId w:val="20"/>
  </w:num>
  <w:num w:numId="36">
    <w:abstractNumId w:val="33"/>
  </w:num>
  <w:num w:numId="37">
    <w:abstractNumId w:val="7"/>
  </w:num>
  <w:num w:numId="38">
    <w:abstractNumId w:val="45"/>
  </w:num>
  <w:num w:numId="39">
    <w:abstractNumId w:val="37"/>
  </w:num>
  <w:num w:numId="40">
    <w:abstractNumId w:val="24"/>
  </w:num>
  <w:num w:numId="41">
    <w:abstractNumId w:val="19"/>
  </w:num>
  <w:num w:numId="42">
    <w:abstractNumId w:val="23"/>
  </w:num>
  <w:num w:numId="43">
    <w:abstractNumId w:val="39"/>
  </w:num>
  <w:num w:numId="44">
    <w:abstractNumId w:val="43"/>
  </w:num>
  <w:num w:numId="45">
    <w:abstractNumId w:val="13"/>
  </w:num>
  <w:num w:numId="46">
    <w:abstractNumId w:val="12"/>
  </w:num>
  <w:num w:numId="47">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91"/>
    <w:rsid w:val="00000F97"/>
    <w:rsid w:val="000078DA"/>
    <w:rsid w:val="000139D5"/>
    <w:rsid w:val="00014656"/>
    <w:rsid w:val="00015AEE"/>
    <w:rsid w:val="00016AB6"/>
    <w:rsid w:val="00017150"/>
    <w:rsid w:val="000171C7"/>
    <w:rsid w:val="000178EB"/>
    <w:rsid w:val="00017E6B"/>
    <w:rsid w:val="00020E70"/>
    <w:rsid w:val="000215AD"/>
    <w:rsid w:val="00021D78"/>
    <w:rsid w:val="00023009"/>
    <w:rsid w:val="00024490"/>
    <w:rsid w:val="00024BE1"/>
    <w:rsid w:val="00034095"/>
    <w:rsid w:val="00034C1D"/>
    <w:rsid w:val="00035763"/>
    <w:rsid w:val="0003717B"/>
    <w:rsid w:val="00037888"/>
    <w:rsid w:val="00041D65"/>
    <w:rsid w:val="0004212C"/>
    <w:rsid w:val="0004354A"/>
    <w:rsid w:val="000545A9"/>
    <w:rsid w:val="00056F8B"/>
    <w:rsid w:val="00057AE6"/>
    <w:rsid w:val="00060D38"/>
    <w:rsid w:val="000672CD"/>
    <w:rsid w:val="000764EC"/>
    <w:rsid w:val="00080DC0"/>
    <w:rsid w:val="000836A6"/>
    <w:rsid w:val="0008384F"/>
    <w:rsid w:val="00083BD2"/>
    <w:rsid w:val="00085098"/>
    <w:rsid w:val="000977AA"/>
    <w:rsid w:val="000A7B2D"/>
    <w:rsid w:val="000B28A7"/>
    <w:rsid w:val="000B3DBA"/>
    <w:rsid w:val="000C68C8"/>
    <w:rsid w:val="000D461E"/>
    <w:rsid w:val="000D6EE8"/>
    <w:rsid w:val="000D7B13"/>
    <w:rsid w:val="000D7DFE"/>
    <w:rsid w:val="000E0D2F"/>
    <w:rsid w:val="000E0D98"/>
    <w:rsid w:val="000E2336"/>
    <w:rsid w:val="000E3DFF"/>
    <w:rsid w:val="000E40AE"/>
    <w:rsid w:val="000E4BFE"/>
    <w:rsid w:val="000E52B6"/>
    <w:rsid w:val="000E536A"/>
    <w:rsid w:val="000E7E54"/>
    <w:rsid w:val="000F15BA"/>
    <w:rsid w:val="000F3F9B"/>
    <w:rsid w:val="000F6005"/>
    <w:rsid w:val="000F6872"/>
    <w:rsid w:val="000F76D7"/>
    <w:rsid w:val="001012BC"/>
    <w:rsid w:val="00104260"/>
    <w:rsid w:val="00107589"/>
    <w:rsid w:val="001079FB"/>
    <w:rsid w:val="00111A97"/>
    <w:rsid w:val="00112000"/>
    <w:rsid w:val="001159EB"/>
    <w:rsid w:val="001173FD"/>
    <w:rsid w:val="00120860"/>
    <w:rsid w:val="00121E17"/>
    <w:rsid w:val="00123A77"/>
    <w:rsid w:val="00134505"/>
    <w:rsid w:val="001361F8"/>
    <w:rsid w:val="00136A01"/>
    <w:rsid w:val="00136BA9"/>
    <w:rsid w:val="00136BD6"/>
    <w:rsid w:val="00140196"/>
    <w:rsid w:val="00140556"/>
    <w:rsid w:val="00141E99"/>
    <w:rsid w:val="00141F8F"/>
    <w:rsid w:val="00143E8A"/>
    <w:rsid w:val="00146F4E"/>
    <w:rsid w:val="00150F58"/>
    <w:rsid w:val="00153B92"/>
    <w:rsid w:val="001544D2"/>
    <w:rsid w:val="00155086"/>
    <w:rsid w:val="001554D7"/>
    <w:rsid w:val="001641D2"/>
    <w:rsid w:val="00171124"/>
    <w:rsid w:val="0018212C"/>
    <w:rsid w:val="00182542"/>
    <w:rsid w:val="00186FAD"/>
    <w:rsid w:val="00195127"/>
    <w:rsid w:val="001A00BE"/>
    <w:rsid w:val="001A17A9"/>
    <w:rsid w:val="001A58DF"/>
    <w:rsid w:val="001A728C"/>
    <w:rsid w:val="001B0EC1"/>
    <w:rsid w:val="001B1C41"/>
    <w:rsid w:val="001B22E9"/>
    <w:rsid w:val="001B77DE"/>
    <w:rsid w:val="001C09CB"/>
    <w:rsid w:val="001C77B9"/>
    <w:rsid w:val="001C7967"/>
    <w:rsid w:val="001D050E"/>
    <w:rsid w:val="001E40B1"/>
    <w:rsid w:val="001F7E44"/>
    <w:rsid w:val="001F7FF3"/>
    <w:rsid w:val="0020012B"/>
    <w:rsid w:val="002043E2"/>
    <w:rsid w:val="00204C03"/>
    <w:rsid w:val="00206121"/>
    <w:rsid w:val="002100CC"/>
    <w:rsid w:val="002139EB"/>
    <w:rsid w:val="00221D25"/>
    <w:rsid w:val="0022363E"/>
    <w:rsid w:val="002238A3"/>
    <w:rsid w:val="00223F1C"/>
    <w:rsid w:val="002271C2"/>
    <w:rsid w:val="00232CFC"/>
    <w:rsid w:val="0023524E"/>
    <w:rsid w:val="00235735"/>
    <w:rsid w:val="00236C95"/>
    <w:rsid w:val="00240995"/>
    <w:rsid w:val="00245A48"/>
    <w:rsid w:val="0024610D"/>
    <w:rsid w:val="00247341"/>
    <w:rsid w:val="00250E44"/>
    <w:rsid w:val="00253B5D"/>
    <w:rsid w:val="00254127"/>
    <w:rsid w:val="00260B2B"/>
    <w:rsid w:val="00262C86"/>
    <w:rsid w:val="00272680"/>
    <w:rsid w:val="00284A03"/>
    <w:rsid w:val="0029177A"/>
    <w:rsid w:val="0029238D"/>
    <w:rsid w:val="00295A78"/>
    <w:rsid w:val="0029664E"/>
    <w:rsid w:val="002A0976"/>
    <w:rsid w:val="002A3B90"/>
    <w:rsid w:val="002A3E61"/>
    <w:rsid w:val="002A794E"/>
    <w:rsid w:val="002A7D12"/>
    <w:rsid w:val="002B0992"/>
    <w:rsid w:val="002B21B5"/>
    <w:rsid w:val="002B33DF"/>
    <w:rsid w:val="002B48F6"/>
    <w:rsid w:val="002B5B4F"/>
    <w:rsid w:val="002B5BB1"/>
    <w:rsid w:val="002C07BE"/>
    <w:rsid w:val="002C47AC"/>
    <w:rsid w:val="002C567F"/>
    <w:rsid w:val="002C5E61"/>
    <w:rsid w:val="002D713C"/>
    <w:rsid w:val="002D737B"/>
    <w:rsid w:val="002E03C2"/>
    <w:rsid w:val="002E46E5"/>
    <w:rsid w:val="002E5F0A"/>
    <w:rsid w:val="002F131B"/>
    <w:rsid w:val="002F6F6D"/>
    <w:rsid w:val="002F6FE5"/>
    <w:rsid w:val="00303861"/>
    <w:rsid w:val="00303D45"/>
    <w:rsid w:val="00303D6F"/>
    <w:rsid w:val="003066CE"/>
    <w:rsid w:val="00306ED2"/>
    <w:rsid w:val="00310BB9"/>
    <w:rsid w:val="00324149"/>
    <w:rsid w:val="003308F2"/>
    <w:rsid w:val="0033377D"/>
    <w:rsid w:val="003338B8"/>
    <w:rsid w:val="003378DB"/>
    <w:rsid w:val="00341A00"/>
    <w:rsid w:val="00344E89"/>
    <w:rsid w:val="00351DDE"/>
    <w:rsid w:val="003619BA"/>
    <w:rsid w:val="00362DEB"/>
    <w:rsid w:val="00370D0D"/>
    <w:rsid w:val="00374D23"/>
    <w:rsid w:val="00375BAD"/>
    <w:rsid w:val="00381F0D"/>
    <w:rsid w:val="0038550A"/>
    <w:rsid w:val="00387DC0"/>
    <w:rsid w:val="00394EE1"/>
    <w:rsid w:val="003A0703"/>
    <w:rsid w:val="003A7959"/>
    <w:rsid w:val="003B1D29"/>
    <w:rsid w:val="003B28D2"/>
    <w:rsid w:val="003B2D97"/>
    <w:rsid w:val="003B4439"/>
    <w:rsid w:val="003C25EE"/>
    <w:rsid w:val="003C307B"/>
    <w:rsid w:val="003C3E54"/>
    <w:rsid w:val="003C529F"/>
    <w:rsid w:val="003C7DC5"/>
    <w:rsid w:val="003D1223"/>
    <w:rsid w:val="003D2824"/>
    <w:rsid w:val="003D2E62"/>
    <w:rsid w:val="003D371E"/>
    <w:rsid w:val="003D49ED"/>
    <w:rsid w:val="003D5FB1"/>
    <w:rsid w:val="003D6950"/>
    <w:rsid w:val="003D6E42"/>
    <w:rsid w:val="003E2898"/>
    <w:rsid w:val="003F0136"/>
    <w:rsid w:val="003F0DBE"/>
    <w:rsid w:val="003F0F05"/>
    <w:rsid w:val="003F4616"/>
    <w:rsid w:val="003F47E8"/>
    <w:rsid w:val="003F6732"/>
    <w:rsid w:val="00402501"/>
    <w:rsid w:val="00402E5B"/>
    <w:rsid w:val="004041CB"/>
    <w:rsid w:val="00404307"/>
    <w:rsid w:val="00410801"/>
    <w:rsid w:val="004128BE"/>
    <w:rsid w:val="004138A1"/>
    <w:rsid w:val="0041663D"/>
    <w:rsid w:val="004166F8"/>
    <w:rsid w:val="004175E3"/>
    <w:rsid w:val="0042179F"/>
    <w:rsid w:val="004237F6"/>
    <w:rsid w:val="004244D6"/>
    <w:rsid w:val="004437F3"/>
    <w:rsid w:val="00443D0C"/>
    <w:rsid w:val="00444472"/>
    <w:rsid w:val="004623B2"/>
    <w:rsid w:val="00472DF1"/>
    <w:rsid w:val="0047332E"/>
    <w:rsid w:val="00474212"/>
    <w:rsid w:val="00475634"/>
    <w:rsid w:val="004759EF"/>
    <w:rsid w:val="00476815"/>
    <w:rsid w:val="004801EB"/>
    <w:rsid w:val="004838DA"/>
    <w:rsid w:val="00485AE1"/>
    <w:rsid w:val="004876F4"/>
    <w:rsid w:val="00487B01"/>
    <w:rsid w:val="00490327"/>
    <w:rsid w:val="00492B8D"/>
    <w:rsid w:val="0049751A"/>
    <w:rsid w:val="004A43C0"/>
    <w:rsid w:val="004A6BF1"/>
    <w:rsid w:val="004B7375"/>
    <w:rsid w:val="004C00FB"/>
    <w:rsid w:val="004C41BD"/>
    <w:rsid w:val="004E1934"/>
    <w:rsid w:val="004F41D3"/>
    <w:rsid w:val="004F4E3E"/>
    <w:rsid w:val="004F524F"/>
    <w:rsid w:val="004F5454"/>
    <w:rsid w:val="004F7C8E"/>
    <w:rsid w:val="0050301E"/>
    <w:rsid w:val="00504145"/>
    <w:rsid w:val="005047E1"/>
    <w:rsid w:val="00504FBE"/>
    <w:rsid w:val="005145D9"/>
    <w:rsid w:val="005305D6"/>
    <w:rsid w:val="00530AF7"/>
    <w:rsid w:val="00535C7A"/>
    <w:rsid w:val="005403C3"/>
    <w:rsid w:val="00544EC0"/>
    <w:rsid w:val="005501ED"/>
    <w:rsid w:val="00555628"/>
    <w:rsid w:val="00565DD2"/>
    <w:rsid w:val="005660DD"/>
    <w:rsid w:val="00566242"/>
    <w:rsid w:val="005717FD"/>
    <w:rsid w:val="0058543F"/>
    <w:rsid w:val="00586F8A"/>
    <w:rsid w:val="005870D1"/>
    <w:rsid w:val="00591DA9"/>
    <w:rsid w:val="00593E88"/>
    <w:rsid w:val="00595D9E"/>
    <w:rsid w:val="0059795C"/>
    <w:rsid w:val="005A2666"/>
    <w:rsid w:val="005A59A7"/>
    <w:rsid w:val="005A6257"/>
    <w:rsid w:val="005B0486"/>
    <w:rsid w:val="005B05AC"/>
    <w:rsid w:val="005B1FFF"/>
    <w:rsid w:val="005C1449"/>
    <w:rsid w:val="005C4D87"/>
    <w:rsid w:val="005C609B"/>
    <w:rsid w:val="005C7CDC"/>
    <w:rsid w:val="005D5DFD"/>
    <w:rsid w:val="005D7C34"/>
    <w:rsid w:val="005E0A8E"/>
    <w:rsid w:val="005E1B1A"/>
    <w:rsid w:val="005E5C78"/>
    <w:rsid w:val="005E7459"/>
    <w:rsid w:val="005F1700"/>
    <w:rsid w:val="005F2FDF"/>
    <w:rsid w:val="005F413C"/>
    <w:rsid w:val="005F710D"/>
    <w:rsid w:val="00603768"/>
    <w:rsid w:val="00603C73"/>
    <w:rsid w:val="0060608A"/>
    <w:rsid w:val="006069AB"/>
    <w:rsid w:val="00606C97"/>
    <w:rsid w:val="00612A9F"/>
    <w:rsid w:val="00614B37"/>
    <w:rsid w:val="006151F0"/>
    <w:rsid w:val="00620A1E"/>
    <w:rsid w:val="006231DE"/>
    <w:rsid w:val="006246FF"/>
    <w:rsid w:val="006277E9"/>
    <w:rsid w:val="006302EB"/>
    <w:rsid w:val="00630C52"/>
    <w:rsid w:val="00634B7F"/>
    <w:rsid w:val="0063540F"/>
    <w:rsid w:val="00637099"/>
    <w:rsid w:val="00642420"/>
    <w:rsid w:val="00642991"/>
    <w:rsid w:val="00645EA0"/>
    <w:rsid w:val="00646E0A"/>
    <w:rsid w:val="0064709F"/>
    <w:rsid w:val="006534D5"/>
    <w:rsid w:val="006535F6"/>
    <w:rsid w:val="00654BCA"/>
    <w:rsid w:val="00655396"/>
    <w:rsid w:val="00655688"/>
    <w:rsid w:val="00655A2B"/>
    <w:rsid w:val="00660CE5"/>
    <w:rsid w:val="006615C2"/>
    <w:rsid w:val="00662CD7"/>
    <w:rsid w:val="006674D4"/>
    <w:rsid w:val="00670933"/>
    <w:rsid w:val="006717D0"/>
    <w:rsid w:val="0067625B"/>
    <w:rsid w:val="00677F36"/>
    <w:rsid w:val="00683C44"/>
    <w:rsid w:val="00684708"/>
    <w:rsid w:val="00687C85"/>
    <w:rsid w:val="0069057A"/>
    <w:rsid w:val="00692F7B"/>
    <w:rsid w:val="00693A7A"/>
    <w:rsid w:val="00697961"/>
    <w:rsid w:val="006A0F2C"/>
    <w:rsid w:val="006A159F"/>
    <w:rsid w:val="006A58A6"/>
    <w:rsid w:val="006B0496"/>
    <w:rsid w:val="006B0F6A"/>
    <w:rsid w:val="006B510C"/>
    <w:rsid w:val="006B6E9C"/>
    <w:rsid w:val="006C0FC9"/>
    <w:rsid w:val="006C1E58"/>
    <w:rsid w:val="006C2E44"/>
    <w:rsid w:val="006C3B3E"/>
    <w:rsid w:val="006C471D"/>
    <w:rsid w:val="006C4788"/>
    <w:rsid w:val="006C4CFD"/>
    <w:rsid w:val="006D4918"/>
    <w:rsid w:val="006D6F19"/>
    <w:rsid w:val="006D75A1"/>
    <w:rsid w:val="006E055A"/>
    <w:rsid w:val="006E2B2A"/>
    <w:rsid w:val="006E42F1"/>
    <w:rsid w:val="006E4C0F"/>
    <w:rsid w:val="006E692A"/>
    <w:rsid w:val="006F295D"/>
    <w:rsid w:val="006F4C90"/>
    <w:rsid w:val="006F7F05"/>
    <w:rsid w:val="00701399"/>
    <w:rsid w:val="007031B7"/>
    <w:rsid w:val="00703978"/>
    <w:rsid w:val="00704235"/>
    <w:rsid w:val="00705A74"/>
    <w:rsid w:val="00706C1A"/>
    <w:rsid w:val="007078CB"/>
    <w:rsid w:val="00711A89"/>
    <w:rsid w:val="00711D7A"/>
    <w:rsid w:val="007134BF"/>
    <w:rsid w:val="00714B14"/>
    <w:rsid w:val="00716462"/>
    <w:rsid w:val="00723B33"/>
    <w:rsid w:val="00725473"/>
    <w:rsid w:val="00732C2A"/>
    <w:rsid w:val="007338F4"/>
    <w:rsid w:val="00736A86"/>
    <w:rsid w:val="00740F36"/>
    <w:rsid w:val="00745106"/>
    <w:rsid w:val="0074579A"/>
    <w:rsid w:val="00750727"/>
    <w:rsid w:val="00750FB8"/>
    <w:rsid w:val="007528AA"/>
    <w:rsid w:val="00760AB7"/>
    <w:rsid w:val="00763F05"/>
    <w:rsid w:val="00770BE9"/>
    <w:rsid w:val="007715A6"/>
    <w:rsid w:val="00772CC7"/>
    <w:rsid w:val="007811CB"/>
    <w:rsid w:val="00791CEC"/>
    <w:rsid w:val="007930E4"/>
    <w:rsid w:val="00794B56"/>
    <w:rsid w:val="0079560F"/>
    <w:rsid w:val="007A123C"/>
    <w:rsid w:val="007A1643"/>
    <w:rsid w:val="007A229D"/>
    <w:rsid w:val="007A2EFF"/>
    <w:rsid w:val="007A7583"/>
    <w:rsid w:val="007A7AA0"/>
    <w:rsid w:val="007B1B8D"/>
    <w:rsid w:val="007B53D7"/>
    <w:rsid w:val="007C0321"/>
    <w:rsid w:val="007C1122"/>
    <w:rsid w:val="007C4DB9"/>
    <w:rsid w:val="007C7EB6"/>
    <w:rsid w:val="007D2346"/>
    <w:rsid w:val="007D47DE"/>
    <w:rsid w:val="007D6210"/>
    <w:rsid w:val="007E0C6B"/>
    <w:rsid w:val="007E1CAB"/>
    <w:rsid w:val="007E3B76"/>
    <w:rsid w:val="007E5097"/>
    <w:rsid w:val="007E592C"/>
    <w:rsid w:val="007E7836"/>
    <w:rsid w:val="007F273E"/>
    <w:rsid w:val="007F2DB7"/>
    <w:rsid w:val="007F5859"/>
    <w:rsid w:val="00803C7B"/>
    <w:rsid w:val="00804569"/>
    <w:rsid w:val="00804E55"/>
    <w:rsid w:val="00815DF3"/>
    <w:rsid w:val="00816C9F"/>
    <w:rsid w:val="008172D0"/>
    <w:rsid w:val="008179BD"/>
    <w:rsid w:val="00825CA6"/>
    <w:rsid w:val="00825EAF"/>
    <w:rsid w:val="00826B5B"/>
    <w:rsid w:val="00830461"/>
    <w:rsid w:val="008377DA"/>
    <w:rsid w:val="0084472D"/>
    <w:rsid w:val="00845340"/>
    <w:rsid w:val="00851EE2"/>
    <w:rsid w:val="008547D6"/>
    <w:rsid w:val="008564C3"/>
    <w:rsid w:val="00856B22"/>
    <w:rsid w:val="00856F90"/>
    <w:rsid w:val="00860202"/>
    <w:rsid w:val="00861A0A"/>
    <w:rsid w:val="00863EBD"/>
    <w:rsid w:val="00870BD9"/>
    <w:rsid w:val="00876F9D"/>
    <w:rsid w:val="00877A80"/>
    <w:rsid w:val="0088041B"/>
    <w:rsid w:val="008812DE"/>
    <w:rsid w:val="00891481"/>
    <w:rsid w:val="008915DD"/>
    <w:rsid w:val="008A3799"/>
    <w:rsid w:val="008A42C2"/>
    <w:rsid w:val="008A4ED4"/>
    <w:rsid w:val="008B01F4"/>
    <w:rsid w:val="008B1DB5"/>
    <w:rsid w:val="008B4929"/>
    <w:rsid w:val="008B60B2"/>
    <w:rsid w:val="008C230F"/>
    <w:rsid w:val="008D0854"/>
    <w:rsid w:val="008D0B7B"/>
    <w:rsid w:val="008D5202"/>
    <w:rsid w:val="008D54BC"/>
    <w:rsid w:val="008E09EB"/>
    <w:rsid w:val="008E40AB"/>
    <w:rsid w:val="008E798F"/>
    <w:rsid w:val="008E7B09"/>
    <w:rsid w:val="008F4ADD"/>
    <w:rsid w:val="00900782"/>
    <w:rsid w:val="00901A68"/>
    <w:rsid w:val="009036B8"/>
    <w:rsid w:val="00904D27"/>
    <w:rsid w:val="009052B5"/>
    <w:rsid w:val="00905442"/>
    <w:rsid w:val="00905EFF"/>
    <w:rsid w:val="00906924"/>
    <w:rsid w:val="00907890"/>
    <w:rsid w:val="0091151C"/>
    <w:rsid w:val="00912BE6"/>
    <w:rsid w:val="00917CE6"/>
    <w:rsid w:val="009222B4"/>
    <w:rsid w:val="009252F3"/>
    <w:rsid w:val="00926D0C"/>
    <w:rsid w:val="00932919"/>
    <w:rsid w:val="0093322B"/>
    <w:rsid w:val="00933C4D"/>
    <w:rsid w:val="00933D05"/>
    <w:rsid w:val="00937DC8"/>
    <w:rsid w:val="00942F6A"/>
    <w:rsid w:val="00943C74"/>
    <w:rsid w:val="00957F81"/>
    <w:rsid w:val="00962552"/>
    <w:rsid w:val="00963A71"/>
    <w:rsid w:val="0096416F"/>
    <w:rsid w:val="00966FD0"/>
    <w:rsid w:val="00976EE8"/>
    <w:rsid w:val="00983116"/>
    <w:rsid w:val="0098348A"/>
    <w:rsid w:val="00986B39"/>
    <w:rsid w:val="009876CA"/>
    <w:rsid w:val="0099040C"/>
    <w:rsid w:val="00990553"/>
    <w:rsid w:val="0099418B"/>
    <w:rsid w:val="009958B8"/>
    <w:rsid w:val="009A4713"/>
    <w:rsid w:val="009A7350"/>
    <w:rsid w:val="009A74A5"/>
    <w:rsid w:val="009A7823"/>
    <w:rsid w:val="009B3C2F"/>
    <w:rsid w:val="009B41A0"/>
    <w:rsid w:val="009B52BB"/>
    <w:rsid w:val="009B6AB3"/>
    <w:rsid w:val="009B74BF"/>
    <w:rsid w:val="009B7B1E"/>
    <w:rsid w:val="009C4E0B"/>
    <w:rsid w:val="009C52C5"/>
    <w:rsid w:val="009C5DAD"/>
    <w:rsid w:val="009C7A5A"/>
    <w:rsid w:val="009C7C92"/>
    <w:rsid w:val="009D11C6"/>
    <w:rsid w:val="009D67EF"/>
    <w:rsid w:val="009D6C7E"/>
    <w:rsid w:val="009D7C12"/>
    <w:rsid w:val="009E7587"/>
    <w:rsid w:val="009F4A6F"/>
    <w:rsid w:val="009F63ED"/>
    <w:rsid w:val="009F65A9"/>
    <w:rsid w:val="009F72E0"/>
    <w:rsid w:val="009F77A7"/>
    <w:rsid w:val="00A04196"/>
    <w:rsid w:val="00A049D2"/>
    <w:rsid w:val="00A04B35"/>
    <w:rsid w:val="00A05553"/>
    <w:rsid w:val="00A05F76"/>
    <w:rsid w:val="00A06252"/>
    <w:rsid w:val="00A06B93"/>
    <w:rsid w:val="00A1080F"/>
    <w:rsid w:val="00A11801"/>
    <w:rsid w:val="00A11848"/>
    <w:rsid w:val="00A14DED"/>
    <w:rsid w:val="00A151A1"/>
    <w:rsid w:val="00A2011D"/>
    <w:rsid w:val="00A21D0E"/>
    <w:rsid w:val="00A2434B"/>
    <w:rsid w:val="00A25505"/>
    <w:rsid w:val="00A262FF"/>
    <w:rsid w:val="00A3140F"/>
    <w:rsid w:val="00A32656"/>
    <w:rsid w:val="00A34FD8"/>
    <w:rsid w:val="00A35400"/>
    <w:rsid w:val="00A3761E"/>
    <w:rsid w:val="00A400ED"/>
    <w:rsid w:val="00A416D0"/>
    <w:rsid w:val="00A46A12"/>
    <w:rsid w:val="00A53FFF"/>
    <w:rsid w:val="00A56399"/>
    <w:rsid w:val="00A6054C"/>
    <w:rsid w:val="00A61187"/>
    <w:rsid w:val="00A62232"/>
    <w:rsid w:val="00A638C3"/>
    <w:rsid w:val="00A649DE"/>
    <w:rsid w:val="00A669A8"/>
    <w:rsid w:val="00A672DE"/>
    <w:rsid w:val="00A676BE"/>
    <w:rsid w:val="00A721F2"/>
    <w:rsid w:val="00A729AA"/>
    <w:rsid w:val="00A7726E"/>
    <w:rsid w:val="00A80883"/>
    <w:rsid w:val="00A810C5"/>
    <w:rsid w:val="00A81477"/>
    <w:rsid w:val="00A83F80"/>
    <w:rsid w:val="00A903C6"/>
    <w:rsid w:val="00A91BD9"/>
    <w:rsid w:val="00A952B9"/>
    <w:rsid w:val="00AA7175"/>
    <w:rsid w:val="00AB4B8D"/>
    <w:rsid w:val="00AB4C9C"/>
    <w:rsid w:val="00AB58A7"/>
    <w:rsid w:val="00AB602B"/>
    <w:rsid w:val="00AB6063"/>
    <w:rsid w:val="00AB6D89"/>
    <w:rsid w:val="00AC01D2"/>
    <w:rsid w:val="00AC15F0"/>
    <w:rsid w:val="00AC4193"/>
    <w:rsid w:val="00AC6965"/>
    <w:rsid w:val="00AD4E0D"/>
    <w:rsid w:val="00AD7BE1"/>
    <w:rsid w:val="00AE1C9E"/>
    <w:rsid w:val="00AE6E54"/>
    <w:rsid w:val="00B02121"/>
    <w:rsid w:val="00B04843"/>
    <w:rsid w:val="00B0705D"/>
    <w:rsid w:val="00B10EE9"/>
    <w:rsid w:val="00B20253"/>
    <w:rsid w:val="00B23989"/>
    <w:rsid w:val="00B23D7F"/>
    <w:rsid w:val="00B26919"/>
    <w:rsid w:val="00B2747B"/>
    <w:rsid w:val="00B30E14"/>
    <w:rsid w:val="00B31EEC"/>
    <w:rsid w:val="00B32AC6"/>
    <w:rsid w:val="00B33A24"/>
    <w:rsid w:val="00B34A51"/>
    <w:rsid w:val="00B36260"/>
    <w:rsid w:val="00B364B1"/>
    <w:rsid w:val="00B43FB5"/>
    <w:rsid w:val="00B51039"/>
    <w:rsid w:val="00B52500"/>
    <w:rsid w:val="00B573D5"/>
    <w:rsid w:val="00B5782B"/>
    <w:rsid w:val="00B63982"/>
    <w:rsid w:val="00B642BE"/>
    <w:rsid w:val="00B64953"/>
    <w:rsid w:val="00B655B1"/>
    <w:rsid w:val="00B8162B"/>
    <w:rsid w:val="00B81842"/>
    <w:rsid w:val="00B85B36"/>
    <w:rsid w:val="00B8697E"/>
    <w:rsid w:val="00B86CCB"/>
    <w:rsid w:val="00B874E7"/>
    <w:rsid w:val="00B9240D"/>
    <w:rsid w:val="00B92BB6"/>
    <w:rsid w:val="00B954D6"/>
    <w:rsid w:val="00B963F2"/>
    <w:rsid w:val="00B96889"/>
    <w:rsid w:val="00B96E03"/>
    <w:rsid w:val="00BA2EF7"/>
    <w:rsid w:val="00BA54C8"/>
    <w:rsid w:val="00BA61FA"/>
    <w:rsid w:val="00BA6B2F"/>
    <w:rsid w:val="00BB37FE"/>
    <w:rsid w:val="00BB50EE"/>
    <w:rsid w:val="00BC09B9"/>
    <w:rsid w:val="00BC20F0"/>
    <w:rsid w:val="00BC6E97"/>
    <w:rsid w:val="00BD66FD"/>
    <w:rsid w:val="00BD68F5"/>
    <w:rsid w:val="00BD73AF"/>
    <w:rsid w:val="00BD7840"/>
    <w:rsid w:val="00BE2F85"/>
    <w:rsid w:val="00BE480E"/>
    <w:rsid w:val="00BF1390"/>
    <w:rsid w:val="00BF15AE"/>
    <w:rsid w:val="00BF571C"/>
    <w:rsid w:val="00BF6952"/>
    <w:rsid w:val="00C03FD1"/>
    <w:rsid w:val="00C11735"/>
    <w:rsid w:val="00C1495F"/>
    <w:rsid w:val="00C1556F"/>
    <w:rsid w:val="00C16CD1"/>
    <w:rsid w:val="00C21C09"/>
    <w:rsid w:val="00C244DF"/>
    <w:rsid w:val="00C2559E"/>
    <w:rsid w:val="00C3024A"/>
    <w:rsid w:val="00C4224F"/>
    <w:rsid w:val="00C458A3"/>
    <w:rsid w:val="00C4603F"/>
    <w:rsid w:val="00C50030"/>
    <w:rsid w:val="00C5401B"/>
    <w:rsid w:val="00C60C2A"/>
    <w:rsid w:val="00C62845"/>
    <w:rsid w:val="00C64C4A"/>
    <w:rsid w:val="00C66656"/>
    <w:rsid w:val="00C70B1D"/>
    <w:rsid w:val="00C73ADB"/>
    <w:rsid w:val="00C761D3"/>
    <w:rsid w:val="00C800B1"/>
    <w:rsid w:val="00C8651D"/>
    <w:rsid w:val="00C91338"/>
    <w:rsid w:val="00CA07C5"/>
    <w:rsid w:val="00CA0A13"/>
    <w:rsid w:val="00CA2002"/>
    <w:rsid w:val="00CA2D4B"/>
    <w:rsid w:val="00CB00A3"/>
    <w:rsid w:val="00CB0309"/>
    <w:rsid w:val="00CB4F47"/>
    <w:rsid w:val="00CB6BAF"/>
    <w:rsid w:val="00CB79D0"/>
    <w:rsid w:val="00CB7DF9"/>
    <w:rsid w:val="00CC00AE"/>
    <w:rsid w:val="00CC7A42"/>
    <w:rsid w:val="00CD0261"/>
    <w:rsid w:val="00CD0ED8"/>
    <w:rsid w:val="00CD2BC4"/>
    <w:rsid w:val="00CD30EF"/>
    <w:rsid w:val="00CD3190"/>
    <w:rsid w:val="00CD3703"/>
    <w:rsid w:val="00CD5B93"/>
    <w:rsid w:val="00CE2EA2"/>
    <w:rsid w:val="00CE523B"/>
    <w:rsid w:val="00D0072D"/>
    <w:rsid w:val="00D11F9C"/>
    <w:rsid w:val="00D16C6D"/>
    <w:rsid w:val="00D20317"/>
    <w:rsid w:val="00D22C62"/>
    <w:rsid w:val="00D24820"/>
    <w:rsid w:val="00D26569"/>
    <w:rsid w:val="00D30B78"/>
    <w:rsid w:val="00D30CA0"/>
    <w:rsid w:val="00D36314"/>
    <w:rsid w:val="00D442F2"/>
    <w:rsid w:val="00D611B1"/>
    <w:rsid w:val="00D61243"/>
    <w:rsid w:val="00D62F50"/>
    <w:rsid w:val="00D64FBE"/>
    <w:rsid w:val="00D66806"/>
    <w:rsid w:val="00D71B10"/>
    <w:rsid w:val="00D75309"/>
    <w:rsid w:val="00D753E1"/>
    <w:rsid w:val="00D75A11"/>
    <w:rsid w:val="00D75AA6"/>
    <w:rsid w:val="00D80593"/>
    <w:rsid w:val="00D9208D"/>
    <w:rsid w:val="00D9239D"/>
    <w:rsid w:val="00D927F8"/>
    <w:rsid w:val="00DA4292"/>
    <w:rsid w:val="00DA74BB"/>
    <w:rsid w:val="00DB37AC"/>
    <w:rsid w:val="00DB5600"/>
    <w:rsid w:val="00DB7E64"/>
    <w:rsid w:val="00DC03BF"/>
    <w:rsid w:val="00DC2C16"/>
    <w:rsid w:val="00DC32B5"/>
    <w:rsid w:val="00DC7388"/>
    <w:rsid w:val="00DD1B3C"/>
    <w:rsid w:val="00DD2549"/>
    <w:rsid w:val="00DD72F3"/>
    <w:rsid w:val="00DD7BE1"/>
    <w:rsid w:val="00DE0101"/>
    <w:rsid w:val="00DE2EC4"/>
    <w:rsid w:val="00DE5708"/>
    <w:rsid w:val="00DF0C6D"/>
    <w:rsid w:val="00DF3E57"/>
    <w:rsid w:val="00DF682F"/>
    <w:rsid w:val="00E01FD5"/>
    <w:rsid w:val="00E05CC1"/>
    <w:rsid w:val="00E05FAD"/>
    <w:rsid w:val="00E0647C"/>
    <w:rsid w:val="00E07692"/>
    <w:rsid w:val="00E07D42"/>
    <w:rsid w:val="00E11B1F"/>
    <w:rsid w:val="00E12C47"/>
    <w:rsid w:val="00E1747E"/>
    <w:rsid w:val="00E23AF2"/>
    <w:rsid w:val="00E24612"/>
    <w:rsid w:val="00E27881"/>
    <w:rsid w:val="00E30BE8"/>
    <w:rsid w:val="00E333F3"/>
    <w:rsid w:val="00E33AC1"/>
    <w:rsid w:val="00E37EE8"/>
    <w:rsid w:val="00E40FB5"/>
    <w:rsid w:val="00E42644"/>
    <w:rsid w:val="00E43FFF"/>
    <w:rsid w:val="00E46B45"/>
    <w:rsid w:val="00E50BDC"/>
    <w:rsid w:val="00E51031"/>
    <w:rsid w:val="00E5185E"/>
    <w:rsid w:val="00E56CC5"/>
    <w:rsid w:val="00E61358"/>
    <w:rsid w:val="00E613E4"/>
    <w:rsid w:val="00E66401"/>
    <w:rsid w:val="00E66C46"/>
    <w:rsid w:val="00E7045E"/>
    <w:rsid w:val="00E71F1F"/>
    <w:rsid w:val="00E7369D"/>
    <w:rsid w:val="00E865FE"/>
    <w:rsid w:val="00E972F0"/>
    <w:rsid w:val="00E9752B"/>
    <w:rsid w:val="00E9756B"/>
    <w:rsid w:val="00EA0A51"/>
    <w:rsid w:val="00EA1ED0"/>
    <w:rsid w:val="00EA4FE9"/>
    <w:rsid w:val="00EA7DC1"/>
    <w:rsid w:val="00EB1899"/>
    <w:rsid w:val="00EB30B7"/>
    <w:rsid w:val="00EB480F"/>
    <w:rsid w:val="00EB4ACE"/>
    <w:rsid w:val="00EC22AA"/>
    <w:rsid w:val="00EC731B"/>
    <w:rsid w:val="00ED36E0"/>
    <w:rsid w:val="00ED71C3"/>
    <w:rsid w:val="00ED7F0F"/>
    <w:rsid w:val="00EE18E3"/>
    <w:rsid w:val="00EE6CCD"/>
    <w:rsid w:val="00EE6FC5"/>
    <w:rsid w:val="00EE7860"/>
    <w:rsid w:val="00EF5AB7"/>
    <w:rsid w:val="00F000E6"/>
    <w:rsid w:val="00F005F4"/>
    <w:rsid w:val="00F020FB"/>
    <w:rsid w:val="00F16ACE"/>
    <w:rsid w:val="00F203A7"/>
    <w:rsid w:val="00F23F91"/>
    <w:rsid w:val="00F31050"/>
    <w:rsid w:val="00F3498D"/>
    <w:rsid w:val="00F360D2"/>
    <w:rsid w:val="00F42B8F"/>
    <w:rsid w:val="00F43787"/>
    <w:rsid w:val="00F46005"/>
    <w:rsid w:val="00F46C2D"/>
    <w:rsid w:val="00F46E0B"/>
    <w:rsid w:val="00F659E5"/>
    <w:rsid w:val="00F71619"/>
    <w:rsid w:val="00F827B5"/>
    <w:rsid w:val="00F82C04"/>
    <w:rsid w:val="00F862F3"/>
    <w:rsid w:val="00F86644"/>
    <w:rsid w:val="00FA16E1"/>
    <w:rsid w:val="00FA2B46"/>
    <w:rsid w:val="00FB1716"/>
    <w:rsid w:val="00FB4871"/>
    <w:rsid w:val="00FC17BA"/>
    <w:rsid w:val="00FC1DE5"/>
    <w:rsid w:val="00FC5659"/>
    <w:rsid w:val="00FD0B03"/>
    <w:rsid w:val="00FD18B7"/>
    <w:rsid w:val="00FE52B4"/>
    <w:rsid w:val="00FF4598"/>
    <w:rsid w:val="00FF6912"/>
    <w:rsid w:val="00FF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5A79956-B3B0-4C7A-9079-ECE1BEDA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FB5"/>
    <w:pPr>
      <w:keepNext/>
      <w:keepLines/>
      <w:numPr>
        <w:numId w:val="25"/>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F6A"/>
    <w:pPr>
      <w:keepNext/>
      <w:keepLines/>
      <w:numPr>
        <w:ilvl w:val="1"/>
        <w:numId w:val="25"/>
      </w:numPr>
      <w:spacing w:before="200" w:after="0"/>
      <w:ind w:left="720" w:hanging="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F6A"/>
    <w:pPr>
      <w:keepNext/>
      <w:keepLines/>
      <w:numPr>
        <w:ilvl w:val="2"/>
        <w:numId w:val="25"/>
      </w:numPr>
      <w:spacing w:before="200" w:after="0"/>
      <w:ind w:hanging="10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834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03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F91"/>
    <w:pPr>
      <w:ind w:left="720"/>
      <w:contextualSpacing/>
    </w:pPr>
  </w:style>
  <w:style w:type="character" w:customStyle="1" w:styleId="Heading1Char">
    <w:name w:val="Heading 1 Char"/>
    <w:basedOn w:val="DefaultParagraphFont"/>
    <w:link w:val="Heading1"/>
    <w:uiPriority w:val="9"/>
    <w:rsid w:val="00B43F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04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45E"/>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7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D12"/>
    <w:rPr>
      <w:rFonts w:ascii="Tahoma" w:hAnsi="Tahoma" w:cs="Tahoma"/>
      <w:sz w:val="16"/>
      <w:szCs w:val="16"/>
    </w:rPr>
  </w:style>
  <w:style w:type="paragraph" w:styleId="Header">
    <w:name w:val="header"/>
    <w:basedOn w:val="Normal"/>
    <w:link w:val="HeaderChar"/>
    <w:uiPriority w:val="99"/>
    <w:unhideWhenUsed/>
    <w:rsid w:val="00530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5D6"/>
  </w:style>
  <w:style w:type="paragraph" w:styleId="Footer">
    <w:name w:val="footer"/>
    <w:basedOn w:val="Normal"/>
    <w:link w:val="FooterChar"/>
    <w:uiPriority w:val="99"/>
    <w:unhideWhenUsed/>
    <w:rsid w:val="00530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D6"/>
  </w:style>
  <w:style w:type="paragraph" w:styleId="TOCHeading">
    <w:name w:val="TOC Heading"/>
    <w:basedOn w:val="Heading1"/>
    <w:next w:val="Normal"/>
    <w:uiPriority w:val="39"/>
    <w:unhideWhenUsed/>
    <w:qFormat/>
    <w:rsid w:val="00D11F9C"/>
    <w:pPr>
      <w:outlineLvl w:val="9"/>
    </w:pPr>
    <w:rPr>
      <w:lang w:eastAsia="ja-JP"/>
    </w:rPr>
  </w:style>
  <w:style w:type="paragraph" w:styleId="TOC1">
    <w:name w:val="toc 1"/>
    <w:basedOn w:val="Normal"/>
    <w:next w:val="Normal"/>
    <w:autoRedefine/>
    <w:uiPriority w:val="39"/>
    <w:unhideWhenUsed/>
    <w:rsid w:val="00D11F9C"/>
    <w:pPr>
      <w:spacing w:after="100"/>
    </w:pPr>
  </w:style>
  <w:style w:type="character" w:styleId="Hyperlink">
    <w:name w:val="Hyperlink"/>
    <w:basedOn w:val="DefaultParagraphFont"/>
    <w:uiPriority w:val="99"/>
    <w:unhideWhenUsed/>
    <w:rsid w:val="00D11F9C"/>
    <w:rPr>
      <w:color w:val="0000FF" w:themeColor="hyperlink"/>
      <w:u w:val="single"/>
    </w:rPr>
  </w:style>
  <w:style w:type="character" w:customStyle="1" w:styleId="Heading2Char">
    <w:name w:val="Heading 2 Char"/>
    <w:basedOn w:val="DefaultParagraphFont"/>
    <w:link w:val="Heading2"/>
    <w:uiPriority w:val="9"/>
    <w:rsid w:val="006B0F6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E592C"/>
    <w:pPr>
      <w:spacing w:after="100"/>
      <w:ind w:left="220"/>
    </w:pPr>
  </w:style>
  <w:style w:type="character" w:customStyle="1" w:styleId="Heading5Char">
    <w:name w:val="Heading 5 Char"/>
    <w:basedOn w:val="DefaultParagraphFont"/>
    <w:link w:val="Heading5"/>
    <w:uiPriority w:val="9"/>
    <w:rsid w:val="002E03C2"/>
    <w:rPr>
      <w:rFonts w:asciiTheme="majorHAnsi" w:eastAsiaTheme="majorEastAsia" w:hAnsiTheme="majorHAnsi" w:cstheme="majorBidi"/>
      <w:color w:val="243F60" w:themeColor="accent1" w:themeShade="7F"/>
    </w:rPr>
  </w:style>
  <w:style w:type="paragraph" w:styleId="NoSpacing">
    <w:name w:val="No Spacing"/>
    <w:uiPriority w:val="1"/>
    <w:qFormat/>
    <w:rsid w:val="009958B8"/>
    <w:pPr>
      <w:spacing w:after="0" w:line="240" w:lineRule="auto"/>
    </w:pPr>
  </w:style>
  <w:style w:type="character" w:styleId="PageNumber">
    <w:name w:val="page number"/>
    <w:basedOn w:val="DefaultParagraphFont"/>
    <w:rsid w:val="00E865FE"/>
  </w:style>
  <w:style w:type="character" w:customStyle="1" w:styleId="Heading3Char">
    <w:name w:val="Heading 3 Char"/>
    <w:basedOn w:val="DefaultParagraphFont"/>
    <w:link w:val="Heading3"/>
    <w:uiPriority w:val="9"/>
    <w:rsid w:val="006B0F6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20860"/>
    <w:pPr>
      <w:spacing w:after="100"/>
      <w:ind w:left="440"/>
    </w:pPr>
  </w:style>
  <w:style w:type="character" w:styleId="SubtleEmphasis">
    <w:name w:val="Subtle Emphasis"/>
    <w:basedOn w:val="DefaultParagraphFont"/>
    <w:uiPriority w:val="19"/>
    <w:qFormat/>
    <w:rsid w:val="00606C97"/>
    <w:rPr>
      <w:i/>
      <w:iCs/>
      <w:color w:val="808080" w:themeColor="text1" w:themeTint="7F"/>
    </w:rPr>
  </w:style>
  <w:style w:type="paragraph" w:styleId="Subtitle">
    <w:name w:val="Subtitle"/>
    <w:basedOn w:val="Normal"/>
    <w:next w:val="Normal"/>
    <w:link w:val="SubtitleChar"/>
    <w:uiPriority w:val="11"/>
    <w:qFormat/>
    <w:rsid w:val="00606C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6C97"/>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5B05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05AC"/>
  </w:style>
  <w:style w:type="character" w:styleId="IntenseEmphasis">
    <w:name w:val="Intense Emphasis"/>
    <w:basedOn w:val="DefaultParagraphFont"/>
    <w:uiPriority w:val="21"/>
    <w:qFormat/>
    <w:rsid w:val="00C50030"/>
    <w:rPr>
      <w:b/>
      <w:bCs/>
      <w:i/>
      <w:iCs/>
      <w:color w:val="4F81BD" w:themeColor="accent1"/>
    </w:rPr>
  </w:style>
  <w:style w:type="table" w:styleId="TableGrid">
    <w:name w:val="Table Grid"/>
    <w:basedOn w:val="TableNormal"/>
    <w:uiPriority w:val="59"/>
    <w:rsid w:val="00B8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86CC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B86C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Shading-Accent2">
    <w:name w:val="Colorful Shading Accent 2"/>
    <w:basedOn w:val="TableNormal"/>
    <w:uiPriority w:val="71"/>
    <w:rsid w:val="00B86CCB"/>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LightShading-Accent2">
    <w:name w:val="Light Shading Accent 2"/>
    <w:basedOn w:val="TableNormal"/>
    <w:uiPriority w:val="60"/>
    <w:rsid w:val="00B86CC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C64C4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Heading4Char">
    <w:name w:val="Heading 4 Char"/>
    <w:basedOn w:val="DefaultParagraphFont"/>
    <w:link w:val="Heading4"/>
    <w:uiPriority w:val="9"/>
    <w:rsid w:val="0098348A"/>
    <w:rPr>
      <w:rFonts w:asciiTheme="majorHAnsi" w:eastAsiaTheme="majorEastAsia" w:hAnsiTheme="majorHAnsi" w:cstheme="majorBidi"/>
      <w:b/>
      <w:bCs/>
      <w:i/>
      <w:iCs/>
      <w:color w:val="4F81BD" w:themeColor="accent1"/>
    </w:rPr>
  </w:style>
  <w:style w:type="paragraph" w:styleId="ListBullet">
    <w:name w:val="List Bullet"/>
    <w:basedOn w:val="Normal"/>
    <w:rsid w:val="00F827B5"/>
    <w:pPr>
      <w:numPr>
        <w:numId w:val="40"/>
      </w:numPr>
      <w:spacing w:after="0" w:line="240" w:lineRule="auto"/>
    </w:pPr>
    <w:rPr>
      <w:rFonts w:ascii="Arial" w:eastAsia="Times New Roman" w:hAnsi="Arial" w:cs="Arial"/>
    </w:rPr>
  </w:style>
  <w:style w:type="paragraph" w:customStyle="1" w:styleId="Cell">
    <w:name w:val="Cell"/>
    <w:basedOn w:val="BodyText"/>
    <w:rsid w:val="00F827B5"/>
    <w:pPr>
      <w:spacing w:before="60" w:after="60"/>
    </w:pPr>
    <w:rPr>
      <w:rFonts w:cs="Arial"/>
      <w:sz w:val="20"/>
      <w:szCs w:val="20"/>
    </w:rPr>
  </w:style>
  <w:style w:type="paragraph" w:styleId="BodyText">
    <w:name w:val="Body Text"/>
    <w:basedOn w:val="Normal"/>
    <w:link w:val="BodyTextChar"/>
    <w:rsid w:val="00F827B5"/>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F827B5"/>
    <w:rPr>
      <w:rFonts w:ascii="Arial" w:eastAsia="Times New Roman" w:hAnsi="Arial" w:cs="Times New Roman"/>
      <w:szCs w:val="24"/>
    </w:rPr>
  </w:style>
  <w:style w:type="paragraph" w:customStyle="1" w:styleId="CellHead">
    <w:name w:val="CellHead"/>
    <w:basedOn w:val="Cell"/>
    <w:rsid w:val="00F827B5"/>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7786">
      <w:bodyDiv w:val="1"/>
      <w:marLeft w:val="0"/>
      <w:marRight w:val="0"/>
      <w:marTop w:val="0"/>
      <w:marBottom w:val="0"/>
      <w:divBdr>
        <w:top w:val="none" w:sz="0" w:space="0" w:color="auto"/>
        <w:left w:val="none" w:sz="0" w:space="0" w:color="auto"/>
        <w:bottom w:val="none" w:sz="0" w:space="0" w:color="auto"/>
        <w:right w:val="none" w:sz="0" w:space="0" w:color="auto"/>
      </w:divBdr>
    </w:div>
    <w:div w:id="311563837">
      <w:bodyDiv w:val="1"/>
      <w:marLeft w:val="0"/>
      <w:marRight w:val="0"/>
      <w:marTop w:val="0"/>
      <w:marBottom w:val="0"/>
      <w:divBdr>
        <w:top w:val="none" w:sz="0" w:space="0" w:color="auto"/>
        <w:left w:val="none" w:sz="0" w:space="0" w:color="auto"/>
        <w:bottom w:val="none" w:sz="0" w:space="0" w:color="auto"/>
        <w:right w:val="none" w:sz="0" w:space="0" w:color="auto"/>
      </w:divBdr>
    </w:div>
    <w:div w:id="6641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Purolator International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12C1C-A954-4630-8F20-CC07D360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PI Collection Notes Project Requirements</vt:lpstr>
    </vt:vector>
  </TitlesOfParts>
  <Company>Windows User</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Logs Project Requirements</dc:title>
  <dc:creator>Kanike, Sravanthi</dc:creator>
  <cp:lastModifiedBy>Kennedy, Michele</cp:lastModifiedBy>
  <cp:revision>26</cp:revision>
  <dcterms:created xsi:type="dcterms:W3CDTF">2018-08-03T13:09:00Z</dcterms:created>
  <dcterms:modified xsi:type="dcterms:W3CDTF">2018-09-24T20:31:00Z</dcterms:modified>
</cp:coreProperties>
</file>