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Standard RHI and effects on pain: ← we need these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 xml:space="preserve">Hegedüs et al., </w:t>
      </w:r>
      <w:r w:rsidDel="00000000" w:rsidR="00000000" w:rsidRPr="00000000">
        <w:rPr>
          <w:color w:val="0000ff"/>
          <w:rtl w:val="0"/>
        </w:rPr>
        <w:t xml:space="preserve">2014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  <w:t xml:space="preserve">Fang et al., </w:t>
      </w:r>
      <w:r w:rsidDel="00000000" w:rsidR="00000000" w:rsidRPr="00000000">
        <w:rPr>
          <w:color w:val="0000ff"/>
          <w:rtl w:val="0"/>
        </w:rPr>
        <w:t xml:space="preserve">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Mohan et al. (</w:t>
      </w:r>
      <w:r w:rsidDel="00000000" w:rsidR="00000000" w:rsidRPr="00000000">
        <w:rPr>
          <w:color w:val="0000ff"/>
          <w:rtl w:val="0"/>
        </w:rPr>
        <w:t xml:space="preserve">2012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  <w:t xml:space="preserve">Siedlecka et al., </w:t>
      </w:r>
      <w:r w:rsidDel="00000000" w:rsidR="00000000" w:rsidRPr="00000000">
        <w:rPr>
          <w:color w:val="0000ff"/>
          <w:rtl w:val="0"/>
        </w:rPr>
        <w:t xml:space="preserve">2018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Hegedüs, G., Darnai, G., Szolcsányi, T., Feldmann, Á., Janszky, J., &amp; Kállai, J. (2014). The rubber hand illusion increases heat pain threshold. European Journal of Pain, 18(8), 1173–1181. https://doi.org/10.1002/j.1532-2149.2014.00466.x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Fang, W., Zhang, R., Zhao, Y., Wang, L., &amp; Zhou, Y.-D. (2019). Attenuation of pain perception induced by the rubber hand illusion. Frontiers in Neuroscience, 13, 261. https://doi.org/10.3389/fnins.2019.00261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Mohan, R., Jensen, K. B., Petkova, V. I., Dey, A., Barnsley, N., Ingvar, M., McAuley, J. H., Moseley, G. L., &amp; Ehrsson, H. H. (2012). No pain relief with the rubber hand illusion. PLoS One, 7(12), e52400. https://doi.org/10.1371/journal.pone. 0052400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Siedlecka, M., Spychała, N., Łukowska, M., Wiercioch, K., &amp; Wierzchoń, M. (2018). Rubber hand illusion increases pain caused by electric stimuli. The Journal of Pain, 19(1), 35–45. https://doi.org/10.1016/j.jpain.2017.08.005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(“Rubber hand” OR “RHI” OR “dummy hand” OR “rubber hand illusion”) AND (“pain” OR “pain perception”)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Special RHI and effects on pain: ← they might be inteesting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  <w:t xml:space="preserve">Giummarra et al., </w:t>
      </w:r>
      <w:r w:rsidDel="00000000" w:rsidR="00000000" w:rsidRPr="00000000">
        <w:rPr>
          <w:color w:val="0000ff"/>
          <w:rtl w:val="0"/>
        </w:rPr>
        <w:t xml:space="preserve">2015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  <w:t xml:space="preserve">Bauer et al., </w:t>
      </w:r>
      <w:r w:rsidDel="00000000" w:rsidR="00000000" w:rsidRPr="00000000">
        <w:rPr>
          <w:color w:val="0000ff"/>
          <w:rtl w:val="0"/>
        </w:rPr>
        <w:t xml:space="preserve">2018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  <w:t xml:space="preserve">Matsumuro et al., </w:t>
      </w:r>
      <w:r w:rsidDel="00000000" w:rsidR="00000000" w:rsidRPr="00000000">
        <w:rPr>
          <w:color w:val="0000ff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Martini et al. (</w:t>
      </w:r>
      <w:r w:rsidDel="00000000" w:rsidR="00000000" w:rsidRPr="00000000">
        <w:rPr>
          <w:color w:val="0000ff"/>
          <w:rtl w:val="0"/>
        </w:rPr>
        <w:t xml:space="preserve">2013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