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53909" w14:textId="570FCE4D" w:rsidR="00FF72C1" w:rsidRPr="00FF72C1" w:rsidRDefault="002425FF" w:rsidP="00F568A5">
      <w:pPr>
        <w:tabs>
          <w:tab w:val="left" w:pos="6379"/>
        </w:tabs>
        <w:spacing w:before="100" w:beforeAutospacing="1" w:after="100" w:afterAutospacing="1" w:line="240" w:lineRule="auto"/>
        <w:ind w:left="-567" w:right="2647"/>
        <w:outlineLvl w:val="2"/>
        <w:rPr>
          <w:rFonts w:ascii="Poppins" w:eastAsia="Times New Roman" w:hAnsi="Poppins" w:cs="Poppins"/>
          <w:b/>
          <w:bCs/>
          <w:sz w:val="36"/>
          <w:szCs w:val="36"/>
          <w:lang w:eastAsia="fr-FR"/>
        </w:rPr>
      </w:pPr>
      <w:r w:rsidRPr="004C3071">
        <w:rPr>
          <w:rFonts w:ascii="Poppins" w:eastAsia="Cambria" w:hAnsi="Poppins" w:cs="Poppins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2921457" wp14:editId="63E2B787">
            <wp:simplePos x="0" y="0"/>
            <wp:positionH relativeFrom="page">
              <wp:posOffset>-29646</wp:posOffset>
            </wp:positionH>
            <wp:positionV relativeFrom="paragraph">
              <wp:posOffset>-916305</wp:posOffset>
            </wp:positionV>
            <wp:extent cx="5483860" cy="7640152"/>
            <wp:effectExtent l="0" t="0" r="254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2C1" w:rsidRPr="00FF72C1">
        <w:rPr>
          <w:rFonts w:ascii="Poppins" w:eastAsia="Times New Roman" w:hAnsi="Poppins" w:cs="Poppins"/>
          <w:b/>
          <w:bCs/>
          <w:sz w:val="36"/>
          <w:szCs w:val="36"/>
          <w:lang w:eastAsia="fr-FR"/>
        </w:rPr>
        <w:t xml:space="preserve">Méthode d’interview </w:t>
      </w:r>
    </w:p>
    <w:p w14:paraId="7969CB68" w14:textId="6DC23AED" w:rsidR="00FF72C1" w:rsidRPr="00FF72C1" w:rsidRDefault="00FF72C1" w:rsidP="00F568A5">
      <w:p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>L’interview permet de mieux comprendre les besoins, attentes et contraintes des utilisateurs grâce à un échange direct.</w:t>
      </w:r>
    </w:p>
    <w:p w14:paraId="6AAD5D60" w14:textId="5D2AEC28" w:rsidR="00FF72C1" w:rsidRPr="00FF72C1" w:rsidRDefault="00FF72C1" w:rsidP="00F568A5">
      <w:p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Étapes principales :</w:t>
      </w:r>
    </w:p>
    <w:p w14:paraId="17E40AD0" w14:textId="3FFD7739" w:rsidR="00FF72C1" w:rsidRPr="00FF72C1" w:rsidRDefault="00FF72C1" w:rsidP="00F568A5">
      <w:pPr>
        <w:numPr>
          <w:ilvl w:val="0"/>
          <w:numId w:val="2"/>
        </w:num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Définir l’objectif</w:t>
      </w:r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 xml:space="preserve"> de l’entretien.</w:t>
      </w:r>
    </w:p>
    <w:p w14:paraId="227F865C" w14:textId="1E7EE603" w:rsidR="00FF72C1" w:rsidRPr="00FF72C1" w:rsidRDefault="00FF72C1" w:rsidP="00F568A5">
      <w:pPr>
        <w:numPr>
          <w:ilvl w:val="0"/>
          <w:numId w:val="2"/>
        </w:num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Choisir les participants</w:t>
      </w:r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 xml:space="preserve"> représentatifs de l’utilisateur cible.</w:t>
      </w:r>
    </w:p>
    <w:p w14:paraId="11524520" w14:textId="6362711E" w:rsidR="00FF72C1" w:rsidRPr="00FF72C1" w:rsidRDefault="00FF72C1" w:rsidP="00F568A5">
      <w:pPr>
        <w:numPr>
          <w:ilvl w:val="0"/>
          <w:numId w:val="2"/>
        </w:num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Préparer des questions ouvertes</w:t>
      </w:r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 xml:space="preserve"> (ex : besoins, objets trouvés, contraintes…).</w:t>
      </w:r>
    </w:p>
    <w:p w14:paraId="1C329DF7" w14:textId="2FE9F07D" w:rsidR="00FF72C1" w:rsidRPr="00FF72C1" w:rsidRDefault="00FF72C1" w:rsidP="00F568A5">
      <w:pPr>
        <w:numPr>
          <w:ilvl w:val="0"/>
          <w:numId w:val="2"/>
        </w:num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Conduire l’interview</w:t>
      </w:r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 xml:space="preserve"> en écoutant activement.</w:t>
      </w:r>
    </w:p>
    <w:p w14:paraId="5CE2CF31" w14:textId="01DADBB5" w:rsidR="00FF72C1" w:rsidRPr="00FF72C1" w:rsidRDefault="00FF72C1" w:rsidP="00F568A5">
      <w:pPr>
        <w:numPr>
          <w:ilvl w:val="0"/>
          <w:numId w:val="2"/>
        </w:num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Analyser les réponses</w:t>
      </w:r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 xml:space="preserve"> pour identifier les infos clés.</w:t>
      </w:r>
    </w:p>
    <w:p w14:paraId="6F1FBCCC" w14:textId="77777777" w:rsidR="00FF72C1" w:rsidRPr="00FF72C1" w:rsidRDefault="00FF72C1" w:rsidP="00F568A5">
      <w:pPr>
        <w:numPr>
          <w:ilvl w:val="0"/>
          <w:numId w:val="2"/>
        </w:num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 xml:space="preserve">Créer </w:t>
      </w:r>
      <w:proofErr w:type="gramStart"/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un persona</w:t>
      </w:r>
      <w:proofErr w:type="gramEnd"/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 xml:space="preserve"> ou un cas d’usage à partir des données récoltées.</w:t>
      </w:r>
    </w:p>
    <w:p w14:paraId="127DFA2C" w14:textId="6C3CE5F6" w:rsidR="00C86647" w:rsidRPr="004630DD" w:rsidRDefault="00FF72C1" w:rsidP="00F568A5">
      <w:pPr>
        <w:tabs>
          <w:tab w:val="left" w:pos="6379"/>
        </w:tabs>
        <w:spacing w:before="100" w:beforeAutospacing="1" w:after="100" w:afterAutospacing="1" w:line="240" w:lineRule="auto"/>
        <w:ind w:left="-567" w:right="2647"/>
        <w:rPr>
          <w:rFonts w:ascii="Poppins" w:eastAsia="Times New Roman" w:hAnsi="Poppins" w:cs="Poppins"/>
          <w:sz w:val="24"/>
          <w:szCs w:val="24"/>
          <w:lang w:eastAsia="fr-FR"/>
        </w:rPr>
      </w:pPr>
      <w:r w:rsidRPr="00FF72C1">
        <w:rPr>
          <w:rFonts w:ascii="Poppins" w:eastAsia="Times New Roman" w:hAnsi="Poppins" w:cs="Poppins"/>
          <w:b/>
          <w:bCs/>
          <w:sz w:val="24"/>
          <w:szCs w:val="24"/>
          <w:lang w:eastAsia="fr-FR"/>
        </w:rPr>
        <w:t>Astuce jeu :</w:t>
      </w:r>
      <w:r w:rsidRPr="00FF72C1">
        <w:rPr>
          <w:rFonts w:ascii="Poppins" w:eastAsia="Times New Roman" w:hAnsi="Poppins" w:cs="Poppins"/>
          <w:sz w:val="24"/>
          <w:szCs w:val="24"/>
          <w:lang w:eastAsia="fr-FR"/>
        </w:rPr>
        <w:t xml:space="preserve"> chaque question posée peut révéler un besoin ou un objet utile pour la suite.</w:t>
      </w:r>
    </w:p>
    <w:p w14:paraId="5CB69F7A" w14:textId="3B580873" w:rsidR="00D171B3" w:rsidRPr="00FF72C1" w:rsidRDefault="00C86647" w:rsidP="00FF72C1">
      <w:pPr>
        <w:rPr>
          <w:rFonts w:ascii="Poppins" w:hAnsi="Poppins" w:cs="Poppins"/>
          <w:sz w:val="24"/>
          <w:szCs w:val="24"/>
        </w:rPr>
      </w:pPr>
      <w:r w:rsidRPr="00FF72C1">
        <w:rPr>
          <w:rFonts w:ascii="Poppins" w:hAnsi="Poppins" w:cs="Poppins"/>
          <w:sz w:val="24"/>
          <w:szCs w:val="24"/>
        </w:rPr>
        <w:br w:type="page"/>
      </w:r>
      <w:r w:rsidR="002425FF" w:rsidRPr="004C3071">
        <w:rPr>
          <w:rFonts w:ascii="Poppins" w:eastAsia="Cambria" w:hAnsi="Poppins" w:cs="Poppins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3B48EC02" wp14:editId="2E5CF701">
            <wp:simplePos x="0" y="0"/>
            <wp:positionH relativeFrom="page">
              <wp:align>right</wp:align>
            </wp:positionH>
            <wp:positionV relativeFrom="paragraph">
              <wp:posOffset>-913765</wp:posOffset>
            </wp:positionV>
            <wp:extent cx="5483860" cy="7640152"/>
            <wp:effectExtent l="0" t="0" r="254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764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71B3" w:rsidRPr="00FF72C1" w:rsidSect="00F568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85448"/>
    <w:multiLevelType w:val="hybridMultilevel"/>
    <w:tmpl w:val="2716C328"/>
    <w:lvl w:ilvl="0" w:tplc="91A26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4F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4D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A2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2E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C0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25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521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23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17378"/>
    <w:multiLevelType w:val="multilevel"/>
    <w:tmpl w:val="496AD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646292">
    <w:abstractNumId w:val="0"/>
  </w:num>
  <w:num w:numId="2" w16cid:durableId="144985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4A6FFB"/>
    <w:rsid w:val="001033F1"/>
    <w:rsid w:val="00177D33"/>
    <w:rsid w:val="00223038"/>
    <w:rsid w:val="002425FF"/>
    <w:rsid w:val="00375DFC"/>
    <w:rsid w:val="004630DD"/>
    <w:rsid w:val="00543A48"/>
    <w:rsid w:val="005D7D13"/>
    <w:rsid w:val="006244D0"/>
    <w:rsid w:val="006F3BF4"/>
    <w:rsid w:val="00724A70"/>
    <w:rsid w:val="00747640"/>
    <w:rsid w:val="00752C31"/>
    <w:rsid w:val="009608E2"/>
    <w:rsid w:val="00AF10F4"/>
    <w:rsid w:val="00B00009"/>
    <w:rsid w:val="00B0514A"/>
    <w:rsid w:val="00BA3B90"/>
    <w:rsid w:val="00C86647"/>
    <w:rsid w:val="00CC0F71"/>
    <w:rsid w:val="00D171B3"/>
    <w:rsid w:val="00EA4851"/>
    <w:rsid w:val="00EE3C00"/>
    <w:rsid w:val="00EF0116"/>
    <w:rsid w:val="00F361E1"/>
    <w:rsid w:val="00F568A5"/>
    <w:rsid w:val="00FB2254"/>
    <w:rsid w:val="00FF72C1"/>
    <w:rsid w:val="1D2FEA2D"/>
    <w:rsid w:val="261EE4F4"/>
    <w:rsid w:val="2B4A6FFB"/>
    <w:rsid w:val="55A8080D"/>
    <w:rsid w:val="637CC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6FFB"/>
  <w15:chartTrackingRefBased/>
  <w15:docId w15:val="{B7EB7635-5E2A-4CF5-AA0B-08AC807A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F7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F72C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FF7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a123cc-0698-47f7-83c3-29ad4bcb5b0e">
      <Terms xmlns="http://schemas.microsoft.com/office/infopath/2007/PartnerControls"/>
    </lcf76f155ced4ddcb4097134ff3c332f>
    <TaxCatchAll xmlns="deb798ad-d4be-4ddd-a4cc-4105dabf334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7E275B694A224EA9EA2B4253583B5B" ma:contentTypeVersion="19" ma:contentTypeDescription="Crée un document." ma:contentTypeScope="" ma:versionID="d2f03caa7b97d6c8dc8ebe86cea6cfe5">
  <xsd:schema xmlns:xsd="http://www.w3.org/2001/XMLSchema" xmlns:xs="http://www.w3.org/2001/XMLSchema" xmlns:p="http://schemas.microsoft.com/office/2006/metadata/properties" xmlns:ns2="9e79f1c0-e9a3-4271-933d-b7d5717d3003" xmlns:ns3="3ba123cc-0698-47f7-83c3-29ad4bcb5b0e" xmlns:ns4="deb798ad-d4be-4ddd-a4cc-4105dabf3345" targetNamespace="http://schemas.microsoft.com/office/2006/metadata/properties" ma:root="true" ma:fieldsID="1dbe711fc4dcdd986023920638dcf511" ns2:_="" ns3:_="" ns4:_="">
    <xsd:import namespace="9e79f1c0-e9a3-4271-933d-b7d5717d3003"/>
    <xsd:import namespace="3ba123cc-0698-47f7-83c3-29ad4bcb5b0e"/>
    <xsd:import namespace="deb798ad-d4be-4ddd-a4cc-4105dabf334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f1c0-e9a3-4271-933d-b7d5717d30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123cc-0698-47f7-83c3-29ad4bcb5b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baec4aeb-d159-410d-8e29-7b8081bc29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98ad-d4be-4ddd-a4cc-4105dabf334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95fe204-d403-4ae6-860a-956a80806755}" ma:internalName="TaxCatchAll" ma:showField="CatchAllData" ma:web="9e79f1c0-e9a3-4271-933d-b7d5717d30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711333-65F6-451B-96FE-4063D903A710}">
  <ds:schemaRefs>
    <ds:schemaRef ds:uri="http://schemas.microsoft.com/office/2006/metadata/properties"/>
    <ds:schemaRef ds:uri="http://schemas.microsoft.com/office/infopath/2007/PartnerControls"/>
    <ds:schemaRef ds:uri="3ba123cc-0698-47f7-83c3-29ad4bcb5b0e"/>
    <ds:schemaRef ds:uri="deb798ad-d4be-4ddd-a4cc-4105dabf3345"/>
  </ds:schemaRefs>
</ds:datastoreItem>
</file>

<file path=customXml/itemProps2.xml><?xml version="1.0" encoding="utf-8"?>
<ds:datastoreItem xmlns:ds="http://schemas.openxmlformats.org/officeDocument/2006/customXml" ds:itemID="{C13C3DAA-15B7-4F70-86D3-F7BAFBBA8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f1c0-e9a3-4271-933d-b7d5717d3003"/>
    <ds:schemaRef ds:uri="3ba123cc-0698-47f7-83c3-29ad4bcb5b0e"/>
    <ds:schemaRef ds:uri="deb798ad-d4be-4ddd-a4cc-4105dabf3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8FB7D0-A0E7-499E-B080-7FECF64199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92</Words>
  <Characters>508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Nahel Chokairi</dc:creator>
  <cp:keywords/>
  <dc:description/>
  <cp:lastModifiedBy>Nahel Chokairi</cp:lastModifiedBy>
  <cp:revision>28</cp:revision>
  <cp:lastPrinted>2025-04-10T10:21:00Z</cp:lastPrinted>
  <dcterms:created xsi:type="dcterms:W3CDTF">2023-10-03T07:48:00Z</dcterms:created>
  <dcterms:modified xsi:type="dcterms:W3CDTF">2025-04-10T10:22:00Z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0x010100467E275B694A224EA9EA2B4253583B5B</vt:lpwstr>
  </property>
  <property fmtid="{D5CDD505-2E9C-101B-9397-08002B2CF9AE}" pid="3" name="MSIP_Label_09e9a456-2778-4ca9-be06-1190b1e1118a_Enabled">
    <vt:lpwstr>true</vt:lpwstr>
  </property>
  <property fmtid="{D5CDD505-2E9C-101B-9397-08002B2CF9AE}" pid="4" name="MSIP_Label_09e9a456-2778-4ca9-be06-1190b1e1118a_SetDate">
    <vt:lpwstr>2023-10-03T07:48:38Z</vt:lpwstr>
  </property>
  <property fmtid="{D5CDD505-2E9C-101B-9397-08002B2CF9AE}" pid="5" name="MSIP_Label_09e9a456-2778-4ca9-be06-1190b1e1118a_Method">
    <vt:lpwstr>Standard</vt:lpwstr>
  </property>
  <property fmtid="{D5CDD505-2E9C-101B-9397-08002B2CF9AE}" pid="6" name="MSIP_Label_09e9a456-2778-4ca9-be06-1190b1e1118a_Name">
    <vt:lpwstr>D3</vt:lpwstr>
  </property>
  <property fmtid="{D5CDD505-2E9C-101B-9397-08002B2CF9AE}" pid="7" name="MSIP_Label_09e9a456-2778-4ca9-be06-1190b1e1118a_SiteId">
    <vt:lpwstr>658ba197-6c73-4fea-91bd-1c7d8de6bf2c</vt:lpwstr>
  </property>
  <property fmtid="{D5CDD505-2E9C-101B-9397-08002B2CF9AE}" pid="8" name="MSIP_Label_09e9a456-2778-4ca9-be06-1190b1e1118a_ActionId">
    <vt:lpwstr>1805627c-63fa-46fc-a8c3-bf6490142d27</vt:lpwstr>
  </property>
  <property fmtid="{D5CDD505-2E9C-101B-9397-08002B2CF9AE}" pid="9" name="MSIP_Label_09e9a456-2778-4ca9-be06-1190b1e1118a_ContentBits">
    <vt:lpwstr>0</vt:lpwstr>
  </property>
  <property fmtid="{D5CDD505-2E9C-101B-9397-08002B2CF9AE}" pid="10" name="MediaServiceImageTags">
    <vt:lpwstr/>
  </property>
</Properties>
</file>