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43A32" w14:textId="77777777" w:rsidR="00DD01AC" w:rsidRPr="00DD01AC" w:rsidRDefault="00DD01AC" w:rsidP="00DD01AC">
      <w:pPr>
        <w:pStyle w:val="Heading1"/>
        <w:tabs>
          <w:tab w:val="center" w:pos="2023"/>
        </w:tabs>
        <w:spacing w:before="0" w:after="0" w:line="240" w:lineRule="auto"/>
        <w:rPr>
          <w:rFonts w:ascii="Arial" w:eastAsia="Arial" w:hAnsi="Arial" w:cs="Arial"/>
          <w:b/>
          <w:color w:val="auto"/>
          <w:sz w:val="20"/>
          <w:szCs w:val="20"/>
        </w:rPr>
      </w:pPr>
      <w:r w:rsidRPr="00DD01AC">
        <w:rPr>
          <w:rFonts w:ascii="Arial" w:eastAsia="Arial" w:hAnsi="Arial" w:cs="Arial"/>
          <w:b/>
          <w:color w:val="auto"/>
          <w:sz w:val="20"/>
          <w:szCs w:val="20"/>
        </w:rPr>
        <w:t>Table 1: Baseline Characteristics of Study Population</w:t>
      </w:r>
    </w:p>
    <w:p w14:paraId="69E95BEA" w14:textId="77777777" w:rsidR="00DD01AC" w:rsidRPr="00DD01AC" w:rsidRDefault="00DD01AC" w:rsidP="00DD01AC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sz w:val="20"/>
          <w:szCs w:val="20"/>
        </w:rPr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DD01AC" w:rsidRPr="00DD01AC" w14:paraId="41552F80" w14:textId="77777777" w:rsidTr="00D76C6A">
        <w:tc>
          <w:tcPr>
            <w:tcW w:w="4675" w:type="dxa"/>
          </w:tcPr>
          <w:p w14:paraId="38781259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b/>
                <w:sz w:val="20"/>
                <w:szCs w:val="20"/>
              </w:rPr>
              <w:t>Patient Characteristics</w:t>
            </w:r>
          </w:p>
        </w:tc>
        <w:tc>
          <w:tcPr>
            <w:tcW w:w="4675" w:type="dxa"/>
          </w:tcPr>
          <w:p w14:paraId="7164C13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b/>
                <w:sz w:val="20"/>
                <w:szCs w:val="20"/>
              </w:rPr>
              <w:t>Cohort (N=17246)</w:t>
            </w:r>
          </w:p>
        </w:tc>
      </w:tr>
      <w:tr w:rsidR="00DD01AC" w:rsidRPr="00DD01AC" w14:paraId="2507154F" w14:textId="77777777" w:rsidTr="00D76C6A">
        <w:tc>
          <w:tcPr>
            <w:tcW w:w="4675" w:type="dxa"/>
          </w:tcPr>
          <w:p w14:paraId="7C0C172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Age, mean ± SD, y</w:t>
            </w:r>
          </w:p>
        </w:tc>
        <w:tc>
          <w:tcPr>
            <w:tcW w:w="4675" w:type="dxa"/>
          </w:tcPr>
          <w:p w14:paraId="76E0B18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56.85 ± 15.95</w:t>
            </w:r>
          </w:p>
        </w:tc>
      </w:tr>
      <w:tr w:rsidR="00DD01AC" w:rsidRPr="00DD01AC" w14:paraId="5CAEEFAD" w14:textId="77777777" w:rsidTr="00D76C6A">
        <w:tc>
          <w:tcPr>
            <w:tcW w:w="4675" w:type="dxa"/>
          </w:tcPr>
          <w:p w14:paraId="1BC9310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Sex, no. (%)</w:t>
            </w:r>
          </w:p>
        </w:tc>
        <w:tc>
          <w:tcPr>
            <w:tcW w:w="4675" w:type="dxa"/>
          </w:tcPr>
          <w:p w14:paraId="106A64EF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270C5C5E" w14:textId="77777777" w:rsidTr="00D76C6A">
        <w:tc>
          <w:tcPr>
            <w:tcW w:w="4675" w:type="dxa"/>
          </w:tcPr>
          <w:p w14:paraId="3E2DAB4C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Male</w:t>
            </w:r>
          </w:p>
        </w:tc>
        <w:tc>
          <w:tcPr>
            <w:tcW w:w="4675" w:type="dxa"/>
          </w:tcPr>
          <w:p w14:paraId="79114837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8189 (47.48%)</w:t>
            </w:r>
          </w:p>
        </w:tc>
      </w:tr>
      <w:tr w:rsidR="00DD01AC" w:rsidRPr="00DD01AC" w14:paraId="05EFE7F6" w14:textId="77777777" w:rsidTr="00D76C6A">
        <w:tc>
          <w:tcPr>
            <w:tcW w:w="4675" w:type="dxa"/>
          </w:tcPr>
          <w:p w14:paraId="20405BB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Female</w:t>
            </w:r>
          </w:p>
        </w:tc>
        <w:tc>
          <w:tcPr>
            <w:tcW w:w="4675" w:type="dxa"/>
          </w:tcPr>
          <w:p w14:paraId="600A4B19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9042 (52.53%)</w:t>
            </w:r>
          </w:p>
        </w:tc>
      </w:tr>
      <w:tr w:rsidR="00DD01AC" w:rsidRPr="00DD01AC" w14:paraId="1DDBDE9B" w14:textId="77777777" w:rsidTr="00D76C6A">
        <w:tc>
          <w:tcPr>
            <w:tcW w:w="4675" w:type="dxa"/>
          </w:tcPr>
          <w:p w14:paraId="5FA26EBB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BMI, mean ± SD, kg/h</w:t>
            </w:r>
            <w:r w:rsidRPr="00DD01AC">
              <w:rPr>
                <w:rFonts w:ascii="Arial" w:eastAsia="Arial" w:hAnsi="Arial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4675" w:type="dxa"/>
          </w:tcPr>
          <w:p w14:paraId="757ED5C5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30.54 ± 8.98</w:t>
            </w:r>
          </w:p>
        </w:tc>
      </w:tr>
      <w:tr w:rsidR="00DD01AC" w:rsidRPr="00DD01AC" w14:paraId="40A37F59" w14:textId="77777777" w:rsidTr="00D76C6A">
        <w:tc>
          <w:tcPr>
            <w:tcW w:w="4675" w:type="dxa"/>
          </w:tcPr>
          <w:p w14:paraId="16F7935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ASA physical status classification, no. (%)</w:t>
            </w:r>
          </w:p>
        </w:tc>
        <w:tc>
          <w:tcPr>
            <w:tcW w:w="4675" w:type="dxa"/>
          </w:tcPr>
          <w:p w14:paraId="32DC1878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3A4FD0A6" w14:textId="77777777" w:rsidTr="00D76C6A">
        <w:tc>
          <w:tcPr>
            <w:tcW w:w="4675" w:type="dxa"/>
          </w:tcPr>
          <w:p w14:paraId="5B59454F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Class I</w:t>
            </w:r>
          </w:p>
        </w:tc>
        <w:tc>
          <w:tcPr>
            <w:tcW w:w="4675" w:type="dxa"/>
          </w:tcPr>
          <w:p w14:paraId="0AC4C89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1574 (9.13%)</w:t>
            </w:r>
          </w:p>
        </w:tc>
      </w:tr>
      <w:tr w:rsidR="00DD01AC" w:rsidRPr="00DD01AC" w14:paraId="6A23EB0C" w14:textId="77777777" w:rsidTr="00D76C6A">
        <w:tc>
          <w:tcPr>
            <w:tcW w:w="4675" w:type="dxa"/>
          </w:tcPr>
          <w:p w14:paraId="230445F3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Class II</w:t>
            </w:r>
          </w:p>
        </w:tc>
        <w:tc>
          <w:tcPr>
            <w:tcW w:w="4675" w:type="dxa"/>
          </w:tcPr>
          <w:p w14:paraId="75FC465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6184 (35.86%)</w:t>
            </w:r>
          </w:p>
        </w:tc>
      </w:tr>
      <w:tr w:rsidR="00DD01AC" w:rsidRPr="00DD01AC" w14:paraId="50D58C63" w14:textId="77777777" w:rsidTr="00D76C6A">
        <w:tc>
          <w:tcPr>
            <w:tcW w:w="4675" w:type="dxa"/>
          </w:tcPr>
          <w:p w14:paraId="7EFD0B0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Class III</w:t>
            </w:r>
          </w:p>
        </w:tc>
        <w:tc>
          <w:tcPr>
            <w:tcW w:w="4675" w:type="dxa"/>
          </w:tcPr>
          <w:p w14:paraId="4C9D7D1C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8275 (47.98%)</w:t>
            </w:r>
          </w:p>
        </w:tc>
      </w:tr>
      <w:tr w:rsidR="00DD01AC" w:rsidRPr="00DD01AC" w14:paraId="483D9BEC" w14:textId="77777777" w:rsidTr="00D76C6A">
        <w:tc>
          <w:tcPr>
            <w:tcW w:w="4675" w:type="dxa"/>
          </w:tcPr>
          <w:p w14:paraId="2B779D6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Class IV</w:t>
            </w:r>
          </w:p>
        </w:tc>
        <w:tc>
          <w:tcPr>
            <w:tcW w:w="4675" w:type="dxa"/>
          </w:tcPr>
          <w:p w14:paraId="26DEB11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1210 (7.02%)</w:t>
            </w:r>
          </w:p>
        </w:tc>
      </w:tr>
      <w:tr w:rsidR="00DD01AC" w:rsidRPr="00DD01AC" w14:paraId="2F9715BB" w14:textId="77777777" w:rsidTr="00D76C6A">
        <w:tc>
          <w:tcPr>
            <w:tcW w:w="4675" w:type="dxa"/>
          </w:tcPr>
          <w:p w14:paraId="7E938645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Class V</w:t>
            </w:r>
          </w:p>
        </w:tc>
        <w:tc>
          <w:tcPr>
            <w:tcW w:w="4675" w:type="dxa"/>
          </w:tcPr>
          <w:p w14:paraId="7C930797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3 (0.02%)</w:t>
            </w:r>
          </w:p>
        </w:tc>
      </w:tr>
      <w:tr w:rsidR="00DD01AC" w:rsidRPr="00DD01AC" w14:paraId="7A5ADD5B" w14:textId="77777777" w:rsidTr="00D76C6A">
        <w:tc>
          <w:tcPr>
            <w:tcW w:w="4675" w:type="dxa"/>
          </w:tcPr>
          <w:p w14:paraId="522973BC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Most responsible diagnosis (ICD-10), no. (%)</w:t>
            </w:r>
          </w:p>
        </w:tc>
        <w:tc>
          <w:tcPr>
            <w:tcW w:w="4675" w:type="dxa"/>
          </w:tcPr>
          <w:p w14:paraId="1B49D41B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7F6C1A96" w14:textId="77777777" w:rsidTr="00D76C6A">
        <w:tc>
          <w:tcPr>
            <w:tcW w:w="4675" w:type="dxa"/>
          </w:tcPr>
          <w:p w14:paraId="0AEAEC3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Digestive</w:t>
            </w:r>
          </w:p>
        </w:tc>
        <w:tc>
          <w:tcPr>
            <w:tcW w:w="4675" w:type="dxa"/>
          </w:tcPr>
          <w:p w14:paraId="7173B823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9791 (56.77%)</w:t>
            </w:r>
          </w:p>
        </w:tc>
      </w:tr>
      <w:tr w:rsidR="00DD01AC" w:rsidRPr="00DD01AC" w14:paraId="4E808012" w14:textId="77777777" w:rsidTr="00D76C6A">
        <w:tc>
          <w:tcPr>
            <w:tcW w:w="4675" w:type="dxa"/>
          </w:tcPr>
          <w:p w14:paraId="7144E0B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Neoplastic (Benign)</w:t>
            </w:r>
          </w:p>
        </w:tc>
        <w:tc>
          <w:tcPr>
            <w:tcW w:w="4675" w:type="dxa"/>
          </w:tcPr>
          <w:p w14:paraId="7A6D4F1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932 (5.40%)</w:t>
            </w:r>
          </w:p>
        </w:tc>
      </w:tr>
      <w:tr w:rsidR="00DD01AC" w:rsidRPr="00DD01AC" w14:paraId="23438E3A" w14:textId="77777777" w:rsidTr="00D76C6A">
        <w:tc>
          <w:tcPr>
            <w:tcW w:w="4675" w:type="dxa"/>
          </w:tcPr>
          <w:p w14:paraId="32BE1479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Neoplastic (Malignant)</w:t>
            </w:r>
          </w:p>
        </w:tc>
        <w:tc>
          <w:tcPr>
            <w:tcW w:w="4675" w:type="dxa"/>
          </w:tcPr>
          <w:p w14:paraId="412428F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3404 (19.74%)</w:t>
            </w:r>
          </w:p>
        </w:tc>
      </w:tr>
      <w:tr w:rsidR="00DD01AC" w:rsidRPr="00DD01AC" w14:paraId="7E76E0C6" w14:textId="77777777" w:rsidTr="00D76C6A">
        <w:tc>
          <w:tcPr>
            <w:tcW w:w="4675" w:type="dxa"/>
          </w:tcPr>
          <w:p w14:paraId="71B4176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Endocrine/Metabolic</w:t>
            </w:r>
          </w:p>
        </w:tc>
        <w:tc>
          <w:tcPr>
            <w:tcW w:w="4675" w:type="dxa"/>
          </w:tcPr>
          <w:p w14:paraId="24F24CB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2056 (11.92%)</w:t>
            </w:r>
          </w:p>
        </w:tc>
      </w:tr>
      <w:tr w:rsidR="00DD01AC" w:rsidRPr="00DD01AC" w14:paraId="0938A7CD" w14:textId="77777777" w:rsidTr="00D76C6A">
        <w:tc>
          <w:tcPr>
            <w:tcW w:w="4675" w:type="dxa"/>
          </w:tcPr>
          <w:p w14:paraId="3199FE45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External Causes</w:t>
            </w:r>
          </w:p>
        </w:tc>
        <w:tc>
          <w:tcPr>
            <w:tcW w:w="4675" w:type="dxa"/>
          </w:tcPr>
          <w:p w14:paraId="7BBC7DF2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837 (4.85%)</w:t>
            </w:r>
          </w:p>
        </w:tc>
      </w:tr>
      <w:tr w:rsidR="00DD01AC" w:rsidRPr="00DD01AC" w14:paraId="7917CEC9" w14:textId="77777777" w:rsidTr="00D76C6A">
        <w:tc>
          <w:tcPr>
            <w:tcW w:w="4675" w:type="dxa"/>
          </w:tcPr>
          <w:p w14:paraId="5D8A12C0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Other</w:t>
            </w:r>
          </w:p>
        </w:tc>
        <w:tc>
          <w:tcPr>
            <w:tcW w:w="4675" w:type="dxa"/>
          </w:tcPr>
          <w:p w14:paraId="14FE4132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226 (1.31%)</w:t>
            </w:r>
          </w:p>
        </w:tc>
      </w:tr>
      <w:tr w:rsidR="00DD01AC" w:rsidRPr="00DD01AC" w14:paraId="54D90535" w14:textId="77777777" w:rsidTr="00D76C6A">
        <w:tc>
          <w:tcPr>
            <w:tcW w:w="4675" w:type="dxa"/>
          </w:tcPr>
          <w:p w14:paraId="2164FAF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b/>
                <w:sz w:val="20"/>
                <w:szCs w:val="20"/>
              </w:rPr>
              <w:t>Surgical Characteristics</w:t>
            </w:r>
          </w:p>
        </w:tc>
        <w:tc>
          <w:tcPr>
            <w:tcW w:w="4675" w:type="dxa"/>
          </w:tcPr>
          <w:p w14:paraId="39FDB36C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5868F692" w14:textId="77777777" w:rsidTr="00D76C6A">
        <w:tc>
          <w:tcPr>
            <w:tcW w:w="4675" w:type="dxa"/>
          </w:tcPr>
          <w:p w14:paraId="24A9AD5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Case service, no (%)</w:t>
            </w:r>
          </w:p>
        </w:tc>
        <w:tc>
          <w:tcPr>
            <w:tcW w:w="4675" w:type="dxa"/>
          </w:tcPr>
          <w:p w14:paraId="1C6B38A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193333B5" w14:textId="77777777" w:rsidTr="00D76C6A">
        <w:tc>
          <w:tcPr>
            <w:tcW w:w="4675" w:type="dxa"/>
          </w:tcPr>
          <w:p w14:paraId="4DC816B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General Surgery</w:t>
            </w:r>
          </w:p>
        </w:tc>
        <w:tc>
          <w:tcPr>
            <w:tcW w:w="4675" w:type="dxa"/>
          </w:tcPr>
          <w:p w14:paraId="101BE52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14374 (83.35%)</w:t>
            </w:r>
          </w:p>
        </w:tc>
      </w:tr>
      <w:tr w:rsidR="00DD01AC" w:rsidRPr="00DD01AC" w14:paraId="2838A505" w14:textId="77777777" w:rsidTr="00D76C6A">
        <w:tc>
          <w:tcPr>
            <w:tcW w:w="4675" w:type="dxa"/>
          </w:tcPr>
          <w:p w14:paraId="5C536A1D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Other</w:t>
            </w:r>
          </w:p>
        </w:tc>
        <w:tc>
          <w:tcPr>
            <w:tcW w:w="4675" w:type="dxa"/>
          </w:tcPr>
          <w:p w14:paraId="071ABFB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2873 (16.65%)</w:t>
            </w:r>
          </w:p>
        </w:tc>
      </w:tr>
      <w:tr w:rsidR="00DD01AC" w:rsidRPr="00DD01AC" w14:paraId="509339CA" w14:textId="77777777" w:rsidTr="00D76C6A">
        <w:tc>
          <w:tcPr>
            <w:tcW w:w="4675" w:type="dxa"/>
          </w:tcPr>
          <w:p w14:paraId="201F81B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Surgical encounter type, no. (%)</w:t>
            </w:r>
          </w:p>
        </w:tc>
        <w:tc>
          <w:tcPr>
            <w:tcW w:w="4675" w:type="dxa"/>
          </w:tcPr>
          <w:p w14:paraId="73C11017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030998AC" w14:textId="77777777" w:rsidTr="00D76C6A">
        <w:tc>
          <w:tcPr>
            <w:tcW w:w="4675" w:type="dxa"/>
          </w:tcPr>
          <w:p w14:paraId="3B1CE8C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One day stay</w:t>
            </w:r>
          </w:p>
        </w:tc>
        <w:tc>
          <w:tcPr>
            <w:tcW w:w="4675" w:type="dxa"/>
          </w:tcPr>
          <w:p w14:paraId="5F19FCF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9116 (52.86%)</w:t>
            </w:r>
          </w:p>
        </w:tc>
      </w:tr>
      <w:tr w:rsidR="00DD01AC" w:rsidRPr="00DD01AC" w14:paraId="7817FD24" w14:textId="77777777" w:rsidTr="00D76C6A">
        <w:tc>
          <w:tcPr>
            <w:tcW w:w="4675" w:type="dxa"/>
          </w:tcPr>
          <w:p w14:paraId="2232C04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Same day admission</w:t>
            </w:r>
          </w:p>
        </w:tc>
        <w:tc>
          <w:tcPr>
            <w:tcW w:w="4675" w:type="dxa"/>
          </w:tcPr>
          <w:p w14:paraId="10070358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7898 (45.80%)</w:t>
            </w:r>
          </w:p>
        </w:tc>
      </w:tr>
      <w:tr w:rsidR="00DD01AC" w:rsidRPr="00DD01AC" w14:paraId="24FF7721" w14:textId="77777777" w:rsidTr="00D76C6A">
        <w:tc>
          <w:tcPr>
            <w:tcW w:w="4675" w:type="dxa"/>
          </w:tcPr>
          <w:p w14:paraId="4B57346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Inpatient</w:t>
            </w:r>
          </w:p>
        </w:tc>
        <w:tc>
          <w:tcPr>
            <w:tcW w:w="4675" w:type="dxa"/>
          </w:tcPr>
          <w:p w14:paraId="6B833E7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232 (1.35%)</w:t>
            </w:r>
          </w:p>
        </w:tc>
      </w:tr>
      <w:tr w:rsidR="00DD01AC" w:rsidRPr="00DD01AC" w14:paraId="25CC22F1" w14:textId="77777777" w:rsidTr="00D76C6A">
        <w:tc>
          <w:tcPr>
            <w:tcW w:w="4675" w:type="dxa"/>
          </w:tcPr>
          <w:p w14:paraId="7789ED0D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Scheduled procedure, no (%)</w:t>
            </w:r>
          </w:p>
        </w:tc>
        <w:tc>
          <w:tcPr>
            <w:tcW w:w="4675" w:type="dxa"/>
          </w:tcPr>
          <w:p w14:paraId="0157F12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158F4B9B" w14:textId="77777777" w:rsidTr="00D76C6A">
        <w:tc>
          <w:tcPr>
            <w:tcW w:w="4675" w:type="dxa"/>
          </w:tcPr>
          <w:p w14:paraId="236537F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Abdominal hernia repair</w:t>
            </w:r>
          </w:p>
        </w:tc>
        <w:tc>
          <w:tcPr>
            <w:tcW w:w="4675" w:type="dxa"/>
          </w:tcPr>
          <w:p w14:paraId="7D21D257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5849 (33.92%)</w:t>
            </w:r>
          </w:p>
        </w:tc>
      </w:tr>
      <w:tr w:rsidR="00DD01AC" w:rsidRPr="00DD01AC" w14:paraId="110F7D64" w14:textId="77777777" w:rsidTr="00D76C6A">
        <w:tc>
          <w:tcPr>
            <w:tcW w:w="4675" w:type="dxa"/>
          </w:tcPr>
          <w:p w14:paraId="35543C12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Cholecystectomy</w:t>
            </w:r>
          </w:p>
        </w:tc>
        <w:tc>
          <w:tcPr>
            <w:tcW w:w="4675" w:type="dxa"/>
          </w:tcPr>
          <w:p w14:paraId="7B91524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3449 (20.00%)</w:t>
            </w:r>
          </w:p>
        </w:tc>
      </w:tr>
      <w:tr w:rsidR="00DD01AC" w:rsidRPr="00DD01AC" w14:paraId="268EC1E5" w14:textId="77777777" w:rsidTr="00D76C6A">
        <w:tc>
          <w:tcPr>
            <w:tcW w:w="4675" w:type="dxa"/>
          </w:tcPr>
          <w:p w14:paraId="1A4A0CF8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Thyroidectomy</w:t>
            </w:r>
          </w:p>
        </w:tc>
        <w:tc>
          <w:tcPr>
            <w:tcW w:w="4675" w:type="dxa"/>
          </w:tcPr>
          <w:p w14:paraId="25E03CF1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2067 (11.99%)</w:t>
            </w:r>
          </w:p>
        </w:tc>
      </w:tr>
      <w:tr w:rsidR="00DD01AC" w:rsidRPr="00DD01AC" w14:paraId="1912E880" w14:textId="77777777" w:rsidTr="00D76C6A">
        <w:tc>
          <w:tcPr>
            <w:tcW w:w="4675" w:type="dxa"/>
          </w:tcPr>
          <w:p w14:paraId="4DB1279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Parathyroidectomy</w:t>
            </w:r>
          </w:p>
        </w:tc>
        <w:tc>
          <w:tcPr>
            <w:tcW w:w="4675" w:type="dxa"/>
          </w:tcPr>
          <w:p w14:paraId="2048849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796 (4.62%)</w:t>
            </w:r>
          </w:p>
        </w:tc>
      </w:tr>
      <w:tr w:rsidR="00DD01AC" w:rsidRPr="00DD01AC" w14:paraId="03DA59ED" w14:textId="77777777" w:rsidTr="00D76C6A">
        <w:tc>
          <w:tcPr>
            <w:tcW w:w="4675" w:type="dxa"/>
          </w:tcPr>
          <w:p w14:paraId="056E3BF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Appendectomy</w:t>
            </w:r>
          </w:p>
        </w:tc>
        <w:tc>
          <w:tcPr>
            <w:tcW w:w="4675" w:type="dxa"/>
          </w:tcPr>
          <w:p w14:paraId="70FF0E7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184 (1.07%)</w:t>
            </w:r>
          </w:p>
        </w:tc>
      </w:tr>
      <w:tr w:rsidR="00DD01AC" w:rsidRPr="00DD01AC" w14:paraId="1B3D8CE4" w14:textId="77777777" w:rsidTr="00D76C6A">
        <w:tc>
          <w:tcPr>
            <w:tcW w:w="4675" w:type="dxa"/>
          </w:tcPr>
          <w:p w14:paraId="6AB88E38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Gastric bypass</w:t>
            </w:r>
          </w:p>
        </w:tc>
        <w:tc>
          <w:tcPr>
            <w:tcW w:w="4675" w:type="dxa"/>
          </w:tcPr>
          <w:p w14:paraId="4534F23B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837 (4.85%)</w:t>
            </w:r>
          </w:p>
        </w:tc>
      </w:tr>
      <w:tr w:rsidR="00DD01AC" w:rsidRPr="00DD01AC" w14:paraId="4925CD09" w14:textId="77777777" w:rsidTr="00D76C6A">
        <w:tc>
          <w:tcPr>
            <w:tcW w:w="4675" w:type="dxa"/>
          </w:tcPr>
          <w:p w14:paraId="2352B6EF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Mastectomy</w:t>
            </w:r>
          </w:p>
        </w:tc>
        <w:tc>
          <w:tcPr>
            <w:tcW w:w="4675" w:type="dxa"/>
          </w:tcPr>
          <w:p w14:paraId="3740B9D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320 (1.86%)</w:t>
            </w:r>
          </w:p>
        </w:tc>
      </w:tr>
      <w:tr w:rsidR="00DD01AC" w:rsidRPr="00DD01AC" w14:paraId="06CDF46E" w14:textId="77777777" w:rsidTr="00D76C6A">
        <w:tc>
          <w:tcPr>
            <w:tcW w:w="4675" w:type="dxa"/>
          </w:tcPr>
          <w:p w14:paraId="4A37B600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Liver resection</w:t>
            </w:r>
          </w:p>
        </w:tc>
        <w:tc>
          <w:tcPr>
            <w:tcW w:w="4675" w:type="dxa"/>
          </w:tcPr>
          <w:p w14:paraId="564DEEC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819 (4.75%)</w:t>
            </w:r>
          </w:p>
        </w:tc>
      </w:tr>
      <w:tr w:rsidR="00DD01AC" w:rsidRPr="00DD01AC" w14:paraId="610D5A93" w14:textId="77777777" w:rsidTr="00D76C6A">
        <w:tc>
          <w:tcPr>
            <w:tcW w:w="4675" w:type="dxa"/>
          </w:tcPr>
          <w:p w14:paraId="2626D2E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Surgical approach, no. (%)</w:t>
            </w:r>
          </w:p>
        </w:tc>
        <w:tc>
          <w:tcPr>
            <w:tcW w:w="4675" w:type="dxa"/>
          </w:tcPr>
          <w:p w14:paraId="3A762244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5DE81F58" w14:textId="77777777" w:rsidTr="00D76C6A">
        <w:tc>
          <w:tcPr>
            <w:tcW w:w="4675" w:type="dxa"/>
          </w:tcPr>
          <w:p w14:paraId="5858AB5E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Open</w:t>
            </w:r>
          </w:p>
        </w:tc>
        <w:tc>
          <w:tcPr>
            <w:tcW w:w="4675" w:type="dxa"/>
          </w:tcPr>
          <w:p w14:paraId="5CB3198D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10810 (62.68%)</w:t>
            </w:r>
          </w:p>
        </w:tc>
      </w:tr>
      <w:tr w:rsidR="00DD01AC" w:rsidRPr="00DD01AC" w14:paraId="1641F548" w14:textId="77777777" w:rsidTr="00D76C6A">
        <w:tc>
          <w:tcPr>
            <w:tcW w:w="4675" w:type="dxa"/>
          </w:tcPr>
          <w:p w14:paraId="2D076D1A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Laparoscopic</w:t>
            </w:r>
          </w:p>
        </w:tc>
        <w:tc>
          <w:tcPr>
            <w:tcW w:w="4675" w:type="dxa"/>
          </w:tcPr>
          <w:p w14:paraId="10F15B23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6409 (37.16%)</w:t>
            </w:r>
          </w:p>
        </w:tc>
      </w:tr>
      <w:tr w:rsidR="00DD01AC" w:rsidRPr="00DD01AC" w14:paraId="1162B952" w14:textId="77777777" w:rsidTr="00D76C6A">
        <w:tc>
          <w:tcPr>
            <w:tcW w:w="4675" w:type="dxa"/>
          </w:tcPr>
          <w:p w14:paraId="7B6B7B08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Robotic</w:t>
            </w:r>
          </w:p>
        </w:tc>
        <w:tc>
          <w:tcPr>
            <w:tcW w:w="4675" w:type="dxa"/>
          </w:tcPr>
          <w:p w14:paraId="655BE4BB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27 (0.16%)</w:t>
            </w:r>
          </w:p>
        </w:tc>
      </w:tr>
      <w:tr w:rsidR="00DD01AC" w:rsidRPr="00DD01AC" w14:paraId="31CE9D79" w14:textId="77777777" w:rsidTr="00D76C6A">
        <w:tc>
          <w:tcPr>
            <w:tcW w:w="4675" w:type="dxa"/>
          </w:tcPr>
          <w:p w14:paraId="136C3B09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Anesthetic type, no (%)</w:t>
            </w:r>
          </w:p>
        </w:tc>
        <w:tc>
          <w:tcPr>
            <w:tcW w:w="4675" w:type="dxa"/>
          </w:tcPr>
          <w:p w14:paraId="3A217D3F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D01AC" w:rsidRPr="00DD01AC" w14:paraId="52650203" w14:textId="77777777" w:rsidTr="00D76C6A">
        <w:tc>
          <w:tcPr>
            <w:tcW w:w="4675" w:type="dxa"/>
          </w:tcPr>
          <w:p w14:paraId="5E7BFEA7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General anesthetic</w:t>
            </w:r>
          </w:p>
        </w:tc>
        <w:tc>
          <w:tcPr>
            <w:tcW w:w="4675" w:type="dxa"/>
          </w:tcPr>
          <w:p w14:paraId="55E52263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16473 (95.52%)</w:t>
            </w:r>
          </w:p>
        </w:tc>
      </w:tr>
      <w:tr w:rsidR="00DD01AC" w:rsidRPr="00DD01AC" w14:paraId="4798C789" w14:textId="77777777" w:rsidTr="00D76C6A">
        <w:tc>
          <w:tcPr>
            <w:tcW w:w="4675" w:type="dxa"/>
          </w:tcPr>
          <w:p w14:paraId="080B02F6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Regional anesthetic</w:t>
            </w:r>
          </w:p>
        </w:tc>
        <w:tc>
          <w:tcPr>
            <w:tcW w:w="4675" w:type="dxa"/>
          </w:tcPr>
          <w:p w14:paraId="297D50FD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481 (2.79%)</w:t>
            </w:r>
          </w:p>
        </w:tc>
      </w:tr>
      <w:tr w:rsidR="00DD01AC" w:rsidRPr="00DD01AC" w14:paraId="0F404D4D" w14:textId="77777777" w:rsidTr="00D76C6A">
        <w:tc>
          <w:tcPr>
            <w:tcW w:w="4675" w:type="dxa"/>
          </w:tcPr>
          <w:p w14:paraId="4B2BB380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 xml:space="preserve">  Monitored anesthetic care</w:t>
            </w:r>
          </w:p>
        </w:tc>
        <w:tc>
          <w:tcPr>
            <w:tcW w:w="4675" w:type="dxa"/>
          </w:tcPr>
          <w:p w14:paraId="66922272" w14:textId="77777777" w:rsidR="00DD01AC" w:rsidRPr="00DD01AC" w:rsidRDefault="00DD01AC" w:rsidP="00DD01AC">
            <w:pPr>
              <w:spacing w:line="240" w:lineRule="auto"/>
              <w:ind w:left="0" w:right="0"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DD01AC">
              <w:rPr>
                <w:rFonts w:ascii="Arial" w:eastAsia="Arial" w:hAnsi="Arial" w:cs="Arial"/>
                <w:sz w:val="20"/>
                <w:szCs w:val="20"/>
              </w:rPr>
              <w:t>292 (1.69%)</w:t>
            </w:r>
          </w:p>
        </w:tc>
      </w:tr>
    </w:tbl>
    <w:p w14:paraId="30E24D4E" w14:textId="77777777" w:rsidR="00DD01AC" w:rsidRPr="00DD01AC" w:rsidRDefault="00DD01AC" w:rsidP="00DD01AC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b/>
          <w:sz w:val="20"/>
          <w:szCs w:val="20"/>
        </w:rPr>
      </w:pPr>
    </w:p>
    <w:p w14:paraId="74BC6400" w14:textId="77777777" w:rsidR="00DD01AC" w:rsidRPr="00DD01AC" w:rsidRDefault="00DD01AC" w:rsidP="00DD01AC">
      <w:pPr>
        <w:spacing w:after="0" w:line="240" w:lineRule="auto"/>
        <w:ind w:left="0" w:right="0" w:firstLine="0"/>
        <w:jc w:val="left"/>
        <w:rPr>
          <w:rFonts w:ascii="Arial" w:eastAsia="Arial" w:hAnsi="Arial" w:cs="Arial"/>
          <w:sz w:val="20"/>
          <w:szCs w:val="20"/>
        </w:rPr>
        <w:sectPr w:rsidR="00DD01AC" w:rsidRPr="00DD01AC" w:rsidSect="00DD01AC">
          <w:footerReference w:type="even" r:id="rId4"/>
          <w:footerReference w:type="default" r:id="rId5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 w:rsidRPr="00DD01AC">
        <w:rPr>
          <w:rFonts w:ascii="Arial" w:eastAsia="Arial" w:hAnsi="Arial" w:cs="Arial"/>
          <w:sz w:val="20"/>
          <w:szCs w:val="20"/>
        </w:rPr>
        <w:t>Abbreviations: SD, standard deviation; BMI, body mass index; ASA, American Society of Anesthesiologists; ICD-10, International Statistical Classification of Diseases and Related Health Programs 10th Revision.</w:t>
      </w:r>
    </w:p>
    <w:p w14:paraId="655F255A" w14:textId="77777777" w:rsidR="00FD1640" w:rsidRPr="00DD01AC" w:rsidRDefault="00FD1640" w:rsidP="00DD01AC">
      <w:pPr>
        <w:spacing w:line="240" w:lineRule="auto"/>
        <w:rPr>
          <w:sz w:val="20"/>
          <w:szCs w:val="20"/>
        </w:rPr>
      </w:pPr>
    </w:p>
    <w:sectPr w:rsidR="00FD1640" w:rsidRPr="00DD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55CD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7D6B1B1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C767CE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3DE6227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ascii="Arial" w:eastAsia="Arial" w:hAnsi="Arial" w:cs="Arial"/>
        <w:color w:val="000000"/>
        <w:sz w:val="20"/>
        <w:szCs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AC"/>
    <w:rsid w:val="0021707E"/>
    <w:rsid w:val="00890DAB"/>
    <w:rsid w:val="00DD01AC"/>
    <w:rsid w:val="00E22F38"/>
    <w:rsid w:val="00E31925"/>
    <w:rsid w:val="00FD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943731"/>
  <w15:chartTrackingRefBased/>
  <w15:docId w15:val="{E6CBDD82-7B1D-2C43-96E1-89F3A12E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1AC"/>
    <w:pPr>
      <w:spacing w:after="3"/>
      <w:ind w:left="10" w:right="1009" w:hanging="10"/>
      <w:jc w:val="both"/>
    </w:pPr>
    <w:rPr>
      <w:rFonts w:ascii="Cambria" w:eastAsia="Cambria" w:hAnsi="Cambria" w:cs="Cambria"/>
      <w:color w:val="000000" w:themeColor="text1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1AC"/>
    <w:pPr>
      <w:keepNext/>
      <w:keepLines/>
      <w:spacing w:before="360" w:after="80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1AC"/>
    <w:pPr>
      <w:keepNext/>
      <w:keepLines/>
      <w:spacing w:before="160" w:after="80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1AC"/>
    <w:pPr>
      <w:keepNext/>
      <w:keepLines/>
      <w:spacing w:before="160" w:after="80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1AC"/>
    <w:pPr>
      <w:keepNext/>
      <w:keepLines/>
      <w:spacing w:before="80" w:after="40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1AC"/>
    <w:pPr>
      <w:keepNext/>
      <w:keepLines/>
      <w:spacing w:before="80" w:after="40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AC"/>
    <w:pPr>
      <w:keepNext/>
      <w:keepLines/>
      <w:spacing w:before="40" w:after="0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AC"/>
    <w:pPr>
      <w:keepNext/>
      <w:keepLines/>
      <w:spacing w:before="40" w:after="0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AC"/>
    <w:pPr>
      <w:keepNext/>
      <w:keepLines/>
      <w:spacing w:after="0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AC"/>
    <w:pPr>
      <w:keepNext/>
      <w:keepLines/>
      <w:spacing w:after="0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D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1AC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D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1AC"/>
    <w:pPr>
      <w:numPr>
        <w:ilvl w:val="1"/>
      </w:numPr>
      <w:spacing w:after="160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D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1AC"/>
    <w:pPr>
      <w:spacing w:before="160" w:after="160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D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1AC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D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Andrew</dc:creator>
  <cp:keywords/>
  <dc:description/>
  <cp:lastModifiedBy>Kwong, Andrew</cp:lastModifiedBy>
  <cp:revision>1</cp:revision>
  <dcterms:created xsi:type="dcterms:W3CDTF">2025-02-12T19:51:00Z</dcterms:created>
  <dcterms:modified xsi:type="dcterms:W3CDTF">2025-02-12T19:52:00Z</dcterms:modified>
</cp:coreProperties>
</file>