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920D3C" w:rsidRDefault="00283F2B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ChapTitle</w:t>
      </w:r>
    </w:p>
    <w:p w:rsidR="00D9612E" w:rsidRPr="00920D3C" w:rsidRDefault="00581411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 w:rsidRPr="00920D3C">
        <w:rPr>
          <w:rFonts w:ascii="Arial" w:hAnsi="Arial" w:cs="Arial"/>
          <w:sz w:val="28"/>
          <w:szCs w:val="28"/>
        </w:rPr>
        <w:t>SectionTitle</w:t>
      </w:r>
    </w:p>
    <w:p w:rsidR="00D9612E" w:rsidRPr="00920D3C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API</w:t>
      </w:r>
      <w:r w:rsidRPr="00920D3C">
        <w:rPr>
          <w:rFonts w:ascii="Arial" w:hAnsi="Arial" w:cs="Arial"/>
          <w:sz w:val="24"/>
        </w:rPr>
        <w:t>說明</w:t>
      </w:r>
    </w:p>
    <w:p w:rsidR="00D9612E" w:rsidRPr="00920D3C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此操作可</w:t>
      </w:r>
      <w:r w:rsidR="00581411" w:rsidRPr="00920D3C">
        <w:rPr>
          <w:rFonts w:ascii="Arial" w:hAnsi="Arial" w:cs="Arial"/>
          <w:sz w:val="24"/>
        </w:rPr>
        <w:t>APIDesc</w:t>
      </w:r>
      <w:r w:rsidRPr="00920D3C">
        <w:rPr>
          <w:rFonts w:ascii="Arial" w:hAnsi="Arial" w:cs="Arial"/>
          <w:sz w:val="24"/>
        </w:rPr>
        <w:t>。</w:t>
      </w:r>
    </w:p>
    <w:p w:rsidR="00D9612E" w:rsidRPr="00920D3C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Request</w:t>
      </w:r>
    </w:p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920D3C" w:rsidTr="007B2488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920D3C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F929EF" w:rsidP="0092668F">
            <w:pPr>
              <w:pStyle w:val="-"/>
              <w:rPr>
                <w:rFonts w:cs="Arial"/>
                <w:color w:val="741B47"/>
              </w:rPr>
            </w:pPr>
            <w:r w:rsidRPr="00920D3C">
              <w:rPr>
                <w:rFonts w:cs="Arial"/>
              </w:rPr>
              <w:t>APIMethod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920D3C">
              <w:rPr>
                <w:rFonts w:ascii="Arial" w:eastAsia="標楷體" w:hAnsi="Arial" w:cs="Arial"/>
              </w:rPr>
              <w:t>[ServiceRootURL]</w:t>
            </w:r>
            <w:r w:rsidR="00581411" w:rsidRPr="00920D3C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Request</w:t>
      </w:r>
      <w:r w:rsidRPr="00920D3C">
        <w:rPr>
          <w:rFonts w:ascii="Arial" w:hAnsi="Arial" w:cs="Arial"/>
          <w:sz w:val="24"/>
        </w:rPr>
        <w:t>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518"/>
        <w:gridCol w:w="1134"/>
        <w:gridCol w:w="2173"/>
        <w:gridCol w:w="2268"/>
      </w:tblGrid>
      <w:tr w:rsidR="001D2EB5" w:rsidRPr="00920D3C" w:rsidTr="007B2488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資料型</w:t>
            </w:r>
            <w:r w:rsidR="000D6AC8" w:rsidRPr="00920D3C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6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Content-Type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Authorization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  <w:shd w:val="clear" w:color="auto" w:fill="FFFFCC"/>
          </w:tcPr>
          <w:p w:rsidR="001D2EB5" w:rsidRPr="00920D3C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</w:tcPr>
          <w:p w:rsidR="002C03D8" w:rsidRPr="00920D3C" w:rsidRDefault="00E41E93" w:rsidP="00C067F3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E41E93">
              <w:rPr>
                <w:rFonts w:ascii="Arial" w:eastAsia="標楷體" w:hAnsi="Arial" w:cs="Arial"/>
              </w:rPr>
              <w:t>LogicDesc</w:t>
            </w:r>
          </w:p>
          <w:p w:rsidR="007C76BD" w:rsidRPr="00920D3C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若查無資料，則回傳訊息【</w:t>
            </w:r>
            <w:r w:rsidR="00D24DD4" w:rsidRPr="00920D3C">
              <w:rPr>
                <w:rFonts w:ascii="Arial" w:eastAsia="標楷體" w:hAnsi="Arial" w:cs="Arial"/>
              </w:rPr>
              <w:t>查無資料。</w:t>
            </w:r>
            <w:r w:rsidRPr="00920D3C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920D3C" w:rsidRDefault="001D2EB5" w:rsidP="001D2EB5">
      <w:pPr>
        <w:rPr>
          <w:rFonts w:ascii="Arial" w:eastAsia="標楷體" w:hAnsi="Arial" w:cs="Arial"/>
        </w:rPr>
      </w:pPr>
    </w:p>
    <w:p w:rsidR="000763C7" w:rsidRPr="00920D3C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920D3C" w:rsidTr="007B2488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920D3C" w:rsidRDefault="00231508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A56DA4" w:rsidRPr="00920D3C">
              <w:rPr>
                <w:rFonts w:ascii="Arial" w:eastAsia="標楷體" w:hAnsi="Arial" w:cs="Arial"/>
              </w:rPr>
              <w:t>status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801F8F" w:rsidRPr="00920D3C">
              <w:rPr>
                <w:rFonts w:ascii="Arial" w:eastAsia="標楷體" w:hAnsi="Arial" w:cs="Arial"/>
              </w:rPr>
              <w:t>TV00_I0004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FC05D7" w:rsidRPr="00920D3C">
              <w:rPr>
                <w:rFonts w:ascii="Arial" w:eastAsia="標楷體" w:hAnsi="Arial" w:cs="Arial"/>
              </w:rPr>
              <w:t>msg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C03422" w:rsidRPr="00920D3C">
              <w:rPr>
                <w:rFonts w:ascii="Arial" w:eastAsia="標楷體" w:hAnsi="Arial" w:cs="Arial"/>
              </w:rPr>
              <w:t>查無資料</w:t>
            </w:r>
            <w:r w:rsidRPr="00920D3C">
              <w:rPr>
                <w:rFonts w:ascii="Arial" w:eastAsia="標楷體" w:hAnsi="Arial" w:cs="Arial"/>
              </w:rPr>
              <w:t>。</w:t>
            </w:r>
            <w:r w:rsidRPr="00920D3C">
              <w:rPr>
                <w:rFonts w:ascii="Arial" w:eastAsia="標楷體" w:hAnsi="Arial" w:cs="Arial"/>
              </w:rPr>
              <w:t>"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920D3C" w:rsidRDefault="000763C7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920D3C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"status": "</w:t>
            </w:r>
            <w:r w:rsidR="00A27B1A" w:rsidRPr="00920D3C">
              <w:rPr>
                <w:rFonts w:ascii="Arial" w:eastAsia="標楷體" w:hAnsi="Arial" w:cs="Arial"/>
              </w:rPr>
              <w:t>Y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"msg": "</w:t>
            </w:r>
            <w:r w:rsidR="00A27B1A" w:rsidRPr="00920D3C">
              <w:rPr>
                <w:rFonts w:ascii="Arial" w:eastAsia="標楷體" w:hAnsi="Arial" w:cs="Arial"/>
              </w:rPr>
              <w:t>執行成功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920D3C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"totalCount": 1,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</w:t>
            </w:r>
            <w:r w:rsidR="00CF77D6" w:rsidRPr="00920D3C">
              <w:rPr>
                <w:rFonts w:ascii="Arial" w:eastAsia="標楷體" w:hAnsi="Arial" w:cs="Arial"/>
              </w:rPr>
              <w:t>data</w:t>
            </w:r>
            <w:r w:rsidRPr="00920D3C">
              <w:rPr>
                <w:rFonts w:ascii="Arial" w:eastAsia="標楷體" w:hAnsi="Arial" w:cs="Arial"/>
              </w:rPr>
              <w:t>": [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{</w:t>
            </w:r>
          </w:p>
          <w:p w:rsidR="001B6A77" w:rsidRPr="00920D3C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  </w:t>
            </w:r>
          </w:p>
          <w:p w:rsidR="00F85F22" w:rsidRPr="00920D3C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},</w:t>
            </w:r>
          </w:p>
          <w:p w:rsidR="00F85F22" w:rsidRPr="00920D3C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]</w:t>
            </w:r>
          </w:p>
          <w:p w:rsidR="000763C7" w:rsidRPr="00920D3C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920D3C" w:rsidRDefault="00AA6F6C" w:rsidP="00C06E25">
      <w:pPr>
        <w:rPr>
          <w:rFonts w:ascii="Arial" w:eastAsia="標楷體" w:hAnsi="Arial" w:cs="Arial"/>
        </w:rPr>
      </w:pPr>
    </w:p>
    <w:sectPr w:rsidR="00AA6F6C" w:rsidRPr="00920D3C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E24" w:rsidRDefault="00B45E24">
      <w:pPr>
        <w:pStyle w:val="1TEXT"/>
      </w:pPr>
      <w:r>
        <w:separator/>
      </w:r>
    </w:p>
  </w:endnote>
  <w:endnote w:type="continuationSeparator" w:id="0">
    <w:p w:rsidR="00B45E24" w:rsidRDefault="00B45E24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E24" w:rsidRDefault="00B45E24">
      <w:pPr>
        <w:pStyle w:val="1TEXT"/>
      </w:pPr>
      <w:r>
        <w:separator/>
      </w:r>
    </w:p>
  </w:footnote>
  <w:footnote w:type="continuationSeparator" w:id="0">
    <w:p w:rsidR="00B45E24" w:rsidRDefault="00B45E24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55EC" w:rsidRDefault="003255EC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254F5E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02EA5DE"/>
    <w:lvl w:ilvl="0" w:tplc="86F85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4FEE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656F4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4F5E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3F2B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55EC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18C2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2488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0D3C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363B5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77F46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45E24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7F3"/>
    <w:rsid w:val="00C06E25"/>
    <w:rsid w:val="00C071F2"/>
    <w:rsid w:val="00C10C57"/>
    <w:rsid w:val="00C10EA0"/>
    <w:rsid w:val="00C115EC"/>
    <w:rsid w:val="00C122C2"/>
    <w:rsid w:val="00C1282B"/>
    <w:rsid w:val="00C12BE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1D8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C7AF4"/>
    <w:rsid w:val="00DD037A"/>
    <w:rsid w:val="00DD06BC"/>
    <w:rsid w:val="00DD0CE9"/>
    <w:rsid w:val="00DD0EDA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1E93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68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BAF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0CD0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79025A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50273F7-90C4-4083-A307-F3504BEF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391</cp:revision>
  <cp:lastPrinted>2013-09-12T06:47:00Z</cp:lastPrinted>
  <dcterms:created xsi:type="dcterms:W3CDTF">2019-02-18T05:39:00Z</dcterms:created>
  <dcterms:modified xsi:type="dcterms:W3CDTF">2020-05-02T10:06:00Z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