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62BE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val="es-ES" w:eastAsia="es-EC"/>
          <w14:ligatures w14:val="none"/>
        </w:rPr>
      </w:pPr>
      <w:r w:rsidRPr="004F2F64">
        <w:rPr>
          <w:rFonts w:ascii="Century Gothic" w:eastAsia="Times New Roman" w:hAnsi="Century Gothic" w:cs="Calibri"/>
          <w:b/>
          <w:bCs/>
          <w:color w:val="000000"/>
          <w:kern w:val="0"/>
          <w:sz w:val="24"/>
          <w:szCs w:val="24"/>
          <w:u w:val="single"/>
          <w:lang w:eastAsia="es-EC"/>
          <w14:ligatures w14:val="none"/>
        </w:rPr>
        <w:t>PASIVOS</w:t>
      </w:r>
    </w:p>
    <w:p w14:paraId="1C63C5C1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p w14:paraId="3AA62F77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val="es-ES" w:eastAsia="es-EC"/>
          <w14:ligatures w14:val="none"/>
        </w:rPr>
      </w:pPr>
      <w:r w:rsidRPr="004F2F64">
        <w:rPr>
          <w:rFonts w:ascii="Century Gothic" w:eastAsia="Times New Roman" w:hAnsi="Century Gothic" w:cs="Calibri"/>
          <w:b/>
          <w:bCs/>
          <w:color w:val="000000"/>
          <w:kern w:val="0"/>
          <w:sz w:val="24"/>
          <w:szCs w:val="24"/>
          <w:lang w:eastAsia="es-EC"/>
          <w14:ligatures w14:val="none"/>
        </w:rPr>
        <w:t>DESGLOSE DE DEUDAS CONTRAÍDAS</w:t>
      </w:r>
    </w:p>
    <w:p w14:paraId="1477C478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p w14:paraId="51B8FA12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val="es-ES" w:eastAsia="es-EC"/>
          <w14:ligatures w14:val="none"/>
        </w:rPr>
      </w:pPr>
      <w:r w:rsidRPr="004F2F64">
        <w:rPr>
          <w:rFonts w:ascii="Century Gothic" w:eastAsia="Times New Roman" w:hAnsi="Century Gothic" w:cs="Calibri"/>
          <w:color w:val="000000"/>
          <w:kern w:val="0"/>
          <w:sz w:val="24"/>
          <w:szCs w:val="24"/>
          <w:lang w:eastAsia="es-EC"/>
          <w14:ligatures w14:val="none"/>
        </w:rPr>
        <w:t>En las declaraciones patrimoniales juradas, usted reveló las siguientes obligaciones a su nombre:</w:t>
      </w:r>
    </w:p>
    <w:p w14:paraId="405E7382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tbl>
      <w:tblPr>
        <w:tblW w:w="934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257"/>
        <w:gridCol w:w="1409"/>
        <w:gridCol w:w="1167"/>
        <w:gridCol w:w="783"/>
        <w:gridCol w:w="939"/>
        <w:gridCol w:w="961"/>
        <w:gridCol w:w="585"/>
        <w:gridCol w:w="740"/>
        <w:gridCol w:w="195"/>
        <w:gridCol w:w="545"/>
        <w:gridCol w:w="764"/>
      </w:tblGrid>
      <w:tr w:rsidR="001B694A" w:rsidRPr="004F2F64" w14:paraId="66E87C61" w14:textId="77777777" w:rsidTr="001B694A">
        <w:trPr>
          <w:tblHeader/>
          <w:tblCellSpacing w:w="0" w:type="dxa"/>
        </w:trPr>
        <w:tc>
          <w:tcPr>
            <w:tcW w:w="125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21C72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Nombre del acreedor</w:t>
            </w:r>
          </w:p>
        </w:tc>
        <w:tc>
          <w:tcPr>
            <w:tcW w:w="140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9E933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Tipo de obligación</w:t>
            </w:r>
          </w:p>
        </w:tc>
        <w:tc>
          <w:tcPr>
            <w:tcW w:w="116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434AD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Fecha de otorgamiento de la deuda</w:t>
            </w:r>
          </w:p>
        </w:tc>
        <w:tc>
          <w:tcPr>
            <w:tcW w:w="78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5B7F4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Plazo (meses)</w:t>
            </w:r>
          </w:p>
        </w:tc>
        <w:tc>
          <w:tcPr>
            <w:tcW w:w="93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0EBCB8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País donde se localiza la deuda</w:t>
            </w:r>
          </w:p>
        </w:tc>
        <w:tc>
          <w:tcPr>
            <w:tcW w:w="961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6AB7B5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Monto original de la deuda</w:t>
            </w:r>
          </w:p>
        </w:tc>
        <w:tc>
          <w:tcPr>
            <w:tcW w:w="152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1684EE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Saldo a la fecha de la Declaración</w:t>
            </w:r>
          </w:p>
        </w:tc>
        <w:tc>
          <w:tcPr>
            <w:tcW w:w="1309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F660B2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Variación USD</w:t>
            </w:r>
          </w:p>
        </w:tc>
      </w:tr>
      <w:tr w:rsidR="001B694A" w:rsidRPr="004F2F64" w14:paraId="181C8F67" w14:textId="77777777" w:rsidTr="001B694A">
        <w:trPr>
          <w:tblCellSpacing w:w="0" w:type="dxa"/>
        </w:trPr>
        <w:tc>
          <w:tcPr>
            <w:tcW w:w="1257" w:type="dxa"/>
            <w:vMerge/>
            <w:vAlign w:val="center"/>
            <w:hideMark/>
          </w:tcPr>
          <w:p w14:paraId="7FF88EC5" w14:textId="77777777" w:rsidR="004F2F64" w:rsidRPr="004F2F64" w:rsidRDefault="004F2F64" w:rsidP="004F2F64">
            <w:pPr>
              <w:spacing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</w:p>
        </w:tc>
        <w:tc>
          <w:tcPr>
            <w:tcW w:w="1409" w:type="dxa"/>
            <w:vMerge/>
            <w:vAlign w:val="center"/>
            <w:hideMark/>
          </w:tcPr>
          <w:p w14:paraId="7D8A0D3B" w14:textId="77777777" w:rsidR="004F2F64" w:rsidRPr="004F2F64" w:rsidRDefault="004F2F64" w:rsidP="004F2F64">
            <w:pPr>
              <w:spacing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</w:p>
        </w:tc>
        <w:tc>
          <w:tcPr>
            <w:tcW w:w="1167" w:type="dxa"/>
            <w:vMerge/>
            <w:vAlign w:val="center"/>
            <w:hideMark/>
          </w:tcPr>
          <w:p w14:paraId="342A7F67" w14:textId="77777777" w:rsidR="004F2F64" w:rsidRPr="004F2F64" w:rsidRDefault="004F2F64" w:rsidP="004F2F64">
            <w:pPr>
              <w:spacing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</w:p>
        </w:tc>
        <w:tc>
          <w:tcPr>
            <w:tcW w:w="783" w:type="dxa"/>
            <w:vMerge/>
            <w:vAlign w:val="center"/>
            <w:hideMark/>
          </w:tcPr>
          <w:p w14:paraId="5D666CB5" w14:textId="77777777" w:rsidR="004F2F64" w:rsidRPr="004F2F64" w:rsidRDefault="004F2F64" w:rsidP="004F2F64">
            <w:pPr>
              <w:spacing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</w:p>
        </w:tc>
        <w:tc>
          <w:tcPr>
            <w:tcW w:w="939" w:type="dxa"/>
            <w:vMerge/>
            <w:vAlign w:val="center"/>
            <w:hideMark/>
          </w:tcPr>
          <w:p w14:paraId="3D6530DF" w14:textId="77777777" w:rsidR="004F2F64" w:rsidRPr="004F2F64" w:rsidRDefault="004F2F64" w:rsidP="004F2F64">
            <w:pPr>
              <w:spacing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</w:p>
        </w:tc>
        <w:tc>
          <w:tcPr>
            <w:tcW w:w="961" w:type="dxa"/>
            <w:vMerge/>
            <w:vAlign w:val="center"/>
            <w:hideMark/>
          </w:tcPr>
          <w:p w14:paraId="6E10C209" w14:textId="77777777" w:rsidR="004F2F64" w:rsidRPr="004F2F64" w:rsidRDefault="004F2F64" w:rsidP="004F2F64">
            <w:pPr>
              <w:spacing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</w:p>
        </w:tc>
        <w:tc>
          <w:tcPr>
            <w:tcW w:w="5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0CA1C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2019-06-02</w:t>
            </w:r>
          </w:p>
        </w:tc>
        <w:tc>
          <w:tcPr>
            <w:tcW w:w="93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64AF2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2025-08-21</w:t>
            </w:r>
          </w:p>
        </w:tc>
        <w:tc>
          <w:tcPr>
            <w:tcW w:w="1309" w:type="dxa"/>
            <w:gridSpan w:val="2"/>
            <w:vMerge/>
            <w:vAlign w:val="center"/>
            <w:hideMark/>
          </w:tcPr>
          <w:p w14:paraId="15F5F74A" w14:textId="77777777" w:rsidR="004F2F64" w:rsidRPr="004F2F64" w:rsidRDefault="004F2F64" w:rsidP="004F2F64">
            <w:pPr>
              <w:spacing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</w:p>
        </w:tc>
      </w:tr>
      <w:tr w:rsidR="001B694A" w:rsidRPr="004F2F64" w14:paraId="4A6CE865" w14:textId="77777777" w:rsidTr="001B694A">
        <w:trPr>
          <w:trHeight w:val="225"/>
          <w:tblCellSpacing w:w="0" w:type="dxa"/>
        </w:trPr>
        <w:tc>
          <w:tcPr>
            <w:tcW w:w="12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B61AC4" w14:textId="04879097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1B694A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eastAsia="es-EC"/>
                <w14:ligatures w14:val="none"/>
              </w:rPr>
              <w:t>SEGURO SOCIAL</w:t>
            </w:r>
          </w:p>
        </w:tc>
        <w:tc>
          <w:tcPr>
            <w:tcW w:w="14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2D9B75" w14:textId="4A20D96E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1B694A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eastAsia="es-EC"/>
                <w14:ligatures w14:val="none"/>
              </w:rPr>
              <w:t>PRÉSTAMO QUIROGRAFARIO</w:t>
            </w:r>
          </w:p>
        </w:tc>
        <w:tc>
          <w:tcPr>
            <w:tcW w:w="11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B1B192" w14:textId="0ABA3D18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1B694A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eastAsia="es-EC"/>
                <w14:ligatures w14:val="none"/>
              </w:rPr>
              <w:t>2019-11-19</w:t>
            </w:r>
          </w:p>
        </w:tc>
        <w:tc>
          <w:tcPr>
            <w:tcW w:w="7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5EE41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12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200A5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ECUADOR</w:t>
            </w:r>
          </w:p>
        </w:tc>
        <w:tc>
          <w:tcPr>
            <w:tcW w:w="9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9F62EE" w14:textId="2ED0371F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80</w:t>
            </w:r>
            <w:r w:rsidR="004F2F64" w:rsidRPr="004F2F64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0,00</w:t>
            </w:r>
          </w:p>
        </w:tc>
        <w:tc>
          <w:tcPr>
            <w:tcW w:w="5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305A6" w14:textId="3F1FB6C4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</w:p>
        </w:tc>
        <w:tc>
          <w:tcPr>
            <w:tcW w:w="93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1C8C31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0,00</w:t>
            </w:r>
          </w:p>
        </w:tc>
        <w:tc>
          <w:tcPr>
            <w:tcW w:w="130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3B1A4D" w14:textId="3EA23E7A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</w:p>
        </w:tc>
      </w:tr>
      <w:tr w:rsidR="001B694A" w:rsidRPr="004F2F64" w14:paraId="0CBEF3E1" w14:textId="77777777" w:rsidTr="001B694A">
        <w:trPr>
          <w:trHeight w:val="225"/>
          <w:tblCellSpacing w:w="0" w:type="dxa"/>
        </w:trPr>
        <w:tc>
          <w:tcPr>
            <w:tcW w:w="12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C3E29" w14:textId="08910B6C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1B694A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eastAsia="es-EC"/>
                <w14:ligatures w14:val="none"/>
              </w:rPr>
              <w:t>BANCO PICHINCHA</w:t>
            </w:r>
          </w:p>
        </w:tc>
        <w:tc>
          <w:tcPr>
            <w:tcW w:w="14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899213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PRESTAMO PERSONAL</w:t>
            </w:r>
          </w:p>
        </w:tc>
        <w:tc>
          <w:tcPr>
            <w:tcW w:w="11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59AF2" w14:textId="28F098A0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1B694A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eastAsia="es-EC"/>
                <w14:ligatures w14:val="none"/>
              </w:rPr>
              <w:t>2019-12-17</w:t>
            </w:r>
          </w:p>
        </w:tc>
        <w:tc>
          <w:tcPr>
            <w:tcW w:w="7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063106" w14:textId="79740F5B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  <w:t>24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37770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ECUADOR</w:t>
            </w:r>
          </w:p>
        </w:tc>
        <w:tc>
          <w:tcPr>
            <w:tcW w:w="9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59EFBB" w14:textId="300D42AC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2</w:t>
            </w:r>
            <w:r w:rsidR="004F2F64" w:rsidRPr="004F2F64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00,00</w:t>
            </w:r>
          </w:p>
        </w:tc>
        <w:tc>
          <w:tcPr>
            <w:tcW w:w="5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4ED670" w14:textId="1F8AB112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0,00</w:t>
            </w:r>
          </w:p>
        </w:tc>
        <w:tc>
          <w:tcPr>
            <w:tcW w:w="93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56A1E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0,00</w:t>
            </w:r>
          </w:p>
        </w:tc>
        <w:tc>
          <w:tcPr>
            <w:tcW w:w="130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4DC2A" w14:textId="00CE964B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</w:p>
        </w:tc>
      </w:tr>
      <w:tr w:rsidR="001B694A" w:rsidRPr="004F2F64" w14:paraId="1E67447B" w14:textId="77777777" w:rsidTr="001B694A">
        <w:trPr>
          <w:trHeight w:val="225"/>
          <w:tblCellSpacing w:w="0" w:type="dxa"/>
        </w:trPr>
        <w:tc>
          <w:tcPr>
            <w:tcW w:w="125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9EB032" w14:textId="14877040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1B694A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eastAsia="es-EC"/>
                <w14:ligatures w14:val="none"/>
              </w:rPr>
              <w:t>PORTCOLL</w:t>
            </w:r>
          </w:p>
        </w:tc>
        <w:tc>
          <w:tcPr>
            <w:tcW w:w="140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DA1D25" w14:textId="7169B600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 xml:space="preserve"> </w:t>
            </w:r>
            <w:r w:rsidR="001B694A" w:rsidRPr="001B694A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eastAsia="es-EC"/>
                <w14:ligatures w14:val="none"/>
              </w:rPr>
              <w:t>OTROS (VEHICULO)</w:t>
            </w:r>
          </w:p>
        </w:tc>
        <w:tc>
          <w:tcPr>
            <w:tcW w:w="116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CEA03" w14:textId="0142850B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1B694A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eastAsia="es-EC"/>
                <w14:ligatures w14:val="none"/>
              </w:rPr>
              <w:t>2017-08-3</w:t>
            </w:r>
            <w:r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eastAsia="es-EC"/>
                <w14:ligatures w14:val="none"/>
              </w:rPr>
              <w:t>1</w:t>
            </w:r>
          </w:p>
        </w:tc>
        <w:tc>
          <w:tcPr>
            <w:tcW w:w="78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CA3933" w14:textId="79283EDE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  <w:t>60</w:t>
            </w:r>
          </w:p>
        </w:tc>
        <w:tc>
          <w:tcPr>
            <w:tcW w:w="93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137A4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ECUADOR</w:t>
            </w:r>
          </w:p>
        </w:tc>
        <w:tc>
          <w:tcPr>
            <w:tcW w:w="9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04772" w14:textId="2EE6A4E3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32 100</w:t>
            </w:r>
            <w:r w:rsidR="004F2F64" w:rsidRPr="004F2F64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,</w:t>
            </w:r>
            <w:r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00</w:t>
            </w:r>
          </w:p>
        </w:tc>
        <w:tc>
          <w:tcPr>
            <w:tcW w:w="5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81DB73" w14:textId="400209E0" w:rsidR="004F2F64" w:rsidRPr="004F2F64" w:rsidRDefault="001B694A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0,00</w:t>
            </w:r>
          </w:p>
        </w:tc>
        <w:tc>
          <w:tcPr>
            <w:tcW w:w="93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CC8826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kern w:val="0"/>
                <w:sz w:val="14"/>
                <w:szCs w:val="14"/>
                <w:lang w:val="es-ES" w:eastAsia="es-EC"/>
                <w14:ligatures w14:val="none"/>
              </w:rPr>
              <w:t>0,00</w:t>
            </w:r>
          </w:p>
        </w:tc>
        <w:tc>
          <w:tcPr>
            <w:tcW w:w="130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FC437" w14:textId="3EB354F2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</w:p>
        </w:tc>
      </w:tr>
      <w:tr w:rsidR="001B694A" w:rsidRPr="004F2F64" w14:paraId="70C673CA" w14:textId="77777777" w:rsidTr="001B694A">
        <w:trPr>
          <w:tblCellSpacing w:w="0" w:type="dxa"/>
        </w:trPr>
        <w:tc>
          <w:tcPr>
            <w:tcW w:w="651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CA4BF1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Total USD</w:t>
            </w:r>
          </w:p>
        </w:tc>
        <w:tc>
          <w:tcPr>
            <w:tcW w:w="5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D029E0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highlight w:val="yellow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highlight w:val="yellow"/>
                <w:lang w:eastAsia="es-EC"/>
                <w14:ligatures w14:val="none"/>
              </w:rPr>
              <w:t>259 667,78</w:t>
            </w:r>
          </w:p>
        </w:tc>
        <w:tc>
          <w:tcPr>
            <w:tcW w:w="7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36199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highlight w:val="yellow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kern w:val="0"/>
                <w:sz w:val="14"/>
                <w:szCs w:val="14"/>
                <w:highlight w:val="yellow"/>
                <w:lang w:val="es-ES" w:eastAsia="es-EC"/>
                <w14:ligatures w14:val="none"/>
              </w:rPr>
              <w:t>76 000,54</w:t>
            </w:r>
          </w:p>
        </w:tc>
        <w:tc>
          <w:tcPr>
            <w:tcW w:w="74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401A5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highlight w:val="yellow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kern w:val="0"/>
                <w:sz w:val="14"/>
                <w:szCs w:val="14"/>
                <w:highlight w:val="yellow"/>
                <w:lang w:val="es-ES" w:eastAsia="es-EC"/>
                <w14:ligatures w14:val="none"/>
              </w:rPr>
              <w:t>39 284,60</w:t>
            </w:r>
          </w:p>
        </w:tc>
        <w:tc>
          <w:tcPr>
            <w:tcW w:w="76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019B1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highlight w:val="yellow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highlight w:val="yellow"/>
                <w:lang w:val="es-ES" w:eastAsia="es-EC"/>
                <w14:ligatures w14:val="none"/>
              </w:rPr>
              <w:t>-36 715,94</w:t>
            </w:r>
          </w:p>
        </w:tc>
      </w:tr>
    </w:tbl>
    <w:p w14:paraId="0854FA15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p w14:paraId="3F0AA81C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val="es-ES" w:eastAsia="es-EC"/>
          <w14:ligatures w14:val="none"/>
        </w:rPr>
      </w:pPr>
      <w:r w:rsidRPr="004F2F64">
        <w:rPr>
          <w:rFonts w:ascii="Century Gothic" w:eastAsia="Times New Roman" w:hAnsi="Century Gothic" w:cs="Calibri"/>
          <w:b/>
          <w:bCs/>
          <w:color w:val="000000"/>
          <w:kern w:val="0"/>
          <w:sz w:val="24"/>
          <w:szCs w:val="24"/>
          <w:lang w:eastAsia="es-EC"/>
          <w14:ligatures w14:val="none"/>
        </w:rPr>
        <w:t xml:space="preserve">CRÉDITOS </w:t>
      </w:r>
    </w:p>
    <w:p w14:paraId="16E001A8" w14:textId="77777777" w:rsidR="004F2F64" w:rsidRPr="004F2F64" w:rsidRDefault="004F2F64" w:rsidP="004F2F64">
      <w:pPr>
        <w:spacing w:before="100" w:beforeAutospacing="1" w:after="0" w:line="240" w:lineRule="auto"/>
        <w:ind w:left="709" w:hanging="709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p w14:paraId="2AAC4873" w14:textId="5B45FA72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val="es-ES" w:eastAsia="es-EC"/>
          <w14:ligatures w14:val="none"/>
        </w:rPr>
      </w:pPr>
      <w:r w:rsidRPr="004F2F64">
        <w:rPr>
          <w:rFonts w:ascii="Century Gothic" w:eastAsia="Times New Roman" w:hAnsi="Century Gothic" w:cs="Calibri"/>
          <w:color w:val="000000"/>
          <w:kern w:val="0"/>
          <w:sz w:val="24"/>
          <w:szCs w:val="24"/>
          <w:u w:val="single"/>
          <w:lang w:eastAsia="es-EC"/>
          <w14:ligatures w14:val="none"/>
        </w:rPr>
        <w:t xml:space="preserve">Préstamos con el Banco </w:t>
      </w:r>
      <w:r w:rsidR="00603D5D">
        <w:rPr>
          <w:rFonts w:ascii="Century Gothic" w:eastAsia="Times New Roman" w:hAnsi="Century Gothic" w:cs="Calibri"/>
          <w:color w:val="000000"/>
          <w:kern w:val="0"/>
          <w:sz w:val="24"/>
          <w:szCs w:val="24"/>
          <w:u w:val="single"/>
          <w:lang w:eastAsia="es-EC"/>
          <w14:ligatures w14:val="none"/>
        </w:rPr>
        <w:t>de Pichincha</w:t>
      </w:r>
    </w:p>
    <w:p w14:paraId="2E642305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p w14:paraId="52A035FB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val="es-ES" w:eastAsia="es-EC"/>
          <w14:ligatures w14:val="none"/>
        </w:rPr>
      </w:pPr>
      <w:r w:rsidRPr="004F2F64">
        <w:rPr>
          <w:rFonts w:ascii="Century Gothic" w:eastAsia="Times New Roman" w:hAnsi="Century Gothic" w:cs="Calibri"/>
          <w:color w:val="000000"/>
          <w:kern w:val="0"/>
          <w:sz w:val="24"/>
          <w:szCs w:val="24"/>
          <w:lang w:eastAsia="es-EC"/>
          <w14:ligatures w14:val="none"/>
        </w:rPr>
        <w:t xml:space="preserve">La Firma Autorizada del Banco Amazonas y la Secretaria General del Banco Internacional, con oficios BASA-COR-CER-2025-674-CV y </w:t>
      </w:r>
      <w:r w:rsidRPr="004F2F64">
        <w:rPr>
          <w:rFonts w:ascii="Century Gothic" w:eastAsia="Times New Roman" w:hAnsi="Century Gothic" w:cs="Calibri"/>
          <w:color w:val="000000"/>
          <w:kern w:val="0"/>
          <w:sz w:val="24"/>
          <w:szCs w:val="24"/>
          <w:lang w:eastAsia="es-EC"/>
          <w14:ligatures w14:val="none"/>
        </w:rPr>
        <w:br/>
        <w:t>SG-UIO-2025-953825-MV de 30 de octubre y 13 de noviembre de 2025, respectivamente, remitieron información de deudas contraídas a su nombre, conforme el siguiente detalle:</w:t>
      </w:r>
    </w:p>
    <w:p w14:paraId="6743BCBE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tbl>
      <w:tblPr>
        <w:tblW w:w="8490" w:type="dxa"/>
        <w:jc w:val="center"/>
        <w:tblCellSpacing w:w="0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17"/>
        <w:gridCol w:w="1301"/>
        <w:gridCol w:w="1183"/>
        <w:gridCol w:w="1226"/>
        <w:gridCol w:w="1166"/>
        <w:gridCol w:w="727"/>
        <w:gridCol w:w="591"/>
        <w:gridCol w:w="1079"/>
      </w:tblGrid>
      <w:tr w:rsidR="004F2F64" w:rsidRPr="004F2F64" w14:paraId="2DB25477" w14:textId="77777777">
        <w:trPr>
          <w:trHeight w:val="150"/>
          <w:tblCellSpacing w:w="0" w:type="dxa"/>
          <w:jc w:val="center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2CACA7B5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No. Operación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76AA86B2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Entidad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06FE407F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Tipo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62FCF5EB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Fecha de otorgamiento de la deuda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1D73118A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Fecha de cancelación de la deuda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62749474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Monto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2D6FFE42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Plazo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3C79F4D5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Estado</w:t>
            </w:r>
          </w:p>
        </w:tc>
      </w:tr>
      <w:tr w:rsidR="004F2F64" w:rsidRPr="004F2F64" w14:paraId="0748B556" w14:textId="77777777">
        <w:trPr>
          <w:trHeight w:val="525"/>
          <w:tblCellSpacing w:w="0" w:type="dxa"/>
          <w:jc w:val="center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2D5F1ED7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0500534013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352EEE21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Banco Amazonas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64724187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Préstamo de Consumo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0E48B435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2021-10-27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163618C4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2025-11-03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3460E3EE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15 000,00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0414FB4E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48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33F98AA5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Cancelada</w:t>
            </w:r>
          </w:p>
        </w:tc>
      </w:tr>
      <w:tr w:rsidR="004F2F64" w:rsidRPr="004F2F64" w14:paraId="3EFF0C7B" w14:textId="77777777">
        <w:trPr>
          <w:trHeight w:val="390"/>
          <w:tblCellSpacing w:w="0" w:type="dxa"/>
          <w:jc w:val="center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0B614C1C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100321314</w:t>
            </w:r>
          </w:p>
        </w:tc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2EB17390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Banco Internacional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68AB274A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Préstamo de Consumo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090F22C5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2019-04-16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24B58DB9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2020-04-15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640AC7D9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4 500,00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0CA1C147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12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3480746B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Cancelada</w:t>
            </w:r>
          </w:p>
        </w:tc>
      </w:tr>
    </w:tbl>
    <w:p w14:paraId="598E9BD4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p w14:paraId="4EFD095A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val="es-ES" w:eastAsia="es-EC"/>
          <w14:ligatures w14:val="none"/>
        </w:rPr>
      </w:pPr>
      <w:r w:rsidRPr="004F2F64">
        <w:rPr>
          <w:rFonts w:ascii="Century Gothic" w:eastAsia="Times New Roman" w:hAnsi="Century Gothic" w:cs="Calibri"/>
          <w:color w:val="000000"/>
          <w:kern w:val="0"/>
          <w:sz w:val="24"/>
          <w:szCs w:val="24"/>
          <w:lang w:eastAsia="es-EC"/>
          <w14:ligatures w14:val="none"/>
        </w:rPr>
        <w:t>Se evidenció que el préstamo del Banco Amazonas no fue revelado en las declaraciones patrimoniales juradas de 18, 19 y 23 de enero de 2022, 23 de junio de 2022 (2), 27 y 29 de junio de 2022, 2 de septiembre de 2022 (3), 1, 3 y 5 de octubre de 2023, 4 y 5 de diciembre de 2023, 1 y 11 de enero de 2024, 22 de julio de 2024 (2), 16 de octubre de 2024 (2) y 21 de agosto de 2025; y, el préstamo con el Banco Internacional, en las declaraciones patrimoniales juradas de 2 y 3 de junio de 2019; por lo que, se solicita informar los motivos de su omisión.</w:t>
      </w:r>
    </w:p>
    <w:p w14:paraId="5C5CACC4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p w14:paraId="6A5CCAB2" w14:textId="0650E1C9" w:rsidR="004F2F64" w:rsidRPr="004F2F64" w:rsidRDefault="00603D5D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val="es-ES" w:eastAsia="es-EC"/>
          <w14:ligatures w14:val="none"/>
        </w:rPr>
      </w:pPr>
      <w:r>
        <w:rPr>
          <w:rFonts w:ascii="Century Gothic" w:eastAsia="Times New Roman" w:hAnsi="Century Gothic" w:cs="Calibri"/>
          <w:color w:val="000000"/>
          <w:kern w:val="0"/>
          <w:sz w:val="24"/>
          <w:szCs w:val="24"/>
          <w:u w:val="single"/>
          <w:lang w:eastAsia="es-EC"/>
          <w14:ligatures w14:val="none"/>
        </w:rPr>
        <w:t xml:space="preserve">Préstamo COAC </w:t>
      </w:r>
      <w:proofErr w:type="spellStart"/>
      <w:r>
        <w:rPr>
          <w:rFonts w:ascii="Century Gothic" w:eastAsia="Times New Roman" w:hAnsi="Century Gothic" w:cs="Calibri"/>
          <w:color w:val="000000"/>
          <w:kern w:val="0"/>
          <w:sz w:val="24"/>
          <w:szCs w:val="24"/>
          <w:u w:val="single"/>
          <w:lang w:eastAsia="es-EC"/>
          <w14:ligatures w14:val="none"/>
        </w:rPr>
        <w:t>Pilahuin</w:t>
      </w:r>
      <w:proofErr w:type="spellEnd"/>
      <w:r>
        <w:rPr>
          <w:rFonts w:ascii="Century Gothic" w:eastAsia="Times New Roman" w:hAnsi="Century Gothic" w:cs="Calibri"/>
          <w:color w:val="000000"/>
          <w:kern w:val="0"/>
          <w:sz w:val="24"/>
          <w:szCs w:val="24"/>
          <w:u w:val="single"/>
          <w:lang w:eastAsia="es-EC"/>
          <w14:ligatures w14:val="none"/>
        </w:rPr>
        <w:t xml:space="preserve"> </w:t>
      </w:r>
      <w:proofErr w:type="spellStart"/>
      <w:r>
        <w:rPr>
          <w:rFonts w:ascii="Century Gothic" w:eastAsia="Times New Roman" w:hAnsi="Century Gothic" w:cs="Calibri"/>
          <w:color w:val="000000"/>
          <w:kern w:val="0"/>
          <w:sz w:val="24"/>
          <w:szCs w:val="24"/>
          <w:u w:val="single"/>
          <w:lang w:eastAsia="es-EC"/>
          <w14:ligatures w14:val="none"/>
        </w:rPr>
        <w:t>tio</w:t>
      </w:r>
      <w:proofErr w:type="spellEnd"/>
    </w:p>
    <w:p w14:paraId="04D8F34C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p w14:paraId="11FA5BEA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val="es-ES" w:eastAsia="es-EC"/>
          <w14:ligatures w14:val="none"/>
        </w:rPr>
      </w:pPr>
      <w:r w:rsidRPr="004F2F64">
        <w:rPr>
          <w:rFonts w:ascii="Century Gothic" w:eastAsia="Times New Roman" w:hAnsi="Century Gothic" w:cs="Calibri"/>
          <w:color w:val="000000"/>
          <w:kern w:val="0"/>
          <w:sz w:val="24"/>
          <w:szCs w:val="24"/>
          <w:lang w:eastAsia="es-EC"/>
          <w14:ligatures w14:val="none"/>
        </w:rPr>
        <w:t>El Subgerente de Crédito del Banco del Instituto Ecuatoriano de Seguridad Social – BIESS, con oficio BIESS-SCRE-2025-0620-OF de 1 de diciembre de 2025, informó sobre deudas contraídas a su nombre y de su cónyuge conforme el siguiente detalle:</w:t>
      </w:r>
    </w:p>
    <w:p w14:paraId="4CA4E76A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p w14:paraId="6D4EAB51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p w14:paraId="7E0F2C25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tbl>
      <w:tblPr>
        <w:tblW w:w="8535" w:type="dxa"/>
        <w:jc w:val="center"/>
        <w:tblCellSpacing w:w="0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12"/>
        <w:gridCol w:w="902"/>
        <w:gridCol w:w="677"/>
        <w:gridCol w:w="1007"/>
        <w:gridCol w:w="1090"/>
        <w:gridCol w:w="1037"/>
        <w:gridCol w:w="751"/>
        <w:gridCol w:w="45"/>
        <w:gridCol w:w="751"/>
        <w:gridCol w:w="436"/>
        <w:gridCol w:w="827"/>
      </w:tblGrid>
      <w:tr w:rsidR="004F2F64" w:rsidRPr="004F2F64" w14:paraId="56D231EC" w14:textId="77777777">
        <w:trPr>
          <w:trHeight w:val="150"/>
          <w:tblCellSpacing w:w="0" w:type="dxa"/>
          <w:jc w:val="center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271D9309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Nombres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349E8308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 xml:space="preserve">No. </w:t>
            </w:r>
          </w:p>
          <w:p w14:paraId="40159DAD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Operación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184ED289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Entidad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22EF9FB2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Tipo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5DCE45E8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Fecha de otorgamiento de la deuda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4D5CB1BE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Fecha de cancelación de la deuda</w:t>
            </w:r>
          </w:p>
        </w:tc>
        <w:tc>
          <w:tcPr>
            <w:tcW w:w="7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781BA567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Monto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57A56963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Plazo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7FC8D64D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eastAsia="es-EC"/>
                <w14:ligatures w14:val="none"/>
              </w:rPr>
              <w:t>Estado</w:t>
            </w:r>
          </w:p>
        </w:tc>
      </w:tr>
      <w:tr w:rsidR="004F2F64" w:rsidRPr="004F2F64" w14:paraId="6642F26B" w14:textId="77777777">
        <w:trPr>
          <w:trHeight w:val="405"/>
          <w:tblCellSpacing w:w="0" w:type="dxa"/>
          <w:jc w:val="center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58D1FE94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Marcos Fernando Toro Espinoza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0B20576C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153429-00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72C69409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BIESS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472A1A40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Préstamo Hipotecario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353DE231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2015-07-22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221B3C95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2023-01-31</w:t>
            </w:r>
          </w:p>
        </w:tc>
        <w:tc>
          <w:tcPr>
            <w:tcW w:w="7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09EFDE40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81 540,76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522DE09E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90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450EDD0C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Cancelada</w:t>
            </w:r>
          </w:p>
        </w:tc>
      </w:tr>
      <w:tr w:rsidR="004F2F64" w:rsidRPr="004F2F64" w14:paraId="6EAD9A63" w14:textId="77777777">
        <w:trPr>
          <w:trHeight w:val="405"/>
          <w:tblCellSpacing w:w="0" w:type="dxa"/>
          <w:jc w:val="center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315AE3A4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Mercedes Alexandra Masabanda Vaca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06DBCC38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161643-00</w:t>
            </w:r>
          </w:p>
        </w:tc>
        <w:tc>
          <w:tcPr>
            <w:tcW w:w="4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39363851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BIESS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701B4933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Préstamo Hipotecario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61D41832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2015-07-22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20B11AF2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2023-01-31</w:t>
            </w:r>
          </w:p>
        </w:tc>
        <w:tc>
          <w:tcPr>
            <w:tcW w:w="7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45637527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21 069,88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13923EB3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90</w:t>
            </w:r>
          </w:p>
        </w:tc>
        <w:tc>
          <w:tcPr>
            <w:tcW w:w="8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6C7C1139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Cancelada</w:t>
            </w:r>
          </w:p>
        </w:tc>
      </w:tr>
      <w:tr w:rsidR="004F2F64" w:rsidRPr="004F2F64" w14:paraId="2D268226" w14:textId="77777777">
        <w:trPr>
          <w:trHeight w:val="390"/>
          <w:tblCellSpacing w:w="0" w:type="dxa"/>
          <w:jc w:val="center"/>
        </w:trPr>
        <w:tc>
          <w:tcPr>
            <w:tcW w:w="5835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1508AA59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Total USD</w:t>
            </w:r>
          </w:p>
        </w:tc>
        <w:tc>
          <w:tcPr>
            <w:tcW w:w="7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087BDED8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  <w:r w:rsidRPr="004F2F6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4"/>
                <w:szCs w:val="14"/>
                <w:lang w:val="es-ES" w:eastAsia="es-EC"/>
                <w14:ligatures w14:val="none"/>
              </w:rPr>
              <w:t>102 610,64</w:t>
            </w:r>
          </w:p>
        </w:tc>
        <w:tc>
          <w:tcPr>
            <w:tcW w:w="4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1320B506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68" w:type="dxa"/>
              <w:bottom w:w="0" w:type="dxa"/>
              <w:right w:w="68" w:type="dxa"/>
            </w:tcMar>
            <w:vAlign w:val="center"/>
            <w:hideMark/>
          </w:tcPr>
          <w:p w14:paraId="68CD75A1" w14:textId="77777777" w:rsidR="004F2F64" w:rsidRPr="004F2F64" w:rsidRDefault="004F2F64" w:rsidP="004F2F64">
            <w:pPr>
              <w:spacing w:before="100" w:beforeAutospacing="1" w:after="0" w:line="240" w:lineRule="auto"/>
              <w:rPr>
                <w:rFonts w:ascii="Arial MT" w:eastAsia="Times New Roman" w:hAnsi="Arial MT" w:cs="Times New Roman"/>
                <w:kern w:val="0"/>
                <w:sz w:val="24"/>
                <w:szCs w:val="24"/>
                <w:lang w:val="es-ES" w:eastAsia="es-EC"/>
                <w14:ligatures w14:val="none"/>
              </w:rPr>
            </w:pPr>
          </w:p>
        </w:tc>
      </w:tr>
    </w:tbl>
    <w:p w14:paraId="395BAB6B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p w14:paraId="0CCC09E1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val="es-ES" w:eastAsia="es-EC"/>
          <w14:ligatures w14:val="none"/>
        </w:rPr>
      </w:pPr>
      <w:r w:rsidRPr="004F2F64">
        <w:rPr>
          <w:rFonts w:ascii="Century Gothic" w:eastAsia="Times New Roman" w:hAnsi="Century Gothic" w:cs="Calibri"/>
          <w:color w:val="000000"/>
          <w:kern w:val="0"/>
          <w:sz w:val="24"/>
          <w:szCs w:val="24"/>
          <w:lang w:eastAsia="es-EC"/>
          <w14:ligatures w14:val="none"/>
        </w:rPr>
        <w:t>Respecto al préstamo hipotecario 153429-00 a su nombre, se evidenció una pre cancelación efectuada el 31 de diciembre de 2021 por 5 000,00 USD, por lo que, se solicita indicar documentadamente el origen y forma de pago de los recursos que permitieron esta transacción.</w:t>
      </w:r>
    </w:p>
    <w:p w14:paraId="0AA3C6B2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eastAsia="es-EC"/>
          <w14:ligatures w14:val="none"/>
        </w:rPr>
      </w:pPr>
    </w:p>
    <w:p w14:paraId="480A58DB" w14:textId="77777777" w:rsidR="004F2F64" w:rsidRPr="004F2F64" w:rsidRDefault="004F2F64" w:rsidP="004F2F64">
      <w:pPr>
        <w:spacing w:before="100" w:beforeAutospacing="1" w:after="0" w:line="240" w:lineRule="auto"/>
        <w:rPr>
          <w:rFonts w:ascii="Arial MT" w:eastAsia="Times New Roman" w:hAnsi="Arial MT" w:cs="Times New Roman"/>
          <w:kern w:val="0"/>
          <w:sz w:val="24"/>
          <w:szCs w:val="24"/>
          <w:lang w:val="es-ES" w:eastAsia="es-EC"/>
          <w14:ligatures w14:val="none"/>
        </w:rPr>
      </w:pPr>
      <w:r w:rsidRPr="004F2F64">
        <w:rPr>
          <w:rFonts w:ascii="Century Gothic" w:eastAsia="Times New Roman" w:hAnsi="Century Gothic" w:cs="Calibri"/>
          <w:color w:val="000000"/>
          <w:kern w:val="0"/>
          <w:sz w:val="24"/>
          <w:szCs w:val="24"/>
          <w:lang w:eastAsia="es-EC"/>
          <w14:ligatures w14:val="none"/>
        </w:rPr>
        <w:lastRenderedPageBreak/>
        <w:t>Además, se evidenció que estas deudas no fueron reveladas por usted en las declaraciones patrimoniales juradas de 23 de junio de 2022 (2), 27 y 29 de junio de 2022, 2 de septiembre de 2022 (3), 1, 3 y 5 de octubre de 2023; por lo que, se solicita informar los motivos de su omisión.</w:t>
      </w:r>
    </w:p>
    <w:p w14:paraId="4E68F898" w14:textId="77777777" w:rsidR="00000C22" w:rsidRDefault="00000C22"/>
    <w:sectPr w:rsidR="00000C22" w:rsidSect="006E231C">
      <w:pgSz w:w="12240" w:h="15840"/>
      <w:pgMar w:top="1440" w:right="1440" w:bottom="1440" w:left="1440" w:header="70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64"/>
    <w:rsid w:val="00000C22"/>
    <w:rsid w:val="0005762E"/>
    <w:rsid w:val="001B694A"/>
    <w:rsid w:val="004F2F64"/>
    <w:rsid w:val="00603D5D"/>
    <w:rsid w:val="006E231C"/>
    <w:rsid w:val="00723471"/>
    <w:rsid w:val="00DC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81948"/>
  <w15:chartTrackingRefBased/>
  <w15:docId w15:val="{65AFDB86-A7D1-4015-9F6D-8008B342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F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F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F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F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F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F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F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F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F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F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F375C-05DF-48AE-AF8A-604A5C3EA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468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Altamirano</dc:creator>
  <cp:keywords/>
  <dc:description/>
  <cp:lastModifiedBy>Michelle Altamirano</cp:lastModifiedBy>
  <cp:revision>2</cp:revision>
  <dcterms:created xsi:type="dcterms:W3CDTF">2026-03-06T07:05:00Z</dcterms:created>
  <dcterms:modified xsi:type="dcterms:W3CDTF">2026-03-06T07:44:00Z</dcterms:modified>
</cp:coreProperties>
</file>