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C91" w:rsidRPr="00120FA1" w:rsidRDefault="00D93C91" w:rsidP="00D93C91">
      <w:pPr>
        <w:tabs>
          <w:tab w:val="left" w:pos="1830"/>
        </w:tabs>
        <w:autoSpaceDE w:val="0"/>
        <w:autoSpaceDN w:val="0"/>
        <w:adjustRightInd w:val="0"/>
        <w:rPr>
          <w:szCs w:val="24"/>
        </w:rPr>
      </w:pPr>
      <w:r w:rsidRPr="00120FA1">
        <w:rPr>
          <w:b/>
          <w:bCs/>
          <w:szCs w:val="24"/>
        </w:rPr>
        <w:t>Job Title:</w:t>
      </w:r>
      <w:r w:rsidRPr="00120FA1">
        <w:rPr>
          <w:szCs w:val="24"/>
        </w:rPr>
        <w:tab/>
      </w:r>
      <w:r w:rsidR="0032317F" w:rsidRPr="00120FA1">
        <w:rPr>
          <w:szCs w:val="24"/>
        </w:rPr>
        <w:tab/>
      </w:r>
      <w:r w:rsidR="003A1C3F">
        <w:rPr>
          <w:szCs w:val="24"/>
        </w:rPr>
        <w:t xml:space="preserve">HCF </w:t>
      </w:r>
      <w:r w:rsidR="0059650C">
        <w:rPr>
          <w:szCs w:val="24"/>
        </w:rPr>
        <w:t>Benefits and Claims Representative</w:t>
      </w:r>
      <w:r w:rsidR="0086010B">
        <w:rPr>
          <w:szCs w:val="24"/>
        </w:rPr>
        <w:tab/>
      </w:r>
      <w:r w:rsidR="0086010B">
        <w:rPr>
          <w:szCs w:val="24"/>
        </w:rPr>
        <w:tab/>
      </w:r>
      <w:r w:rsidR="00157A7F">
        <w:rPr>
          <w:szCs w:val="24"/>
        </w:rPr>
        <w:tab/>
      </w:r>
    </w:p>
    <w:p w:rsidR="00D93C91" w:rsidRPr="00120FA1" w:rsidRDefault="000F5A15" w:rsidP="00D93C91">
      <w:pPr>
        <w:tabs>
          <w:tab w:val="left" w:pos="1830"/>
        </w:tabs>
        <w:autoSpaceDE w:val="0"/>
        <w:autoSpaceDN w:val="0"/>
        <w:adjustRightInd w:val="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3A1C3F">
        <w:rPr>
          <w:szCs w:val="24"/>
        </w:rPr>
        <w:t>Healthcare Fund Services</w:t>
      </w:r>
      <w:r w:rsidR="006C384C">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Reports To:</w:t>
      </w:r>
      <w:r w:rsidRPr="00120FA1">
        <w:rPr>
          <w:b/>
          <w:bCs/>
          <w:szCs w:val="24"/>
        </w:rPr>
        <w:tab/>
      </w:r>
      <w:r w:rsidRPr="00120FA1">
        <w:rPr>
          <w:b/>
          <w:bCs/>
          <w:szCs w:val="24"/>
        </w:rPr>
        <w:tab/>
      </w:r>
      <w:r w:rsidR="003A1C3F">
        <w:rPr>
          <w:bCs/>
          <w:szCs w:val="24"/>
        </w:rPr>
        <w:t xml:space="preserve">HCF </w:t>
      </w:r>
      <w:r w:rsidR="00C179E4">
        <w:rPr>
          <w:bCs/>
          <w:szCs w:val="24"/>
        </w:rPr>
        <w:t xml:space="preserve">Services </w:t>
      </w:r>
      <w:r w:rsidR="003A1C3F">
        <w:rPr>
          <w:bCs/>
          <w:szCs w:val="24"/>
        </w:rPr>
        <w:t>Manager</w:t>
      </w:r>
    </w:p>
    <w:p w:rsidR="00D93C91" w:rsidRPr="00120FA1" w:rsidRDefault="00D93C91" w:rsidP="00D93C91">
      <w:pPr>
        <w:tabs>
          <w:tab w:val="left" w:pos="1830"/>
        </w:tabs>
        <w:autoSpaceDE w:val="0"/>
        <w:autoSpaceDN w:val="0"/>
        <w:adjustRightInd w:val="0"/>
        <w:rPr>
          <w:szCs w:val="24"/>
        </w:rPr>
      </w:pPr>
      <w:r w:rsidRPr="00120FA1">
        <w:rPr>
          <w:b/>
          <w:bCs/>
          <w:szCs w:val="24"/>
        </w:rPr>
        <w:t>Auth’d. Position #:</w:t>
      </w:r>
      <w:r w:rsidRPr="00120FA1">
        <w:rPr>
          <w:szCs w:val="24"/>
        </w:rPr>
        <w:t xml:space="preserve"> </w:t>
      </w:r>
      <w:r w:rsidR="007B6DC7">
        <w:rPr>
          <w:szCs w:val="24"/>
        </w:rPr>
        <w:t>(Grade 4 to 6: 10,000 to 21,551</w:t>
      </w:r>
      <w:r w:rsidR="00601BF9">
        <w:rPr>
          <w:szCs w:val="24"/>
        </w:rPr>
        <w:t>)</w:t>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By:</w:t>
      </w:r>
      <w:r w:rsidRPr="00120FA1">
        <w:rPr>
          <w:szCs w:val="24"/>
        </w:rPr>
        <w:t xml:space="preserve"> </w:t>
      </w:r>
      <w:r w:rsidRPr="00120FA1">
        <w:rPr>
          <w:szCs w:val="24"/>
        </w:rPr>
        <w:tab/>
      </w:r>
      <w:r w:rsidRPr="00120FA1">
        <w:rPr>
          <w:szCs w:val="24"/>
        </w:rPr>
        <w:tab/>
      </w:r>
      <w:r w:rsidR="0029732F">
        <w:rPr>
          <w:szCs w:val="24"/>
        </w:rPr>
        <w:t>Administrator</w:t>
      </w:r>
    </w:p>
    <w:p w:rsidR="00D93C91" w:rsidRPr="00120FA1" w:rsidRDefault="00D93C91" w:rsidP="00D93C91">
      <w:pPr>
        <w:tabs>
          <w:tab w:val="left" w:pos="1830"/>
        </w:tabs>
        <w:autoSpaceDE w:val="0"/>
        <w:autoSpaceDN w:val="0"/>
        <w:adjustRightInd w:val="0"/>
        <w:rPr>
          <w:szCs w:val="24"/>
        </w:rPr>
      </w:pPr>
      <w:r w:rsidRPr="00120FA1">
        <w:rPr>
          <w:b/>
          <w:bCs/>
          <w:szCs w:val="24"/>
        </w:rPr>
        <w:t>Prepared Date:</w:t>
      </w:r>
      <w:r w:rsidRPr="00120FA1">
        <w:rPr>
          <w:szCs w:val="24"/>
        </w:rPr>
        <w:t xml:space="preserve"> </w:t>
      </w:r>
      <w:r w:rsidRPr="00120FA1">
        <w:rPr>
          <w:szCs w:val="24"/>
        </w:rPr>
        <w:tab/>
      </w:r>
      <w:r w:rsidRPr="00120FA1">
        <w:rPr>
          <w:szCs w:val="24"/>
        </w:rPr>
        <w:tab/>
      </w:r>
      <w:r w:rsidR="00CD33D5">
        <w:rPr>
          <w:szCs w:val="24"/>
        </w:rPr>
        <w:t>April 1, 2024</w:t>
      </w:r>
    </w:p>
    <w:p w:rsidR="00D93C91" w:rsidRPr="00120FA1" w:rsidRDefault="00D93C91" w:rsidP="00D93C91">
      <w:pPr>
        <w:tabs>
          <w:tab w:val="left" w:pos="1830"/>
        </w:tabs>
        <w:autoSpaceDE w:val="0"/>
        <w:autoSpaceDN w:val="0"/>
        <w:adjustRightInd w:val="0"/>
        <w:rPr>
          <w:szCs w:val="24"/>
        </w:rPr>
      </w:pPr>
      <w:r w:rsidRPr="00120FA1">
        <w:rPr>
          <w:b/>
          <w:bCs/>
          <w:szCs w:val="24"/>
        </w:rPr>
        <w:t>Approved By:</w:t>
      </w:r>
      <w:r w:rsidRPr="00120FA1">
        <w:rPr>
          <w:szCs w:val="24"/>
        </w:rPr>
        <w:t xml:space="preserve"> </w:t>
      </w:r>
      <w:r w:rsidRPr="00120FA1">
        <w:rPr>
          <w:szCs w:val="24"/>
        </w:rPr>
        <w:tab/>
      </w:r>
      <w:r w:rsidRPr="00120FA1">
        <w:rPr>
          <w:szCs w:val="24"/>
        </w:rPr>
        <w:tab/>
      </w:r>
      <w:r w:rsidR="00CD33D5">
        <w:rPr>
          <w:szCs w:val="24"/>
        </w:rPr>
        <w:t>HCF GC</w:t>
      </w:r>
    </w:p>
    <w:p w:rsidR="00D93C91" w:rsidRPr="00120FA1" w:rsidRDefault="00D93C91" w:rsidP="00D93C91">
      <w:pPr>
        <w:tabs>
          <w:tab w:val="left" w:pos="1830"/>
        </w:tabs>
        <w:autoSpaceDE w:val="0"/>
        <w:autoSpaceDN w:val="0"/>
        <w:adjustRightInd w:val="0"/>
        <w:rPr>
          <w:szCs w:val="24"/>
        </w:rPr>
      </w:pPr>
      <w:r w:rsidRPr="00120FA1">
        <w:rPr>
          <w:b/>
          <w:bCs/>
          <w:szCs w:val="24"/>
        </w:rPr>
        <w:t>Approved Date:</w:t>
      </w:r>
      <w:r w:rsidRPr="00120FA1">
        <w:rPr>
          <w:szCs w:val="24"/>
        </w:rPr>
        <w:tab/>
      </w:r>
      <w:r w:rsidR="00CD33D5">
        <w:rPr>
          <w:szCs w:val="24"/>
        </w:rPr>
        <w:tab/>
        <w:t>April 25, 2024</w:t>
      </w:r>
    </w:p>
    <w:p w:rsidR="00D93C91" w:rsidRPr="00120FA1" w:rsidRDefault="00D93C91" w:rsidP="00D93C91">
      <w:pPr>
        <w:tabs>
          <w:tab w:val="left" w:pos="1830"/>
        </w:tabs>
        <w:autoSpaceDE w:val="0"/>
        <w:autoSpaceDN w:val="0"/>
        <w:adjustRightInd w:val="0"/>
        <w:rPr>
          <w:b/>
          <w:bCs/>
          <w:szCs w:val="24"/>
        </w:rPr>
      </w:pPr>
      <w:r w:rsidRPr="00120FA1">
        <w:rPr>
          <w:b/>
          <w:bCs/>
          <w:szCs w:val="24"/>
        </w:rPr>
        <w:t xml:space="preserve"> </w:t>
      </w:r>
    </w:p>
    <w:p w:rsidR="00D93C91" w:rsidRPr="00120FA1" w:rsidRDefault="00D93C91" w:rsidP="00D93C91">
      <w:pPr>
        <w:tabs>
          <w:tab w:val="left" w:pos="1830"/>
        </w:tabs>
        <w:autoSpaceDE w:val="0"/>
        <w:autoSpaceDN w:val="0"/>
        <w:adjustRightInd w:val="0"/>
        <w:rPr>
          <w:szCs w:val="24"/>
        </w:rPr>
      </w:pPr>
      <w:r w:rsidRPr="00120FA1">
        <w:rPr>
          <w:b/>
          <w:bCs/>
          <w:szCs w:val="24"/>
        </w:rPr>
        <w:t>SUMMARY</w:t>
      </w:r>
      <w:r w:rsidRPr="00120FA1">
        <w:rPr>
          <w:szCs w:val="24"/>
        </w:rPr>
        <w:t xml:space="preserve"> </w:t>
      </w:r>
    </w:p>
    <w:p w:rsidR="0059650C" w:rsidRPr="0059650C" w:rsidRDefault="00D93C91" w:rsidP="0059650C">
      <w:pPr>
        <w:jc w:val="both"/>
        <w:rPr>
          <w:rFonts w:cs="Arial"/>
          <w:szCs w:val="24"/>
        </w:rPr>
      </w:pPr>
      <w:r w:rsidRPr="0059650C">
        <w:rPr>
          <w:rFonts w:cs="Arial"/>
          <w:szCs w:val="24"/>
        </w:rPr>
        <w:t xml:space="preserve">The principal duties and responsibility of this position is </w:t>
      </w:r>
      <w:r w:rsidR="00DF10DA" w:rsidRPr="0059650C">
        <w:rPr>
          <w:rFonts w:cs="Arial"/>
          <w:szCs w:val="24"/>
        </w:rPr>
        <w:t xml:space="preserve">to </w:t>
      </w:r>
      <w:r w:rsidR="0059650C" w:rsidRPr="0059650C">
        <w:rPr>
          <w:rFonts w:cs="Arial"/>
          <w:szCs w:val="24"/>
        </w:rPr>
        <w:t xml:space="preserve">provide benefits and claims information to MOH personnel and inquiring customers, to </w:t>
      </w:r>
      <w:r w:rsidR="0059650C" w:rsidRPr="0059650C">
        <w:rPr>
          <w:rFonts w:cs="Arial"/>
        </w:rPr>
        <w:t>m</w:t>
      </w:r>
      <w:r w:rsidR="00790E29">
        <w:rPr>
          <w:rFonts w:cs="Arial"/>
        </w:rPr>
        <w:t xml:space="preserve">aintain information records for </w:t>
      </w:r>
      <w:r w:rsidR="0059650C" w:rsidRPr="0059650C">
        <w:rPr>
          <w:rFonts w:cs="Arial"/>
        </w:rPr>
        <w:t xml:space="preserve">the purpose of providing up-to-date reference files, and to </w:t>
      </w:r>
      <w:r w:rsidR="0059650C" w:rsidRPr="0059650C">
        <w:rPr>
          <w:rFonts w:cs="Arial"/>
          <w:szCs w:val="24"/>
        </w:rPr>
        <w:t>process deductions from medical savings accounts for outpatient services.</w:t>
      </w:r>
    </w:p>
    <w:p w:rsidR="0086010B" w:rsidRPr="00120FA1" w:rsidRDefault="0086010B" w:rsidP="00157A7F">
      <w:pPr>
        <w:jc w:val="both"/>
        <w:rPr>
          <w:szCs w:val="24"/>
        </w:rPr>
      </w:pPr>
    </w:p>
    <w:p w:rsidR="00D93C91" w:rsidRPr="0067799A" w:rsidRDefault="00D93C91" w:rsidP="00DF10DA">
      <w:pPr>
        <w:tabs>
          <w:tab w:val="left" w:pos="1830"/>
        </w:tabs>
        <w:autoSpaceDE w:val="0"/>
        <w:autoSpaceDN w:val="0"/>
        <w:adjustRightInd w:val="0"/>
        <w:jc w:val="both"/>
        <w:rPr>
          <w:szCs w:val="24"/>
        </w:rPr>
      </w:pPr>
      <w:r w:rsidRPr="0067799A">
        <w:rPr>
          <w:b/>
          <w:bCs/>
          <w:szCs w:val="24"/>
        </w:rPr>
        <w:t xml:space="preserve">ESSENTIAL DUTIES AND RESPONSIBILITIES </w:t>
      </w:r>
      <w:r w:rsidRPr="0067799A">
        <w:rPr>
          <w:szCs w:val="24"/>
        </w:rPr>
        <w:t>include the following. Other duties may be assigned.</w:t>
      </w:r>
    </w:p>
    <w:p w:rsidR="00120FA1" w:rsidRDefault="00120FA1" w:rsidP="00120FA1">
      <w:pPr>
        <w:ind w:left="720"/>
        <w:jc w:val="both"/>
        <w:rPr>
          <w:b/>
          <w:szCs w:val="24"/>
        </w:rPr>
      </w:pPr>
    </w:p>
    <w:p w:rsidR="00CB58A7" w:rsidRDefault="00CB58A7" w:rsidP="00CC5C04">
      <w:pPr>
        <w:pStyle w:val="ListParagraph"/>
        <w:numPr>
          <w:ilvl w:val="0"/>
          <w:numId w:val="43"/>
        </w:numPr>
        <w:ind w:left="900" w:hanging="450"/>
        <w:jc w:val="both"/>
        <w:rPr>
          <w:rFonts w:cs="Arial"/>
        </w:rPr>
      </w:pPr>
      <w:r>
        <w:rPr>
          <w:rFonts w:cs="Arial"/>
        </w:rPr>
        <w:t>Enrollment processing for members and beneficiaries</w:t>
      </w:r>
    </w:p>
    <w:p w:rsidR="0059650C" w:rsidRPr="0059650C" w:rsidRDefault="0059650C" w:rsidP="00CC5C04">
      <w:pPr>
        <w:pStyle w:val="ListParagraph"/>
        <w:numPr>
          <w:ilvl w:val="0"/>
          <w:numId w:val="43"/>
        </w:numPr>
        <w:ind w:left="900" w:hanging="450"/>
        <w:jc w:val="both"/>
        <w:rPr>
          <w:rFonts w:cs="Arial"/>
        </w:rPr>
      </w:pPr>
      <w:r w:rsidRPr="0059650C">
        <w:rPr>
          <w:rFonts w:cs="Arial"/>
        </w:rPr>
        <w:t xml:space="preserve">Responsible </w:t>
      </w:r>
      <w:r w:rsidR="00CB58A7">
        <w:rPr>
          <w:rFonts w:cs="Arial"/>
        </w:rPr>
        <w:t>for processing and clearance for check printing of all</w:t>
      </w:r>
      <w:r w:rsidRPr="0059650C">
        <w:rPr>
          <w:rFonts w:cs="Arial"/>
        </w:rPr>
        <w:t xml:space="preserve"> medical savings accounts to pay for:</w:t>
      </w:r>
    </w:p>
    <w:p w:rsidR="0059650C" w:rsidRDefault="0059650C" w:rsidP="00CC5C04">
      <w:pPr>
        <w:pStyle w:val="ListParagraph"/>
        <w:numPr>
          <w:ilvl w:val="1"/>
          <w:numId w:val="43"/>
        </w:numPr>
        <w:ind w:left="1260"/>
        <w:jc w:val="both"/>
        <w:rPr>
          <w:rFonts w:cs="Arial"/>
        </w:rPr>
      </w:pPr>
      <w:r w:rsidRPr="0059650C">
        <w:rPr>
          <w:rFonts w:cs="Arial"/>
        </w:rPr>
        <w:t>Outpat</w:t>
      </w:r>
      <w:r w:rsidR="00DB0672">
        <w:rPr>
          <w:rFonts w:cs="Arial"/>
        </w:rPr>
        <w:t>ient services at all MSA participating providers</w:t>
      </w:r>
    </w:p>
    <w:p w:rsidR="00CB58A7" w:rsidRPr="0059650C" w:rsidRDefault="00CB58A7" w:rsidP="00CC5C04">
      <w:pPr>
        <w:pStyle w:val="ListParagraph"/>
        <w:numPr>
          <w:ilvl w:val="1"/>
          <w:numId w:val="43"/>
        </w:numPr>
        <w:ind w:left="1260"/>
        <w:jc w:val="both"/>
        <w:rPr>
          <w:rFonts w:cs="Arial"/>
        </w:rPr>
      </w:pPr>
      <w:r>
        <w:rPr>
          <w:rFonts w:cs="Arial"/>
        </w:rPr>
        <w:t>BNH IP claims</w:t>
      </w:r>
    </w:p>
    <w:p w:rsidR="0059650C" w:rsidRPr="0063727F" w:rsidRDefault="0059650C" w:rsidP="0063727F">
      <w:pPr>
        <w:pStyle w:val="ListParagraph"/>
        <w:numPr>
          <w:ilvl w:val="1"/>
          <w:numId w:val="43"/>
        </w:numPr>
        <w:ind w:left="1260"/>
        <w:jc w:val="both"/>
        <w:rPr>
          <w:rFonts w:cs="Arial"/>
        </w:rPr>
      </w:pPr>
      <w:r w:rsidRPr="0059650C">
        <w:rPr>
          <w:rFonts w:cs="Arial"/>
        </w:rPr>
        <w:t>Co-payment for NHI-covered patients upon discharge</w:t>
      </w:r>
    </w:p>
    <w:p w:rsidR="00833914" w:rsidRPr="00833914" w:rsidRDefault="00833914" w:rsidP="00833914">
      <w:pPr>
        <w:pStyle w:val="ListParagraph"/>
        <w:numPr>
          <w:ilvl w:val="0"/>
          <w:numId w:val="43"/>
        </w:numPr>
        <w:ind w:left="900" w:hanging="450"/>
        <w:jc w:val="both"/>
        <w:rPr>
          <w:rFonts w:cs="Arial"/>
        </w:rPr>
      </w:pPr>
      <w:r>
        <w:rPr>
          <w:rFonts w:cs="Arial"/>
        </w:rPr>
        <w:t>Receive and review</w:t>
      </w:r>
      <w:r w:rsidR="0063727F">
        <w:rPr>
          <w:rFonts w:cs="Arial"/>
        </w:rPr>
        <w:t xml:space="preserve"> NHI</w:t>
      </w:r>
      <w:r>
        <w:rPr>
          <w:rFonts w:cs="Arial"/>
        </w:rPr>
        <w:t xml:space="preserve"> insurance claims submitted by an HCF approved off-island medical provider; Ensure </w:t>
      </w:r>
      <w:bookmarkStart w:id="0" w:name="_GoBack"/>
      <w:bookmarkEnd w:id="0"/>
      <w:r>
        <w:rPr>
          <w:rFonts w:cs="Arial"/>
        </w:rPr>
        <w:t>claims thoroughly reviewed by HCF Utilization Reviewer and approve</w:t>
      </w:r>
      <w:r w:rsidR="0063727F">
        <w:rPr>
          <w:rFonts w:cs="Arial"/>
        </w:rPr>
        <w:t>d</w:t>
      </w:r>
      <w:r>
        <w:rPr>
          <w:rFonts w:cs="Arial"/>
        </w:rPr>
        <w:t xml:space="preserve"> for payments;</w:t>
      </w:r>
    </w:p>
    <w:p w:rsidR="00833914" w:rsidRDefault="00833914" w:rsidP="00CC5C04">
      <w:pPr>
        <w:pStyle w:val="ListParagraph"/>
        <w:numPr>
          <w:ilvl w:val="0"/>
          <w:numId w:val="43"/>
        </w:numPr>
        <w:ind w:left="900" w:hanging="450"/>
        <w:jc w:val="both"/>
        <w:rPr>
          <w:rFonts w:cs="Arial"/>
        </w:rPr>
      </w:pPr>
      <w:r>
        <w:rPr>
          <w:rFonts w:cs="Arial"/>
        </w:rPr>
        <w:t>Liaise with HCF Utilization Reviewer to process complex claims;</w:t>
      </w:r>
    </w:p>
    <w:p w:rsidR="00833914" w:rsidRDefault="00833914" w:rsidP="00833914">
      <w:pPr>
        <w:pStyle w:val="ListParagraph"/>
        <w:numPr>
          <w:ilvl w:val="0"/>
          <w:numId w:val="43"/>
        </w:numPr>
        <w:ind w:left="900" w:hanging="450"/>
        <w:jc w:val="both"/>
        <w:rPr>
          <w:rFonts w:cs="Arial"/>
        </w:rPr>
      </w:pPr>
      <w:r>
        <w:rPr>
          <w:rFonts w:cs="Arial"/>
        </w:rPr>
        <w:t>Review and investigate medical claims submitted by individual insured members and liaise with MRC for medical referral approval;</w:t>
      </w:r>
    </w:p>
    <w:p w:rsidR="009D0D32" w:rsidRDefault="009D0D32" w:rsidP="00833914">
      <w:pPr>
        <w:pStyle w:val="ListParagraph"/>
        <w:numPr>
          <w:ilvl w:val="0"/>
          <w:numId w:val="43"/>
        </w:numPr>
        <w:ind w:left="900" w:hanging="450"/>
        <w:jc w:val="both"/>
        <w:rPr>
          <w:rFonts w:cs="Arial"/>
        </w:rPr>
      </w:pPr>
      <w:r>
        <w:rPr>
          <w:rFonts w:cs="Arial"/>
        </w:rPr>
        <w:t xml:space="preserve">Review and adjust </w:t>
      </w:r>
      <w:r w:rsidR="00D56BC4">
        <w:rPr>
          <w:rFonts w:cs="Arial"/>
        </w:rPr>
        <w:t xml:space="preserve">NHI referral </w:t>
      </w:r>
      <w:r>
        <w:rPr>
          <w:rFonts w:cs="Arial"/>
        </w:rPr>
        <w:t>for collection or refund;</w:t>
      </w:r>
    </w:p>
    <w:p w:rsidR="007C0B4C" w:rsidRDefault="007C0B4C" w:rsidP="00833914">
      <w:pPr>
        <w:pStyle w:val="ListParagraph"/>
        <w:numPr>
          <w:ilvl w:val="0"/>
          <w:numId w:val="43"/>
        </w:numPr>
        <w:ind w:left="900" w:hanging="450"/>
        <w:jc w:val="both"/>
        <w:rPr>
          <w:rFonts w:cs="Arial"/>
        </w:rPr>
      </w:pPr>
      <w:r>
        <w:rPr>
          <w:rFonts w:cs="Arial"/>
        </w:rPr>
        <w:t>Responsible of maintaining the government subsidy program list and generate quarterly report and request for payment of government subsidy premiums;</w:t>
      </w:r>
    </w:p>
    <w:p w:rsidR="007C0B4C" w:rsidRDefault="007C0B4C" w:rsidP="00833914">
      <w:pPr>
        <w:pStyle w:val="ListParagraph"/>
        <w:numPr>
          <w:ilvl w:val="0"/>
          <w:numId w:val="43"/>
        </w:numPr>
        <w:ind w:left="900" w:hanging="450"/>
        <w:jc w:val="both"/>
        <w:rPr>
          <w:rFonts w:cs="Arial"/>
        </w:rPr>
      </w:pPr>
      <w:r>
        <w:rPr>
          <w:rFonts w:cs="Arial"/>
        </w:rPr>
        <w:t>Responsible of the NHI overage dependent report and notification to members; the generation of PPEF report and reimbursement of the fees to HCF;</w:t>
      </w:r>
    </w:p>
    <w:p w:rsidR="007C0B4C" w:rsidRDefault="007C0B4C" w:rsidP="00833914">
      <w:pPr>
        <w:pStyle w:val="ListParagraph"/>
        <w:numPr>
          <w:ilvl w:val="0"/>
          <w:numId w:val="43"/>
        </w:numPr>
        <w:ind w:left="900" w:hanging="450"/>
        <w:jc w:val="both"/>
        <w:rPr>
          <w:rFonts w:cs="Arial"/>
        </w:rPr>
      </w:pPr>
      <w:r>
        <w:rPr>
          <w:rFonts w:cs="Arial"/>
        </w:rPr>
        <w:t>Responsible for the monthly verification and payment of MSA foreigner’s refund;</w:t>
      </w:r>
    </w:p>
    <w:p w:rsidR="007C0B4C" w:rsidRPr="00833914" w:rsidRDefault="00D56BC4" w:rsidP="00833914">
      <w:pPr>
        <w:pStyle w:val="ListParagraph"/>
        <w:numPr>
          <w:ilvl w:val="0"/>
          <w:numId w:val="43"/>
        </w:numPr>
        <w:ind w:left="900" w:hanging="450"/>
        <w:jc w:val="both"/>
        <w:rPr>
          <w:rFonts w:cs="Arial"/>
        </w:rPr>
      </w:pPr>
      <w:r>
        <w:rPr>
          <w:rFonts w:cs="Arial"/>
        </w:rPr>
        <w:t>Responsible for the monthly</w:t>
      </w:r>
      <w:r w:rsidR="007C0B4C">
        <w:rPr>
          <w:rFonts w:cs="Arial"/>
        </w:rPr>
        <w:t xml:space="preserve"> verification and payment of MSA authorized payment for secondary health insurance premiums;</w:t>
      </w:r>
    </w:p>
    <w:p w:rsidR="0059650C" w:rsidRPr="007C0B4C" w:rsidRDefault="0059650C" w:rsidP="007C0B4C">
      <w:pPr>
        <w:pStyle w:val="ListParagraph"/>
        <w:numPr>
          <w:ilvl w:val="0"/>
          <w:numId w:val="43"/>
        </w:numPr>
        <w:ind w:left="900" w:hanging="450"/>
        <w:jc w:val="both"/>
        <w:rPr>
          <w:rFonts w:cs="Arial"/>
        </w:rPr>
      </w:pPr>
      <w:r w:rsidRPr="0059650C">
        <w:rPr>
          <w:rFonts w:cs="Arial"/>
        </w:rPr>
        <w:lastRenderedPageBreak/>
        <w:t>Responsible for explaining HCF program benefits and policy requirements to patients and inquiring customers.</w:t>
      </w:r>
    </w:p>
    <w:p w:rsidR="0059650C" w:rsidRPr="0059650C" w:rsidRDefault="0059650C" w:rsidP="00CC5C04">
      <w:pPr>
        <w:pStyle w:val="ListParagraph"/>
        <w:numPr>
          <w:ilvl w:val="0"/>
          <w:numId w:val="43"/>
        </w:numPr>
        <w:ind w:left="900" w:hanging="450"/>
        <w:jc w:val="both"/>
        <w:rPr>
          <w:rFonts w:cs="Arial"/>
        </w:rPr>
      </w:pPr>
      <w:r w:rsidRPr="0059650C">
        <w:rPr>
          <w:rFonts w:cs="Arial"/>
        </w:rPr>
        <w:t>Participates and coordinates scheduling and materials for HCF outreach meetings, workshops, and/or seminars.</w:t>
      </w:r>
    </w:p>
    <w:p w:rsidR="0059650C" w:rsidRPr="0059650C" w:rsidRDefault="0059650C" w:rsidP="00CC5C04">
      <w:pPr>
        <w:pStyle w:val="ListParagraph"/>
        <w:numPr>
          <w:ilvl w:val="0"/>
          <w:numId w:val="43"/>
        </w:numPr>
        <w:ind w:left="900" w:hanging="450"/>
        <w:jc w:val="both"/>
        <w:rPr>
          <w:rFonts w:cs="Arial"/>
        </w:rPr>
      </w:pPr>
      <w:r w:rsidRPr="0059650C">
        <w:rPr>
          <w:rFonts w:cs="Arial"/>
        </w:rPr>
        <w:t>Provide backup in the event of the HCF Billing Representative’s absence.</w:t>
      </w:r>
    </w:p>
    <w:p w:rsidR="0059650C" w:rsidRPr="0059650C" w:rsidRDefault="0059650C" w:rsidP="00CC5C04">
      <w:pPr>
        <w:pStyle w:val="ListParagraph"/>
        <w:numPr>
          <w:ilvl w:val="0"/>
          <w:numId w:val="43"/>
        </w:numPr>
        <w:ind w:left="900" w:hanging="450"/>
        <w:jc w:val="both"/>
        <w:rPr>
          <w:rFonts w:cs="Arial"/>
        </w:rPr>
      </w:pPr>
      <w:r w:rsidRPr="0059650C">
        <w:rPr>
          <w:rFonts w:cs="Arial"/>
          <w:szCs w:val="24"/>
        </w:rPr>
        <w:t>Perform other tasks as assigned by the Healthcare Fund Services Manager or the Social Security Administrator.</w:t>
      </w:r>
    </w:p>
    <w:p w:rsidR="00157A7F" w:rsidRPr="000E2634" w:rsidRDefault="00157A7F" w:rsidP="00D93C91">
      <w:pPr>
        <w:tabs>
          <w:tab w:val="left" w:pos="1830"/>
        </w:tabs>
        <w:autoSpaceDE w:val="0"/>
        <w:autoSpaceDN w:val="0"/>
        <w:adjustRightInd w:val="0"/>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SUPERVISORY RESPONSIBILITIES</w:t>
      </w:r>
      <w:r w:rsidRPr="0067799A">
        <w:rPr>
          <w:szCs w:val="24"/>
        </w:rPr>
        <w:t xml:space="preserve"> </w:t>
      </w:r>
    </w:p>
    <w:p w:rsidR="00D93C91" w:rsidRPr="0067799A" w:rsidRDefault="0059650C" w:rsidP="00D93C91">
      <w:pPr>
        <w:tabs>
          <w:tab w:val="left" w:pos="1830"/>
        </w:tabs>
        <w:autoSpaceDE w:val="0"/>
        <w:autoSpaceDN w:val="0"/>
        <w:adjustRightInd w:val="0"/>
        <w:jc w:val="both"/>
        <w:rPr>
          <w:szCs w:val="24"/>
        </w:rPr>
      </w:pPr>
      <w:r>
        <w:rPr>
          <w:szCs w:val="24"/>
        </w:rPr>
        <w:t>No</w:t>
      </w:r>
      <w:r w:rsidR="00D93C91" w:rsidRPr="0067799A">
        <w:rPr>
          <w:szCs w:val="24"/>
        </w:rPr>
        <w:t>.</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QUALIFICATIONS</w:t>
      </w:r>
    </w:p>
    <w:p w:rsidR="00D93C91" w:rsidRPr="0067799A" w:rsidRDefault="00D93C91" w:rsidP="00D93C91">
      <w:pPr>
        <w:tabs>
          <w:tab w:val="left" w:pos="1830"/>
        </w:tabs>
        <w:autoSpaceDE w:val="0"/>
        <w:autoSpaceDN w:val="0"/>
        <w:adjustRightInd w:val="0"/>
        <w:jc w:val="both"/>
        <w:rPr>
          <w:szCs w:val="24"/>
        </w:rPr>
      </w:pPr>
      <w:r w:rsidRPr="0067799A">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EDUCATION and/or EXPERIENCE</w:t>
      </w:r>
    </w:p>
    <w:p w:rsidR="006C384C" w:rsidRDefault="003A1C3F" w:rsidP="00D93C91">
      <w:pPr>
        <w:tabs>
          <w:tab w:val="left" w:pos="1830"/>
        </w:tabs>
        <w:autoSpaceDE w:val="0"/>
        <w:autoSpaceDN w:val="0"/>
        <w:adjustRightInd w:val="0"/>
        <w:jc w:val="both"/>
        <w:rPr>
          <w:rFonts w:cs="Arial"/>
          <w:szCs w:val="24"/>
        </w:rPr>
      </w:pPr>
      <w:r w:rsidRPr="003A1C3F">
        <w:rPr>
          <w:rFonts w:cs="Arial"/>
          <w:szCs w:val="24"/>
        </w:rPr>
        <w:t>Must have a</w:t>
      </w:r>
      <w:r w:rsidR="0049171D">
        <w:rPr>
          <w:rFonts w:cs="Arial"/>
          <w:szCs w:val="24"/>
        </w:rPr>
        <w:t xml:space="preserve">t least a two-year degree in Office Administration, </w:t>
      </w:r>
      <w:r w:rsidRPr="003A1C3F">
        <w:rPr>
          <w:rFonts w:cs="Arial"/>
          <w:szCs w:val="24"/>
        </w:rPr>
        <w:t xml:space="preserve">Business Administration, Accounting, </w:t>
      </w:r>
      <w:r w:rsidR="0049171D">
        <w:rPr>
          <w:rFonts w:cs="Arial"/>
          <w:szCs w:val="24"/>
        </w:rPr>
        <w:t>or equivalent</w:t>
      </w:r>
      <w:r w:rsidRPr="003A1C3F">
        <w:rPr>
          <w:rFonts w:cs="Arial"/>
          <w:szCs w:val="24"/>
        </w:rPr>
        <w:t xml:space="preserve"> work experience.</w:t>
      </w:r>
      <w:r w:rsidR="006C384C" w:rsidRPr="003A1C3F">
        <w:rPr>
          <w:rFonts w:cs="Arial"/>
          <w:szCs w:val="24"/>
        </w:rPr>
        <w:t xml:space="preserve">  </w:t>
      </w:r>
      <w:r w:rsidRPr="003A1C3F">
        <w:rPr>
          <w:rFonts w:cs="Arial"/>
          <w:szCs w:val="24"/>
        </w:rPr>
        <w:t>Must be computer literate with knowledge of Excel, Word, and other related office software.</w:t>
      </w:r>
    </w:p>
    <w:p w:rsidR="003A1C3F" w:rsidRPr="003A1C3F" w:rsidRDefault="003A1C3F" w:rsidP="00D93C91">
      <w:pPr>
        <w:tabs>
          <w:tab w:val="left" w:pos="1830"/>
        </w:tabs>
        <w:autoSpaceDE w:val="0"/>
        <w:autoSpaceDN w:val="0"/>
        <w:adjustRightInd w:val="0"/>
        <w:jc w:val="both"/>
        <w:rPr>
          <w:rFonts w:cs="Arial"/>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LANGUAGE SKILLS</w:t>
      </w:r>
      <w:r w:rsidRPr="0067799A">
        <w:rPr>
          <w:szCs w:val="24"/>
        </w:rPr>
        <w:t xml:space="preserve"> </w:t>
      </w:r>
    </w:p>
    <w:p w:rsidR="003A1C3F" w:rsidRPr="003A1C3F" w:rsidRDefault="003A1C3F" w:rsidP="003A1C3F">
      <w:pPr>
        <w:jc w:val="both"/>
        <w:rPr>
          <w:rFonts w:cs="Arial"/>
          <w:szCs w:val="24"/>
        </w:rPr>
      </w:pPr>
      <w:r w:rsidRPr="003A1C3F">
        <w:rPr>
          <w:rFonts w:cs="Arial"/>
          <w:szCs w:val="24"/>
        </w:rPr>
        <w:t>Must have strong writing skills. Must be public oriented, have well-developed oral communication and inter-personal skills. Must read and speak English and Palauan.</w:t>
      </w:r>
    </w:p>
    <w:p w:rsidR="00631445" w:rsidRPr="0067799A" w:rsidRDefault="00631445"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67799A" w:rsidRDefault="00D93C91" w:rsidP="00D93C91">
      <w:pPr>
        <w:tabs>
          <w:tab w:val="left" w:pos="1830"/>
        </w:tabs>
        <w:autoSpaceDE w:val="0"/>
        <w:autoSpaceDN w:val="0"/>
        <w:adjustRightInd w:val="0"/>
        <w:jc w:val="both"/>
        <w:rPr>
          <w:szCs w:val="24"/>
        </w:rPr>
      </w:pPr>
      <w:r w:rsidRPr="0067799A">
        <w:rPr>
          <w:szCs w:val="24"/>
        </w:rPr>
        <w:t>Must possess the ability to apply concepts such as fractions, percentages, ratios, and proportions to practical situations.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REASONING ABILITY</w:t>
      </w:r>
      <w:r w:rsidRPr="0067799A">
        <w:rPr>
          <w:szCs w:val="24"/>
        </w:rPr>
        <w:t xml:space="preserve"> </w:t>
      </w:r>
    </w:p>
    <w:p w:rsidR="00D93C91" w:rsidRPr="0067799A" w:rsidRDefault="0032317F" w:rsidP="00D93C91">
      <w:pPr>
        <w:tabs>
          <w:tab w:val="left" w:pos="1830"/>
        </w:tabs>
        <w:autoSpaceDE w:val="0"/>
        <w:autoSpaceDN w:val="0"/>
        <w:adjustRightInd w:val="0"/>
        <w:jc w:val="both"/>
        <w:rPr>
          <w:szCs w:val="24"/>
        </w:rPr>
      </w:pPr>
      <w:r w:rsidRPr="0067799A">
        <w:rPr>
          <w:szCs w:val="24"/>
        </w:rPr>
        <w:t>Must be detail oriented</w:t>
      </w:r>
      <w:r w:rsidR="007C1ED6" w:rsidRPr="0067799A">
        <w:rPr>
          <w:szCs w:val="24"/>
        </w:rPr>
        <w:t xml:space="preserve"> and</w:t>
      </w:r>
      <w:r w:rsidR="00D93C91" w:rsidRPr="0067799A">
        <w:rPr>
          <w:szCs w:val="24"/>
        </w:rPr>
        <w:t xml:space="preserve"> 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CERTIFICATES, LICENSES, REGISTRATIONS</w:t>
      </w:r>
      <w:r w:rsidRPr="0067799A">
        <w:rPr>
          <w:szCs w:val="24"/>
        </w:rPr>
        <w:t xml:space="preserve"> </w:t>
      </w:r>
    </w:p>
    <w:p w:rsidR="00B41370" w:rsidRPr="0067799A" w:rsidRDefault="00120FA1" w:rsidP="00D93C91">
      <w:pPr>
        <w:tabs>
          <w:tab w:val="left" w:pos="1830"/>
        </w:tabs>
        <w:autoSpaceDE w:val="0"/>
        <w:autoSpaceDN w:val="0"/>
        <w:adjustRightInd w:val="0"/>
        <w:jc w:val="both"/>
        <w:rPr>
          <w:szCs w:val="24"/>
        </w:rPr>
      </w:pPr>
      <w:r>
        <w:rPr>
          <w:szCs w:val="24"/>
        </w:rPr>
        <w:t>None.</w:t>
      </w:r>
    </w:p>
    <w:p w:rsidR="00D564DA" w:rsidRPr="0067799A" w:rsidRDefault="00D564DA" w:rsidP="00D564DA">
      <w:pPr>
        <w:pStyle w:val="Heading4"/>
        <w:ind w:left="-540"/>
        <w:rPr>
          <w:sz w:val="24"/>
          <w:szCs w:val="24"/>
        </w:rPr>
      </w:pPr>
    </w:p>
    <w:p w:rsidR="00D564DA" w:rsidRDefault="00D564DA" w:rsidP="00D564DA">
      <w:pPr>
        <w:jc w:val="both"/>
        <w:rPr>
          <w:sz w:val="16"/>
        </w:rPr>
      </w:pPr>
    </w:p>
    <w:sectPr w:rsidR="00D564DA"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1BC" w:rsidRDefault="00AC21BC">
      <w:r>
        <w:separator/>
      </w:r>
    </w:p>
  </w:endnote>
  <w:endnote w:type="continuationSeparator" w:id="0">
    <w:p w:rsidR="00AC21BC" w:rsidRDefault="00AC2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1BC" w:rsidRDefault="00AC21BC">
      <w:r>
        <w:separator/>
      </w:r>
    </w:p>
  </w:footnote>
  <w:footnote w:type="continuationSeparator" w:id="0">
    <w:p w:rsidR="00AC21BC" w:rsidRDefault="00AC21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5FC" w:rsidRPr="00C05BBE" w:rsidRDefault="003C35FC"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firstRow="0" w:lastRow="0" w:firstColumn="0" w:lastColumn="0" w:noHBand="0" w:noVBand="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70528"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EndPr/>
          <w:sdtContent>
            <w:p w:rsidR="0045736C" w:rsidRDefault="0045736C">
              <w:r w:rsidRPr="0045736C">
                <w:rPr>
                  <w:sz w:val="20"/>
                </w:rPr>
                <w:t xml:space="preserve">Page </w:t>
              </w:r>
              <w:r w:rsidR="00353234" w:rsidRPr="0045736C">
                <w:rPr>
                  <w:sz w:val="20"/>
                </w:rPr>
                <w:fldChar w:fldCharType="begin"/>
              </w:r>
              <w:r w:rsidRPr="0045736C">
                <w:rPr>
                  <w:sz w:val="20"/>
                </w:rPr>
                <w:instrText xml:space="preserve"> PAGE </w:instrText>
              </w:r>
              <w:r w:rsidR="00353234" w:rsidRPr="0045736C">
                <w:rPr>
                  <w:sz w:val="20"/>
                </w:rPr>
                <w:fldChar w:fldCharType="separate"/>
              </w:r>
              <w:r w:rsidR="00790E29">
                <w:rPr>
                  <w:noProof/>
                  <w:sz w:val="20"/>
                </w:rPr>
                <w:t>1</w:t>
              </w:r>
              <w:r w:rsidR="00353234" w:rsidRPr="0045736C">
                <w:rPr>
                  <w:sz w:val="20"/>
                </w:rPr>
                <w:fldChar w:fldCharType="end"/>
              </w:r>
              <w:r w:rsidRPr="0045736C">
                <w:rPr>
                  <w:sz w:val="20"/>
                </w:rPr>
                <w:t xml:space="preserve"> of </w:t>
              </w:r>
              <w:r w:rsidR="00353234" w:rsidRPr="0045736C">
                <w:rPr>
                  <w:sz w:val="20"/>
                </w:rPr>
                <w:fldChar w:fldCharType="begin"/>
              </w:r>
              <w:r w:rsidRPr="0045736C">
                <w:rPr>
                  <w:sz w:val="20"/>
                </w:rPr>
                <w:instrText xml:space="preserve"> NUMPAGES  </w:instrText>
              </w:r>
              <w:r w:rsidR="00353234" w:rsidRPr="0045736C">
                <w:rPr>
                  <w:sz w:val="20"/>
                </w:rPr>
                <w:fldChar w:fldCharType="separate"/>
              </w:r>
              <w:r w:rsidR="00790E29">
                <w:rPr>
                  <w:noProof/>
                  <w:sz w:val="20"/>
                </w:rPr>
                <w:t>2</w:t>
              </w:r>
              <w:r w:rsidR="00353234" w:rsidRPr="0045736C">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49171D" w:rsidP="007D4138">
          <w:pPr>
            <w:jc w:val="right"/>
            <w:rPr>
              <w:rFonts w:ascii="Tahoma" w:hAnsi="Tahoma" w:cs="Tahoma"/>
              <w:sz w:val="20"/>
            </w:rPr>
          </w:pPr>
          <w:r>
            <w:rPr>
              <w:rFonts w:ascii="Tahoma" w:hAnsi="Tahoma" w:cs="Tahoma"/>
              <w:sz w:val="20"/>
            </w:rPr>
            <w:t>0</w:t>
          </w:r>
          <w:r w:rsidR="00263CE4">
            <w:rPr>
              <w:rFonts w:ascii="Tahoma" w:hAnsi="Tahoma" w:cs="Tahoma"/>
              <w:sz w:val="20"/>
            </w:rPr>
            <w:t>5</w:t>
          </w:r>
          <w:r w:rsidR="00FF784E">
            <w:rPr>
              <w:rFonts w:ascii="Tahoma" w:hAnsi="Tahoma" w:cs="Tahoma"/>
              <w:sz w:val="20"/>
            </w:rPr>
            <w:t>/0</w:t>
          </w:r>
          <w:r w:rsidR="00263CE4">
            <w:rPr>
              <w:rFonts w:ascii="Tahoma" w:hAnsi="Tahoma" w:cs="Tahoma"/>
              <w:sz w:val="20"/>
            </w:rPr>
            <w:t>3</w:t>
          </w:r>
          <w:r w:rsidR="003C35FC">
            <w:rPr>
              <w:rFonts w:ascii="Tahoma" w:hAnsi="Tahoma" w:cs="Tahoma"/>
              <w:sz w:val="20"/>
            </w:rPr>
            <w:t>/2013</w:t>
          </w:r>
        </w:p>
        <w:p w:rsidR="00790E29" w:rsidRDefault="00790E29" w:rsidP="007D4138">
          <w:pPr>
            <w:jc w:val="right"/>
            <w:rPr>
              <w:rFonts w:ascii="Tahoma" w:hAnsi="Tahoma" w:cs="Tahoma"/>
              <w:sz w:val="20"/>
            </w:rPr>
          </w:pPr>
          <w:r>
            <w:rPr>
              <w:rFonts w:ascii="Tahoma" w:hAnsi="Tahoma" w:cs="Tahoma"/>
              <w:sz w:val="20"/>
            </w:rPr>
            <w:t>04/25/2024</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r w:rsidR="00790E29">
            <w:rPr>
              <w:rFonts w:ascii="Tahoma" w:hAnsi="Tahoma"/>
              <w:sz w:val="20"/>
            </w:rPr>
            <w:t xml:space="preserve"> </w:t>
          </w:r>
          <w:r>
            <w:rPr>
              <w:rFonts w:ascii="Tahoma" w:hAnsi="Tahoma"/>
              <w:sz w:val="20"/>
            </w:rPr>
            <w:t>0</w:t>
          </w:r>
          <w:r w:rsidR="00790E29">
            <w:rPr>
              <w:rFonts w:ascii="Tahoma" w:hAnsi="Tahoma"/>
              <w:sz w:val="20"/>
            </w:rPr>
            <w:t>2</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263CE4" w:rsidP="00F4326C">
          <w:pPr>
            <w:jc w:val="right"/>
            <w:rPr>
              <w:rFonts w:ascii="Tahoma" w:hAnsi="Tahoma"/>
              <w:sz w:val="20"/>
            </w:rPr>
          </w:pPr>
          <w:r>
            <w:rPr>
              <w:rFonts w:ascii="Tahoma" w:hAnsi="Tahoma"/>
              <w:sz w:val="20"/>
            </w:rPr>
            <w:t>05/03/2013</w:t>
          </w:r>
        </w:p>
        <w:p w:rsidR="00790E29" w:rsidRDefault="00790E29" w:rsidP="00F4326C">
          <w:pPr>
            <w:jc w:val="right"/>
            <w:rPr>
              <w:rFonts w:ascii="Tahoma" w:hAnsi="Tahoma"/>
              <w:sz w:val="20"/>
            </w:rPr>
          </w:pPr>
          <w:r>
            <w:rPr>
              <w:rFonts w:ascii="Tahoma" w:hAnsi="Tahoma"/>
              <w:sz w:val="20"/>
            </w:rPr>
            <w:t>04/25/2024</w:t>
          </w:r>
        </w:p>
      </w:tc>
    </w:tr>
  </w:tbl>
  <w:p w:rsidR="003C35FC" w:rsidRPr="002E7294" w:rsidRDefault="003C35FC">
    <w:pP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424"/>
    <w:multiLevelType w:val="hybridMultilevel"/>
    <w:tmpl w:val="1114A796"/>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 w15:restartNumberingAfterBreak="0">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3" w15:restartNumberingAfterBreak="0">
    <w:nsid w:val="12213212"/>
    <w:multiLevelType w:val="hybridMultilevel"/>
    <w:tmpl w:val="246ED1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B5A3E"/>
    <w:multiLevelType w:val="multilevel"/>
    <w:tmpl w:val="886E51F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sz w:val="24"/>
        <w:szCs w:val="24"/>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216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1CCE4592"/>
    <w:multiLevelType w:val="hybridMultilevel"/>
    <w:tmpl w:val="79669E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85177"/>
    <w:multiLevelType w:val="hybridMultilevel"/>
    <w:tmpl w:val="FA6218D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C6060D"/>
    <w:multiLevelType w:val="hybridMultilevel"/>
    <w:tmpl w:val="9E7201C4"/>
    <w:lvl w:ilvl="0" w:tplc="5156CD28">
      <w:numFmt w:val="bullet"/>
      <w:lvlText w:val="•"/>
      <w:lvlJc w:val="left"/>
      <w:pPr>
        <w:ind w:left="1440" w:hanging="360"/>
      </w:pPr>
      <w:rPr>
        <w:rFonts w:ascii="Times" w:eastAsia="Times New Roman" w:hAnsi="Times" w:cs="Times" w:hint="default"/>
        <w:color w:val="000000"/>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45A52"/>
    <w:multiLevelType w:val="hybridMultilevel"/>
    <w:tmpl w:val="81703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10" w15:restartNumberingAfterBreak="0">
    <w:nsid w:val="243F3501"/>
    <w:multiLevelType w:val="hybridMultilevel"/>
    <w:tmpl w:val="46A80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096ACC"/>
    <w:multiLevelType w:val="hybridMultilevel"/>
    <w:tmpl w:val="D96A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4236FA"/>
    <w:multiLevelType w:val="hybridMultilevel"/>
    <w:tmpl w:val="A334A4FC"/>
    <w:lvl w:ilvl="0" w:tplc="5156CD28">
      <w:numFmt w:val="bullet"/>
      <w:lvlText w:val="•"/>
      <w:lvlJc w:val="left"/>
      <w:pPr>
        <w:ind w:left="1440" w:hanging="360"/>
      </w:pPr>
      <w:rPr>
        <w:rFonts w:ascii="Times" w:eastAsia="Times New Roman" w:hAnsi="Times" w:cs="Times" w:hint="default"/>
        <w:color w:val="000000"/>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DE3AFC"/>
    <w:multiLevelType w:val="hybridMultilevel"/>
    <w:tmpl w:val="22A0B93C"/>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16" w15:restartNumberingAfterBreak="0">
    <w:nsid w:val="30532340"/>
    <w:multiLevelType w:val="hybridMultilevel"/>
    <w:tmpl w:val="08DA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24D6CD2"/>
    <w:multiLevelType w:val="hybridMultilevel"/>
    <w:tmpl w:val="B0B461E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E1E430C"/>
    <w:multiLevelType w:val="hybridMultilevel"/>
    <w:tmpl w:val="BB64658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49C60853"/>
    <w:multiLevelType w:val="hybridMultilevel"/>
    <w:tmpl w:val="0BC85B8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9E46680"/>
    <w:multiLevelType w:val="hybridMultilevel"/>
    <w:tmpl w:val="42F041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FFC4DC6"/>
    <w:multiLevelType w:val="hybridMultilevel"/>
    <w:tmpl w:val="C44C19DE"/>
    <w:lvl w:ilvl="0" w:tplc="04090005">
      <w:start w:val="1"/>
      <w:numFmt w:val="bullet"/>
      <w:lvlText w:val=""/>
      <w:lvlJc w:val="left"/>
      <w:pPr>
        <w:tabs>
          <w:tab w:val="num" w:pos="2088"/>
        </w:tabs>
        <w:ind w:left="2088" w:hanging="360"/>
      </w:pPr>
      <w:rPr>
        <w:rFonts w:ascii="Wingdings" w:hAnsi="Wingdings" w:hint="default"/>
      </w:rPr>
    </w:lvl>
    <w:lvl w:ilvl="1" w:tplc="04090003">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25" w15:restartNumberingAfterBreak="0">
    <w:nsid w:val="50050B52"/>
    <w:multiLevelType w:val="hybridMultilevel"/>
    <w:tmpl w:val="8E6C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7" w15:restartNumberingAfterBreak="0">
    <w:nsid w:val="51B66DBA"/>
    <w:multiLevelType w:val="hybridMultilevel"/>
    <w:tmpl w:val="E94A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8B05F9"/>
    <w:multiLevelType w:val="hybridMultilevel"/>
    <w:tmpl w:val="A1B40850"/>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C51BE7"/>
    <w:multiLevelType w:val="hybridMultilevel"/>
    <w:tmpl w:val="4DCE4FCA"/>
    <w:lvl w:ilvl="0" w:tplc="75DAB622">
      <w:start w:val="1"/>
      <w:numFmt w:val="decimal"/>
      <w:lvlText w:val="%1."/>
      <w:lvlJc w:val="left"/>
      <w:pPr>
        <w:ind w:left="720" w:hanging="360"/>
      </w:pPr>
      <w:rPr>
        <w:rFonts w:ascii="Times New Roman" w:eastAsia="Times New Roman" w:hAnsi="Times New Roman" w:cs="Times New Roman"/>
      </w:rPr>
    </w:lvl>
    <w:lvl w:ilvl="1" w:tplc="6D165D88">
      <w:start w:val="1"/>
      <w:numFmt w:val="lowerLetter"/>
      <w:lvlText w:val="%2."/>
      <w:lvlJc w:val="left"/>
      <w:pPr>
        <w:ind w:left="117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A91FA6"/>
    <w:multiLevelType w:val="hybridMultilevel"/>
    <w:tmpl w:val="9C144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653DB9"/>
    <w:multiLevelType w:val="hybridMultilevel"/>
    <w:tmpl w:val="66009B0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B6E4564"/>
    <w:multiLevelType w:val="hybridMultilevel"/>
    <w:tmpl w:val="A6FCA7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2F582F"/>
    <w:multiLevelType w:val="hybridMultilevel"/>
    <w:tmpl w:val="1FC2CADC"/>
    <w:lvl w:ilvl="0" w:tplc="59F43F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377656"/>
    <w:multiLevelType w:val="hybridMultilevel"/>
    <w:tmpl w:val="1FE63EC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6" w15:restartNumberingAfterBreak="0">
    <w:nsid w:val="63FE4DEF"/>
    <w:multiLevelType w:val="hybridMultilevel"/>
    <w:tmpl w:val="24D2D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B0B5B6F"/>
    <w:multiLevelType w:val="hybridMultilevel"/>
    <w:tmpl w:val="9036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314948"/>
    <w:multiLevelType w:val="hybridMultilevel"/>
    <w:tmpl w:val="49EA1FF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E724F4A"/>
    <w:multiLevelType w:val="hybridMultilevel"/>
    <w:tmpl w:val="FF840C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6420A09"/>
    <w:multiLevelType w:val="hybridMultilevel"/>
    <w:tmpl w:val="0EF06BB2"/>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35"/>
  </w:num>
  <w:num w:numId="2">
    <w:abstractNumId w:val="21"/>
  </w:num>
  <w:num w:numId="3">
    <w:abstractNumId w:val="1"/>
  </w:num>
  <w:num w:numId="4">
    <w:abstractNumId w:val="14"/>
  </w:num>
  <w:num w:numId="5">
    <w:abstractNumId w:val="42"/>
  </w:num>
  <w:num w:numId="6">
    <w:abstractNumId w:val="9"/>
  </w:num>
  <w:num w:numId="7">
    <w:abstractNumId w:val="41"/>
  </w:num>
  <w:num w:numId="8">
    <w:abstractNumId w:val="26"/>
  </w:num>
  <w:num w:numId="9">
    <w:abstractNumId w:val="17"/>
  </w:num>
  <w:num w:numId="10">
    <w:abstractNumId w:val="15"/>
  </w:num>
  <w:num w:numId="11">
    <w:abstractNumId w:val="2"/>
  </w:num>
  <w:num w:numId="12">
    <w:abstractNumId w:val="20"/>
  </w:num>
  <w:num w:numId="13">
    <w:abstractNumId w:val="4"/>
  </w:num>
  <w:num w:numId="14">
    <w:abstractNumId w:val="24"/>
  </w:num>
  <w:num w:numId="15">
    <w:abstractNumId w:val="25"/>
  </w:num>
  <w:num w:numId="16">
    <w:abstractNumId w:val="16"/>
  </w:num>
  <w:num w:numId="17">
    <w:abstractNumId w:val="29"/>
  </w:num>
  <w:num w:numId="18">
    <w:abstractNumId w:val="30"/>
  </w:num>
  <w:num w:numId="19">
    <w:abstractNumId w:val="5"/>
  </w:num>
  <w:num w:numId="20">
    <w:abstractNumId w:val="36"/>
  </w:num>
  <w:num w:numId="21">
    <w:abstractNumId w:val="3"/>
  </w:num>
  <w:num w:numId="22">
    <w:abstractNumId w:val="32"/>
  </w:num>
  <w:num w:numId="23">
    <w:abstractNumId w:val="39"/>
  </w:num>
  <w:num w:numId="24">
    <w:abstractNumId w:val="23"/>
  </w:num>
  <w:num w:numId="25">
    <w:abstractNumId w:val="27"/>
  </w:num>
  <w:num w:numId="26">
    <w:abstractNumId w:val="6"/>
  </w:num>
  <w:num w:numId="27">
    <w:abstractNumId w:val="19"/>
  </w:num>
  <w:num w:numId="28">
    <w:abstractNumId w:val="11"/>
  </w:num>
  <w:num w:numId="29">
    <w:abstractNumId w:val="31"/>
  </w:num>
  <w:num w:numId="30">
    <w:abstractNumId w:val="40"/>
  </w:num>
  <w:num w:numId="31">
    <w:abstractNumId w:val="28"/>
  </w:num>
  <w:num w:numId="32">
    <w:abstractNumId w:val="13"/>
  </w:num>
  <w:num w:numId="33">
    <w:abstractNumId w:val="8"/>
  </w:num>
  <w:num w:numId="34">
    <w:abstractNumId w:val="34"/>
  </w:num>
  <w:num w:numId="35">
    <w:abstractNumId w:val="22"/>
  </w:num>
  <w:num w:numId="36">
    <w:abstractNumId w:val="10"/>
  </w:num>
  <w:num w:numId="37">
    <w:abstractNumId w:val="38"/>
  </w:num>
  <w:num w:numId="38">
    <w:abstractNumId w:val="0"/>
  </w:num>
  <w:num w:numId="39">
    <w:abstractNumId w:val="37"/>
  </w:num>
  <w:num w:numId="40">
    <w:abstractNumId w:val="33"/>
  </w:num>
  <w:num w:numId="41">
    <w:abstractNumId w:val="12"/>
  </w:num>
  <w:num w:numId="42">
    <w:abstractNumId w:val="7"/>
  </w:num>
  <w:num w:numId="43">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5BBE"/>
    <w:rsid w:val="00023F87"/>
    <w:rsid w:val="0002760C"/>
    <w:rsid w:val="00034582"/>
    <w:rsid w:val="00043005"/>
    <w:rsid w:val="000430F2"/>
    <w:rsid w:val="00052F1C"/>
    <w:rsid w:val="00053543"/>
    <w:rsid w:val="00090662"/>
    <w:rsid w:val="000B3370"/>
    <w:rsid w:val="000C1E16"/>
    <w:rsid w:val="000C593C"/>
    <w:rsid w:val="000C7B9E"/>
    <w:rsid w:val="000D7914"/>
    <w:rsid w:val="000E2634"/>
    <w:rsid w:val="000E2746"/>
    <w:rsid w:val="000F5A15"/>
    <w:rsid w:val="001014FB"/>
    <w:rsid w:val="00120FA1"/>
    <w:rsid w:val="0013190C"/>
    <w:rsid w:val="00135224"/>
    <w:rsid w:val="0015215A"/>
    <w:rsid w:val="00157A7F"/>
    <w:rsid w:val="001844AD"/>
    <w:rsid w:val="001972F8"/>
    <w:rsid w:val="00197325"/>
    <w:rsid w:val="001A2AC3"/>
    <w:rsid w:val="001B48E6"/>
    <w:rsid w:val="001C0DEC"/>
    <w:rsid w:val="001E4E89"/>
    <w:rsid w:val="001F066F"/>
    <w:rsid w:val="0021458A"/>
    <w:rsid w:val="00227060"/>
    <w:rsid w:val="002543E7"/>
    <w:rsid w:val="00257783"/>
    <w:rsid w:val="00263CE4"/>
    <w:rsid w:val="002765CD"/>
    <w:rsid w:val="002824B1"/>
    <w:rsid w:val="002854B9"/>
    <w:rsid w:val="00290CA7"/>
    <w:rsid w:val="0029732F"/>
    <w:rsid w:val="002B4408"/>
    <w:rsid w:val="002B574D"/>
    <w:rsid w:val="002E3C3F"/>
    <w:rsid w:val="002E4474"/>
    <w:rsid w:val="002E7294"/>
    <w:rsid w:val="00307477"/>
    <w:rsid w:val="003110D5"/>
    <w:rsid w:val="00321F5B"/>
    <w:rsid w:val="0032317F"/>
    <w:rsid w:val="003347FC"/>
    <w:rsid w:val="0034469C"/>
    <w:rsid w:val="00344F7A"/>
    <w:rsid w:val="00345D11"/>
    <w:rsid w:val="00346D2F"/>
    <w:rsid w:val="00353234"/>
    <w:rsid w:val="00357B3E"/>
    <w:rsid w:val="00363C18"/>
    <w:rsid w:val="00367769"/>
    <w:rsid w:val="00373998"/>
    <w:rsid w:val="00382CC4"/>
    <w:rsid w:val="003855D9"/>
    <w:rsid w:val="00391A87"/>
    <w:rsid w:val="00395BF7"/>
    <w:rsid w:val="003A1C3F"/>
    <w:rsid w:val="003A3D7E"/>
    <w:rsid w:val="003B1932"/>
    <w:rsid w:val="003B3517"/>
    <w:rsid w:val="003C35FC"/>
    <w:rsid w:val="003D2E90"/>
    <w:rsid w:val="003F4347"/>
    <w:rsid w:val="003F4CFB"/>
    <w:rsid w:val="00400429"/>
    <w:rsid w:val="0040719D"/>
    <w:rsid w:val="00413C5A"/>
    <w:rsid w:val="00413F1A"/>
    <w:rsid w:val="00416CD7"/>
    <w:rsid w:val="00433EE0"/>
    <w:rsid w:val="00434B9D"/>
    <w:rsid w:val="00440040"/>
    <w:rsid w:val="004423CB"/>
    <w:rsid w:val="004454C9"/>
    <w:rsid w:val="004461B1"/>
    <w:rsid w:val="00453A3C"/>
    <w:rsid w:val="0045736C"/>
    <w:rsid w:val="004577D9"/>
    <w:rsid w:val="0047215E"/>
    <w:rsid w:val="00472AB6"/>
    <w:rsid w:val="0049171D"/>
    <w:rsid w:val="004944C0"/>
    <w:rsid w:val="00494820"/>
    <w:rsid w:val="00494E67"/>
    <w:rsid w:val="00495919"/>
    <w:rsid w:val="004B138C"/>
    <w:rsid w:val="004B4AC8"/>
    <w:rsid w:val="004B4EED"/>
    <w:rsid w:val="004B5A53"/>
    <w:rsid w:val="004C0A2A"/>
    <w:rsid w:val="004E16DE"/>
    <w:rsid w:val="004E57EF"/>
    <w:rsid w:val="004F0D77"/>
    <w:rsid w:val="005048F9"/>
    <w:rsid w:val="00506D0F"/>
    <w:rsid w:val="0051252F"/>
    <w:rsid w:val="00522D6C"/>
    <w:rsid w:val="00525E29"/>
    <w:rsid w:val="00531A50"/>
    <w:rsid w:val="00533542"/>
    <w:rsid w:val="005352E2"/>
    <w:rsid w:val="005415F6"/>
    <w:rsid w:val="00555BC9"/>
    <w:rsid w:val="0056057E"/>
    <w:rsid w:val="0056219A"/>
    <w:rsid w:val="005657F2"/>
    <w:rsid w:val="0057046D"/>
    <w:rsid w:val="00584C7F"/>
    <w:rsid w:val="00587202"/>
    <w:rsid w:val="0059650C"/>
    <w:rsid w:val="0059664D"/>
    <w:rsid w:val="005B7CA0"/>
    <w:rsid w:val="005C2E13"/>
    <w:rsid w:val="005D14F5"/>
    <w:rsid w:val="005F120A"/>
    <w:rsid w:val="005F43C6"/>
    <w:rsid w:val="00601BF9"/>
    <w:rsid w:val="00607B26"/>
    <w:rsid w:val="006171CA"/>
    <w:rsid w:val="00624B6E"/>
    <w:rsid w:val="00631445"/>
    <w:rsid w:val="0063727F"/>
    <w:rsid w:val="006565CD"/>
    <w:rsid w:val="006715A6"/>
    <w:rsid w:val="00675661"/>
    <w:rsid w:val="00676907"/>
    <w:rsid w:val="0067799A"/>
    <w:rsid w:val="0069304B"/>
    <w:rsid w:val="006A63BC"/>
    <w:rsid w:val="006B4773"/>
    <w:rsid w:val="006C321E"/>
    <w:rsid w:val="006C384C"/>
    <w:rsid w:val="006C4474"/>
    <w:rsid w:val="006C7126"/>
    <w:rsid w:val="006D12B8"/>
    <w:rsid w:val="006E511F"/>
    <w:rsid w:val="006E60C6"/>
    <w:rsid w:val="006F0F0D"/>
    <w:rsid w:val="006F2B1F"/>
    <w:rsid w:val="00707263"/>
    <w:rsid w:val="007157E5"/>
    <w:rsid w:val="00724831"/>
    <w:rsid w:val="007250E5"/>
    <w:rsid w:val="00725D6E"/>
    <w:rsid w:val="00731029"/>
    <w:rsid w:val="007334F0"/>
    <w:rsid w:val="00742CDD"/>
    <w:rsid w:val="007456CD"/>
    <w:rsid w:val="00750147"/>
    <w:rsid w:val="0075228D"/>
    <w:rsid w:val="00757A9C"/>
    <w:rsid w:val="00774CFA"/>
    <w:rsid w:val="00775B33"/>
    <w:rsid w:val="007838F9"/>
    <w:rsid w:val="00790E29"/>
    <w:rsid w:val="0079370F"/>
    <w:rsid w:val="007B20AD"/>
    <w:rsid w:val="007B6A35"/>
    <w:rsid w:val="007B6DC7"/>
    <w:rsid w:val="007C0B4C"/>
    <w:rsid w:val="007C1ED6"/>
    <w:rsid w:val="007D09FE"/>
    <w:rsid w:val="007D4138"/>
    <w:rsid w:val="00801396"/>
    <w:rsid w:val="00814D83"/>
    <w:rsid w:val="00831FDC"/>
    <w:rsid w:val="00833914"/>
    <w:rsid w:val="00850BB9"/>
    <w:rsid w:val="008532BD"/>
    <w:rsid w:val="0086010B"/>
    <w:rsid w:val="00873BEB"/>
    <w:rsid w:val="008746B6"/>
    <w:rsid w:val="0087714F"/>
    <w:rsid w:val="00883B2A"/>
    <w:rsid w:val="00892150"/>
    <w:rsid w:val="008A7282"/>
    <w:rsid w:val="008B6BE2"/>
    <w:rsid w:val="008C135A"/>
    <w:rsid w:val="008C4791"/>
    <w:rsid w:val="008C5C3B"/>
    <w:rsid w:val="008D15C3"/>
    <w:rsid w:val="008D3F4F"/>
    <w:rsid w:val="008E1FEC"/>
    <w:rsid w:val="008E7091"/>
    <w:rsid w:val="008F1D55"/>
    <w:rsid w:val="00900D7D"/>
    <w:rsid w:val="009255FC"/>
    <w:rsid w:val="009346B0"/>
    <w:rsid w:val="00940FCB"/>
    <w:rsid w:val="00944CF7"/>
    <w:rsid w:val="00961509"/>
    <w:rsid w:val="00961C79"/>
    <w:rsid w:val="009628D0"/>
    <w:rsid w:val="00966DFB"/>
    <w:rsid w:val="009744D3"/>
    <w:rsid w:val="00975C8E"/>
    <w:rsid w:val="00991F6B"/>
    <w:rsid w:val="009931A8"/>
    <w:rsid w:val="009D0D32"/>
    <w:rsid w:val="009D7AAF"/>
    <w:rsid w:val="009E0206"/>
    <w:rsid w:val="009E5B87"/>
    <w:rsid w:val="009F57A2"/>
    <w:rsid w:val="009F7169"/>
    <w:rsid w:val="00A0491E"/>
    <w:rsid w:val="00A06CB0"/>
    <w:rsid w:val="00A076AA"/>
    <w:rsid w:val="00A25E95"/>
    <w:rsid w:val="00A31278"/>
    <w:rsid w:val="00A34CBC"/>
    <w:rsid w:val="00A41D3C"/>
    <w:rsid w:val="00A524C1"/>
    <w:rsid w:val="00A548D4"/>
    <w:rsid w:val="00A672FF"/>
    <w:rsid w:val="00A73D37"/>
    <w:rsid w:val="00A7705B"/>
    <w:rsid w:val="00A960A8"/>
    <w:rsid w:val="00AA11CD"/>
    <w:rsid w:val="00AA2623"/>
    <w:rsid w:val="00AC21BC"/>
    <w:rsid w:val="00B026F8"/>
    <w:rsid w:val="00B03D5F"/>
    <w:rsid w:val="00B33030"/>
    <w:rsid w:val="00B379D4"/>
    <w:rsid w:val="00B41370"/>
    <w:rsid w:val="00B50752"/>
    <w:rsid w:val="00B5214E"/>
    <w:rsid w:val="00B56C51"/>
    <w:rsid w:val="00B708AF"/>
    <w:rsid w:val="00B71147"/>
    <w:rsid w:val="00B712AE"/>
    <w:rsid w:val="00B720EA"/>
    <w:rsid w:val="00B73427"/>
    <w:rsid w:val="00B831AD"/>
    <w:rsid w:val="00B85873"/>
    <w:rsid w:val="00B93F14"/>
    <w:rsid w:val="00BB542B"/>
    <w:rsid w:val="00BC2736"/>
    <w:rsid w:val="00BC6994"/>
    <w:rsid w:val="00BC74AE"/>
    <w:rsid w:val="00BD1118"/>
    <w:rsid w:val="00BF6C67"/>
    <w:rsid w:val="00C05BBE"/>
    <w:rsid w:val="00C12EB2"/>
    <w:rsid w:val="00C179E4"/>
    <w:rsid w:val="00C2011B"/>
    <w:rsid w:val="00C308FA"/>
    <w:rsid w:val="00C56CE2"/>
    <w:rsid w:val="00C611F9"/>
    <w:rsid w:val="00C613F3"/>
    <w:rsid w:val="00C63791"/>
    <w:rsid w:val="00C75D85"/>
    <w:rsid w:val="00C7684A"/>
    <w:rsid w:val="00C81016"/>
    <w:rsid w:val="00CB1A00"/>
    <w:rsid w:val="00CB4D20"/>
    <w:rsid w:val="00CB58A7"/>
    <w:rsid w:val="00CC5C04"/>
    <w:rsid w:val="00CC7DDB"/>
    <w:rsid w:val="00CD337C"/>
    <w:rsid w:val="00CD33D5"/>
    <w:rsid w:val="00D0666A"/>
    <w:rsid w:val="00D22F10"/>
    <w:rsid w:val="00D30D34"/>
    <w:rsid w:val="00D443B6"/>
    <w:rsid w:val="00D564DA"/>
    <w:rsid w:val="00D56BC4"/>
    <w:rsid w:val="00D73FB4"/>
    <w:rsid w:val="00D86024"/>
    <w:rsid w:val="00D876FF"/>
    <w:rsid w:val="00D93C91"/>
    <w:rsid w:val="00D962A0"/>
    <w:rsid w:val="00DA0A59"/>
    <w:rsid w:val="00DB0672"/>
    <w:rsid w:val="00DD02FD"/>
    <w:rsid w:val="00DD048E"/>
    <w:rsid w:val="00DF10DA"/>
    <w:rsid w:val="00E06FF0"/>
    <w:rsid w:val="00E071D3"/>
    <w:rsid w:val="00E13D30"/>
    <w:rsid w:val="00E24057"/>
    <w:rsid w:val="00E321CB"/>
    <w:rsid w:val="00E40F6F"/>
    <w:rsid w:val="00E43644"/>
    <w:rsid w:val="00E543B8"/>
    <w:rsid w:val="00E61139"/>
    <w:rsid w:val="00E7705E"/>
    <w:rsid w:val="00E90A3C"/>
    <w:rsid w:val="00EA1225"/>
    <w:rsid w:val="00EB0441"/>
    <w:rsid w:val="00EC1BA0"/>
    <w:rsid w:val="00ED06B0"/>
    <w:rsid w:val="00ED0B30"/>
    <w:rsid w:val="00ED37EA"/>
    <w:rsid w:val="00EF31EE"/>
    <w:rsid w:val="00F01A47"/>
    <w:rsid w:val="00F06A21"/>
    <w:rsid w:val="00F10433"/>
    <w:rsid w:val="00F14140"/>
    <w:rsid w:val="00F259DD"/>
    <w:rsid w:val="00F346CB"/>
    <w:rsid w:val="00F40238"/>
    <w:rsid w:val="00F41697"/>
    <w:rsid w:val="00F4326C"/>
    <w:rsid w:val="00F46BE5"/>
    <w:rsid w:val="00F51563"/>
    <w:rsid w:val="00F94B4B"/>
    <w:rsid w:val="00FA444A"/>
    <w:rsid w:val="00FB3586"/>
    <w:rsid w:val="00FB7FA2"/>
    <w:rsid w:val="00FC52E4"/>
    <w:rsid w:val="00FC79BC"/>
    <w:rsid w:val="00FD1981"/>
    <w:rsid w:val="00FE1022"/>
    <w:rsid w:val="00FE3070"/>
    <w:rsid w:val="00FF7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216F97"/>
  <w15:docId w15:val="{1BC60A93-AD9F-4164-BABF-928C42AB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customStyle="1" w:styleId="OmniPage6">
    <w:name w:val="OmniPage #6"/>
    <w:basedOn w:val="Normal"/>
    <w:rsid w:val="00DD02FD"/>
    <w:pPr>
      <w:spacing w:line="280" w:lineRule="exact"/>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BC47B6-ADB3-41C6-8CDA-8561D185A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DELL</cp:lastModifiedBy>
  <cp:revision>19</cp:revision>
  <cp:lastPrinted>2013-07-10T07:49:00Z</cp:lastPrinted>
  <dcterms:created xsi:type="dcterms:W3CDTF">2013-05-03T08:25:00Z</dcterms:created>
  <dcterms:modified xsi:type="dcterms:W3CDTF">2024-06-05T02:15:00Z</dcterms:modified>
</cp:coreProperties>
</file>