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C91" w:rsidRPr="00120FA1" w:rsidRDefault="00D93C91" w:rsidP="00D93C91">
      <w:pPr>
        <w:tabs>
          <w:tab w:val="left" w:pos="1830"/>
        </w:tabs>
        <w:autoSpaceDE w:val="0"/>
        <w:autoSpaceDN w:val="0"/>
        <w:adjustRightInd w:val="0"/>
        <w:rPr>
          <w:szCs w:val="24"/>
        </w:rPr>
      </w:pPr>
      <w:r w:rsidRPr="00120FA1">
        <w:rPr>
          <w:b/>
          <w:bCs/>
          <w:szCs w:val="24"/>
        </w:rPr>
        <w:t>Job Title:</w:t>
      </w:r>
      <w:r w:rsidRPr="00120FA1">
        <w:rPr>
          <w:szCs w:val="24"/>
        </w:rPr>
        <w:tab/>
      </w:r>
      <w:r w:rsidR="0032317F" w:rsidRPr="00120FA1">
        <w:rPr>
          <w:szCs w:val="24"/>
        </w:rPr>
        <w:tab/>
      </w:r>
      <w:r w:rsidR="00BB1EAA">
        <w:rPr>
          <w:szCs w:val="24"/>
        </w:rPr>
        <w:t xml:space="preserve">Member Services </w:t>
      </w:r>
      <w:r w:rsidR="001F06DC">
        <w:rPr>
          <w:szCs w:val="24"/>
        </w:rPr>
        <w:t>Manager</w:t>
      </w:r>
      <w:r w:rsidR="0086010B">
        <w:rPr>
          <w:szCs w:val="24"/>
        </w:rPr>
        <w:tab/>
      </w:r>
      <w:r w:rsidR="0086010B">
        <w:rPr>
          <w:szCs w:val="24"/>
        </w:rPr>
        <w:tab/>
      </w:r>
      <w:r w:rsidR="00157A7F">
        <w:rPr>
          <w:szCs w:val="24"/>
        </w:rPr>
        <w:tab/>
      </w:r>
    </w:p>
    <w:p w:rsidR="00D93C91" w:rsidRPr="00120FA1" w:rsidRDefault="000F5A15" w:rsidP="00D93C91">
      <w:pPr>
        <w:tabs>
          <w:tab w:val="left" w:pos="1830"/>
        </w:tabs>
        <w:autoSpaceDE w:val="0"/>
        <w:autoSpaceDN w:val="0"/>
        <w:adjustRightInd w:val="0"/>
        <w:rPr>
          <w:szCs w:val="24"/>
        </w:rPr>
      </w:pPr>
      <w:r w:rsidRPr="00120FA1">
        <w:rPr>
          <w:b/>
          <w:bCs/>
          <w:szCs w:val="24"/>
        </w:rPr>
        <w:t>Section</w:t>
      </w:r>
      <w:r w:rsidR="00D93C91" w:rsidRPr="00120FA1">
        <w:rPr>
          <w:b/>
          <w:bCs/>
          <w:szCs w:val="24"/>
        </w:rPr>
        <w:t>:</w:t>
      </w:r>
      <w:r w:rsidR="00D93C91" w:rsidRPr="00120FA1">
        <w:rPr>
          <w:szCs w:val="24"/>
        </w:rPr>
        <w:t xml:space="preserve"> </w:t>
      </w:r>
      <w:r w:rsidR="00D93C91" w:rsidRPr="00120FA1">
        <w:rPr>
          <w:szCs w:val="24"/>
        </w:rPr>
        <w:tab/>
      </w:r>
      <w:r w:rsidR="00D93C91" w:rsidRPr="00120FA1">
        <w:rPr>
          <w:szCs w:val="24"/>
        </w:rPr>
        <w:tab/>
      </w:r>
      <w:r w:rsidR="001F06DC">
        <w:rPr>
          <w:szCs w:val="24"/>
        </w:rPr>
        <w:t xml:space="preserve">Member </w:t>
      </w:r>
      <w:r w:rsidR="00413476">
        <w:rPr>
          <w:szCs w:val="24"/>
        </w:rPr>
        <w:t>Services</w:t>
      </w:r>
    </w:p>
    <w:p w:rsidR="00D93C91" w:rsidRPr="00120FA1" w:rsidRDefault="00D93C91" w:rsidP="00D93C91">
      <w:pPr>
        <w:tabs>
          <w:tab w:val="left" w:pos="1830"/>
        </w:tabs>
        <w:autoSpaceDE w:val="0"/>
        <w:autoSpaceDN w:val="0"/>
        <w:adjustRightInd w:val="0"/>
        <w:rPr>
          <w:szCs w:val="24"/>
        </w:rPr>
      </w:pPr>
      <w:r w:rsidRPr="00120FA1">
        <w:rPr>
          <w:b/>
          <w:bCs/>
          <w:szCs w:val="24"/>
        </w:rPr>
        <w:t>Reports To:</w:t>
      </w:r>
      <w:r w:rsidRPr="00120FA1">
        <w:rPr>
          <w:b/>
          <w:bCs/>
          <w:szCs w:val="24"/>
        </w:rPr>
        <w:tab/>
      </w:r>
      <w:r w:rsidRPr="00120FA1">
        <w:rPr>
          <w:b/>
          <w:bCs/>
          <w:szCs w:val="24"/>
        </w:rPr>
        <w:tab/>
      </w:r>
      <w:r w:rsidR="00BB1EAA">
        <w:rPr>
          <w:szCs w:val="24"/>
        </w:rPr>
        <w:t>Social Security Administrator</w:t>
      </w:r>
    </w:p>
    <w:p w:rsidR="00D93C91" w:rsidRPr="00120FA1" w:rsidRDefault="00D93C91" w:rsidP="00D93C91">
      <w:pPr>
        <w:tabs>
          <w:tab w:val="left" w:pos="1830"/>
        </w:tabs>
        <w:autoSpaceDE w:val="0"/>
        <w:autoSpaceDN w:val="0"/>
        <w:adjustRightInd w:val="0"/>
        <w:rPr>
          <w:szCs w:val="24"/>
        </w:rPr>
      </w:pPr>
      <w:r w:rsidRPr="00120FA1">
        <w:rPr>
          <w:b/>
          <w:bCs/>
          <w:szCs w:val="24"/>
        </w:rPr>
        <w:t>Auth’d. Position #:</w:t>
      </w:r>
      <w:r w:rsidRPr="00120FA1">
        <w:rPr>
          <w:szCs w:val="24"/>
        </w:rPr>
        <w:t xml:space="preserve"> </w:t>
      </w:r>
      <w:r w:rsidR="00B03F48">
        <w:rPr>
          <w:szCs w:val="24"/>
        </w:rPr>
        <w:t>Board of Trustees</w:t>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Prepared By:</w:t>
      </w:r>
      <w:r w:rsidRPr="00120FA1">
        <w:rPr>
          <w:szCs w:val="24"/>
        </w:rPr>
        <w:t xml:space="preserve"> </w:t>
      </w:r>
      <w:r w:rsidRPr="00120FA1">
        <w:rPr>
          <w:szCs w:val="24"/>
        </w:rPr>
        <w:tab/>
      </w:r>
      <w:r w:rsidRPr="00120FA1">
        <w:rPr>
          <w:szCs w:val="24"/>
        </w:rPr>
        <w:tab/>
      </w:r>
      <w:r w:rsidR="00B03F48">
        <w:rPr>
          <w:szCs w:val="24"/>
        </w:rPr>
        <w:t>Administrator</w:t>
      </w:r>
    </w:p>
    <w:p w:rsidR="00D93C91" w:rsidRPr="00120FA1" w:rsidRDefault="00D93C91" w:rsidP="00D93C91">
      <w:pPr>
        <w:tabs>
          <w:tab w:val="left" w:pos="1830"/>
        </w:tabs>
        <w:autoSpaceDE w:val="0"/>
        <w:autoSpaceDN w:val="0"/>
        <w:adjustRightInd w:val="0"/>
        <w:rPr>
          <w:szCs w:val="24"/>
        </w:rPr>
      </w:pPr>
      <w:r w:rsidRPr="00120FA1">
        <w:rPr>
          <w:b/>
          <w:bCs/>
          <w:szCs w:val="24"/>
        </w:rPr>
        <w:t>Prepared Date:</w:t>
      </w:r>
      <w:r w:rsidRPr="00120FA1">
        <w:rPr>
          <w:szCs w:val="24"/>
        </w:rPr>
        <w:t xml:space="preserve"> </w:t>
      </w:r>
      <w:r w:rsidRPr="00120FA1">
        <w:rPr>
          <w:szCs w:val="24"/>
        </w:rPr>
        <w:tab/>
      </w:r>
      <w:r w:rsidRPr="00120FA1">
        <w:rPr>
          <w:szCs w:val="24"/>
        </w:rPr>
        <w:tab/>
      </w:r>
      <w:r w:rsidR="00B03F48">
        <w:rPr>
          <w:szCs w:val="24"/>
        </w:rPr>
        <w:t>July 8, 2019</w:t>
      </w:r>
    </w:p>
    <w:p w:rsidR="00D93C91" w:rsidRPr="00120FA1" w:rsidRDefault="00D93C91" w:rsidP="00D93C91">
      <w:pPr>
        <w:tabs>
          <w:tab w:val="left" w:pos="1830"/>
        </w:tabs>
        <w:autoSpaceDE w:val="0"/>
        <w:autoSpaceDN w:val="0"/>
        <w:adjustRightInd w:val="0"/>
        <w:rPr>
          <w:szCs w:val="24"/>
        </w:rPr>
      </w:pPr>
      <w:r w:rsidRPr="00120FA1">
        <w:rPr>
          <w:b/>
          <w:bCs/>
          <w:szCs w:val="24"/>
        </w:rPr>
        <w:t>Approved By:</w:t>
      </w:r>
      <w:r w:rsidRPr="00120FA1">
        <w:rPr>
          <w:szCs w:val="24"/>
        </w:rPr>
        <w:t xml:space="preserve"> </w:t>
      </w:r>
      <w:r w:rsidRPr="00120FA1">
        <w:rPr>
          <w:szCs w:val="24"/>
        </w:rPr>
        <w:tab/>
      </w:r>
      <w:r w:rsidRPr="00120FA1">
        <w:rPr>
          <w:szCs w:val="24"/>
        </w:rPr>
        <w:tab/>
      </w:r>
      <w:r w:rsidR="00B03F48" w:rsidRPr="00B03F48">
        <w:rPr>
          <w:b/>
          <w:i/>
          <w:szCs w:val="24"/>
          <w:u w:val="single"/>
        </w:rPr>
        <w:t>/s/</w:t>
      </w:r>
      <w:r w:rsidR="00B03F48" w:rsidRPr="00B03F48">
        <w:rPr>
          <w:szCs w:val="24"/>
          <w:u w:val="single"/>
        </w:rPr>
        <w:t xml:space="preserve"> Florencia Rirou</w:t>
      </w:r>
      <w:r w:rsidR="00B03F48">
        <w:rPr>
          <w:szCs w:val="24"/>
          <w:u w:val="single"/>
        </w:rPr>
        <w:tab/>
      </w:r>
    </w:p>
    <w:p w:rsidR="00D93C91" w:rsidRPr="00120FA1" w:rsidRDefault="00D93C91" w:rsidP="00D93C91">
      <w:pPr>
        <w:tabs>
          <w:tab w:val="left" w:pos="1830"/>
        </w:tabs>
        <w:autoSpaceDE w:val="0"/>
        <w:autoSpaceDN w:val="0"/>
        <w:adjustRightInd w:val="0"/>
        <w:rPr>
          <w:szCs w:val="24"/>
        </w:rPr>
      </w:pPr>
      <w:r w:rsidRPr="00120FA1">
        <w:rPr>
          <w:b/>
          <w:bCs/>
          <w:szCs w:val="24"/>
        </w:rPr>
        <w:t>Approved Date:</w:t>
      </w:r>
      <w:r w:rsidRPr="00120FA1">
        <w:rPr>
          <w:szCs w:val="24"/>
        </w:rPr>
        <w:t xml:space="preserve"> </w:t>
      </w:r>
      <w:r w:rsidRPr="00120FA1">
        <w:rPr>
          <w:szCs w:val="24"/>
        </w:rPr>
        <w:tab/>
      </w:r>
      <w:r w:rsidR="00B03F48" w:rsidRPr="00B03F48">
        <w:rPr>
          <w:szCs w:val="24"/>
          <w:u w:val="single"/>
        </w:rPr>
        <w:t>7/16/2019</w:t>
      </w:r>
      <w:r w:rsidR="00B03F48">
        <w:rPr>
          <w:szCs w:val="24"/>
          <w:u w:val="single"/>
        </w:rPr>
        <w:tab/>
      </w:r>
      <w:r w:rsidR="00B03F48">
        <w:rPr>
          <w:szCs w:val="24"/>
          <w:u w:val="single"/>
        </w:rPr>
        <w:tab/>
      </w:r>
      <w:r w:rsidRPr="00120FA1">
        <w:rPr>
          <w:szCs w:val="24"/>
        </w:rPr>
        <w:tab/>
      </w:r>
    </w:p>
    <w:p w:rsidR="00D93C91" w:rsidRPr="00120FA1" w:rsidRDefault="00D93C91" w:rsidP="00D93C91">
      <w:pPr>
        <w:tabs>
          <w:tab w:val="left" w:pos="1830"/>
        </w:tabs>
        <w:autoSpaceDE w:val="0"/>
        <w:autoSpaceDN w:val="0"/>
        <w:adjustRightInd w:val="0"/>
        <w:rPr>
          <w:b/>
          <w:bCs/>
          <w:szCs w:val="24"/>
        </w:rPr>
      </w:pPr>
      <w:r w:rsidRPr="00120FA1">
        <w:rPr>
          <w:b/>
          <w:bCs/>
          <w:szCs w:val="24"/>
        </w:rPr>
        <w:t xml:space="preserve"> </w:t>
      </w:r>
    </w:p>
    <w:p w:rsidR="00D93C91" w:rsidRPr="00120FA1" w:rsidRDefault="00D93C91" w:rsidP="00D93C91">
      <w:pPr>
        <w:tabs>
          <w:tab w:val="left" w:pos="1830"/>
        </w:tabs>
        <w:autoSpaceDE w:val="0"/>
        <w:autoSpaceDN w:val="0"/>
        <w:adjustRightInd w:val="0"/>
        <w:rPr>
          <w:szCs w:val="24"/>
        </w:rPr>
      </w:pPr>
      <w:r w:rsidRPr="00120FA1">
        <w:rPr>
          <w:b/>
          <w:bCs/>
          <w:szCs w:val="24"/>
        </w:rPr>
        <w:t>SUMMARY</w:t>
      </w:r>
      <w:r w:rsidRPr="00120FA1">
        <w:rPr>
          <w:szCs w:val="24"/>
        </w:rPr>
        <w:t xml:space="preserve"> </w:t>
      </w:r>
    </w:p>
    <w:p w:rsidR="001F06DC" w:rsidRDefault="00D93C91" w:rsidP="00157A7F">
      <w:pPr>
        <w:jc w:val="both"/>
        <w:rPr>
          <w:rFonts w:cs="Arial"/>
        </w:rPr>
      </w:pPr>
      <w:r w:rsidRPr="001F06DC">
        <w:rPr>
          <w:rFonts w:cs="Arial"/>
          <w:szCs w:val="24"/>
        </w:rPr>
        <w:t xml:space="preserve">The principal duties and responsibility of this position </w:t>
      </w:r>
      <w:r w:rsidR="001F4F77" w:rsidRPr="001F06DC">
        <w:rPr>
          <w:rFonts w:cs="Arial"/>
          <w:szCs w:val="24"/>
        </w:rPr>
        <w:t xml:space="preserve">is </w:t>
      </w:r>
      <w:r w:rsidR="001F06DC" w:rsidRPr="001F06DC">
        <w:rPr>
          <w:rFonts w:cs="Arial"/>
          <w:szCs w:val="24"/>
        </w:rPr>
        <w:t xml:space="preserve">to </w:t>
      </w:r>
      <w:r w:rsidR="00BB1EAA">
        <w:rPr>
          <w:rFonts w:cs="Arial"/>
          <w:szCs w:val="24"/>
        </w:rPr>
        <w:t xml:space="preserve">oversee and supervise </w:t>
      </w:r>
      <w:r w:rsidR="001F06DC" w:rsidRPr="001F06DC">
        <w:rPr>
          <w:rFonts w:cs="Arial"/>
        </w:rPr>
        <w:t>the Member Service</w:t>
      </w:r>
      <w:r w:rsidR="00BB1EAA">
        <w:rPr>
          <w:rFonts w:cs="Arial"/>
        </w:rPr>
        <w:t xml:space="preserve">s </w:t>
      </w:r>
      <w:r w:rsidR="001F06DC" w:rsidRPr="001F06DC">
        <w:rPr>
          <w:rFonts w:cs="Arial"/>
        </w:rPr>
        <w:t>Section.</w:t>
      </w:r>
    </w:p>
    <w:p w:rsidR="00BB1EAA" w:rsidRPr="00120FA1" w:rsidRDefault="00BB1EAA" w:rsidP="00157A7F">
      <w:pPr>
        <w:jc w:val="both"/>
        <w:rPr>
          <w:szCs w:val="24"/>
        </w:rPr>
      </w:pPr>
    </w:p>
    <w:p w:rsidR="00D93C91" w:rsidRPr="0067799A" w:rsidRDefault="00D93C91" w:rsidP="00DF10DA">
      <w:pPr>
        <w:tabs>
          <w:tab w:val="left" w:pos="1830"/>
        </w:tabs>
        <w:autoSpaceDE w:val="0"/>
        <w:autoSpaceDN w:val="0"/>
        <w:adjustRightInd w:val="0"/>
        <w:jc w:val="both"/>
        <w:rPr>
          <w:szCs w:val="24"/>
        </w:rPr>
      </w:pPr>
      <w:r w:rsidRPr="0067799A">
        <w:rPr>
          <w:b/>
          <w:bCs/>
          <w:szCs w:val="24"/>
        </w:rPr>
        <w:t xml:space="preserve">ESSENTIAL DUTIES AND RESPONSIBILITIES </w:t>
      </w:r>
      <w:r w:rsidRPr="0067799A">
        <w:rPr>
          <w:szCs w:val="24"/>
        </w:rPr>
        <w:t>include the following. Other duties may be assigned.</w:t>
      </w:r>
    </w:p>
    <w:p w:rsidR="00120FA1" w:rsidRDefault="00120FA1" w:rsidP="00120FA1">
      <w:pPr>
        <w:ind w:left="720"/>
        <w:jc w:val="both"/>
        <w:rPr>
          <w:b/>
          <w:szCs w:val="24"/>
        </w:rPr>
      </w:pPr>
    </w:p>
    <w:p w:rsidR="00B03F48" w:rsidRPr="00B03F48" w:rsidRDefault="00B03F48" w:rsidP="00B03F48">
      <w:pPr>
        <w:pStyle w:val="ListParagraph"/>
        <w:numPr>
          <w:ilvl w:val="0"/>
          <w:numId w:val="3"/>
        </w:numPr>
        <w:overflowPunct w:val="0"/>
        <w:autoSpaceDE w:val="0"/>
        <w:autoSpaceDN w:val="0"/>
        <w:adjustRightInd w:val="0"/>
        <w:jc w:val="both"/>
        <w:textAlignment w:val="baseline"/>
      </w:pPr>
      <w:r w:rsidRPr="00B03F48">
        <w:t>Develop and maintain a competent and harmonious work force of Member Service Section.</w:t>
      </w:r>
    </w:p>
    <w:p w:rsidR="00B03F48" w:rsidRPr="00B03F48" w:rsidRDefault="00B03F48" w:rsidP="00B03F48">
      <w:pPr>
        <w:pStyle w:val="ListParagraph"/>
        <w:overflowPunct w:val="0"/>
        <w:autoSpaceDE w:val="0"/>
        <w:autoSpaceDN w:val="0"/>
        <w:adjustRightInd w:val="0"/>
        <w:ind w:left="1440"/>
        <w:jc w:val="both"/>
        <w:textAlignment w:val="baseline"/>
      </w:pPr>
    </w:p>
    <w:p w:rsidR="00B03F48" w:rsidRPr="00B03F48" w:rsidRDefault="00B03F48" w:rsidP="00B03F48">
      <w:pPr>
        <w:pStyle w:val="ListParagraph"/>
        <w:numPr>
          <w:ilvl w:val="0"/>
          <w:numId w:val="3"/>
        </w:numPr>
        <w:overflowPunct w:val="0"/>
        <w:autoSpaceDE w:val="0"/>
        <w:autoSpaceDN w:val="0"/>
        <w:adjustRightInd w:val="0"/>
        <w:jc w:val="both"/>
        <w:textAlignment w:val="baseline"/>
      </w:pPr>
      <w:r w:rsidRPr="00B03F48">
        <w:t>Responsible for ensuring that benefit payments are paid on time for Social Security, Prior Service, and National Health Insurance benefit recipients, and that all payments are in compliance with the law, regulations and policies;</w:t>
      </w:r>
    </w:p>
    <w:p w:rsidR="00B03F48" w:rsidRPr="00B03F48" w:rsidRDefault="00B03F48" w:rsidP="00B03F48">
      <w:pPr>
        <w:overflowPunct w:val="0"/>
        <w:autoSpaceDE w:val="0"/>
        <w:autoSpaceDN w:val="0"/>
        <w:adjustRightInd w:val="0"/>
        <w:jc w:val="both"/>
        <w:textAlignment w:val="baseline"/>
      </w:pPr>
    </w:p>
    <w:p w:rsidR="00B03F48" w:rsidRPr="00B03F48" w:rsidRDefault="00B03F48" w:rsidP="00B03F48">
      <w:pPr>
        <w:pStyle w:val="ListParagraph"/>
        <w:numPr>
          <w:ilvl w:val="0"/>
          <w:numId w:val="3"/>
        </w:numPr>
        <w:overflowPunct w:val="0"/>
        <w:autoSpaceDE w:val="0"/>
        <w:autoSpaceDN w:val="0"/>
        <w:adjustRightInd w:val="0"/>
        <w:jc w:val="both"/>
        <w:textAlignment w:val="baseline"/>
      </w:pPr>
      <w:r w:rsidRPr="00B03F48">
        <w:t>Responsible for carrying due diligence of each benefit to ensure that benefit continues in compliance with the law, regulations and policies;</w:t>
      </w:r>
    </w:p>
    <w:p w:rsidR="00B03F48" w:rsidRPr="00B03F48" w:rsidRDefault="00B03F48" w:rsidP="00B03F48">
      <w:pPr>
        <w:overflowPunct w:val="0"/>
        <w:autoSpaceDE w:val="0"/>
        <w:autoSpaceDN w:val="0"/>
        <w:adjustRightInd w:val="0"/>
        <w:jc w:val="both"/>
        <w:textAlignment w:val="baseline"/>
      </w:pPr>
    </w:p>
    <w:p w:rsidR="00B03F48" w:rsidRPr="00B03F48" w:rsidRDefault="00B03F48" w:rsidP="00B03F48">
      <w:pPr>
        <w:pStyle w:val="ListParagraph"/>
        <w:numPr>
          <w:ilvl w:val="0"/>
          <w:numId w:val="3"/>
        </w:numPr>
        <w:overflowPunct w:val="0"/>
        <w:autoSpaceDE w:val="0"/>
        <w:autoSpaceDN w:val="0"/>
        <w:adjustRightInd w:val="0"/>
        <w:jc w:val="both"/>
        <w:textAlignment w:val="baseline"/>
      </w:pPr>
      <w:r w:rsidRPr="00B03F48">
        <w:t>Represent the Member Services Section in presenting information for the purpose of public awareness during state visits and other events of the Outreach Program.</w:t>
      </w:r>
    </w:p>
    <w:p w:rsidR="00B03F48" w:rsidRPr="00B03F48" w:rsidRDefault="00B03F48" w:rsidP="00B03F48">
      <w:pPr>
        <w:pStyle w:val="ListParagraph"/>
        <w:overflowPunct w:val="0"/>
        <w:autoSpaceDE w:val="0"/>
        <w:autoSpaceDN w:val="0"/>
        <w:adjustRightInd w:val="0"/>
        <w:ind w:left="1440"/>
        <w:jc w:val="both"/>
        <w:textAlignment w:val="baseline"/>
      </w:pPr>
    </w:p>
    <w:p w:rsidR="00B03F48" w:rsidRPr="00B03F48" w:rsidRDefault="00B03F48" w:rsidP="00B03F48">
      <w:pPr>
        <w:pStyle w:val="ListParagraph"/>
        <w:numPr>
          <w:ilvl w:val="0"/>
          <w:numId w:val="3"/>
        </w:numPr>
        <w:overflowPunct w:val="0"/>
        <w:autoSpaceDE w:val="0"/>
        <w:autoSpaceDN w:val="0"/>
        <w:adjustRightInd w:val="0"/>
        <w:jc w:val="both"/>
        <w:textAlignment w:val="baseline"/>
      </w:pPr>
      <w:r w:rsidRPr="00B03F48">
        <w:t xml:space="preserve">Responsible for implementation of organization’s goals and objectives, as directed by the </w:t>
      </w:r>
      <w:r w:rsidRPr="00B03F48">
        <w:rPr>
          <w:szCs w:val="24"/>
        </w:rPr>
        <w:t xml:space="preserve">Social Security </w:t>
      </w:r>
      <w:r w:rsidRPr="00B03F48">
        <w:t xml:space="preserve">Administrator. </w:t>
      </w:r>
    </w:p>
    <w:p w:rsidR="00B03F48" w:rsidRPr="00B03F48" w:rsidRDefault="00B03F48" w:rsidP="00B03F48">
      <w:pPr>
        <w:pStyle w:val="ListParagraph"/>
        <w:overflowPunct w:val="0"/>
        <w:autoSpaceDE w:val="0"/>
        <w:autoSpaceDN w:val="0"/>
        <w:adjustRightInd w:val="0"/>
        <w:ind w:left="1440"/>
        <w:jc w:val="both"/>
        <w:textAlignment w:val="baseline"/>
      </w:pPr>
    </w:p>
    <w:p w:rsidR="00B03F48" w:rsidRPr="00B03F48" w:rsidRDefault="00B03F48" w:rsidP="00B03F48">
      <w:pPr>
        <w:pStyle w:val="ListParagraph"/>
        <w:numPr>
          <w:ilvl w:val="0"/>
          <w:numId w:val="3"/>
        </w:numPr>
        <w:tabs>
          <w:tab w:val="left" w:pos="1830"/>
        </w:tabs>
        <w:overflowPunct w:val="0"/>
        <w:autoSpaceDE w:val="0"/>
        <w:autoSpaceDN w:val="0"/>
        <w:adjustRightInd w:val="0"/>
        <w:jc w:val="both"/>
        <w:textAlignment w:val="baseline"/>
        <w:rPr>
          <w:szCs w:val="24"/>
        </w:rPr>
      </w:pPr>
      <w:r w:rsidRPr="00B03F48">
        <w:t>Prepare section reports on regular, periodic and annual basis.</w:t>
      </w:r>
    </w:p>
    <w:p w:rsidR="00B03F48" w:rsidRDefault="00B03F48" w:rsidP="00B03F48">
      <w:pPr>
        <w:pStyle w:val="ListParagraph"/>
      </w:pPr>
    </w:p>
    <w:p w:rsidR="00157A7F" w:rsidRPr="00B03F48" w:rsidRDefault="00B03F48" w:rsidP="00B03F48">
      <w:pPr>
        <w:pStyle w:val="ListParagraph"/>
        <w:numPr>
          <w:ilvl w:val="0"/>
          <w:numId w:val="3"/>
        </w:numPr>
        <w:tabs>
          <w:tab w:val="left" w:pos="1830"/>
        </w:tabs>
        <w:overflowPunct w:val="0"/>
        <w:autoSpaceDE w:val="0"/>
        <w:autoSpaceDN w:val="0"/>
        <w:adjustRightInd w:val="0"/>
        <w:jc w:val="both"/>
        <w:textAlignment w:val="baseline"/>
        <w:rPr>
          <w:szCs w:val="24"/>
        </w:rPr>
      </w:pPr>
      <w:r w:rsidRPr="00B03F48">
        <w:t>Perform other tasks as assigned by the Social Security Administrator.</w:t>
      </w:r>
    </w:p>
    <w:p w:rsidR="00CC2946" w:rsidRPr="000E2634" w:rsidRDefault="00CC2946" w:rsidP="00D93C91">
      <w:pPr>
        <w:tabs>
          <w:tab w:val="left" w:pos="1830"/>
        </w:tabs>
        <w:autoSpaceDE w:val="0"/>
        <w:autoSpaceDN w:val="0"/>
        <w:adjustRightInd w:val="0"/>
        <w:rPr>
          <w:szCs w:val="24"/>
        </w:rPr>
      </w:pPr>
    </w:p>
    <w:p w:rsidR="00D93C91" w:rsidRPr="0067799A" w:rsidRDefault="00B03F48" w:rsidP="00D93C91">
      <w:pPr>
        <w:tabs>
          <w:tab w:val="left" w:pos="1830"/>
        </w:tabs>
        <w:autoSpaceDE w:val="0"/>
        <w:autoSpaceDN w:val="0"/>
        <w:adjustRightInd w:val="0"/>
        <w:jc w:val="both"/>
        <w:rPr>
          <w:szCs w:val="24"/>
        </w:rPr>
      </w:pPr>
      <w:r>
        <w:rPr>
          <w:b/>
          <w:bCs/>
          <w:szCs w:val="24"/>
        </w:rPr>
        <w:lastRenderedPageBreak/>
        <w:br/>
      </w:r>
      <w:r w:rsidR="00D93C91" w:rsidRPr="0067799A">
        <w:rPr>
          <w:b/>
          <w:bCs/>
          <w:szCs w:val="24"/>
        </w:rPr>
        <w:t>SUPERVISORY RESPONSIBILITIES</w:t>
      </w:r>
      <w:r w:rsidR="00D93C91" w:rsidRPr="0067799A">
        <w:rPr>
          <w:szCs w:val="24"/>
        </w:rPr>
        <w:t xml:space="preserve"> </w:t>
      </w:r>
    </w:p>
    <w:p w:rsidR="00D93C91" w:rsidRPr="0067799A" w:rsidRDefault="00BB1EAA" w:rsidP="00D93C91">
      <w:pPr>
        <w:tabs>
          <w:tab w:val="left" w:pos="1830"/>
        </w:tabs>
        <w:autoSpaceDE w:val="0"/>
        <w:autoSpaceDN w:val="0"/>
        <w:adjustRightInd w:val="0"/>
        <w:jc w:val="both"/>
        <w:rPr>
          <w:szCs w:val="24"/>
        </w:rPr>
      </w:pPr>
      <w:r>
        <w:rPr>
          <w:szCs w:val="24"/>
        </w:rPr>
        <w:t>Yes.</w:t>
      </w:r>
    </w:p>
    <w:p w:rsidR="00D93C91"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QUALIFICATIONS</w:t>
      </w:r>
    </w:p>
    <w:p w:rsidR="00BB1EAA" w:rsidRPr="0067799A" w:rsidRDefault="00BB1EAA" w:rsidP="00BB1EAA">
      <w:pPr>
        <w:tabs>
          <w:tab w:val="left" w:pos="1830"/>
        </w:tabs>
        <w:autoSpaceDE w:val="0"/>
        <w:autoSpaceDN w:val="0"/>
        <w:adjustRightInd w:val="0"/>
        <w:jc w:val="both"/>
        <w:rPr>
          <w:szCs w:val="24"/>
        </w:rPr>
      </w:pPr>
      <w:r w:rsidRPr="0067799A">
        <w:rPr>
          <w:szCs w:val="24"/>
        </w:rPr>
        <w:t>To perform this job successfully, an individual must be able to perform each essential duty satisfactorily. The requirements listed below are representative of the knowledge, skill, and/or ability required. Reasonable accommodations may be made to enable individuals with disabilities to perform the essential functions.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EDUCATION and/or EXPERIENCE</w:t>
      </w:r>
    </w:p>
    <w:p w:rsidR="00BB1EAA" w:rsidRDefault="00BB1EAA" w:rsidP="00BB1EAA">
      <w:pPr>
        <w:tabs>
          <w:tab w:val="left" w:pos="1830"/>
        </w:tabs>
        <w:autoSpaceDE w:val="0"/>
        <w:autoSpaceDN w:val="0"/>
        <w:adjustRightInd w:val="0"/>
        <w:jc w:val="both"/>
      </w:pPr>
      <w:r>
        <w:t xml:space="preserve">Must have a Bachelor’s Degree in Business Administration or Accounting, with at least five (5) years of supervisory work experience.  </w:t>
      </w:r>
      <w:r w:rsidRPr="004E4799">
        <w:rPr>
          <w:szCs w:val="24"/>
        </w:rPr>
        <w:t>Must be computer literate with knowledge of Excel, Word, and other related office software.</w:t>
      </w:r>
      <w:r>
        <w:t xml:space="preserve"> </w:t>
      </w:r>
    </w:p>
    <w:p w:rsidR="00BB1EAA" w:rsidRPr="001F06DC" w:rsidRDefault="00BB1EAA" w:rsidP="00D93C91">
      <w:pPr>
        <w:tabs>
          <w:tab w:val="left" w:pos="1830"/>
        </w:tabs>
        <w:autoSpaceDE w:val="0"/>
        <w:autoSpaceDN w:val="0"/>
        <w:adjustRightInd w:val="0"/>
        <w:jc w:val="both"/>
        <w:rPr>
          <w:rFonts w:cs="Arial"/>
          <w:szCs w:val="24"/>
        </w:rPr>
      </w:pPr>
    </w:p>
    <w:p w:rsidR="00D93C91" w:rsidRPr="001F4F77" w:rsidRDefault="00D93C91" w:rsidP="00D93C91">
      <w:pPr>
        <w:tabs>
          <w:tab w:val="left" w:pos="1830"/>
        </w:tabs>
        <w:autoSpaceDE w:val="0"/>
        <w:autoSpaceDN w:val="0"/>
        <w:adjustRightInd w:val="0"/>
        <w:jc w:val="both"/>
        <w:rPr>
          <w:rFonts w:cs="Arial"/>
          <w:szCs w:val="24"/>
        </w:rPr>
      </w:pPr>
      <w:r w:rsidRPr="001F4F77">
        <w:rPr>
          <w:rFonts w:cs="Arial"/>
          <w:b/>
          <w:bCs/>
          <w:szCs w:val="24"/>
        </w:rPr>
        <w:t>LANGUAGE SKILLS</w:t>
      </w:r>
      <w:r w:rsidRPr="001F4F77">
        <w:rPr>
          <w:rFonts w:cs="Arial"/>
          <w:szCs w:val="24"/>
        </w:rPr>
        <w:t xml:space="preserve"> </w:t>
      </w:r>
    </w:p>
    <w:p w:rsidR="00CC2946" w:rsidRPr="001F06DC" w:rsidRDefault="001F06DC" w:rsidP="00CC2946">
      <w:pPr>
        <w:jc w:val="both"/>
        <w:rPr>
          <w:rFonts w:cs="Arial"/>
        </w:rPr>
      </w:pPr>
      <w:r w:rsidRPr="001F06DC">
        <w:rPr>
          <w:rFonts w:cs="Arial"/>
        </w:rPr>
        <w:t>The individual must</w:t>
      </w:r>
      <w:r w:rsidR="00CC2946">
        <w:rPr>
          <w:rFonts w:cs="Arial"/>
        </w:rPr>
        <w:t xml:space="preserve"> have strong writing skills and well-developed oral communication and</w:t>
      </w:r>
    </w:p>
    <w:p w:rsidR="001F06DC" w:rsidRPr="001F06DC" w:rsidRDefault="00CC2946" w:rsidP="001F06DC">
      <w:pPr>
        <w:jc w:val="both"/>
        <w:rPr>
          <w:rFonts w:cs="Arial"/>
        </w:rPr>
      </w:pPr>
      <w:r>
        <w:rPr>
          <w:rFonts w:cs="Arial"/>
        </w:rPr>
        <w:t>i</w:t>
      </w:r>
      <w:r w:rsidR="001F06DC" w:rsidRPr="001F06DC">
        <w:rPr>
          <w:rFonts w:cs="Arial"/>
        </w:rPr>
        <w:t>nter</w:t>
      </w:r>
      <w:r>
        <w:rPr>
          <w:rFonts w:cs="Arial"/>
        </w:rPr>
        <w:t>-</w:t>
      </w:r>
      <w:r w:rsidR="001F06DC" w:rsidRPr="001F06DC">
        <w:rPr>
          <w:rFonts w:cs="Arial"/>
        </w:rPr>
        <w:t>personal skills. The individual must be able to read and speak proficient English and Palau.</w:t>
      </w:r>
    </w:p>
    <w:p w:rsidR="001F4F77" w:rsidRPr="0067799A" w:rsidRDefault="001F4F77"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MATHEMATICAL SKILLS</w:t>
      </w:r>
      <w:r w:rsidRPr="0067799A">
        <w:rPr>
          <w:szCs w:val="24"/>
        </w:rPr>
        <w:t xml:space="preserve"> </w:t>
      </w:r>
    </w:p>
    <w:p w:rsidR="00D93C91" w:rsidRPr="0067799A" w:rsidRDefault="00D93C91" w:rsidP="00D93C91">
      <w:pPr>
        <w:tabs>
          <w:tab w:val="left" w:pos="1830"/>
        </w:tabs>
        <w:autoSpaceDE w:val="0"/>
        <w:autoSpaceDN w:val="0"/>
        <w:adjustRightInd w:val="0"/>
        <w:jc w:val="both"/>
        <w:rPr>
          <w:szCs w:val="24"/>
        </w:rPr>
      </w:pPr>
      <w:r w:rsidRPr="0067799A">
        <w:rPr>
          <w:szCs w:val="24"/>
        </w:rPr>
        <w:t>Must possess the ability to apply concepts such as fractions, percentages, ratios, and proportions to practical situations.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REASONING ABILITY</w:t>
      </w:r>
      <w:r w:rsidRPr="0067799A">
        <w:rPr>
          <w:szCs w:val="24"/>
        </w:rPr>
        <w:t xml:space="preserve"> </w:t>
      </w:r>
    </w:p>
    <w:p w:rsidR="00D93C91" w:rsidRPr="0067799A" w:rsidRDefault="0032317F" w:rsidP="00D93C91">
      <w:pPr>
        <w:tabs>
          <w:tab w:val="left" w:pos="1830"/>
        </w:tabs>
        <w:autoSpaceDE w:val="0"/>
        <w:autoSpaceDN w:val="0"/>
        <w:adjustRightInd w:val="0"/>
        <w:jc w:val="both"/>
        <w:rPr>
          <w:szCs w:val="24"/>
        </w:rPr>
      </w:pPr>
      <w:r w:rsidRPr="0067799A">
        <w:rPr>
          <w:szCs w:val="24"/>
        </w:rPr>
        <w:t>Must be detail oriented</w:t>
      </w:r>
      <w:r w:rsidR="007C1ED6" w:rsidRPr="0067799A">
        <w:rPr>
          <w:szCs w:val="24"/>
        </w:rPr>
        <w:t xml:space="preserve"> and</w:t>
      </w:r>
      <w:r w:rsidR="00D93C91" w:rsidRPr="0067799A">
        <w:rPr>
          <w:szCs w:val="24"/>
        </w:rPr>
        <w:t xml:space="preserve"> possess the ability to define problems, collect data, establish facts, and draw valid conclusions.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CERTIFICATES, LICENSES, REGISTRATIONS</w:t>
      </w:r>
      <w:r w:rsidRPr="0067799A">
        <w:rPr>
          <w:szCs w:val="24"/>
        </w:rPr>
        <w:t xml:space="preserve"> </w:t>
      </w:r>
    </w:p>
    <w:p w:rsidR="00EE47EA" w:rsidRPr="00EE47EA" w:rsidRDefault="001F4F77" w:rsidP="00EE47EA">
      <w:pPr>
        <w:jc w:val="both"/>
        <w:rPr>
          <w:rFonts w:cs="Arial"/>
          <w:szCs w:val="24"/>
        </w:rPr>
      </w:pPr>
      <w:r>
        <w:rPr>
          <w:rFonts w:cs="Arial"/>
          <w:szCs w:val="24"/>
        </w:rPr>
        <w:t>None.</w:t>
      </w:r>
    </w:p>
    <w:p w:rsidR="00D564DA" w:rsidRPr="0067799A" w:rsidRDefault="00D564DA" w:rsidP="00D564DA">
      <w:pPr>
        <w:pStyle w:val="Heading4"/>
        <w:ind w:left="-540"/>
        <w:rPr>
          <w:sz w:val="24"/>
          <w:szCs w:val="24"/>
        </w:rPr>
      </w:pPr>
    </w:p>
    <w:p w:rsidR="00D564DA" w:rsidRDefault="00D564DA" w:rsidP="00D564DA">
      <w:pPr>
        <w:jc w:val="both"/>
        <w:rPr>
          <w:sz w:val="16"/>
        </w:rPr>
      </w:pPr>
    </w:p>
    <w:sectPr w:rsidR="00D564DA" w:rsidSect="003B1932">
      <w:headerReference w:type="default" r:id="rId8"/>
      <w:pgSz w:w="12240" w:h="15840"/>
      <w:pgMar w:top="1440" w:right="1260" w:bottom="1440" w:left="108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08BB" w:rsidRDefault="00DA08BB">
      <w:r>
        <w:separator/>
      </w:r>
    </w:p>
  </w:endnote>
  <w:endnote w:type="continuationSeparator" w:id="1">
    <w:p w:rsidR="00DA08BB" w:rsidRDefault="00DA08B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08BB" w:rsidRDefault="00DA08BB">
      <w:r>
        <w:separator/>
      </w:r>
    </w:p>
  </w:footnote>
  <w:footnote w:type="continuationSeparator" w:id="1">
    <w:p w:rsidR="00DA08BB" w:rsidRDefault="00DA08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5FC" w:rsidRPr="00C05BBE" w:rsidRDefault="003C35FC" w:rsidP="00C05BBE">
    <w:pPr>
      <w:pStyle w:val="Header"/>
      <w:rPr>
        <w:rFonts w:cs="Arial"/>
        <w:b/>
        <w:sz w:val="22"/>
        <w:szCs w:val="22"/>
      </w:rPr>
    </w:pPr>
  </w:p>
  <w:tbl>
    <w:tblPr>
      <w:tblW w:w="9900" w:type="dxa"/>
      <w:tblInd w:w="108" w:type="dxa"/>
      <w:tblBorders>
        <w:bottom w:val="thickThinSmallGap" w:sz="18" w:space="0" w:color="0000FF"/>
      </w:tblBorders>
      <w:tblLayout w:type="fixed"/>
      <w:tblLook w:val="0000"/>
    </w:tblPr>
    <w:tblGrid>
      <w:gridCol w:w="1980"/>
      <w:gridCol w:w="5940"/>
      <w:gridCol w:w="1980"/>
    </w:tblGrid>
    <w:tr w:rsidR="003C35FC">
      <w:trPr>
        <w:trHeight w:val="1260"/>
      </w:trPr>
      <w:tc>
        <w:tcPr>
          <w:tcW w:w="1980" w:type="dxa"/>
        </w:tcPr>
        <w:p w:rsidR="003C35FC" w:rsidRDefault="003C35FC" w:rsidP="00F4326C">
          <w:pPr>
            <w:pStyle w:val="Header"/>
            <w:rPr>
              <w:rFonts w:ascii="Tahoma" w:hAnsi="Tahoma"/>
              <w:b/>
              <w:sz w:val="20"/>
            </w:rPr>
          </w:pPr>
          <w:r w:rsidRPr="00B03D5F">
            <w:rPr>
              <w:rFonts w:ascii="Tahoma" w:hAnsi="Tahoma"/>
              <w:b/>
              <w:noProof/>
              <w:sz w:val="20"/>
              <w:lang w:eastAsia="zh-TW"/>
            </w:rPr>
            <w:drawing>
              <wp:anchor distT="0" distB="0" distL="114300" distR="114300" simplePos="0" relativeHeight="251661312" behindDoc="0" locked="0" layoutInCell="1" allowOverlap="1">
                <wp:simplePos x="0" y="0"/>
                <wp:positionH relativeFrom="column">
                  <wp:posOffset>407670</wp:posOffset>
                </wp:positionH>
                <wp:positionV relativeFrom="paragraph">
                  <wp:posOffset>-265430</wp:posOffset>
                </wp:positionV>
                <wp:extent cx="781050" cy="790575"/>
                <wp:effectExtent l="19050" t="0" r="0" b="0"/>
                <wp:wrapNone/>
                <wp:docPr id="4" name="Picture 2" descr="SSA Log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A Logo 3.jpg"/>
                        <pic:cNvPicPr>
                          <a:picLocks noChangeAspect="1" noChangeArrowheads="1"/>
                        </pic:cNvPicPr>
                      </pic:nvPicPr>
                      <pic:blipFill>
                        <a:blip r:embed="rId1"/>
                        <a:srcRect/>
                        <a:stretch>
                          <a:fillRect/>
                        </a:stretch>
                      </pic:blipFill>
                      <pic:spPr bwMode="auto">
                        <a:xfrm>
                          <a:off x="0" y="0"/>
                          <a:ext cx="782955" cy="793750"/>
                        </a:xfrm>
                        <a:prstGeom prst="rect">
                          <a:avLst/>
                        </a:prstGeom>
                        <a:noFill/>
                        <a:ln w="9525">
                          <a:noFill/>
                          <a:miter lim="800000"/>
                          <a:headEnd/>
                          <a:tailEnd/>
                        </a:ln>
                      </pic:spPr>
                    </pic:pic>
                  </a:graphicData>
                </a:graphic>
              </wp:anchor>
            </w:drawing>
          </w: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sz w:val="20"/>
            </w:rPr>
          </w:pPr>
        </w:p>
        <w:p w:rsidR="003C35FC" w:rsidRDefault="003C35FC" w:rsidP="00F4326C">
          <w:pPr>
            <w:pStyle w:val="Header"/>
            <w:rPr>
              <w:rFonts w:ascii="Tahoma" w:hAnsi="Tahoma"/>
              <w:sz w:val="20"/>
            </w:rPr>
          </w:pPr>
        </w:p>
        <w:sdt>
          <w:sdtPr>
            <w:id w:val="250395305"/>
            <w:docPartObj>
              <w:docPartGallery w:val="Page Numbers (Top of Page)"/>
              <w:docPartUnique/>
            </w:docPartObj>
          </w:sdtPr>
          <w:sdtContent>
            <w:p w:rsidR="0045736C" w:rsidRDefault="0045736C">
              <w:r w:rsidRPr="0045736C">
                <w:rPr>
                  <w:sz w:val="20"/>
                </w:rPr>
                <w:t xml:space="preserve">Page </w:t>
              </w:r>
              <w:r w:rsidR="004510C7" w:rsidRPr="0045736C">
                <w:rPr>
                  <w:sz w:val="20"/>
                </w:rPr>
                <w:fldChar w:fldCharType="begin"/>
              </w:r>
              <w:r w:rsidRPr="0045736C">
                <w:rPr>
                  <w:sz w:val="20"/>
                </w:rPr>
                <w:instrText xml:space="preserve"> PAGE </w:instrText>
              </w:r>
              <w:r w:rsidR="004510C7" w:rsidRPr="0045736C">
                <w:rPr>
                  <w:sz w:val="20"/>
                </w:rPr>
                <w:fldChar w:fldCharType="separate"/>
              </w:r>
              <w:r w:rsidR="00B03F48">
                <w:rPr>
                  <w:noProof/>
                  <w:sz w:val="20"/>
                </w:rPr>
                <w:t>1</w:t>
              </w:r>
              <w:r w:rsidR="004510C7" w:rsidRPr="0045736C">
                <w:rPr>
                  <w:sz w:val="20"/>
                </w:rPr>
                <w:fldChar w:fldCharType="end"/>
              </w:r>
              <w:r w:rsidRPr="0045736C">
                <w:rPr>
                  <w:sz w:val="20"/>
                </w:rPr>
                <w:t xml:space="preserve"> of </w:t>
              </w:r>
              <w:r w:rsidR="004510C7" w:rsidRPr="0045736C">
                <w:rPr>
                  <w:sz w:val="20"/>
                </w:rPr>
                <w:fldChar w:fldCharType="begin"/>
              </w:r>
              <w:r w:rsidRPr="0045736C">
                <w:rPr>
                  <w:sz w:val="20"/>
                </w:rPr>
                <w:instrText xml:space="preserve"> NUMPAGES  </w:instrText>
              </w:r>
              <w:r w:rsidR="004510C7" w:rsidRPr="0045736C">
                <w:rPr>
                  <w:sz w:val="20"/>
                </w:rPr>
                <w:fldChar w:fldCharType="separate"/>
              </w:r>
              <w:r w:rsidR="00B03F48">
                <w:rPr>
                  <w:noProof/>
                  <w:sz w:val="20"/>
                </w:rPr>
                <w:t>2</w:t>
              </w:r>
              <w:r w:rsidR="004510C7" w:rsidRPr="0045736C">
                <w:rPr>
                  <w:sz w:val="20"/>
                </w:rPr>
                <w:fldChar w:fldCharType="end"/>
              </w:r>
            </w:p>
          </w:sdtContent>
        </w:sdt>
        <w:p w:rsidR="003C35FC" w:rsidRDefault="003C35FC" w:rsidP="00F4326C">
          <w:pPr>
            <w:pStyle w:val="Header"/>
            <w:rPr>
              <w:rFonts w:ascii="Tahoma" w:hAnsi="Tahoma"/>
              <w:b/>
              <w:sz w:val="20"/>
            </w:rPr>
          </w:pPr>
        </w:p>
      </w:tc>
      <w:tc>
        <w:tcPr>
          <w:tcW w:w="5940" w:type="dxa"/>
          <w:tcBorders>
            <w:right w:val="nil"/>
          </w:tcBorders>
        </w:tcPr>
        <w:p w:rsidR="003C35FC" w:rsidRPr="00795A64" w:rsidRDefault="003C35FC" w:rsidP="007D4138">
          <w:pPr>
            <w:jc w:val="center"/>
            <w:rPr>
              <w:rFonts w:ascii="Times New Roman" w:hAnsi="Times New Roman"/>
              <w:i/>
              <w:sz w:val="26"/>
              <w:szCs w:val="26"/>
            </w:rPr>
          </w:pPr>
          <w:r w:rsidRPr="00795A64">
            <w:rPr>
              <w:rFonts w:ascii="Times New Roman" w:hAnsi="Times New Roman"/>
              <w:i/>
              <w:sz w:val="26"/>
              <w:szCs w:val="26"/>
            </w:rPr>
            <w:t>Republic of Palau</w:t>
          </w:r>
        </w:p>
        <w:p w:rsidR="003C35FC" w:rsidRPr="003D0518" w:rsidRDefault="003C35FC" w:rsidP="007D4138">
          <w:pPr>
            <w:jc w:val="center"/>
            <w:rPr>
              <w:rFonts w:ascii="Times New Roman" w:hAnsi="Times New Roman"/>
              <w:color w:val="0000FF"/>
              <w:sz w:val="36"/>
              <w:szCs w:val="36"/>
            </w:rPr>
          </w:pPr>
          <w:r w:rsidRPr="003D0518">
            <w:rPr>
              <w:rFonts w:ascii="Times New Roman" w:hAnsi="Times New Roman"/>
              <w:color w:val="0000FF"/>
              <w:sz w:val="36"/>
              <w:szCs w:val="36"/>
            </w:rPr>
            <w:t>SOCIAL  SECURITY  ADMINISTRATION</w:t>
          </w:r>
        </w:p>
        <w:p w:rsidR="003C35FC" w:rsidRDefault="003C35FC" w:rsidP="007D4138">
          <w:pPr>
            <w:ind w:left="72"/>
            <w:jc w:val="center"/>
            <w:rPr>
              <w:rFonts w:ascii="Tahoma" w:hAnsi="Tahoma"/>
              <w:b/>
              <w:sz w:val="28"/>
              <w:szCs w:val="28"/>
            </w:rPr>
          </w:pPr>
        </w:p>
        <w:p w:rsidR="003C35FC" w:rsidRPr="00D552D2" w:rsidRDefault="00D93C91" w:rsidP="007D4138">
          <w:pPr>
            <w:ind w:left="72"/>
            <w:jc w:val="center"/>
            <w:rPr>
              <w:rFonts w:ascii="Tahoma" w:hAnsi="Tahoma"/>
              <w:b/>
              <w:sz w:val="28"/>
              <w:szCs w:val="28"/>
            </w:rPr>
          </w:pPr>
          <w:r>
            <w:rPr>
              <w:rFonts w:ascii="Tahoma" w:hAnsi="Tahoma"/>
              <w:b/>
              <w:sz w:val="28"/>
              <w:szCs w:val="28"/>
            </w:rPr>
            <w:t>Job Description</w:t>
          </w:r>
        </w:p>
        <w:p w:rsidR="003C35FC" w:rsidRDefault="003C35FC" w:rsidP="007D4138">
          <w:pPr>
            <w:ind w:left="72"/>
            <w:jc w:val="center"/>
            <w:rPr>
              <w:rFonts w:ascii="Tahoma" w:hAnsi="Tahoma"/>
              <w:b/>
              <w:sz w:val="20"/>
            </w:rPr>
          </w:pPr>
        </w:p>
        <w:p w:rsidR="003C35FC" w:rsidRPr="00D552D2" w:rsidRDefault="003C35FC" w:rsidP="00F4326C">
          <w:pPr>
            <w:pStyle w:val="Heading4"/>
            <w:ind w:left="72"/>
            <w:jc w:val="center"/>
            <w:rPr>
              <w:rFonts w:ascii="Tahoma" w:hAnsi="Tahoma" w:cs="Tahoma"/>
              <w:b/>
              <w:sz w:val="20"/>
            </w:rPr>
          </w:pPr>
        </w:p>
      </w:tc>
      <w:tc>
        <w:tcPr>
          <w:tcW w:w="1980" w:type="dxa"/>
          <w:tcBorders>
            <w:top w:val="nil"/>
            <w:left w:val="nil"/>
            <w:bottom w:val="thickThinSmallGap" w:sz="18" w:space="0" w:color="0000FF"/>
            <w:right w:val="nil"/>
          </w:tcBorders>
        </w:tcPr>
        <w:p w:rsidR="003C35FC" w:rsidRPr="00D552D2" w:rsidRDefault="003C35FC" w:rsidP="007D4138">
          <w:pPr>
            <w:pStyle w:val="Heading5"/>
            <w:jc w:val="right"/>
            <w:rPr>
              <w:rFonts w:ascii="Tahoma" w:hAnsi="Tahoma" w:cs="Tahoma"/>
              <w:sz w:val="20"/>
            </w:rPr>
          </w:pPr>
          <w:r w:rsidRPr="00D552D2">
            <w:rPr>
              <w:rFonts w:ascii="Tahoma" w:hAnsi="Tahoma" w:cs="Tahoma"/>
              <w:sz w:val="20"/>
            </w:rPr>
            <w:t>Last Date Updated</w:t>
          </w:r>
        </w:p>
        <w:p w:rsidR="003C35FC" w:rsidRDefault="00E413D3" w:rsidP="007D4138">
          <w:pPr>
            <w:jc w:val="right"/>
            <w:rPr>
              <w:rFonts w:ascii="Tahoma" w:hAnsi="Tahoma" w:cs="Tahoma"/>
              <w:sz w:val="20"/>
            </w:rPr>
          </w:pPr>
          <w:r>
            <w:rPr>
              <w:rFonts w:ascii="Tahoma" w:hAnsi="Tahoma" w:cs="Tahoma"/>
              <w:sz w:val="20"/>
            </w:rPr>
            <w:t>05</w:t>
          </w:r>
          <w:r w:rsidR="003C35FC">
            <w:rPr>
              <w:rFonts w:ascii="Tahoma" w:hAnsi="Tahoma" w:cs="Tahoma"/>
              <w:sz w:val="20"/>
            </w:rPr>
            <w:t>/0</w:t>
          </w:r>
          <w:r>
            <w:rPr>
              <w:rFonts w:ascii="Tahoma" w:hAnsi="Tahoma" w:cs="Tahoma"/>
              <w:sz w:val="20"/>
            </w:rPr>
            <w:t>3</w:t>
          </w:r>
          <w:r w:rsidR="003C35FC">
            <w:rPr>
              <w:rFonts w:ascii="Tahoma" w:hAnsi="Tahoma" w:cs="Tahoma"/>
              <w:sz w:val="20"/>
            </w:rPr>
            <w:t>/2013</w:t>
          </w:r>
        </w:p>
        <w:p w:rsidR="00B03F48" w:rsidRDefault="00B03F48" w:rsidP="007D4138">
          <w:pPr>
            <w:jc w:val="right"/>
            <w:rPr>
              <w:rFonts w:ascii="Tahoma" w:hAnsi="Tahoma" w:cs="Tahoma"/>
              <w:sz w:val="20"/>
            </w:rPr>
          </w:pPr>
          <w:r>
            <w:rPr>
              <w:rFonts w:ascii="Tahoma" w:hAnsi="Tahoma" w:cs="Tahoma"/>
              <w:sz w:val="20"/>
            </w:rPr>
            <w:t>07/16/2019</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Revision No.</w:t>
          </w:r>
        </w:p>
        <w:p w:rsidR="003C35FC" w:rsidRDefault="003C35FC" w:rsidP="007D4138">
          <w:pPr>
            <w:jc w:val="right"/>
            <w:rPr>
              <w:rFonts w:ascii="Tahoma" w:hAnsi="Tahoma"/>
              <w:sz w:val="20"/>
            </w:rPr>
          </w:pPr>
          <w:r>
            <w:rPr>
              <w:rFonts w:ascii="Tahoma" w:hAnsi="Tahoma"/>
              <w:sz w:val="20"/>
            </w:rPr>
            <w:t>0</w:t>
          </w:r>
          <w:r w:rsidR="00B03F48">
            <w:rPr>
              <w:rFonts w:ascii="Tahoma" w:hAnsi="Tahoma"/>
              <w:sz w:val="20"/>
            </w:rPr>
            <w:t>2</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Board Adopted:</w:t>
          </w:r>
        </w:p>
        <w:p w:rsidR="003C35FC" w:rsidRDefault="00E413D3" w:rsidP="00F4326C">
          <w:pPr>
            <w:jc w:val="right"/>
            <w:rPr>
              <w:rFonts w:ascii="Tahoma" w:hAnsi="Tahoma"/>
              <w:sz w:val="20"/>
            </w:rPr>
          </w:pPr>
          <w:r>
            <w:rPr>
              <w:rFonts w:ascii="Tahoma" w:hAnsi="Tahoma"/>
              <w:sz w:val="20"/>
            </w:rPr>
            <w:t>05/03/2013</w:t>
          </w:r>
        </w:p>
        <w:p w:rsidR="00B03F48" w:rsidRDefault="00B03F48" w:rsidP="00F4326C">
          <w:pPr>
            <w:jc w:val="right"/>
            <w:rPr>
              <w:rFonts w:ascii="Tahoma" w:hAnsi="Tahoma"/>
              <w:sz w:val="20"/>
            </w:rPr>
          </w:pPr>
          <w:r>
            <w:rPr>
              <w:rFonts w:ascii="Tahoma" w:hAnsi="Tahoma"/>
              <w:sz w:val="20"/>
            </w:rPr>
            <w:t>07/16/2019</w:t>
          </w:r>
        </w:p>
      </w:tc>
    </w:tr>
  </w:tbl>
  <w:p w:rsidR="003C35FC" w:rsidRPr="002E7294" w:rsidRDefault="003C35FC">
    <w:pPr>
      <w:rPr>
        <w:rFonts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C91E6B"/>
    <w:multiLevelType w:val="hybridMultilevel"/>
    <w:tmpl w:val="5E9E5B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2FB06E2"/>
    <w:multiLevelType w:val="multilevel"/>
    <w:tmpl w:val="0409001F"/>
    <w:styleLink w:val="111111"/>
    <w:lvl w:ilvl="0">
      <w:start w:val="5"/>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
    <w:nsid w:val="6D314948"/>
    <w:multiLevelType w:val="hybridMultilevel"/>
    <w:tmpl w:val="49EA1FF2"/>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43010"/>
  </w:hdrShapeDefaults>
  <w:footnotePr>
    <w:footnote w:id="0"/>
    <w:footnote w:id="1"/>
  </w:footnotePr>
  <w:endnotePr>
    <w:endnote w:id="0"/>
    <w:endnote w:id="1"/>
  </w:endnotePr>
  <w:compat/>
  <w:rsids>
    <w:rsidRoot w:val="00C05BBE"/>
    <w:rsid w:val="00023F87"/>
    <w:rsid w:val="0002760C"/>
    <w:rsid w:val="00034582"/>
    <w:rsid w:val="00043005"/>
    <w:rsid w:val="000430F2"/>
    <w:rsid w:val="00052F1C"/>
    <w:rsid w:val="00053543"/>
    <w:rsid w:val="00090662"/>
    <w:rsid w:val="000A5A46"/>
    <w:rsid w:val="000B3370"/>
    <w:rsid w:val="000C1E16"/>
    <w:rsid w:val="000C593C"/>
    <w:rsid w:val="000C7B9E"/>
    <w:rsid w:val="000D7914"/>
    <w:rsid w:val="000E2634"/>
    <w:rsid w:val="000E2746"/>
    <w:rsid w:val="000F5A15"/>
    <w:rsid w:val="001014FB"/>
    <w:rsid w:val="00120FA1"/>
    <w:rsid w:val="0013190C"/>
    <w:rsid w:val="0015215A"/>
    <w:rsid w:val="00157A7F"/>
    <w:rsid w:val="001844AD"/>
    <w:rsid w:val="001972F8"/>
    <w:rsid w:val="00197325"/>
    <w:rsid w:val="001A2AC3"/>
    <w:rsid w:val="001B48E6"/>
    <w:rsid w:val="001C0DEC"/>
    <w:rsid w:val="001E4E89"/>
    <w:rsid w:val="001F066F"/>
    <w:rsid w:val="001F06DC"/>
    <w:rsid w:val="001F4F77"/>
    <w:rsid w:val="002034DD"/>
    <w:rsid w:val="0021458A"/>
    <w:rsid w:val="00227060"/>
    <w:rsid w:val="002543E7"/>
    <w:rsid w:val="00257783"/>
    <w:rsid w:val="002765CD"/>
    <w:rsid w:val="002824B1"/>
    <w:rsid w:val="002854B9"/>
    <w:rsid w:val="00290CA7"/>
    <w:rsid w:val="002B4408"/>
    <w:rsid w:val="002B574D"/>
    <w:rsid w:val="002E3C3F"/>
    <w:rsid w:val="002E4474"/>
    <w:rsid w:val="002E7294"/>
    <w:rsid w:val="00307477"/>
    <w:rsid w:val="003110D5"/>
    <w:rsid w:val="00321F5B"/>
    <w:rsid w:val="0032317F"/>
    <w:rsid w:val="003347FC"/>
    <w:rsid w:val="0034469C"/>
    <w:rsid w:val="00344F7A"/>
    <w:rsid w:val="00345D11"/>
    <w:rsid w:val="00346D2F"/>
    <w:rsid w:val="00357B3E"/>
    <w:rsid w:val="00363C18"/>
    <w:rsid w:val="00367769"/>
    <w:rsid w:val="00373998"/>
    <w:rsid w:val="00382CC4"/>
    <w:rsid w:val="003855D9"/>
    <w:rsid w:val="00391A87"/>
    <w:rsid w:val="00395BF7"/>
    <w:rsid w:val="003A1C3F"/>
    <w:rsid w:val="003A3D7E"/>
    <w:rsid w:val="003B1932"/>
    <w:rsid w:val="003B3517"/>
    <w:rsid w:val="003C35FC"/>
    <w:rsid w:val="003F4347"/>
    <w:rsid w:val="003F4CFB"/>
    <w:rsid w:val="00400429"/>
    <w:rsid w:val="0040719D"/>
    <w:rsid w:val="00413476"/>
    <w:rsid w:val="00413C5A"/>
    <w:rsid w:val="00413F1A"/>
    <w:rsid w:val="00416CD7"/>
    <w:rsid w:val="00433EE0"/>
    <w:rsid w:val="00434B9D"/>
    <w:rsid w:val="00440040"/>
    <w:rsid w:val="004423CB"/>
    <w:rsid w:val="004454C9"/>
    <w:rsid w:val="004461B1"/>
    <w:rsid w:val="004510C7"/>
    <w:rsid w:val="00453A3C"/>
    <w:rsid w:val="0045736C"/>
    <w:rsid w:val="004577D9"/>
    <w:rsid w:val="0047215E"/>
    <w:rsid w:val="00472AB6"/>
    <w:rsid w:val="004944C0"/>
    <w:rsid w:val="00494820"/>
    <w:rsid w:val="00494E67"/>
    <w:rsid w:val="00495919"/>
    <w:rsid w:val="004B138C"/>
    <w:rsid w:val="004B4AC8"/>
    <w:rsid w:val="004B4EED"/>
    <w:rsid w:val="004B5A53"/>
    <w:rsid w:val="004E16DE"/>
    <w:rsid w:val="004E57EF"/>
    <w:rsid w:val="004F0D77"/>
    <w:rsid w:val="005048F9"/>
    <w:rsid w:val="00506D0F"/>
    <w:rsid w:val="0051252F"/>
    <w:rsid w:val="00525E29"/>
    <w:rsid w:val="00531A50"/>
    <w:rsid w:val="00533542"/>
    <w:rsid w:val="005352E2"/>
    <w:rsid w:val="005415F6"/>
    <w:rsid w:val="00555BC9"/>
    <w:rsid w:val="0056057E"/>
    <w:rsid w:val="0056219A"/>
    <w:rsid w:val="005657F2"/>
    <w:rsid w:val="0057046D"/>
    <w:rsid w:val="00584C7F"/>
    <w:rsid w:val="00587202"/>
    <w:rsid w:val="0059650C"/>
    <w:rsid w:val="0059664D"/>
    <w:rsid w:val="005B7CA0"/>
    <w:rsid w:val="005C2E13"/>
    <w:rsid w:val="005D14F5"/>
    <w:rsid w:val="005F120A"/>
    <w:rsid w:val="005F43C6"/>
    <w:rsid w:val="00607B26"/>
    <w:rsid w:val="006171CA"/>
    <w:rsid w:val="00624B6E"/>
    <w:rsid w:val="00631445"/>
    <w:rsid w:val="006565CD"/>
    <w:rsid w:val="006715A6"/>
    <w:rsid w:val="00676907"/>
    <w:rsid w:val="0067799A"/>
    <w:rsid w:val="0069304B"/>
    <w:rsid w:val="006A63BC"/>
    <w:rsid w:val="006B4773"/>
    <w:rsid w:val="006C1CE7"/>
    <w:rsid w:val="006C321E"/>
    <w:rsid w:val="006C384C"/>
    <w:rsid w:val="006C4007"/>
    <w:rsid w:val="006C4474"/>
    <w:rsid w:val="006C7126"/>
    <w:rsid w:val="006D12B8"/>
    <w:rsid w:val="006E511F"/>
    <w:rsid w:val="006E60C6"/>
    <w:rsid w:val="006F0F0D"/>
    <w:rsid w:val="006F2B1F"/>
    <w:rsid w:val="00707263"/>
    <w:rsid w:val="00724831"/>
    <w:rsid w:val="007250E5"/>
    <w:rsid w:val="00725D6E"/>
    <w:rsid w:val="00731029"/>
    <w:rsid w:val="007334F0"/>
    <w:rsid w:val="00742CDD"/>
    <w:rsid w:val="007456CD"/>
    <w:rsid w:val="00750147"/>
    <w:rsid w:val="0075228D"/>
    <w:rsid w:val="00757A9C"/>
    <w:rsid w:val="00774CFA"/>
    <w:rsid w:val="00775B33"/>
    <w:rsid w:val="007838F9"/>
    <w:rsid w:val="0079370F"/>
    <w:rsid w:val="007B20AD"/>
    <w:rsid w:val="007B6A35"/>
    <w:rsid w:val="007C1ED6"/>
    <w:rsid w:val="007C4CA5"/>
    <w:rsid w:val="007D09FE"/>
    <w:rsid w:val="007D4138"/>
    <w:rsid w:val="007E392B"/>
    <w:rsid w:val="00801396"/>
    <w:rsid w:val="00814D83"/>
    <w:rsid w:val="00831FDC"/>
    <w:rsid w:val="00850BB9"/>
    <w:rsid w:val="008532BD"/>
    <w:rsid w:val="0086010B"/>
    <w:rsid w:val="00873BEB"/>
    <w:rsid w:val="008746B6"/>
    <w:rsid w:val="0087714F"/>
    <w:rsid w:val="00883B2A"/>
    <w:rsid w:val="00892150"/>
    <w:rsid w:val="008A7282"/>
    <w:rsid w:val="008B6BE2"/>
    <w:rsid w:val="008C4791"/>
    <w:rsid w:val="008C5C3B"/>
    <w:rsid w:val="008D3F4F"/>
    <w:rsid w:val="008E1FEC"/>
    <w:rsid w:val="008E7091"/>
    <w:rsid w:val="008F1D55"/>
    <w:rsid w:val="00900D7D"/>
    <w:rsid w:val="009255FC"/>
    <w:rsid w:val="00941A3F"/>
    <w:rsid w:val="00944CF7"/>
    <w:rsid w:val="00961509"/>
    <w:rsid w:val="009628D0"/>
    <w:rsid w:val="009744D3"/>
    <w:rsid w:val="00975C8E"/>
    <w:rsid w:val="00991F6B"/>
    <w:rsid w:val="009931A8"/>
    <w:rsid w:val="009D7AAF"/>
    <w:rsid w:val="009E0206"/>
    <w:rsid w:val="009E5B87"/>
    <w:rsid w:val="009F57A2"/>
    <w:rsid w:val="009F7169"/>
    <w:rsid w:val="00A0491E"/>
    <w:rsid w:val="00A06CB0"/>
    <w:rsid w:val="00A076AA"/>
    <w:rsid w:val="00A25E95"/>
    <w:rsid w:val="00A41D3C"/>
    <w:rsid w:val="00A524C1"/>
    <w:rsid w:val="00A548D4"/>
    <w:rsid w:val="00A672FF"/>
    <w:rsid w:val="00A73D37"/>
    <w:rsid w:val="00A7705B"/>
    <w:rsid w:val="00A960A8"/>
    <w:rsid w:val="00AA11CD"/>
    <w:rsid w:val="00AA2623"/>
    <w:rsid w:val="00B026F8"/>
    <w:rsid w:val="00B03D5F"/>
    <w:rsid w:val="00B03F48"/>
    <w:rsid w:val="00B379D4"/>
    <w:rsid w:val="00B41370"/>
    <w:rsid w:val="00B50752"/>
    <w:rsid w:val="00B5214E"/>
    <w:rsid w:val="00B56C51"/>
    <w:rsid w:val="00B708AF"/>
    <w:rsid w:val="00B71147"/>
    <w:rsid w:val="00B712AE"/>
    <w:rsid w:val="00B720EA"/>
    <w:rsid w:val="00B73427"/>
    <w:rsid w:val="00B831AD"/>
    <w:rsid w:val="00B85873"/>
    <w:rsid w:val="00B93F14"/>
    <w:rsid w:val="00BB1EAA"/>
    <w:rsid w:val="00BC2736"/>
    <w:rsid w:val="00BC6994"/>
    <w:rsid w:val="00BC74AE"/>
    <w:rsid w:val="00BD1118"/>
    <w:rsid w:val="00BF6C67"/>
    <w:rsid w:val="00C05BBE"/>
    <w:rsid w:val="00C12EB2"/>
    <w:rsid w:val="00C2011B"/>
    <w:rsid w:val="00C308FA"/>
    <w:rsid w:val="00C56CE2"/>
    <w:rsid w:val="00C611F9"/>
    <w:rsid w:val="00C613F3"/>
    <w:rsid w:val="00C63791"/>
    <w:rsid w:val="00C75D85"/>
    <w:rsid w:val="00C7684A"/>
    <w:rsid w:val="00C81016"/>
    <w:rsid w:val="00CB1A00"/>
    <w:rsid w:val="00CC2946"/>
    <w:rsid w:val="00CC7DDB"/>
    <w:rsid w:val="00D0666A"/>
    <w:rsid w:val="00D30D34"/>
    <w:rsid w:val="00D443B6"/>
    <w:rsid w:val="00D564DA"/>
    <w:rsid w:val="00D73FB4"/>
    <w:rsid w:val="00D86024"/>
    <w:rsid w:val="00D876FF"/>
    <w:rsid w:val="00D93C91"/>
    <w:rsid w:val="00D962A0"/>
    <w:rsid w:val="00DA08BB"/>
    <w:rsid w:val="00DA0A59"/>
    <w:rsid w:val="00DD02FD"/>
    <w:rsid w:val="00DD048E"/>
    <w:rsid w:val="00DF10DA"/>
    <w:rsid w:val="00E06FF0"/>
    <w:rsid w:val="00E071D3"/>
    <w:rsid w:val="00E13D30"/>
    <w:rsid w:val="00E24057"/>
    <w:rsid w:val="00E321CB"/>
    <w:rsid w:val="00E40F6F"/>
    <w:rsid w:val="00E413D3"/>
    <w:rsid w:val="00E43644"/>
    <w:rsid w:val="00E543B8"/>
    <w:rsid w:val="00E61139"/>
    <w:rsid w:val="00E7705E"/>
    <w:rsid w:val="00E90A3C"/>
    <w:rsid w:val="00EA1225"/>
    <w:rsid w:val="00EA3D05"/>
    <w:rsid w:val="00EB0441"/>
    <w:rsid w:val="00EC1BA0"/>
    <w:rsid w:val="00ED06B0"/>
    <w:rsid w:val="00ED0B30"/>
    <w:rsid w:val="00EE47EA"/>
    <w:rsid w:val="00F01A47"/>
    <w:rsid w:val="00F06A21"/>
    <w:rsid w:val="00F10433"/>
    <w:rsid w:val="00F14140"/>
    <w:rsid w:val="00F259DD"/>
    <w:rsid w:val="00F346CB"/>
    <w:rsid w:val="00F40238"/>
    <w:rsid w:val="00F4326C"/>
    <w:rsid w:val="00F46BE5"/>
    <w:rsid w:val="00F51563"/>
    <w:rsid w:val="00F94B4B"/>
    <w:rsid w:val="00FA444A"/>
    <w:rsid w:val="00FB3586"/>
    <w:rsid w:val="00FB7FA2"/>
    <w:rsid w:val="00FC2A23"/>
    <w:rsid w:val="00FC52E4"/>
    <w:rsid w:val="00FC79BC"/>
    <w:rsid w:val="00FD1981"/>
    <w:rsid w:val="00FE1022"/>
    <w:rsid w:val="00FE307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31A8"/>
    <w:rPr>
      <w:rFonts w:ascii="Arial" w:hAnsi="Arial"/>
      <w:sz w:val="24"/>
    </w:rPr>
  </w:style>
  <w:style w:type="paragraph" w:styleId="Heading1">
    <w:name w:val="heading 1"/>
    <w:basedOn w:val="Normal"/>
    <w:next w:val="Normal"/>
    <w:qFormat/>
    <w:rsid w:val="002E7294"/>
    <w:pPr>
      <w:keepNext/>
      <w:spacing w:before="240" w:after="60"/>
      <w:outlineLvl w:val="0"/>
    </w:pPr>
    <w:rPr>
      <w:rFonts w:cs="Arial"/>
      <w:b/>
      <w:bCs/>
      <w:kern w:val="32"/>
      <w:sz w:val="32"/>
      <w:szCs w:val="32"/>
    </w:rPr>
  </w:style>
  <w:style w:type="paragraph" w:styleId="Heading2">
    <w:name w:val="heading 2"/>
    <w:basedOn w:val="Normal"/>
    <w:next w:val="Normal"/>
    <w:qFormat/>
    <w:rsid w:val="002E7294"/>
    <w:pPr>
      <w:keepNext/>
      <w:spacing w:before="240" w:after="60"/>
      <w:outlineLvl w:val="1"/>
    </w:pPr>
    <w:rPr>
      <w:rFonts w:cs="Arial"/>
      <w:b/>
      <w:bCs/>
      <w:i/>
      <w:iCs/>
      <w:sz w:val="28"/>
      <w:szCs w:val="28"/>
    </w:rPr>
  </w:style>
  <w:style w:type="paragraph" w:styleId="Heading3">
    <w:name w:val="heading 3"/>
    <w:basedOn w:val="Normal"/>
    <w:next w:val="Normal"/>
    <w:qFormat/>
    <w:rsid w:val="002E7294"/>
    <w:pPr>
      <w:keepNext/>
      <w:spacing w:before="240" w:after="60"/>
      <w:outlineLvl w:val="2"/>
    </w:pPr>
    <w:rPr>
      <w:rFonts w:cs="Arial"/>
      <w:b/>
      <w:bCs/>
      <w:sz w:val="26"/>
      <w:szCs w:val="26"/>
    </w:rPr>
  </w:style>
  <w:style w:type="paragraph" w:styleId="Heading4">
    <w:name w:val="heading 4"/>
    <w:basedOn w:val="Normal"/>
    <w:next w:val="Normal"/>
    <w:qFormat/>
    <w:rsid w:val="00C05BBE"/>
    <w:pPr>
      <w:keepNext/>
      <w:ind w:left="-360"/>
      <w:outlineLvl w:val="3"/>
    </w:pPr>
    <w:rPr>
      <w:sz w:val="40"/>
    </w:rPr>
  </w:style>
  <w:style w:type="paragraph" w:styleId="Heading5">
    <w:name w:val="heading 5"/>
    <w:basedOn w:val="Normal"/>
    <w:next w:val="Normal"/>
    <w:qFormat/>
    <w:rsid w:val="00C05BBE"/>
    <w:pPr>
      <w:keepNext/>
      <w:outlineLvl w:val="4"/>
    </w:pPr>
    <w:rPr>
      <w:sz w:val="36"/>
    </w:rPr>
  </w:style>
  <w:style w:type="paragraph" w:styleId="Heading6">
    <w:name w:val="heading 6"/>
    <w:basedOn w:val="Normal"/>
    <w:next w:val="Normal"/>
    <w:qFormat/>
    <w:rsid w:val="002E7294"/>
    <w:pPr>
      <w:spacing w:before="240" w:after="60"/>
      <w:outlineLvl w:val="5"/>
    </w:pPr>
    <w:rPr>
      <w:b/>
      <w:bCs/>
      <w:sz w:val="22"/>
      <w:szCs w:val="22"/>
    </w:rPr>
  </w:style>
  <w:style w:type="paragraph" w:styleId="Heading7">
    <w:name w:val="heading 7"/>
    <w:basedOn w:val="Normal"/>
    <w:next w:val="Normal"/>
    <w:link w:val="Heading7Char"/>
    <w:semiHidden/>
    <w:unhideWhenUsed/>
    <w:qFormat/>
    <w:rsid w:val="006E60C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5BBE"/>
    <w:pPr>
      <w:tabs>
        <w:tab w:val="center" w:pos="4320"/>
        <w:tab w:val="right" w:pos="8640"/>
      </w:tabs>
    </w:pPr>
  </w:style>
  <w:style w:type="paragraph" w:styleId="Footer">
    <w:name w:val="footer"/>
    <w:basedOn w:val="Normal"/>
    <w:rsid w:val="00C05BBE"/>
    <w:pPr>
      <w:tabs>
        <w:tab w:val="center" w:pos="4320"/>
        <w:tab w:val="right" w:pos="8640"/>
      </w:tabs>
    </w:pPr>
  </w:style>
  <w:style w:type="paragraph" w:styleId="BodyText">
    <w:name w:val="Body Text"/>
    <w:basedOn w:val="Normal"/>
    <w:rsid w:val="002E7294"/>
    <w:pPr>
      <w:jc w:val="both"/>
    </w:pPr>
  </w:style>
  <w:style w:type="paragraph" w:styleId="BodyTextIndent3">
    <w:name w:val="Body Text Indent 3"/>
    <w:basedOn w:val="Normal"/>
    <w:rsid w:val="002E7294"/>
    <w:pPr>
      <w:ind w:left="720" w:hanging="720"/>
      <w:jc w:val="both"/>
    </w:pPr>
  </w:style>
  <w:style w:type="paragraph" w:styleId="BlockText">
    <w:name w:val="Block Text"/>
    <w:basedOn w:val="Normal"/>
    <w:rsid w:val="002E7294"/>
    <w:pPr>
      <w:ind w:left="1440" w:right="1440"/>
      <w:jc w:val="both"/>
    </w:pPr>
  </w:style>
  <w:style w:type="paragraph" w:styleId="Title">
    <w:name w:val="Title"/>
    <w:basedOn w:val="Normal"/>
    <w:qFormat/>
    <w:rsid w:val="002E7294"/>
    <w:pPr>
      <w:jc w:val="center"/>
    </w:pPr>
    <w:rPr>
      <w:rFonts w:ascii="Century Gothic" w:hAnsi="Century Gothic"/>
      <w:b/>
      <w:sz w:val="28"/>
    </w:rPr>
  </w:style>
  <w:style w:type="character" w:customStyle="1" w:styleId="StyleBold">
    <w:name w:val="Style Bold"/>
    <w:basedOn w:val="DefaultParagraphFont"/>
    <w:rsid w:val="002E7294"/>
    <w:rPr>
      <w:rFonts w:ascii="Arial" w:hAnsi="Arial"/>
      <w:b/>
      <w:bCs/>
      <w:sz w:val="24"/>
    </w:rPr>
  </w:style>
  <w:style w:type="paragraph" w:customStyle="1" w:styleId="Style3Questions">
    <w:name w:val="Style3 Questions"/>
    <w:basedOn w:val="Normal"/>
    <w:rsid w:val="002E7294"/>
  </w:style>
  <w:style w:type="paragraph" w:customStyle="1" w:styleId="StyleHeading2Underline">
    <w:name w:val="Style Heading 2 + Underline"/>
    <w:basedOn w:val="Normal"/>
    <w:rsid w:val="002E7294"/>
  </w:style>
  <w:style w:type="paragraph" w:customStyle="1" w:styleId="StyleStyleHeading2UnderlineJustified">
    <w:name w:val="Style Style Heading 2 + Underline + Justified"/>
    <w:basedOn w:val="StyleHeading2Underline"/>
    <w:rsid w:val="00FC79BC"/>
    <w:pPr>
      <w:jc w:val="both"/>
    </w:pPr>
  </w:style>
  <w:style w:type="paragraph" w:styleId="BodyText2">
    <w:name w:val="Body Text 2"/>
    <w:basedOn w:val="Normal"/>
    <w:rsid w:val="00555BC9"/>
    <w:pPr>
      <w:spacing w:after="120" w:line="480" w:lineRule="auto"/>
    </w:pPr>
  </w:style>
  <w:style w:type="numbering" w:styleId="111111">
    <w:name w:val="Outline List 2"/>
    <w:basedOn w:val="NoList"/>
    <w:rsid w:val="00382CC4"/>
    <w:pPr>
      <w:numPr>
        <w:numId w:val="1"/>
      </w:numPr>
    </w:pPr>
  </w:style>
  <w:style w:type="paragraph" w:styleId="BalloonText">
    <w:name w:val="Balloon Text"/>
    <w:basedOn w:val="Normal"/>
    <w:semiHidden/>
    <w:rsid w:val="00D443B6"/>
    <w:rPr>
      <w:rFonts w:ascii="Tahoma" w:hAnsi="Tahoma" w:cs="Tahoma"/>
      <w:sz w:val="16"/>
      <w:szCs w:val="16"/>
    </w:rPr>
  </w:style>
  <w:style w:type="character" w:styleId="PageNumber">
    <w:name w:val="page number"/>
    <w:basedOn w:val="DefaultParagraphFont"/>
    <w:rsid w:val="00D443B6"/>
  </w:style>
  <w:style w:type="character" w:styleId="CommentReference">
    <w:name w:val="annotation reference"/>
    <w:basedOn w:val="DefaultParagraphFont"/>
    <w:semiHidden/>
    <w:rsid w:val="00AA2623"/>
    <w:rPr>
      <w:sz w:val="16"/>
      <w:szCs w:val="16"/>
    </w:rPr>
  </w:style>
  <w:style w:type="paragraph" w:styleId="CommentText">
    <w:name w:val="annotation text"/>
    <w:basedOn w:val="Normal"/>
    <w:semiHidden/>
    <w:rsid w:val="00AA2623"/>
    <w:rPr>
      <w:sz w:val="20"/>
    </w:rPr>
  </w:style>
  <w:style w:type="paragraph" w:styleId="CommentSubject">
    <w:name w:val="annotation subject"/>
    <w:basedOn w:val="CommentText"/>
    <w:next w:val="CommentText"/>
    <w:semiHidden/>
    <w:rsid w:val="00AA2623"/>
    <w:rPr>
      <w:b/>
      <w:bCs/>
    </w:rPr>
  </w:style>
  <w:style w:type="table" w:styleId="TableGrid">
    <w:name w:val="Table Grid"/>
    <w:basedOn w:val="TableNormal"/>
    <w:rsid w:val="00494E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mniPage2">
    <w:name w:val="OmniPage #2"/>
    <w:basedOn w:val="Normal"/>
    <w:rsid w:val="007D4138"/>
    <w:pPr>
      <w:spacing w:line="260" w:lineRule="exact"/>
    </w:pPr>
    <w:rPr>
      <w:rFonts w:ascii="Times New Roman" w:hAnsi="Times New Roman"/>
      <w:sz w:val="20"/>
    </w:rPr>
  </w:style>
  <w:style w:type="paragraph" w:styleId="ListParagraph">
    <w:name w:val="List Paragraph"/>
    <w:basedOn w:val="Normal"/>
    <w:uiPriority w:val="34"/>
    <w:qFormat/>
    <w:rsid w:val="004454C9"/>
    <w:pPr>
      <w:ind w:left="720"/>
      <w:contextualSpacing/>
    </w:pPr>
  </w:style>
  <w:style w:type="paragraph" w:customStyle="1" w:styleId="OmniPage3">
    <w:name w:val="OmniPage #3"/>
    <w:basedOn w:val="Normal"/>
    <w:rsid w:val="004454C9"/>
    <w:pPr>
      <w:spacing w:line="260" w:lineRule="exact"/>
    </w:pPr>
    <w:rPr>
      <w:rFonts w:ascii="Times New Roman" w:hAnsi="Times New Roman"/>
      <w:sz w:val="20"/>
    </w:rPr>
  </w:style>
  <w:style w:type="paragraph" w:customStyle="1" w:styleId="OmniPage4">
    <w:name w:val="OmniPage #4"/>
    <w:basedOn w:val="Normal"/>
    <w:rsid w:val="004454C9"/>
    <w:pPr>
      <w:spacing w:line="280" w:lineRule="exact"/>
    </w:pPr>
    <w:rPr>
      <w:rFonts w:ascii="Times New Roman" w:hAnsi="Times New Roman"/>
      <w:sz w:val="20"/>
    </w:rPr>
  </w:style>
  <w:style w:type="character" w:customStyle="1" w:styleId="Heading7Char">
    <w:name w:val="Heading 7 Char"/>
    <w:basedOn w:val="DefaultParagraphFont"/>
    <w:link w:val="Heading7"/>
    <w:semiHidden/>
    <w:rsid w:val="006E60C6"/>
    <w:rPr>
      <w:rFonts w:asciiTheme="majorHAnsi" w:eastAsiaTheme="majorEastAsia" w:hAnsiTheme="majorHAnsi" w:cstheme="majorBidi"/>
      <w:i/>
      <w:iCs/>
      <w:color w:val="404040" w:themeColor="text1" w:themeTint="BF"/>
      <w:sz w:val="24"/>
    </w:rPr>
  </w:style>
  <w:style w:type="paragraph" w:customStyle="1" w:styleId="OmniPage1">
    <w:name w:val="OmniPage #1"/>
    <w:basedOn w:val="Normal"/>
    <w:rsid w:val="00034582"/>
    <w:pPr>
      <w:spacing w:line="300" w:lineRule="exact"/>
    </w:pPr>
    <w:rPr>
      <w:rFonts w:ascii="Times New Roman" w:hAnsi="Times New Roman"/>
      <w:sz w:val="20"/>
    </w:rPr>
  </w:style>
  <w:style w:type="paragraph" w:customStyle="1" w:styleId="OmniPage5">
    <w:name w:val="OmniPage #5"/>
    <w:basedOn w:val="Normal"/>
    <w:rsid w:val="00034582"/>
    <w:pPr>
      <w:spacing w:line="260" w:lineRule="exact"/>
    </w:pPr>
    <w:rPr>
      <w:rFonts w:ascii="Times New Roman" w:hAnsi="Times New Roman"/>
      <w:sz w:val="20"/>
    </w:rPr>
  </w:style>
  <w:style w:type="paragraph" w:customStyle="1" w:styleId="OmniPage6">
    <w:name w:val="OmniPage #6"/>
    <w:basedOn w:val="Normal"/>
    <w:rsid w:val="00DD02FD"/>
    <w:pPr>
      <w:spacing w:line="280" w:lineRule="exact"/>
    </w:pPr>
    <w:rPr>
      <w:rFonts w:ascii="Times New Roman" w:hAnsi="Times New Roman"/>
      <w:sz w:val="20"/>
    </w:rPr>
  </w:style>
  <w:style w:type="paragraph" w:styleId="NormalWeb">
    <w:name w:val="Normal (Web)"/>
    <w:basedOn w:val="Normal"/>
    <w:uiPriority w:val="99"/>
    <w:unhideWhenUsed/>
    <w:rsid w:val="00EE47EA"/>
    <w:pPr>
      <w:spacing w:before="100" w:beforeAutospacing="1" w:after="100" w:afterAutospacing="1"/>
    </w:pPr>
    <w:rPr>
      <w:rFonts w:ascii="Times New Roman" w:hAnsi="Times New Roman"/>
      <w:szCs w:val="24"/>
    </w:rPr>
  </w:style>
</w:styles>
</file>

<file path=word/webSettings.xml><?xml version="1.0" encoding="utf-8"?>
<w:webSettings xmlns:r="http://schemas.openxmlformats.org/officeDocument/2006/relationships" xmlns:w="http://schemas.openxmlformats.org/wordprocessingml/2006/main">
  <w:divs>
    <w:div w:id="21352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7490F6-F03C-43C1-8826-AA53EA672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INTRODUCTION: The aim of the Manual is to inform and answer some of the questions about the personnel rules and regulations of the Bank, to explain some of the working conditions, and benefits you will enjoy as a member of the Bank Organization</vt:lpstr>
    </vt:vector>
  </TitlesOfParts>
  <Company>MGA Consulting</Company>
  <LinksUpToDate>false</LinksUpToDate>
  <CharactersWithSpaces>2543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The aim of the Manual is to inform and answer some of the questions about the personnel rules and regulations of the Bank, to explain some of the working conditions, and benefits you will enjoy as a member of the Bank Organization</dc:title>
  <dc:creator>Marc Adler</dc:creator>
  <cp:lastModifiedBy>Merrian</cp:lastModifiedBy>
  <cp:revision>2</cp:revision>
  <cp:lastPrinted>2013-07-10T07:53:00Z</cp:lastPrinted>
  <dcterms:created xsi:type="dcterms:W3CDTF">2019-07-29T02:42:00Z</dcterms:created>
  <dcterms:modified xsi:type="dcterms:W3CDTF">2019-07-29T02:42:00Z</dcterms:modified>
</cp:coreProperties>
</file>