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 II. CONTRIBUTIONS (third chunk)</w:t>
      </w:r>
    </w:p>
    <w:p w:rsidR="00000000" w:rsidDel="00000000" w:rsidP="00000000" w:rsidRDefault="00000000" w:rsidRPr="00000000" w14:paraId="0000000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SUB-PART C:  PARTNERSHIPS &amp; CORPORATIONS </w:t>
      </w:r>
    </w:p>
    <w:p w:rsidR="00000000" w:rsidDel="00000000" w:rsidP="00000000" w:rsidRDefault="00000000" w:rsidRPr="00000000" w14:paraId="0000000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Section 206.5 A.  Partnerships </w:t>
      </w:r>
    </w:p>
    <w:p w:rsidR="00000000" w:rsidDel="00000000" w:rsidP="00000000" w:rsidRDefault="00000000" w:rsidRPr="00000000" w14:paraId="0000000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In a partnership or a joint venture, at least one partner shall be reported as the owner for purposes of reporting remuneration as in Section 204.  The other partner may be reported as an employee, as an owner, or not reported, consistent with any written partnership agreement.    </w:t>
      </w:r>
    </w:p>
    <w:p w:rsidR="00000000" w:rsidDel="00000000" w:rsidP="00000000" w:rsidRDefault="00000000" w:rsidRPr="00000000" w14:paraId="0000000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Section 206.5 B.  Corporations</w:t>
      </w:r>
    </w:p>
    <w:p w:rsidR="00000000" w:rsidDel="00000000" w:rsidP="00000000" w:rsidRDefault="00000000" w:rsidRPr="00000000" w14:paraId="0000000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tab/>
        <w:t xml:space="preserve">An officer of a corporation is an employee of a corporation, regardless of performance of services, provided that the wages received are for holding corporate office.   A director is not an employee of a corporation.  </w:t>
      </w:r>
    </w:p>
    <w:p w:rsidR="00000000" w:rsidDel="00000000" w:rsidP="00000000" w:rsidRDefault="00000000" w:rsidRPr="00000000" w14:paraId="0000000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For a corporation with at least one employee, only the remuneration of employees is required to be reported.</w:t>
      </w:r>
    </w:p>
    <w:p w:rsidR="00000000" w:rsidDel="00000000" w:rsidP="00000000" w:rsidRDefault="00000000" w:rsidRPr="00000000" w14:paraId="0000000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tab/>
        <w:t xml:space="preserve">Reporting:  A corporation shall have one month from the end of each quarter to file their Social Security contributions report.  Any reports received more than one month from the end of the quarter shall be deemed delinquent.   </w:t>
      </w:r>
    </w:p>
    <w:p w:rsidR="00000000" w:rsidDel="00000000" w:rsidP="00000000" w:rsidRDefault="00000000" w:rsidRPr="00000000" w14:paraId="0000000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spacing w:line="240" w:lineRule="auto"/>
        <w:rPr/>
      </w:pPr>
      <w:r w:rsidDel="00000000" w:rsidR="00000000" w:rsidRPr="00000000">
        <w:rPr>
          <w:rFonts w:ascii="Times New Roman" w:cs="Times New Roman" w:eastAsia="Times New Roman" w:hAnsi="Times New Roman"/>
          <w:sz w:val="20"/>
          <w:szCs w:val="20"/>
          <w:rtl w:val="0"/>
        </w:rPr>
        <w:tab/>
        <w:t xml:space="preserve">•</w:t>
        <w:tab/>
        <w:t xml:space="preserve">(Section 206.5A and 206.5B were added)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