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864"/>
          <w:sz w:val="52"/>
          <w:szCs w:val="52"/>
        </w:rPr>
        <w:t xml:space="preserve">ESIIA</w:t>
      </w:r>
    </w:p>
    <w:p>
      <w:pPr>
        <w:spacing w:after="200"/>
        <w:jc w:val="center"/>
      </w:pPr>
      <w:r>
        <w:rPr>
          <w:rFonts w:ascii="Arial" w:cs="Arial" w:eastAsia="Arial" w:hAnsi="Arial"/>
          <w:color w:val="555555"/>
          <w:sz w:val="28"/>
          <w:szCs w:val="28"/>
        </w:rPr>
        <w:t xml:space="preserve">Service Marketing</w:t>
      </w:r>
    </w:p>
    <w:p>
      <w:pPr>
        <w:pBdr>
          <w:bottom w:val="single" w:color="1F3864" w:sz="8" w:space="4"/>
        </w:pBdr>
        <w:spacing w:after="400"/>
        <w:jc w:val="center"/>
      </w:pPr>
      <w:r>
        <w:rPr>
          <w:rFonts w:ascii="Arial" w:cs="Arial" w:eastAsia="Arial" w:hAnsi="Arial"/>
          <w:sz w:val="20"/>
          <w:szCs w:val="20"/>
        </w:rPr>
        <w:t xml:space="preserve"/>
      </w:r>
    </w:p>
    <w:p>
      <w:pPr>
        <w:spacing w:after="200" w:before="400"/>
        <w:jc w:val="center"/>
      </w:pPr>
      <w:r>
        <w:rPr>
          <w:rFonts w:ascii="Arial" w:cs="Arial" w:eastAsia="Arial" w:hAnsi="Arial"/>
          <w:b/>
          <w:bCs/>
          <w:color w:val="1F3864"/>
          <w:sz w:val="36"/>
          <w:szCs w:val="36"/>
        </w:rPr>
        <w:t xml:space="preserve">CAHIER DES CHARGES</w:t>
      </w:r>
    </w:p>
    <w:p>
      <w:pPr>
        <w:spacing w:after="160"/>
        <w:jc w:val="center"/>
      </w:pPr>
      <w:r>
        <w:rPr>
          <w:rFonts w:ascii="Arial" w:cs="Arial" w:eastAsia="Arial" w:hAnsi="Arial"/>
          <w:color w:val="333333"/>
          <w:sz w:val="24"/>
          <w:szCs w:val="24"/>
        </w:rPr>
        <w:t xml:space="preserve">Application de Suivi des Tournages et du Planning Marketing</w:t>
      </w:r>
    </w:p>
    <w:p>
      <w:pPr>
        <w:spacing w:after="800"/>
        <w:jc w:val="center"/>
      </w:pPr>
      <w:r>
        <w:rPr>
          <w:rFonts w:ascii="Arial" w:cs="Arial" w:eastAsia="Arial" w:hAnsi="Arial"/>
          <w:b/>
          <w:bCs/>
          <w:i/>
          <w:iCs/>
          <w:color w:val="2E5797"/>
          <w:sz w:val="28"/>
          <w:szCs w:val="28"/>
        </w:rPr>
        <w:t xml:space="preserve">« MANAGER HUB »</w:t>
      </w:r>
    </w:p>
    <w:p>
      <w:pPr>
        <w:pStyle w:val="Heading1"/>
        <w:spacing w:after="160" w:before="320"/>
      </w:pPr>
      <w:r>
        <w:rPr>
          <w:rFonts w:ascii="Arial" w:cs="Arial" w:eastAsia="Arial" w:hAnsi="Arial"/>
          <w:b/>
          <w:bCs/>
          <w:color w:val="1F3864"/>
          <w:sz w:val="28"/>
          <w:szCs w:val="28"/>
        </w:rPr>
        <w:t xml:space="preserve">I. PRÉSENTATION DU PROJET</w:t>
      </w:r>
    </w:p>
    <w:p>
      <w:pPr>
        <w:pStyle w:val="Heading2"/>
        <w:spacing w:after="120" w:before="240"/>
      </w:pPr>
      <w:r>
        <w:rPr>
          <w:rFonts w:ascii="Arial" w:cs="Arial" w:eastAsia="Arial" w:hAnsi="Arial"/>
          <w:b/>
          <w:bCs/>
          <w:color w:val="2E5797"/>
          <w:sz w:val="24"/>
          <w:szCs w:val="24"/>
        </w:rPr>
        <w:t xml:space="preserve">1. Contexte</w:t>
      </w:r>
    </w:p>
    <w:p>
      <w:pPr>
        <w:spacing w:after="80"/>
      </w:pPr>
      <w:r>
        <w:rPr>
          <w:rFonts w:ascii="Arial" w:cs="Arial" w:eastAsia="Arial" w:hAnsi="Arial"/>
          <w:i w:val="false"/>
          <w:iCs w:val="false"/>
          <w:sz w:val="20"/>
          <w:szCs w:val="20"/>
        </w:rPr>
        <w:t xml:space="preserve">L'ESIIA est une école supérieure d'informatique et d'intelligence artificielle. Son service marketing gère la communication et la promotion de l'école auprès de ses différentes marques et publics cibles. Dans le cadre de cette activité, le service réalise régulièrement des tournages vidéo (présentations de formations, témoignages étudiants, contenus réseaux sociaux, etc.).</w:t>
      </w:r>
    </w:p>
    <w:p>
      <w:pPr>
        <w:spacing w:after="80"/>
      </w:pPr>
      <w:r>
        <w:rPr>
          <w:rFonts w:ascii="Arial" w:cs="Arial" w:eastAsia="Arial" w:hAnsi="Arial"/>
          <w:i w:val="false"/>
          <w:iCs w:val="false"/>
          <w:sz w:val="20"/>
          <w:szCs w:val="20"/>
        </w:rPr>
        <w:t xml:space="preserve">Actuellement, le service marketing utilise l'outil Base44 pour gérer ses opérations marketing. Bien que fonctionnel, cet outil est une solution externe, générique et non maîtrisée techniquement par l'équipe. L'ESIIA souhaite disposer d'une application propriétaire, développée en interne, permettant de répondre précisément à ses besoins métier.</w:t>
      </w:r>
    </w:p>
    <w:p>
      <w:pPr>
        <w:spacing w:after="60"/>
      </w:pPr>
      <w:r>
        <w:t xml:space="preserve"/>
      </w:r>
    </w:p>
    <w:p>
      <w:pPr>
        <w:pStyle w:val="Heading2"/>
        <w:spacing w:after="120" w:before="240"/>
      </w:pPr>
      <w:r>
        <w:rPr>
          <w:rFonts w:ascii="Arial" w:cs="Arial" w:eastAsia="Arial" w:hAnsi="Arial"/>
          <w:b/>
          <w:bCs/>
          <w:color w:val="2E5797"/>
          <w:sz w:val="24"/>
          <w:szCs w:val="24"/>
        </w:rPr>
        <w:t xml:space="preserve">2. Problématique</w:t>
      </w:r>
    </w:p>
    <w:p>
      <w:pPr>
        <w:spacing w:after="80"/>
      </w:pPr>
      <w:r>
        <w:rPr>
          <w:rFonts w:ascii="Arial" w:cs="Arial" w:eastAsia="Arial" w:hAnsi="Arial"/>
          <w:i w:val="false"/>
          <w:iCs w:val="false"/>
          <w:sz w:val="20"/>
          <w:szCs w:val="20"/>
        </w:rPr>
        <w:t xml:space="preserve">Le service marketing de l'ESIIA rencontre les difficultés suivantes :</w:t>
      </w:r>
    </w:p>
    <w:p>
      <w:pPr>
        <w:pStyle w:val="ListParagraph"/>
        <w:numPr>
          <w:ilvl w:val="0"/>
          <w:numId w:val="2"/>
        </w:numPr>
        <w:spacing w:after="60"/>
      </w:pPr>
      <w:r>
        <w:rPr>
          <w:rFonts w:ascii="Arial" w:cs="Arial" w:eastAsia="Arial" w:hAnsi="Arial"/>
          <w:sz w:val="20"/>
          <w:szCs w:val="20"/>
        </w:rPr>
        <w:t xml:space="preserve">Absence d'un outil centralisé pour planifier et suivre les tournages</w:t>
      </w:r>
    </w:p>
    <w:p>
      <w:pPr>
        <w:pStyle w:val="ListParagraph"/>
        <w:numPr>
          <w:ilvl w:val="0"/>
          <w:numId w:val="2"/>
        </w:numPr>
        <w:spacing w:after="60"/>
      </w:pPr>
      <w:r>
        <w:rPr>
          <w:rFonts w:ascii="Arial" w:cs="Arial" w:eastAsia="Arial" w:hAnsi="Arial"/>
          <w:sz w:val="20"/>
          <w:szCs w:val="20"/>
        </w:rPr>
        <w:t xml:space="preserve">Manque de visibilité sur l'état d'avancement des contenus produits</w:t>
      </w:r>
    </w:p>
    <w:p>
      <w:pPr>
        <w:pStyle w:val="ListParagraph"/>
        <w:numPr>
          <w:ilvl w:val="0"/>
          <w:numId w:val="2"/>
        </w:numPr>
        <w:spacing w:after="60"/>
      </w:pPr>
      <w:r>
        <w:rPr>
          <w:rFonts w:ascii="Arial" w:cs="Arial" w:eastAsia="Arial" w:hAnsi="Arial"/>
          <w:sz w:val="20"/>
          <w:szCs w:val="20"/>
        </w:rPr>
        <w:t xml:space="preserve">Difficulté à coordonner les intervenants, les créneaux et les équipements</w:t>
      </w:r>
    </w:p>
    <w:p>
      <w:pPr>
        <w:pStyle w:val="ListParagraph"/>
        <w:numPr>
          <w:ilvl w:val="0"/>
          <w:numId w:val="2"/>
        </w:numPr>
        <w:spacing w:after="60"/>
      </w:pPr>
      <w:r>
        <w:rPr>
          <w:rFonts w:ascii="Arial" w:cs="Arial" w:eastAsia="Arial" w:hAnsi="Arial"/>
          <w:sz w:val="20"/>
          <w:szCs w:val="20"/>
        </w:rPr>
        <w:t xml:space="preserve">Pas de tableau de bord permettant de suivre les KPIs marketing (leads, campagnes, coût par lead)</w:t>
      </w:r>
    </w:p>
    <w:p>
      <w:pPr>
        <w:pStyle w:val="ListParagraph"/>
        <w:numPr>
          <w:ilvl w:val="0"/>
          <w:numId w:val="2"/>
        </w:numPr>
        <w:spacing w:after="60"/>
      </w:pPr>
      <w:r>
        <w:rPr>
          <w:rFonts w:ascii="Arial" w:cs="Arial" w:eastAsia="Arial" w:hAnsi="Arial"/>
          <w:sz w:val="20"/>
          <w:szCs w:val="20"/>
        </w:rPr>
        <w:t xml:space="preserve">Dépendance à un outil tiers (Base44) sans possibilité de personnalisation</w:t>
      </w:r>
    </w:p>
    <w:p>
      <w:pPr>
        <w:spacing w:after="60"/>
      </w:pPr>
      <w:r>
        <w:t xml:space="preserve"/>
      </w:r>
    </w:p>
    <w:p>
      <w:pPr>
        <w:pStyle w:val="Heading2"/>
        <w:spacing w:after="120" w:before="240"/>
      </w:pPr>
      <w:r>
        <w:rPr>
          <w:rFonts w:ascii="Arial" w:cs="Arial" w:eastAsia="Arial" w:hAnsi="Arial"/>
          <w:b/>
          <w:bCs/>
          <w:color w:val="2E5797"/>
          <w:sz w:val="24"/>
          <w:szCs w:val="24"/>
        </w:rPr>
        <w:t xml:space="preserve">3. Objectifs du projet</w:t>
      </w:r>
    </w:p>
    <w:p>
      <w:pPr>
        <w:spacing w:after="80"/>
      </w:pPr>
      <w:r>
        <w:rPr>
          <w:rFonts w:ascii="Arial" w:cs="Arial" w:eastAsia="Arial" w:hAnsi="Arial"/>
          <w:i w:val="false"/>
          <w:iCs w:val="false"/>
          <w:sz w:val="20"/>
          <w:szCs w:val="20"/>
        </w:rPr>
        <w:t xml:space="preserve">Le projet consiste à concevoir et développer une application web de gestion marketing et de suivi des tournages pour le service marketing de l'ESIIA. L'application devra :</w:t>
      </w:r>
    </w:p>
    <w:p>
      <w:pPr>
        <w:pStyle w:val="ListParagraph"/>
        <w:numPr>
          <w:ilvl w:val="0"/>
          <w:numId w:val="2"/>
        </w:numPr>
        <w:spacing w:after="60"/>
      </w:pPr>
      <w:r>
        <w:rPr>
          <w:rFonts w:ascii="Arial" w:cs="Arial" w:eastAsia="Arial" w:hAnsi="Arial"/>
          <w:sz w:val="20"/>
          <w:szCs w:val="20"/>
        </w:rPr>
        <w:t xml:space="preserve">Centraliser la gestion des tournages (planification, suivi, statuts)</w:t>
      </w:r>
    </w:p>
    <w:p>
      <w:pPr>
        <w:pStyle w:val="ListParagraph"/>
        <w:numPr>
          <w:ilvl w:val="0"/>
          <w:numId w:val="2"/>
        </w:numPr>
        <w:spacing w:after="60"/>
      </w:pPr>
      <w:r>
        <w:rPr>
          <w:rFonts w:ascii="Arial" w:cs="Arial" w:eastAsia="Arial" w:hAnsi="Arial"/>
          <w:sz w:val="20"/>
          <w:szCs w:val="20"/>
        </w:rPr>
        <w:t xml:space="preserve">Offrir un tableau de bord avec les indicateurs clés marketing</w:t>
      </w:r>
    </w:p>
    <w:p>
      <w:pPr>
        <w:pStyle w:val="ListParagraph"/>
        <w:numPr>
          <w:ilvl w:val="0"/>
          <w:numId w:val="2"/>
        </w:numPr>
        <w:spacing w:after="60"/>
      </w:pPr>
      <w:r>
        <w:rPr>
          <w:rFonts w:ascii="Arial" w:cs="Arial" w:eastAsia="Arial" w:hAnsi="Arial"/>
          <w:sz w:val="20"/>
          <w:szCs w:val="20"/>
        </w:rPr>
        <w:t xml:space="preserve">Permettre la gestion du planning et du calendrier des créneaux de tournage</w:t>
      </w:r>
    </w:p>
    <w:p>
      <w:pPr>
        <w:pStyle w:val="ListParagraph"/>
        <w:numPr>
          <w:ilvl w:val="0"/>
          <w:numId w:val="2"/>
        </w:numPr>
        <w:spacing w:after="60"/>
      </w:pPr>
      <w:r>
        <w:rPr>
          <w:rFonts w:ascii="Arial" w:cs="Arial" w:eastAsia="Arial" w:hAnsi="Arial"/>
          <w:sz w:val="20"/>
          <w:szCs w:val="20"/>
        </w:rPr>
        <w:t xml:space="preserve">Gérer le workflow des contenus (de la conception à la publication)</w:t>
      </w:r>
    </w:p>
    <w:p>
      <w:pPr>
        <w:pStyle w:val="ListParagraph"/>
        <w:numPr>
          <w:ilvl w:val="0"/>
          <w:numId w:val="2"/>
        </w:numPr>
        <w:spacing w:after="60"/>
      </w:pPr>
      <w:r>
        <w:rPr>
          <w:rFonts w:ascii="Arial" w:cs="Arial" w:eastAsia="Arial" w:hAnsi="Arial"/>
          <w:sz w:val="20"/>
          <w:szCs w:val="20"/>
        </w:rPr>
        <w:t xml:space="preserve">Administrer les marques, l'équipe et les intervenants</w:t>
      </w:r>
    </w:p>
    <w:p>
      <w:pPr>
        <w:pStyle w:val="ListParagraph"/>
        <w:numPr>
          <w:ilvl w:val="0"/>
          <w:numId w:val="2"/>
        </w:numPr>
        <w:spacing w:after="60"/>
      </w:pPr>
      <w:r>
        <w:rPr>
          <w:rFonts w:ascii="Arial" w:cs="Arial" w:eastAsia="Arial" w:hAnsi="Arial"/>
          <w:sz w:val="20"/>
          <w:szCs w:val="20"/>
        </w:rPr>
        <w:t xml:space="preserve">Fournir des fonctionnalités de reporting et d'analyse</w:t>
      </w:r>
    </w:p>
    <w:p>
      <w:pPr>
        <w:spacing w:after="60"/>
      </w:pPr>
      <w:r>
        <w:t xml:space="preserve"/>
      </w:r>
    </w:p>
    <w:p>
      <w:pPr>
        <w:pStyle w:val="Heading1"/>
        <w:spacing w:after="160" w:before="320"/>
      </w:pPr>
      <w:r>
        <w:rPr>
          <w:rFonts w:ascii="Arial" w:cs="Arial" w:eastAsia="Arial" w:hAnsi="Arial"/>
          <w:b/>
          <w:bCs/>
          <w:color w:val="1F3864"/>
          <w:sz w:val="28"/>
          <w:szCs w:val="28"/>
        </w:rPr>
        <w:t xml:space="preserve">II. ANALYSE DE L'EXISTANT</w:t>
      </w:r>
    </w:p>
    <w:p>
      <w:pPr>
        <w:pStyle w:val="Heading2"/>
        <w:spacing w:after="120" w:before="240"/>
      </w:pPr>
      <w:r>
        <w:rPr>
          <w:rFonts w:ascii="Arial" w:cs="Arial" w:eastAsia="Arial" w:hAnsi="Arial"/>
          <w:b/>
          <w:bCs/>
          <w:color w:val="2E5797"/>
          <w:sz w:val="24"/>
          <w:szCs w:val="24"/>
        </w:rPr>
        <w:t xml:space="preserve">1. Solution actuelle : Base44</w:t>
      </w:r>
    </w:p>
    <w:p>
      <w:pPr>
        <w:spacing w:after="80"/>
      </w:pPr>
      <w:r>
        <w:rPr>
          <w:rFonts w:ascii="Arial" w:cs="Arial" w:eastAsia="Arial" w:hAnsi="Arial"/>
          <w:i w:val="false"/>
          <w:iCs w:val="false"/>
          <w:sz w:val="20"/>
          <w:szCs w:val="20"/>
        </w:rPr>
        <w:t xml:space="preserve">Le service marketing de l'ESIIA utilise actuellement l'application Base44 (Marketing Hub). Cette solution couvre les fonctionnalités suivantes :</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KPIs : contenus, validations, campagnes, coût/lead</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Planning</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Calendrier et gestion des créneaux</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Suivi des états de contenus</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Campagnes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des campagnes marketing</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Tournages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Suivi des sessions de tournage</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Marques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des 20 marques de l'école</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Équipe / Intervenants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des membres et intervenants</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Reporting</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Statistiques et exports</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Templates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Modèles de contenus</w:t>
            </w:r>
          </w:p>
        </w:tc>
      </w:tr>
    </w:tbl>
    <w:p>
      <w:pPr>
        <w:spacing w:after="60"/>
      </w:pPr>
      <w:r>
        <w:t xml:space="preserve"/>
      </w:r>
    </w:p>
    <w:p>
      <w:pPr>
        <w:pStyle w:val="Heading2"/>
        <w:spacing w:after="120" w:before="240"/>
      </w:pPr>
      <w:r>
        <w:rPr>
          <w:rFonts w:ascii="Arial" w:cs="Arial" w:eastAsia="Arial" w:hAnsi="Arial"/>
          <w:b/>
          <w:bCs/>
          <w:color w:val="2E5797"/>
          <w:sz w:val="24"/>
          <w:szCs w:val="24"/>
        </w:rPr>
        <w:t xml:space="preserve">2. Limites de la solution actuelle</w:t>
      </w:r>
    </w:p>
    <w:p>
      <w:pPr>
        <w:pStyle w:val="ListParagraph"/>
        <w:numPr>
          <w:ilvl w:val="0"/>
          <w:numId w:val="2"/>
        </w:numPr>
        <w:spacing w:after="60"/>
      </w:pPr>
      <w:r>
        <w:rPr>
          <w:rFonts w:ascii="Arial" w:cs="Arial" w:eastAsia="Arial" w:hAnsi="Arial"/>
          <w:sz w:val="20"/>
          <w:szCs w:val="20"/>
        </w:rPr>
        <w:t xml:space="preserve">Solution externe non maîtrisée : Base44 est un outil tiers, l'équipe n'a pas la main sur le code</w:t>
      </w:r>
    </w:p>
    <w:p>
      <w:pPr>
        <w:pStyle w:val="ListParagraph"/>
        <w:numPr>
          <w:ilvl w:val="0"/>
          <w:numId w:val="2"/>
        </w:numPr>
        <w:spacing w:after="60"/>
      </w:pPr>
      <w:r>
        <w:rPr>
          <w:rFonts w:ascii="Arial" w:cs="Arial" w:eastAsia="Arial" w:hAnsi="Arial"/>
          <w:sz w:val="20"/>
          <w:szCs w:val="20"/>
        </w:rPr>
        <w:t xml:space="preserve">Impossibilité d'adapter l'outil aux besoins spécifiques de l'ESIIA</w:t>
      </w:r>
    </w:p>
    <w:p>
      <w:pPr>
        <w:pStyle w:val="ListParagraph"/>
        <w:numPr>
          <w:ilvl w:val="0"/>
          <w:numId w:val="2"/>
        </w:numPr>
        <w:spacing w:after="60"/>
      </w:pPr>
      <w:r>
        <w:rPr>
          <w:rFonts w:ascii="Arial" w:cs="Arial" w:eastAsia="Arial" w:hAnsi="Arial"/>
          <w:sz w:val="20"/>
          <w:szCs w:val="20"/>
        </w:rPr>
        <w:t xml:space="preserve">Dépendance contractuelle et risque de continuité de service</w:t>
      </w:r>
    </w:p>
    <w:p>
      <w:pPr>
        <w:pStyle w:val="ListParagraph"/>
        <w:numPr>
          <w:ilvl w:val="0"/>
          <w:numId w:val="2"/>
        </w:numPr>
        <w:spacing w:after="60"/>
      </w:pPr>
      <w:r>
        <w:rPr>
          <w:rFonts w:ascii="Arial" w:cs="Arial" w:eastAsia="Arial" w:hAnsi="Arial"/>
          <w:sz w:val="20"/>
          <w:szCs w:val="20"/>
        </w:rPr>
        <w:t xml:space="preserve">Coût d'abonnement sans retour sur investissement technique</w:t>
      </w:r>
    </w:p>
    <w:p>
      <w:pPr>
        <w:pStyle w:val="ListParagraph"/>
        <w:numPr>
          <w:ilvl w:val="0"/>
          <w:numId w:val="2"/>
        </w:numPr>
        <w:spacing w:after="60"/>
      </w:pPr>
      <w:r>
        <w:rPr>
          <w:rFonts w:ascii="Arial" w:cs="Arial" w:eastAsia="Arial" w:hAnsi="Arial"/>
          <w:sz w:val="20"/>
          <w:szCs w:val="20"/>
        </w:rPr>
        <w:t xml:space="preserve">Absence de documentation technique exploitable</w:t>
      </w:r>
    </w:p>
    <w:p>
      <w:pPr>
        <w:spacing w:after="60"/>
      </w:pPr>
      <w:r>
        <w:t xml:space="preserve"/>
      </w:r>
    </w:p>
    <w:p>
      <w:pPr>
        <w:pStyle w:val="Heading2"/>
        <w:spacing w:after="120" w:before="240"/>
      </w:pPr>
      <w:r>
        <w:rPr>
          <w:rFonts w:ascii="Arial" w:cs="Arial" w:eastAsia="Arial" w:hAnsi="Arial"/>
          <w:b/>
          <w:bCs/>
          <w:color w:val="2E5797"/>
          <w:sz w:val="24"/>
          <w:szCs w:val="24"/>
        </w:rPr>
        <w:t xml:space="preserve">3. Justification du redéveloppement</w:t>
      </w:r>
    </w:p>
    <w:p>
      <w:pPr>
        <w:spacing w:after="80"/>
      </w:pPr>
      <w:r>
        <w:rPr>
          <w:rFonts w:ascii="Arial" w:cs="Arial" w:eastAsia="Arial" w:hAnsi="Arial"/>
          <w:i w:val="false"/>
          <w:iCs w:val="false"/>
          <w:sz w:val="20"/>
          <w:szCs w:val="20"/>
        </w:rPr>
        <w:t xml:space="preserve">Développer cette application en interne permettra à l'ESIIA de bénéficier d'une solution adaptée à ses réels besoins :</w:t>
      </w:r>
    </w:p>
    <w:p>
      <w:pPr>
        <w:pStyle w:val="ListParagraph"/>
        <w:numPr>
          <w:ilvl w:val="0"/>
          <w:numId w:val="2"/>
        </w:numPr>
        <w:spacing w:after="60"/>
      </w:pPr>
      <w:r>
        <w:rPr>
          <w:rFonts w:ascii="Arial" w:cs="Arial" w:eastAsia="Arial" w:hAnsi="Arial"/>
          <w:sz w:val="20"/>
          <w:szCs w:val="20"/>
        </w:rPr>
        <w:t xml:space="preserve">Une solution 100 % propriétaire : le code source appartient à l'ESIIA, les équipes techniques peuvent le lire, le modifier et le maintenir librement, sans dépendre d'un fournisseur tiers.</w:t>
      </w:r>
    </w:p>
    <w:p>
      <w:pPr>
        <w:pStyle w:val="ListParagraph"/>
        <w:numPr>
          <w:ilvl w:val="0"/>
          <w:numId w:val="2"/>
        </w:numPr>
        <w:spacing w:after="60"/>
      </w:pPr>
      <w:r>
        <w:rPr>
          <w:rFonts w:ascii="Arial" w:cs="Arial" w:eastAsia="Arial" w:hAnsi="Arial"/>
          <w:sz w:val="20"/>
          <w:szCs w:val="20"/>
        </w:rPr>
        <w:t xml:space="preserve">Une application taillée sur mesure : chaque fonctionnalité pourra être conçue pour coller exactement aux processus de travail du service marketing, sans compromis imposé par un outil générique.</w:t>
      </w:r>
    </w:p>
    <w:p>
      <w:pPr>
        <w:pStyle w:val="ListParagraph"/>
        <w:numPr>
          <w:ilvl w:val="0"/>
          <w:numId w:val="2"/>
        </w:numPr>
        <w:spacing w:after="60"/>
      </w:pPr>
      <w:r>
        <w:rPr>
          <w:rFonts w:ascii="Arial" w:cs="Arial" w:eastAsia="Arial" w:hAnsi="Arial"/>
          <w:sz w:val="20"/>
          <w:szCs w:val="20"/>
        </w:rPr>
        <w:t xml:space="preserve">Une solution évolutive : de nouveaux modules ou fonctionnalités pourront être ajoutés au fil du temps, au rythme des besoins, sans contrainte externe.</w:t>
      </w:r>
    </w:p>
    <w:p>
      <w:pPr>
        <w:pStyle w:val="ListParagraph"/>
        <w:numPr>
          <w:ilvl w:val="0"/>
          <w:numId w:val="2"/>
        </w:numPr>
        <w:spacing w:after="60"/>
      </w:pPr>
      <w:r>
        <w:rPr>
          <w:rFonts w:ascii="Arial" w:cs="Arial" w:eastAsia="Arial" w:hAnsi="Arial"/>
          <w:sz w:val="20"/>
          <w:szCs w:val="20"/>
        </w:rPr>
        <w:t xml:space="preserve">Un projet documenté et industrialisé : le code sera accompagné d'une documentation technique complète et intégré dans une démarche DevOps rigoureuse, facilitant la montée en compétence et la prise en main par de nouvelles personnes.</w:t>
      </w:r>
    </w:p>
    <w:p>
      <w:pPr>
        <w:spacing w:after="60"/>
      </w:pPr>
      <w:r>
        <w:t xml:space="preserve"/>
      </w:r>
    </w:p>
    <w:p>
      <w:pPr>
        <w:pStyle w:val="Heading1"/>
        <w:spacing w:after="160" w:before="320"/>
      </w:pPr>
      <w:r>
        <w:rPr>
          <w:rFonts w:ascii="Arial" w:cs="Arial" w:eastAsia="Arial" w:hAnsi="Arial"/>
          <w:b/>
          <w:bCs/>
          <w:color w:val="1F3864"/>
          <w:sz w:val="28"/>
          <w:szCs w:val="28"/>
        </w:rPr>
        <w:t xml:space="preserve">III. SPÉCIFICATIONS FONCTIONNELLES</w:t>
      </w:r>
    </w:p>
    <w:p>
      <w:pPr>
        <w:pStyle w:val="Heading2"/>
        <w:spacing w:after="120" w:before="240"/>
      </w:pPr>
      <w:r>
        <w:rPr>
          <w:rFonts w:ascii="Arial" w:cs="Arial" w:eastAsia="Arial" w:hAnsi="Arial"/>
          <w:b/>
          <w:bCs/>
          <w:color w:val="2E5797"/>
          <w:sz w:val="24"/>
          <w:szCs w:val="24"/>
        </w:rPr>
        <w:t xml:space="preserve">1. Identification des acteurs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Acteur</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Utilisateur (responsable marketing / assistante)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Accès complet à toutes les fonctionnalités de l'application. Le responsable marketing et son assistante partagent les mêmes droits et peuvent effectuer toutes les opérations sans restriction.</w:t>
            </w:r>
          </w:p>
        </w:tc>
      </w:tr>
    </w:tbl>
    <w:p>
      <w:pPr>
        <w:spacing w:after="60"/>
      </w:pPr>
      <w:r>
        <w:t xml:space="preserve"/>
      </w:r>
    </w:p>
    <w:p>
      <w:pPr>
        <w:pStyle w:val="Heading2"/>
        <w:spacing w:after="120" w:before="240"/>
      </w:pPr>
      <w:r>
        <w:rPr>
          <w:rFonts w:ascii="Arial" w:cs="Arial" w:eastAsia="Arial" w:hAnsi="Arial"/>
          <w:b/>
          <w:bCs/>
          <w:color w:val="2E5797"/>
          <w:sz w:val="24"/>
          <w:szCs w:val="24"/>
        </w:rPr>
        <w:t xml:space="preserve">2. User Stories</w:t>
      </w:r>
    </w:p>
    <w:p>
      <w:pPr>
        <w:spacing w:after="80" w:before="160"/>
      </w:pPr>
      <w:r>
        <w:rPr>
          <w:rFonts w:ascii="Arial" w:cs="Arial" w:eastAsia="Arial" w:hAnsi="Arial"/>
          <w:b/>
          <w:bCs/>
          <w:color w:val="2E5797"/>
          <w:sz w:val="22"/>
          <w:szCs w:val="22"/>
        </w:rPr>
        <w:t xml:space="preserve">Module Tableau de bord</w:t>
      </w:r>
    </w:p>
    <w:p>
      <w:pPr>
        <w:pStyle w:val="ListParagraph"/>
        <w:numPr>
          <w:ilvl w:val="0"/>
          <w:numId w:val="2"/>
        </w:numPr>
        <w:spacing w:after="60"/>
      </w:pPr>
      <w:r>
        <w:rPr>
          <w:rFonts w:ascii="Arial" w:cs="Arial" w:eastAsia="Arial" w:hAnsi="Arial"/>
          <w:sz w:val="20"/>
          <w:szCs w:val="20"/>
        </w:rPr>
        <w:t xml:space="preserve">En tant qu'utilisateur, je veux voir en un coup d'œil le nombre de contenus produits, en attente de validation et publiés, afin de suivre l'avancement global.</w:t>
      </w:r>
    </w:p>
    <w:p>
      <w:pPr>
        <w:pStyle w:val="ListParagraph"/>
        <w:numPr>
          <w:ilvl w:val="0"/>
          <w:numId w:val="2"/>
        </w:numPr>
        <w:spacing w:after="60"/>
      </w:pPr>
      <w:r>
        <w:rPr>
          <w:rFonts w:ascii="Arial" w:cs="Arial" w:eastAsia="Arial" w:hAnsi="Arial"/>
          <w:sz w:val="20"/>
          <w:szCs w:val="20"/>
        </w:rPr>
        <w:t xml:space="preserve">En tant qu'utilisateur, je veux voir le nombre de campagnes actives et le coût par lead, afin de piloter le budget marketing.</w:t>
      </w:r>
    </w:p>
    <w:p>
      <w:pPr>
        <w:pStyle w:val="ListParagraph"/>
        <w:numPr>
          <w:ilvl w:val="0"/>
          <w:numId w:val="2"/>
        </w:numPr>
        <w:spacing w:after="60"/>
      </w:pPr>
      <w:r>
        <w:rPr>
          <w:rFonts w:ascii="Arial" w:cs="Arial" w:eastAsia="Arial" w:hAnsi="Arial"/>
          <w:sz w:val="20"/>
          <w:szCs w:val="20"/>
        </w:rPr>
        <w:t xml:space="preserve">En tant qu'utilisateur, je veux voir un graphique du pipeline contenu (À faire / En cours / À valider / Validé / Publié), afin d'identifier les goulots d'étranglement.</w:t>
      </w:r>
    </w:p>
    <w:p>
      <w:pPr>
        <w:pStyle w:val="ListParagraph"/>
        <w:numPr>
          <w:ilvl w:val="0"/>
          <w:numId w:val="2"/>
        </w:numPr>
        <w:spacing w:after="60"/>
      </w:pPr>
      <w:r>
        <w:rPr>
          <w:rFonts w:ascii="Arial" w:cs="Arial" w:eastAsia="Arial" w:hAnsi="Arial"/>
          <w:sz w:val="20"/>
          <w:szCs w:val="20"/>
        </w:rPr>
        <w:t xml:space="preserve">En tant qu'utilisateur, je veux voir la répartition des contenus par pilier, afin d'assurer l'équilibre éditorial.</w:t>
      </w:r>
    </w:p>
    <w:p>
      <w:pPr>
        <w:spacing w:after="60"/>
      </w:pPr>
      <w:r>
        <w:t xml:space="preserve"/>
      </w:r>
    </w:p>
    <w:p>
      <w:pPr>
        <w:spacing w:after="80" w:before="160"/>
      </w:pPr>
      <w:r>
        <w:rPr>
          <w:rFonts w:ascii="Arial" w:cs="Arial" w:eastAsia="Arial" w:hAnsi="Arial"/>
          <w:b/>
          <w:bCs/>
          <w:color w:val="2E5797"/>
          <w:sz w:val="22"/>
          <w:szCs w:val="22"/>
        </w:rPr>
        <w:t xml:space="preserve">Module Tournages</w:t>
      </w:r>
    </w:p>
    <w:p>
      <w:pPr>
        <w:pStyle w:val="ListParagraph"/>
        <w:numPr>
          <w:ilvl w:val="0"/>
          <w:numId w:val="2"/>
        </w:numPr>
        <w:spacing w:after="60"/>
      </w:pPr>
      <w:r>
        <w:rPr>
          <w:rFonts w:ascii="Arial" w:cs="Arial" w:eastAsia="Arial" w:hAnsi="Arial"/>
          <w:sz w:val="20"/>
          <w:szCs w:val="20"/>
        </w:rPr>
        <w:t xml:space="preserve">En tant qu'utilisateur, je veux créer un tournage avec un titre, une date, un lieu, des intervenants et un statut, afin de planifier la production vidéo.</w:t>
      </w:r>
    </w:p>
    <w:p>
      <w:pPr>
        <w:pStyle w:val="ListParagraph"/>
        <w:numPr>
          <w:ilvl w:val="0"/>
          <w:numId w:val="2"/>
        </w:numPr>
        <w:spacing w:after="60"/>
      </w:pPr>
      <w:r>
        <w:rPr>
          <w:rFonts w:ascii="Arial" w:cs="Arial" w:eastAsia="Arial" w:hAnsi="Arial"/>
          <w:sz w:val="20"/>
          <w:szCs w:val="20"/>
        </w:rPr>
        <w:t xml:space="preserve">En tant qu'utilisateur, je veux consulter la liste des tournages à venir avec leurs détails, afin de m'organiser.</w:t>
      </w:r>
    </w:p>
    <w:p>
      <w:pPr>
        <w:pStyle w:val="ListParagraph"/>
        <w:numPr>
          <w:ilvl w:val="0"/>
          <w:numId w:val="2"/>
        </w:numPr>
        <w:spacing w:after="60"/>
      </w:pPr>
      <w:r>
        <w:rPr>
          <w:rFonts w:ascii="Arial" w:cs="Arial" w:eastAsia="Arial" w:hAnsi="Arial"/>
          <w:sz w:val="20"/>
          <w:szCs w:val="20"/>
        </w:rPr>
        <w:t xml:space="preserve">En tant qu'utilisateur, je veux modifier le statut d'un tournage (Planifié / En cours / Terminé / Annulé), afin de refléter l'avancement réel.</w:t>
      </w:r>
    </w:p>
    <w:p>
      <w:pPr>
        <w:pStyle w:val="ListParagraph"/>
        <w:numPr>
          <w:ilvl w:val="0"/>
          <w:numId w:val="2"/>
        </w:numPr>
        <w:spacing w:after="60"/>
      </w:pPr>
      <w:r>
        <w:rPr>
          <w:rFonts w:ascii="Arial" w:cs="Arial" w:eastAsia="Arial" w:hAnsi="Arial"/>
          <w:sz w:val="20"/>
          <w:szCs w:val="20"/>
        </w:rPr>
        <w:t xml:space="preserve">En tant qu'utilisateur, je veux supprimer un tournage annulé, afin de garder le planning propre.</w:t>
      </w:r>
    </w:p>
    <w:p>
      <w:pPr>
        <w:pStyle w:val="ListParagraph"/>
        <w:numPr>
          <w:ilvl w:val="0"/>
          <w:numId w:val="2"/>
        </w:numPr>
        <w:spacing w:after="60"/>
      </w:pPr>
      <w:r>
        <w:rPr>
          <w:rFonts w:ascii="Arial" w:cs="Arial" w:eastAsia="Arial" w:hAnsi="Arial"/>
          <w:sz w:val="20"/>
          <w:szCs w:val="20"/>
        </w:rPr>
        <w:t xml:space="preserve">En tant qu'utilisateur, je veux filtrer les tournages par statut, marque ou date, afin de retrouver rapidement une information.</w:t>
      </w:r>
    </w:p>
    <w:p>
      <w:pPr>
        <w:spacing w:after="60"/>
      </w:pPr>
      <w:r>
        <w:t xml:space="preserve"/>
      </w:r>
    </w:p>
    <w:p>
      <w:pPr>
        <w:spacing w:after="80" w:before="160"/>
      </w:pPr>
      <w:r>
        <w:rPr>
          <w:rFonts w:ascii="Arial" w:cs="Arial" w:eastAsia="Arial" w:hAnsi="Arial"/>
          <w:b/>
          <w:bCs/>
          <w:color w:val="2E5797"/>
          <w:sz w:val="22"/>
          <w:szCs w:val="22"/>
        </w:rPr>
        <w:t xml:space="preserve">Module Planning &amp; Calendrier</w:t>
      </w:r>
    </w:p>
    <w:p>
      <w:pPr>
        <w:pStyle w:val="ListParagraph"/>
        <w:numPr>
          <w:ilvl w:val="0"/>
          <w:numId w:val="2"/>
        </w:numPr>
        <w:spacing w:after="60"/>
      </w:pPr>
      <w:r>
        <w:rPr>
          <w:rFonts w:ascii="Arial" w:cs="Arial" w:eastAsia="Arial" w:hAnsi="Arial"/>
          <w:sz w:val="20"/>
          <w:szCs w:val="20"/>
        </w:rPr>
        <w:t xml:space="preserve">En tant qu'utilisateur, je veux visualiser les créneaux de tournage dans une vue calendrier (semaine/mois), afin d'éviter les conflits de planning.</w:t>
      </w:r>
    </w:p>
    <w:p>
      <w:pPr>
        <w:pStyle w:val="ListParagraph"/>
        <w:numPr>
          <w:ilvl w:val="0"/>
          <w:numId w:val="2"/>
        </w:numPr>
        <w:spacing w:after="60"/>
      </w:pPr>
      <w:r>
        <w:rPr>
          <w:rFonts w:ascii="Arial" w:cs="Arial" w:eastAsia="Arial" w:hAnsi="Arial"/>
          <w:sz w:val="20"/>
          <w:szCs w:val="20"/>
        </w:rPr>
        <w:t xml:space="preserve">En tant qu'utilisateur, je veux réserver un créneau pour un tournage, afin de bloquer les ressources nécessaires.</w:t>
      </w:r>
    </w:p>
    <w:p>
      <w:pPr>
        <w:pStyle w:val="ListParagraph"/>
        <w:numPr>
          <w:ilvl w:val="0"/>
          <w:numId w:val="2"/>
        </w:numPr>
        <w:spacing w:after="60"/>
      </w:pPr>
      <w:r>
        <w:rPr>
          <w:rFonts w:ascii="Arial" w:cs="Arial" w:eastAsia="Arial" w:hAnsi="Arial"/>
          <w:sz w:val="20"/>
          <w:szCs w:val="20"/>
        </w:rPr>
        <w:t xml:space="preserve">En tant qu'utilisateur, je veux voir les tournages auxquels je suis affecté dans le calendrier, afin de gérer mon agenda.</w:t>
      </w:r>
    </w:p>
    <w:p>
      <w:pPr>
        <w:spacing w:after="60"/>
      </w:pPr>
      <w:r>
        <w:t xml:space="preserve"/>
      </w:r>
    </w:p>
    <w:p>
      <w:pPr>
        <w:spacing w:after="80" w:before="160"/>
      </w:pPr>
      <w:r>
        <w:rPr>
          <w:rFonts w:ascii="Arial" w:cs="Arial" w:eastAsia="Arial" w:hAnsi="Arial"/>
          <w:b/>
          <w:bCs/>
          <w:color w:val="2E5797"/>
          <w:sz w:val="22"/>
          <w:szCs w:val="22"/>
        </w:rPr>
        <w:t xml:space="preserve">Module Workflow Contenus</w:t>
      </w:r>
    </w:p>
    <w:p>
      <w:pPr>
        <w:pStyle w:val="ListParagraph"/>
        <w:numPr>
          <w:ilvl w:val="0"/>
          <w:numId w:val="2"/>
        </w:numPr>
        <w:spacing w:after="60"/>
      </w:pPr>
      <w:r>
        <w:rPr>
          <w:rFonts w:ascii="Arial" w:cs="Arial" w:eastAsia="Arial" w:hAnsi="Arial"/>
          <w:sz w:val="20"/>
          <w:szCs w:val="20"/>
        </w:rPr>
        <w:t xml:space="preserve">En tant qu'utilisateur, je veux créer une fiche contenu associée à un tournage, afin de décrire le contenu à produire.</w:t>
      </w:r>
    </w:p>
    <w:p>
      <w:pPr>
        <w:pStyle w:val="ListParagraph"/>
        <w:numPr>
          <w:ilvl w:val="0"/>
          <w:numId w:val="2"/>
        </w:numPr>
        <w:spacing w:after="60"/>
      </w:pPr>
      <w:r>
        <w:rPr>
          <w:rFonts w:ascii="Arial" w:cs="Arial" w:eastAsia="Arial" w:hAnsi="Arial"/>
          <w:sz w:val="20"/>
          <w:szCs w:val="20"/>
        </w:rPr>
        <w:t xml:space="preserve">En tant qu'utilisateur, je veux faire progresser un contenu dans le workflow (À faire → En cours → À valider → Validé → Publié), afin de suivre sa production.</w:t>
      </w:r>
    </w:p>
    <w:p>
      <w:pPr>
        <w:pStyle w:val="ListParagraph"/>
        <w:numPr>
          <w:ilvl w:val="0"/>
          <w:numId w:val="2"/>
        </w:numPr>
        <w:spacing w:after="60"/>
      </w:pPr>
      <w:r>
        <w:rPr>
          <w:rFonts w:ascii="Arial" w:cs="Arial" w:eastAsia="Arial" w:hAnsi="Arial"/>
          <w:sz w:val="20"/>
          <w:szCs w:val="20"/>
        </w:rPr>
        <w:t xml:space="preserve">En tant qu'utilisateur, je veux valider ou rejeter un contenu soumis à validation, afin de contrôler la qualité éditoriale.</w:t>
      </w:r>
    </w:p>
    <w:p>
      <w:pPr>
        <w:spacing w:after="60"/>
      </w:pPr>
      <w:r>
        <w:t xml:space="preserve"/>
      </w:r>
    </w:p>
    <w:p>
      <w:pPr>
        <w:spacing w:after="80" w:before="160"/>
      </w:pPr>
      <w:r>
        <w:rPr>
          <w:rFonts w:ascii="Arial" w:cs="Arial" w:eastAsia="Arial" w:hAnsi="Arial"/>
          <w:b/>
          <w:bCs/>
          <w:color w:val="2E5797"/>
          <w:sz w:val="22"/>
          <w:szCs w:val="22"/>
        </w:rPr>
        <w:t xml:space="preserve">Module Campagnes</w:t>
      </w:r>
    </w:p>
    <w:p>
      <w:pPr>
        <w:pStyle w:val="ListParagraph"/>
        <w:numPr>
          <w:ilvl w:val="0"/>
          <w:numId w:val="2"/>
        </w:numPr>
        <w:spacing w:after="60"/>
      </w:pPr>
      <w:r>
        <w:rPr>
          <w:rFonts w:ascii="Arial" w:cs="Arial" w:eastAsia="Arial" w:hAnsi="Arial"/>
          <w:sz w:val="20"/>
          <w:szCs w:val="20"/>
        </w:rPr>
        <w:t xml:space="preserve">En tant qu'utilisateur, je veux créer une campagne avec un nom, un budget, une période et des objectifs de leads, afin de planifier les actions marketing.</w:t>
      </w:r>
    </w:p>
    <w:p>
      <w:pPr>
        <w:pStyle w:val="ListParagraph"/>
        <w:numPr>
          <w:ilvl w:val="0"/>
          <w:numId w:val="2"/>
        </w:numPr>
        <w:spacing w:after="60"/>
      </w:pPr>
      <w:r>
        <w:rPr>
          <w:rFonts w:ascii="Arial" w:cs="Arial" w:eastAsia="Arial" w:hAnsi="Arial"/>
          <w:sz w:val="20"/>
          <w:szCs w:val="20"/>
        </w:rPr>
        <w:t xml:space="preserve">En tant qu'utilisateur, je veux suivre le coût par lead de chaque campagne en temps réel, afin d'optimiser les dépenses.</w:t>
      </w:r>
    </w:p>
    <w:p>
      <w:pPr>
        <w:pStyle w:val="ListParagraph"/>
        <w:numPr>
          <w:ilvl w:val="0"/>
          <w:numId w:val="2"/>
        </w:numPr>
        <w:spacing w:after="60"/>
      </w:pPr>
      <w:r>
        <w:rPr>
          <w:rFonts w:ascii="Arial" w:cs="Arial" w:eastAsia="Arial" w:hAnsi="Arial"/>
          <w:sz w:val="20"/>
          <w:szCs w:val="20"/>
        </w:rPr>
        <w:t xml:space="preserve">En tant qu'utilisateur, je veux voir toutes les campagnes actives, passées et à venir, afin d'avoir une vision historique.</w:t>
      </w:r>
    </w:p>
    <w:p>
      <w:pPr>
        <w:spacing w:after="60"/>
      </w:pPr>
      <w:r>
        <w:t xml:space="preserve"/>
      </w:r>
    </w:p>
    <w:p>
      <w:pPr>
        <w:spacing w:after="80" w:before="160"/>
      </w:pPr>
      <w:r>
        <w:rPr>
          <w:rFonts w:ascii="Arial" w:cs="Arial" w:eastAsia="Arial" w:hAnsi="Arial"/>
          <w:b/>
          <w:bCs/>
          <w:color w:val="2E5797"/>
          <w:sz w:val="22"/>
          <w:szCs w:val="22"/>
        </w:rPr>
        <w:t xml:space="preserve">Module Administration</w:t>
      </w:r>
    </w:p>
    <w:p>
      <w:pPr>
        <w:pStyle w:val="ListParagraph"/>
        <w:numPr>
          <w:ilvl w:val="0"/>
          <w:numId w:val="2"/>
        </w:numPr>
        <w:spacing w:after="60"/>
      </w:pPr>
      <w:r>
        <w:rPr>
          <w:rFonts w:ascii="Arial" w:cs="Arial" w:eastAsia="Arial" w:hAnsi="Arial"/>
          <w:sz w:val="20"/>
          <w:szCs w:val="20"/>
        </w:rPr>
        <w:t xml:space="preserve">En tant qu'utilisateur, je veux gérer les marques de l'école (création, modification, archivage), afin de maintenir le référentiel à jour.</w:t>
      </w:r>
    </w:p>
    <w:p>
      <w:pPr>
        <w:pStyle w:val="ListParagraph"/>
        <w:numPr>
          <w:ilvl w:val="0"/>
          <w:numId w:val="2"/>
        </w:numPr>
        <w:spacing w:after="60"/>
      </w:pPr>
      <w:r>
        <w:rPr>
          <w:rFonts w:ascii="Arial" w:cs="Arial" w:eastAsia="Arial" w:hAnsi="Arial"/>
          <w:sz w:val="20"/>
          <w:szCs w:val="20"/>
        </w:rPr>
        <w:t xml:space="preserve">En tant qu'utilisateur, je veux gérer les comptes utilisateurs de l'application (création, modification, suppression), afin de maintenir les accès à jour.</w:t>
      </w:r>
    </w:p>
    <w:p>
      <w:pPr>
        <w:pStyle w:val="ListParagraph"/>
        <w:numPr>
          <w:ilvl w:val="0"/>
          <w:numId w:val="2"/>
        </w:numPr>
        <w:spacing w:after="60"/>
      </w:pPr>
      <w:r>
        <w:rPr>
          <w:rFonts w:ascii="Arial" w:cs="Arial" w:eastAsia="Arial" w:hAnsi="Arial"/>
          <w:sz w:val="20"/>
          <w:szCs w:val="20"/>
        </w:rPr>
        <w:t xml:space="preserve">En tant qu'utilisateur, je veux gérer les intervenants (création, coordonnées, disponibilités), afin de faciliter la planification des tournages.</w:t>
      </w:r>
    </w:p>
    <w:p>
      <w:pPr>
        <w:spacing w:after="60"/>
      </w:pPr>
      <w:r>
        <w:t xml:space="preserve"/>
      </w:r>
    </w:p>
    <w:p>
      <w:pPr>
        <w:spacing w:after="80" w:before="160"/>
      </w:pPr>
      <w:r>
        <w:rPr>
          <w:rFonts w:ascii="Arial" w:cs="Arial" w:eastAsia="Arial" w:hAnsi="Arial"/>
          <w:b/>
          <w:bCs/>
          <w:color w:val="2E5797"/>
          <w:sz w:val="22"/>
          <w:szCs w:val="22"/>
        </w:rPr>
        <w:t xml:space="preserve">Module Reporting</w:t>
      </w:r>
    </w:p>
    <w:p>
      <w:pPr>
        <w:pStyle w:val="ListParagraph"/>
        <w:numPr>
          <w:ilvl w:val="0"/>
          <w:numId w:val="2"/>
        </w:numPr>
        <w:spacing w:after="60"/>
      </w:pPr>
      <w:r>
        <w:rPr>
          <w:rFonts w:ascii="Arial" w:cs="Arial" w:eastAsia="Arial" w:hAnsi="Arial"/>
          <w:sz w:val="20"/>
          <w:szCs w:val="20"/>
        </w:rPr>
        <w:t xml:space="preserve">En tant qu'utilisateur, je veux générer un rapport d'activité sur une période donnée, afin de présenter les résultats à la direction.</w:t>
      </w:r>
    </w:p>
    <w:p>
      <w:pPr>
        <w:pStyle w:val="ListParagraph"/>
        <w:numPr>
          <w:ilvl w:val="0"/>
          <w:numId w:val="2"/>
        </w:numPr>
        <w:spacing w:after="60"/>
      </w:pPr>
      <w:r>
        <w:rPr>
          <w:rFonts w:ascii="Arial" w:cs="Arial" w:eastAsia="Arial" w:hAnsi="Arial"/>
          <w:sz w:val="20"/>
          <w:szCs w:val="20"/>
        </w:rPr>
        <w:t xml:space="preserve">En tant qu'utilisateur, je veux exporter les données en CSV, afin de les analyser dans d'autres outils.</w:t>
      </w:r>
    </w:p>
    <w:p>
      <w:pPr>
        <w:spacing w:after="60"/>
      </w:pPr>
      <w:r>
        <w:t xml:space="preserve"/>
      </w:r>
    </w:p>
    <w:p>
      <w:pPr>
        <w:spacing w:after="80" w:before="160"/>
      </w:pPr>
      <w:r>
        <w:rPr>
          <w:rFonts w:ascii="Arial" w:cs="Arial" w:eastAsia="Arial" w:hAnsi="Arial"/>
          <w:b/>
          <w:bCs/>
          <w:color w:val="2E5797"/>
          <w:sz w:val="22"/>
          <w:szCs w:val="22"/>
        </w:rPr>
        <w:t xml:space="preserve">Module Générateur IA</w:t>
      </w:r>
    </w:p>
    <w:p>
      <w:pPr>
        <w:spacing w:after="80"/>
      </w:pPr>
      <w:r>
        <w:rPr>
          <w:rFonts w:ascii="Arial" w:cs="Arial" w:eastAsia="Arial" w:hAnsi="Arial"/>
          <w:i w:val="false"/>
          <w:iCs w:val="false"/>
          <w:sz w:val="20"/>
          <w:szCs w:val="20"/>
        </w:rPr>
        <w:t xml:space="preserve">L'application dispose d'un module dédié à la génération de contenu par intelligence artificielle, accessible depuis le menu principal. Ce générateur produit des idées de contenu performantes et adaptées au secteur éducatif, en tenant compte du contexte de chaque marque.</w:t>
      </w:r>
    </w:p>
    <w:p>
      <w:pPr>
        <w:spacing w:after="60"/>
      </w:pPr>
      <w:r>
        <w:t xml:space="preserve"/>
      </w:r>
    </w:p>
    <w:p>
      <w:pPr>
        <w:spacing w:after="80"/>
      </w:pPr>
      <w:r>
        <w:rPr>
          <w:rFonts w:ascii="Arial" w:cs="Arial" w:eastAsia="Arial" w:hAnsi="Arial"/>
          <w:i w:val="false"/>
          <w:iCs w:val="false"/>
          <w:sz w:val="20"/>
          <w:szCs w:val="20"/>
        </w:rPr>
        <w:t xml:space="preserve">Interface du Générateur IA :</w:t>
      </w:r>
    </w:p>
    <w:p>
      <w:pPr>
        <w:pStyle w:val="ListParagraph"/>
        <w:numPr>
          <w:ilvl w:val="0"/>
          <w:numId w:val="2"/>
        </w:numPr>
        <w:spacing w:after="60"/>
      </w:pPr>
      <w:r>
        <w:rPr>
          <w:rFonts w:ascii="Arial" w:cs="Arial" w:eastAsia="Arial" w:hAnsi="Arial"/>
          <w:sz w:val="20"/>
          <w:szCs w:val="20"/>
        </w:rPr>
        <w:t xml:space="preserve">Marque : sélection parmi toutes les marques de l'école (ex : ESIIA, autres formations). Permet à l'IA de personnaliser le contenu généré selon l'identité et la cible de la marque choisie.</w:t>
      </w:r>
    </w:p>
    <w:p>
      <w:pPr>
        <w:pStyle w:val="ListParagraph"/>
        <w:numPr>
          <w:ilvl w:val="0"/>
          <w:numId w:val="2"/>
        </w:numPr>
        <w:spacing w:after="60"/>
      </w:pPr>
      <w:r>
        <w:rPr>
          <w:rFonts w:ascii="Arial" w:cs="Arial" w:eastAsia="Arial" w:hAnsi="Arial"/>
          <w:sz w:val="20"/>
          <w:szCs w:val="20"/>
        </w:rPr>
        <w:t xml:space="preserve">Pilier : sélection du pilier éditorial visé (ex : Acquisition, Engagement, Fidélisation, Notoriété). Oriente la tonalité et l'objectif du contenu généré.</w:t>
      </w:r>
    </w:p>
    <w:p>
      <w:pPr>
        <w:pStyle w:val="ListParagraph"/>
        <w:numPr>
          <w:ilvl w:val="0"/>
          <w:numId w:val="2"/>
        </w:numPr>
        <w:spacing w:after="60"/>
      </w:pPr>
      <w:r>
        <w:rPr>
          <w:rFonts w:ascii="Arial" w:cs="Arial" w:eastAsia="Arial" w:hAnsi="Arial"/>
          <w:sz w:val="20"/>
          <w:szCs w:val="20"/>
        </w:rPr>
        <w:t xml:space="preserve">Type de contenu : sélection du format souhaité (ex : carrousel, reel, post, story, article). L'IA adapte sa réponse au format sélectionné.</w:t>
      </w:r>
    </w:p>
    <w:p>
      <w:pPr>
        <w:pStyle w:val="ListParagraph"/>
        <w:numPr>
          <w:ilvl w:val="0"/>
          <w:numId w:val="2"/>
        </w:numPr>
        <w:spacing w:after="60"/>
      </w:pPr>
      <w:r>
        <w:rPr>
          <w:rFonts w:ascii="Arial" w:cs="Arial" w:eastAsia="Arial" w:hAnsi="Arial"/>
          <w:sz w:val="20"/>
          <w:szCs w:val="20"/>
        </w:rPr>
        <w:t xml:space="preserve">Contexte (facultatif) : champ texte libre permettant d'ajouter des informations spécifiques pour enrichir la génération (ex : Journée portes ouvertes le 15 juin, nouvelle formation data). Ce champ est optionnel.</w:t>
      </w:r>
    </w:p>
    <w:p>
      <w:pPr>
        <w:pStyle w:val="ListParagraph"/>
        <w:numPr>
          <w:ilvl w:val="0"/>
          <w:numId w:val="2"/>
        </w:numPr>
        <w:spacing w:after="60"/>
      </w:pPr>
      <w:r>
        <w:rPr>
          <w:rFonts w:ascii="Arial" w:cs="Arial" w:eastAsia="Arial" w:hAnsi="Arial"/>
          <w:sz w:val="20"/>
          <w:szCs w:val="20"/>
        </w:rPr>
        <w:t xml:space="preserve">Bouton Générer : déclenche l'appel à l'API IA et affiche les idées de contenu générées directement dans l'interface.</w:t>
      </w:r>
    </w:p>
    <w:p>
      <w:pPr>
        <w:spacing w:after="60"/>
      </w:pPr>
      <w:r>
        <w:t xml:space="preserve"/>
      </w:r>
    </w:p>
    <w:p>
      <w:pPr>
        <w:spacing w:after="80"/>
      </w:pPr>
      <w:r>
        <w:rPr>
          <w:rFonts w:ascii="Arial" w:cs="Arial" w:eastAsia="Arial" w:hAnsi="Arial"/>
          <w:i w:val="false"/>
          <w:iCs w:val="false"/>
          <w:sz w:val="20"/>
          <w:szCs w:val="20"/>
        </w:rPr>
        <w:t xml:space="preserve">User Stories :</w:t>
      </w:r>
    </w:p>
    <w:p>
      <w:pPr>
        <w:pStyle w:val="ListParagraph"/>
        <w:numPr>
          <w:ilvl w:val="0"/>
          <w:numId w:val="2"/>
        </w:numPr>
        <w:spacing w:after="60"/>
      </w:pPr>
      <w:r>
        <w:rPr>
          <w:rFonts w:ascii="Arial" w:cs="Arial" w:eastAsia="Arial" w:hAnsi="Arial"/>
          <w:sz w:val="20"/>
          <w:szCs w:val="20"/>
        </w:rPr>
        <w:t xml:space="preserve">En tant qu'utilisateur, je veux sélectionner une marque, un pilier et un type de contenu, afin que l'IA génère automatiquement des idées de contenu adaptées à la cible et au format choisis.</w:t>
      </w:r>
    </w:p>
    <w:p>
      <w:pPr>
        <w:pStyle w:val="ListParagraph"/>
        <w:numPr>
          <w:ilvl w:val="0"/>
          <w:numId w:val="2"/>
        </w:numPr>
        <w:spacing w:after="60"/>
      </w:pPr>
      <w:r>
        <w:rPr>
          <w:rFonts w:ascii="Arial" w:cs="Arial" w:eastAsia="Arial" w:hAnsi="Arial"/>
          <w:sz w:val="20"/>
          <w:szCs w:val="20"/>
        </w:rPr>
        <w:t xml:space="preserve">En tant qu'utilisateur, je veux pouvoir ajouter un contexte facultatif en texte libre, afin d'affiner les suggestions générées par l'IA avec des informations spécifiques à mon actualité.</w:t>
      </w:r>
    </w:p>
    <w:p>
      <w:pPr>
        <w:pStyle w:val="ListParagraph"/>
        <w:numPr>
          <w:ilvl w:val="0"/>
          <w:numId w:val="2"/>
        </w:numPr>
        <w:spacing w:after="60"/>
      </w:pPr>
      <w:r>
        <w:rPr>
          <w:rFonts w:ascii="Arial" w:cs="Arial" w:eastAsia="Arial" w:hAnsi="Arial"/>
          <w:sz w:val="20"/>
          <w:szCs w:val="20"/>
        </w:rPr>
        <w:t xml:space="preserve">En tant qu'utilisateur, je veux voir les résultats générés s'afficher directement dans la page, afin de les consulter, les copier ou les utiliser pour créer une fiche contenu.</w:t>
      </w:r>
    </w:p>
    <w:p>
      <w:pPr>
        <w:pStyle w:val="ListParagraph"/>
        <w:numPr>
          <w:ilvl w:val="0"/>
          <w:numId w:val="2"/>
        </w:numPr>
        <w:spacing w:after="60"/>
      </w:pPr>
      <w:r>
        <w:rPr>
          <w:rFonts w:ascii="Arial" w:cs="Arial" w:eastAsia="Arial" w:hAnsi="Arial"/>
          <w:sz w:val="20"/>
          <w:szCs w:val="20"/>
        </w:rPr>
        <w:t xml:space="preserve">En tant qu'utilisateur, je veux accéder au Générateur IA depuis le menu de navigation principal, afin de l'utiliser rapidement sans quitter mon flux de travail.</w:t>
      </w:r>
    </w:p>
    <w:p>
      <w:pPr>
        <w:spacing w:after="60"/>
      </w:pPr>
      <w:r>
        <w:t xml:space="preserve"/>
      </w:r>
    </w:p>
    <w:p>
      <w:pPr>
        <w:pStyle w:val="Heading1"/>
        <w:spacing w:after="160" w:before="320"/>
      </w:pPr>
      <w:r>
        <w:rPr>
          <w:rFonts w:ascii="Arial" w:cs="Arial" w:eastAsia="Arial" w:hAnsi="Arial"/>
          <w:b/>
          <w:bCs/>
          <w:color w:val="1F3864"/>
          <w:sz w:val="28"/>
          <w:szCs w:val="28"/>
        </w:rPr>
        <w:t xml:space="preserve">IV. SPÉCIFICATIONS TECHNIQUES</w:t>
      </w:r>
    </w:p>
    <w:p>
      <w:pPr>
        <w:pStyle w:val="Heading2"/>
        <w:spacing w:after="120" w:before="240"/>
      </w:pPr>
      <w:r>
        <w:rPr>
          <w:rFonts w:ascii="Arial" w:cs="Arial" w:eastAsia="Arial" w:hAnsi="Arial"/>
          <w:b/>
          <w:bCs/>
          <w:color w:val="2E5797"/>
          <w:sz w:val="24"/>
          <w:szCs w:val="24"/>
        </w:rPr>
        <w:t xml:space="preserve">1. Architecture générale</w:t>
      </w:r>
    </w:p>
    <w:p>
      <w:pPr>
        <w:spacing w:after="80"/>
      </w:pPr>
      <w:r>
        <w:rPr>
          <w:rFonts w:ascii="Arial" w:cs="Arial" w:eastAsia="Arial" w:hAnsi="Arial"/>
          <w:i w:val="false"/>
          <w:iCs w:val="false"/>
          <w:sz w:val="20"/>
          <w:szCs w:val="20"/>
        </w:rPr>
        <w:t xml:space="preserve">L'application adopte une architecture trois tiers classique avec séparation stricte des responsabilités :</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18 + React Router + Axios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Interface utilisateur, navigation, appels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Node.js + Express.js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REST, logique métier, authentification JWT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MongoDB</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Persistance des données (NoSQL orienté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Conteneurisation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 Docker Compose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Isolation des environnements, déploiement simplifié</w:t>
            </w:r>
          </w:p>
        </w:tc>
      </w:tr>
    </w:tbl>
    <w:p>
      <w:pPr>
        <w:spacing w:after="60"/>
      </w:pPr>
      <w:r>
        <w:t xml:space="preserve"/>
      </w:r>
    </w:p>
    <w:p>
      <w:pPr>
        <w:pStyle w:val="Heading2"/>
        <w:spacing w:after="120" w:before="240"/>
      </w:pPr>
      <w:r>
        <w:rPr>
          <w:rFonts w:ascii="Arial" w:cs="Arial" w:eastAsia="Arial" w:hAnsi="Arial"/>
          <w:b/>
          <w:bCs/>
          <w:color w:val="2E5797"/>
          <w:sz w:val="24"/>
          <w:szCs w:val="24"/>
        </w:rPr>
        <w:t xml:space="preserve">2. Stack technique détaillée</w:t>
      </w:r>
    </w:p>
    <w:p>
      <w:pPr>
        <w:spacing w:after="80" w:before="160"/>
      </w:pPr>
      <w:r>
        <w:rPr>
          <w:rFonts w:ascii="Arial" w:cs="Arial" w:eastAsia="Arial" w:hAnsi="Arial"/>
          <w:b/>
          <w:bCs/>
          <w:color w:val="2E5797"/>
          <w:sz w:val="22"/>
          <w:szCs w:val="22"/>
        </w:rPr>
        <w:t xml:space="preserve">Frontend</w:t>
      </w:r>
    </w:p>
    <w:p>
      <w:pPr>
        <w:pStyle w:val="ListParagraph"/>
        <w:numPr>
          <w:ilvl w:val="0"/>
          <w:numId w:val="2"/>
        </w:numPr>
        <w:spacing w:after="60"/>
      </w:pPr>
      <w:r>
        <w:rPr>
          <w:rFonts w:ascii="Arial" w:cs="Arial" w:eastAsia="Arial" w:hAnsi="Arial"/>
          <w:sz w:val="20"/>
          <w:szCs w:val="20"/>
        </w:rPr>
        <w:t xml:space="preserve">React 18 — bibliothèque JavaScript pour la construction d'interfaces utilisateur dynamiques</w:t>
      </w:r>
    </w:p>
    <w:p>
      <w:pPr>
        <w:pStyle w:val="ListParagraph"/>
        <w:numPr>
          <w:ilvl w:val="0"/>
          <w:numId w:val="2"/>
        </w:numPr>
        <w:spacing w:after="60"/>
      </w:pPr>
      <w:r>
        <w:rPr>
          <w:rFonts w:ascii="Arial" w:cs="Arial" w:eastAsia="Arial" w:hAnsi="Arial"/>
          <w:sz w:val="20"/>
          <w:szCs w:val="20"/>
        </w:rPr>
        <w:t xml:space="preserve">React Router v6 — gestion de la navigation entre les différentes pages de l'application</w:t>
      </w:r>
    </w:p>
    <w:p>
      <w:pPr>
        <w:pStyle w:val="ListParagraph"/>
        <w:numPr>
          <w:ilvl w:val="0"/>
          <w:numId w:val="2"/>
        </w:numPr>
        <w:spacing w:after="60"/>
      </w:pPr>
      <w:r>
        <w:rPr>
          <w:rFonts w:ascii="Arial" w:cs="Arial" w:eastAsia="Arial" w:hAnsi="Arial"/>
          <w:sz w:val="20"/>
          <w:szCs w:val="20"/>
        </w:rPr>
        <w:t xml:space="preserve">Axios — client HTTP pour envoyer des requêtes vers l'API REST et gérer les réponses (inclut la gestion des en-têtes de sécurité)</w:t>
      </w:r>
    </w:p>
    <w:p>
      <w:pPr>
        <w:pStyle w:val="ListParagraph"/>
        <w:numPr>
          <w:ilvl w:val="0"/>
          <w:numId w:val="2"/>
        </w:numPr>
        <w:spacing w:after="60"/>
      </w:pPr>
      <w:r>
        <w:rPr>
          <w:rFonts w:ascii="Arial" w:cs="Arial" w:eastAsia="Arial" w:hAnsi="Arial"/>
          <w:sz w:val="20"/>
          <w:szCs w:val="20"/>
        </w:rPr>
        <w:t xml:space="preserve">Context API — gestion de l'état global de l'application (authentification, utilisateur connecté)</w:t>
      </w:r>
    </w:p>
    <w:p>
      <w:pPr>
        <w:pStyle w:val="ListParagraph"/>
        <w:numPr>
          <w:ilvl w:val="0"/>
          <w:numId w:val="2"/>
        </w:numPr>
        <w:spacing w:after="60"/>
      </w:pPr>
      <w:r>
        <w:rPr>
          <w:rFonts w:ascii="Arial" w:cs="Arial" w:eastAsia="Arial" w:hAnsi="Arial"/>
          <w:sz w:val="20"/>
          <w:szCs w:val="20"/>
        </w:rPr>
        <w:t xml:space="preserve">Chart.js / Recharts — bibliothèques de visualisation pour les graphiques du tableau de bord</w:t>
      </w:r>
    </w:p>
    <w:p>
      <w:pPr>
        <w:pStyle w:val="ListParagraph"/>
        <w:numPr>
          <w:ilvl w:val="0"/>
          <w:numId w:val="2"/>
        </w:numPr>
        <w:spacing w:after="60"/>
      </w:pPr>
      <w:r>
        <w:rPr>
          <w:rFonts w:ascii="Arial" w:cs="Arial" w:eastAsia="Arial" w:hAnsi="Arial"/>
          <w:sz w:val="20"/>
          <w:szCs w:val="20"/>
        </w:rPr>
        <w:t xml:space="preserve">Tailwind CSS — framework CSS utilitaire pour la mise en forme et le design responsive</w:t>
      </w:r>
    </w:p>
    <w:p>
      <w:pPr>
        <w:spacing w:after="60"/>
      </w:pPr>
      <w:r>
        <w:t xml:space="preserve"/>
      </w:r>
    </w:p>
    <w:p>
      <w:pPr>
        <w:spacing w:after="80" w:before="160"/>
      </w:pPr>
      <w:r>
        <w:rPr>
          <w:rFonts w:ascii="Arial" w:cs="Arial" w:eastAsia="Arial" w:hAnsi="Arial"/>
          <w:b/>
          <w:bCs/>
          <w:color w:val="2E5797"/>
          <w:sz w:val="22"/>
          <w:szCs w:val="22"/>
        </w:rPr>
        <w:t xml:space="preserve">Backend</w:t>
      </w:r>
    </w:p>
    <w:p>
      <w:pPr>
        <w:pStyle w:val="ListParagraph"/>
        <w:numPr>
          <w:ilvl w:val="0"/>
          <w:numId w:val="2"/>
        </w:numPr>
        <w:spacing w:after="60"/>
      </w:pPr>
      <w:r>
        <w:rPr>
          <w:rFonts w:ascii="Arial" w:cs="Arial" w:eastAsia="Arial" w:hAnsi="Arial"/>
          <w:sz w:val="20"/>
          <w:szCs w:val="20"/>
        </w:rPr>
        <w:t xml:space="preserve">Node.js — environnement d'exécution JavaScript côté serveur</w:t>
      </w:r>
    </w:p>
    <w:p>
      <w:pPr>
        <w:pStyle w:val="ListParagraph"/>
        <w:numPr>
          <w:ilvl w:val="0"/>
          <w:numId w:val="2"/>
        </w:numPr>
        <w:spacing w:after="60"/>
      </w:pPr>
      <w:r>
        <w:rPr>
          <w:rFonts w:ascii="Arial" w:cs="Arial" w:eastAsia="Arial" w:hAnsi="Arial"/>
          <w:sz w:val="20"/>
          <w:szCs w:val="20"/>
        </w:rPr>
        <w:t xml:space="preserve">Express.js — framework web léger pour la création de l'API REST</w:t>
      </w:r>
    </w:p>
    <w:p>
      <w:pPr>
        <w:pStyle w:val="ListParagraph"/>
        <w:numPr>
          <w:ilvl w:val="0"/>
          <w:numId w:val="2"/>
        </w:numPr>
        <w:spacing w:after="60"/>
      </w:pPr>
      <w:r>
        <w:rPr>
          <w:rFonts w:ascii="Arial" w:cs="Arial" w:eastAsia="Arial" w:hAnsi="Arial"/>
          <w:sz w:val="20"/>
          <w:szCs w:val="20"/>
        </w:rPr>
        <w:t xml:space="preserve">JSON Web Token (JWT) — mécanisme d'authentification stateless : chaque requête est sécurisée via un token signé qui expire après une durée définie</w:t>
      </w:r>
    </w:p>
    <w:p>
      <w:pPr>
        <w:pStyle w:val="ListParagraph"/>
        <w:numPr>
          <w:ilvl w:val="0"/>
          <w:numId w:val="2"/>
        </w:numPr>
        <w:spacing w:after="60"/>
      </w:pPr>
      <w:r>
        <w:rPr>
          <w:rFonts w:ascii="Arial" w:cs="Arial" w:eastAsia="Arial" w:hAnsi="Arial"/>
          <w:sz w:val="20"/>
          <w:szCs w:val="20"/>
        </w:rPr>
        <w:t xml:space="preserve">bcrypt — algorithme de hachage sécurisé pour stocker les mots de passe de façon irréversible</w:t>
      </w:r>
    </w:p>
    <w:p>
      <w:pPr>
        <w:pStyle w:val="ListParagraph"/>
        <w:numPr>
          <w:ilvl w:val="0"/>
          <w:numId w:val="2"/>
        </w:numPr>
        <w:spacing w:after="60"/>
      </w:pPr>
      <w:r>
        <w:rPr>
          <w:rFonts w:ascii="Arial" w:cs="Arial" w:eastAsia="Arial" w:hAnsi="Arial"/>
          <w:sz w:val="20"/>
          <w:szCs w:val="20"/>
        </w:rPr>
        <w:t xml:space="preserve">Morgan — journalisation des requêtes HTTP (logs d'accès et de débogage)</w:t>
      </w:r>
    </w:p>
    <w:p>
      <w:pPr>
        <w:pStyle w:val="ListParagraph"/>
        <w:numPr>
          <w:ilvl w:val="0"/>
          <w:numId w:val="2"/>
        </w:numPr>
        <w:spacing w:after="60"/>
      </w:pPr>
      <w:r>
        <w:rPr>
          <w:rFonts w:ascii="Arial" w:cs="Arial" w:eastAsia="Arial" w:hAnsi="Arial"/>
          <w:sz w:val="20"/>
          <w:szCs w:val="20"/>
        </w:rPr>
        <w:t xml:space="preserve">CORS — gestion des autorisations d'origines croisées entre le frontend et le backend</w:t>
      </w:r>
    </w:p>
    <w:p>
      <w:pPr>
        <w:spacing w:after="60"/>
      </w:pPr>
      <w:r>
        <w:t xml:space="preserve"/>
      </w:r>
    </w:p>
    <w:p>
      <w:pPr>
        <w:spacing w:after="80" w:before="160"/>
      </w:pPr>
      <w:r>
        <w:rPr>
          <w:rFonts w:ascii="Arial" w:cs="Arial" w:eastAsia="Arial" w:hAnsi="Arial"/>
          <w:b/>
          <w:bCs/>
          <w:color w:val="2E5797"/>
          <w:sz w:val="22"/>
          <w:szCs w:val="22"/>
        </w:rPr>
        <w:t xml:space="preserve">Base de données</w:t>
      </w:r>
    </w:p>
    <w:p>
      <w:pPr>
        <w:pStyle w:val="ListParagraph"/>
        <w:numPr>
          <w:ilvl w:val="0"/>
          <w:numId w:val="2"/>
        </w:numPr>
        <w:spacing w:after="60"/>
      </w:pPr>
      <w:r>
        <w:rPr>
          <w:rFonts w:ascii="Arial" w:cs="Arial" w:eastAsia="Arial" w:hAnsi="Arial"/>
          <w:sz w:val="20"/>
          <w:szCs w:val="20"/>
        </w:rPr>
        <w:t xml:space="preserve">MongoDB — système de gestion de base de données NoSQL orienté documents, stockant les données au format JSON/BSON</w:t>
      </w:r>
    </w:p>
    <w:p>
      <w:pPr>
        <w:pStyle w:val="ListParagraph"/>
        <w:numPr>
          <w:ilvl w:val="0"/>
          <w:numId w:val="2"/>
        </w:numPr>
        <w:spacing w:after="60"/>
      </w:pPr>
      <w:r>
        <w:rPr>
          <w:rFonts w:ascii="Arial" w:cs="Arial" w:eastAsia="Arial" w:hAnsi="Arial"/>
          <w:sz w:val="20"/>
          <w:szCs w:val="20"/>
        </w:rPr>
        <w:t xml:space="preserve">Mongoose ODM — mapping objet-document, définition des schémas de données, validation et gestion des migrations</w:t>
      </w:r>
    </w:p>
    <w:p>
      <w:pPr>
        <w:spacing w:after="60"/>
      </w:pPr>
      <w:r>
        <w:t xml:space="preserve"/>
      </w:r>
    </w:p>
    <w:p>
      <w:pPr>
        <w:spacing w:after="80" w:before="160"/>
      </w:pPr>
      <w:r>
        <w:rPr>
          <w:rFonts w:ascii="Arial" w:cs="Arial" w:eastAsia="Arial" w:hAnsi="Arial"/>
          <w:b/>
          <w:bCs/>
          <w:color w:val="2E5797"/>
          <w:sz w:val="22"/>
          <w:szCs w:val="22"/>
        </w:rPr>
        <w:t xml:space="preserve">Intelligence Artificielle</w:t>
      </w:r>
    </w:p>
    <w:p>
      <w:pPr>
        <w:pStyle w:val="ListParagraph"/>
        <w:numPr>
          <w:ilvl w:val="0"/>
          <w:numId w:val="2"/>
        </w:numPr>
        <w:spacing w:after="60"/>
      </w:pPr>
      <w:r>
        <w:rPr>
          <w:rFonts w:ascii="Arial" w:cs="Arial" w:eastAsia="Arial" w:hAnsi="Arial"/>
          <w:sz w:val="20"/>
          <w:szCs w:val="20"/>
        </w:rPr>
        <w:t xml:space="preserve">Intégration d'une API LLM (ex : OpenAI GPT / Claude d'Anthropic) pour la génération automatique de textes (titres, descriptions, résumés de campagnes)</w:t>
      </w:r>
    </w:p>
    <w:p>
      <w:pPr>
        <w:pStyle w:val="ListParagraph"/>
        <w:numPr>
          <w:ilvl w:val="0"/>
          <w:numId w:val="2"/>
        </w:numPr>
        <w:spacing w:after="60"/>
      </w:pPr>
      <w:r>
        <w:rPr>
          <w:rFonts w:ascii="Arial" w:cs="Arial" w:eastAsia="Arial" w:hAnsi="Arial"/>
          <w:sz w:val="20"/>
          <w:szCs w:val="20"/>
        </w:rPr>
        <w:t xml:space="preserve">Algorithmes de détection d'anomalies appliqués au pipeline de contenus pour identifier les blocages</w:t>
      </w:r>
    </w:p>
    <w:p>
      <w:pPr>
        <w:pStyle w:val="ListParagraph"/>
        <w:numPr>
          <w:ilvl w:val="0"/>
          <w:numId w:val="2"/>
        </w:numPr>
        <w:spacing w:after="60"/>
      </w:pPr>
      <w:r>
        <w:rPr>
          <w:rFonts w:ascii="Arial" w:cs="Arial" w:eastAsia="Arial" w:hAnsi="Arial"/>
          <w:sz w:val="20"/>
          <w:szCs w:val="20"/>
        </w:rPr>
        <w:t xml:space="preserve">Moteur de recommandation simple basé sur l'historique des tournages pour suggérer des créneaux optimaux</w:t>
      </w:r>
    </w:p>
    <w:p>
      <w:pPr>
        <w:spacing w:after="60"/>
      </w:pPr>
      <w:r>
        <w:t xml:space="preserve"/>
      </w:r>
    </w:p>
    <w:p>
      <w:pPr>
        <w:spacing w:after="80" w:before="160"/>
      </w:pPr>
      <w:r>
        <w:rPr>
          <w:rFonts w:ascii="Arial" w:cs="Arial" w:eastAsia="Arial" w:hAnsi="Arial"/>
          <w:b/>
          <w:bCs/>
          <w:color w:val="2E5797"/>
          <w:sz w:val="22"/>
          <w:szCs w:val="22"/>
        </w:rPr>
        <w:t xml:space="preserve">Conteneurisation</w:t>
      </w:r>
    </w:p>
    <w:p>
      <w:pPr>
        <w:pStyle w:val="ListParagraph"/>
        <w:numPr>
          <w:ilvl w:val="0"/>
          <w:numId w:val="2"/>
        </w:numPr>
        <w:spacing w:after="60"/>
      </w:pPr>
      <w:r>
        <w:rPr>
          <w:rFonts w:ascii="Arial" w:cs="Arial" w:eastAsia="Arial" w:hAnsi="Arial"/>
          <w:sz w:val="20"/>
          <w:szCs w:val="20"/>
        </w:rPr>
        <w:t xml:space="preserve">Docker — chaque composant de l'application (frontend, backend, base de données) est isolé dans un conteneur indépendant</w:t>
      </w:r>
    </w:p>
    <w:p>
      <w:pPr>
        <w:pStyle w:val="ListParagraph"/>
        <w:numPr>
          <w:ilvl w:val="0"/>
          <w:numId w:val="2"/>
        </w:numPr>
        <w:spacing w:after="60"/>
      </w:pPr>
      <w:r>
        <w:rPr>
          <w:rFonts w:ascii="Arial" w:cs="Arial" w:eastAsia="Arial" w:hAnsi="Arial"/>
          <w:sz w:val="20"/>
          <w:szCs w:val="20"/>
        </w:rPr>
        <w:t xml:space="preserve">Docker Compose — orchestration locale des conteneurs pour lancer l'ensemble de l'application en une seule commande</w:t>
      </w:r>
    </w:p>
    <w:p>
      <w:pPr>
        <w:spacing w:after="60"/>
      </w:pPr>
      <w:r>
        <w:t xml:space="preserve"/>
      </w:r>
    </w:p>
    <w:p>
      <w:pPr>
        <w:spacing w:after="80" w:before="160"/>
      </w:pPr>
      <w:r>
        <w:rPr>
          <w:rFonts w:ascii="Arial" w:cs="Arial" w:eastAsia="Arial" w:hAnsi="Arial"/>
          <w:b/>
          <w:bCs/>
          <w:color w:val="2E5797"/>
          <w:sz w:val="22"/>
          <w:szCs w:val="22"/>
        </w:rPr>
        <w:t xml:space="preserve">Outils de développement</w:t>
      </w:r>
    </w:p>
    <w:p>
      <w:pPr>
        <w:pStyle w:val="ListParagraph"/>
        <w:numPr>
          <w:ilvl w:val="0"/>
          <w:numId w:val="2"/>
        </w:numPr>
        <w:spacing w:after="60"/>
      </w:pPr>
      <w:r>
        <w:rPr>
          <w:rFonts w:ascii="Arial" w:cs="Arial" w:eastAsia="Arial" w:hAnsi="Arial"/>
          <w:sz w:val="20"/>
          <w:szCs w:val="20"/>
        </w:rPr>
        <w:t xml:space="preserve">Git + GitHub — versioning du code source et collaboration</w:t>
      </w:r>
    </w:p>
    <w:p>
      <w:pPr>
        <w:pStyle w:val="ListParagraph"/>
        <w:numPr>
          <w:ilvl w:val="0"/>
          <w:numId w:val="2"/>
        </w:numPr>
        <w:spacing w:after="60"/>
      </w:pPr>
      <w:r>
        <w:rPr>
          <w:rFonts w:ascii="Arial" w:cs="Arial" w:eastAsia="Arial" w:hAnsi="Arial"/>
          <w:sz w:val="20"/>
          <w:szCs w:val="20"/>
        </w:rPr>
        <w:t xml:space="preserve">Postman — test et documentation des routes de l'API REST</w:t>
      </w:r>
    </w:p>
    <w:p>
      <w:pPr>
        <w:spacing w:after="60"/>
      </w:pPr>
      <w:r>
        <w:t xml:space="preserve"/>
      </w:r>
    </w:p>
    <w:p>
      <w:pPr>
        <w:pStyle w:val="Heading2"/>
        <w:spacing w:after="120" w:before="240"/>
      </w:pPr>
      <w:r>
        <w:rPr>
          <w:rFonts w:ascii="Arial" w:cs="Arial" w:eastAsia="Arial" w:hAnsi="Arial"/>
          <w:b/>
          <w:bCs/>
          <w:color w:val="2E5797"/>
          <w:sz w:val="24"/>
          <w:szCs w:val="24"/>
        </w:rPr>
        <w:t xml:space="preserve">3. Modèle de données (entités principales)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Entité</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Attributs principaux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Tournage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titre, date, lieu, statut, marque_id, createdAt, updatedAt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Contenu</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titre, type, statut_workflow, tournage_id, responsable_id, pilier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Campagne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nom, budget, date_debut, date_fin, objectif_leads, leads_actuels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Marque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nom, logo, description, actif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Utilisateur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nom, prenom, email, mot_de_passe_hash, createdAt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Intervenant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nom, prenom, email, telephone, specialite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Creneau</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_id, date_debut, date_fin, tournage_id, salle, equipements</w:t>
            </w:r>
          </w:p>
        </w:tc>
      </w:tr>
    </w:tbl>
    <w:p>
      <w:pPr>
        <w:spacing w:after="60"/>
      </w:pPr>
      <w:r>
        <w:t xml:space="preserve"/>
      </w:r>
    </w:p>
    <w:p>
      <w:pPr>
        <w:pStyle w:val="Heading1"/>
        <w:spacing w:after="160" w:before="320"/>
      </w:pPr>
      <w:r>
        <w:rPr>
          <w:rFonts w:ascii="Arial" w:cs="Arial" w:eastAsia="Arial" w:hAnsi="Arial"/>
          <w:b/>
          <w:bCs/>
          <w:color w:val="1F3864"/>
          <w:sz w:val="28"/>
          <w:szCs w:val="28"/>
        </w:rPr>
        <w:t xml:space="preserve">V. CONTRAINTES ET EXIGENCES</w:t>
      </w:r>
    </w:p>
    <w:p>
      <w:pPr>
        <w:pStyle w:val="Heading2"/>
        <w:spacing w:after="120" w:before="240"/>
      </w:pPr>
      <w:r>
        <w:rPr>
          <w:rFonts w:ascii="Arial" w:cs="Arial" w:eastAsia="Arial" w:hAnsi="Arial"/>
          <w:b/>
          <w:bCs/>
          <w:color w:val="2E5797"/>
          <w:sz w:val="24"/>
          <w:szCs w:val="24"/>
        </w:rPr>
        <w:t xml:space="preserve">1. Contraintes techniques</w:t>
      </w:r>
    </w:p>
    <w:p>
      <w:pPr>
        <w:pStyle w:val="ListParagraph"/>
        <w:numPr>
          <w:ilvl w:val="0"/>
          <w:numId w:val="2"/>
        </w:numPr>
        <w:spacing w:after="60"/>
      </w:pPr>
      <w:r>
        <w:rPr>
          <w:rFonts w:ascii="Arial" w:cs="Arial" w:eastAsia="Arial" w:hAnsi="Arial"/>
          <w:sz w:val="20"/>
          <w:szCs w:val="20"/>
        </w:rPr>
        <w:t xml:space="preserve">L'application doit être une application web responsive, accessible depuis un navigateur desktop.</w:t>
      </w:r>
    </w:p>
    <w:p>
      <w:pPr>
        <w:pStyle w:val="ListParagraph"/>
        <w:numPr>
          <w:ilvl w:val="0"/>
          <w:numId w:val="2"/>
        </w:numPr>
        <w:spacing w:after="60"/>
      </w:pPr>
      <w:r>
        <w:rPr>
          <w:rFonts w:ascii="Arial" w:cs="Arial" w:eastAsia="Arial" w:hAnsi="Arial"/>
          <w:sz w:val="20"/>
          <w:szCs w:val="20"/>
        </w:rPr>
        <w:t xml:space="preserve">Le backend doit exposer une API REST clairement structurée et documentée.</w:t>
      </w:r>
    </w:p>
    <w:p>
      <w:pPr>
        <w:pStyle w:val="ListParagraph"/>
        <w:numPr>
          <w:ilvl w:val="0"/>
          <w:numId w:val="2"/>
        </w:numPr>
        <w:spacing w:after="60"/>
      </w:pPr>
      <w:r>
        <w:rPr>
          <w:rFonts w:ascii="Arial" w:cs="Arial" w:eastAsia="Arial" w:hAnsi="Arial"/>
          <w:sz w:val="20"/>
          <w:szCs w:val="20"/>
        </w:rPr>
        <w:t xml:space="preserve">L'authentification doit être sécurisée via JWT avec gestion des rôles utilisateurs.</w:t>
      </w:r>
    </w:p>
    <w:p>
      <w:pPr>
        <w:pStyle w:val="ListParagraph"/>
        <w:numPr>
          <w:ilvl w:val="0"/>
          <w:numId w:val="2"/>
        </w:numPr>
        <w:spacing w:after="60"/>
      </w:pPr>
      <w:r>
        <w:rPr>
          <w:rFonts w:ascii="Arial" w:cs="Arial" w:eastAsia="Arial" w:hAnsi="Arial"/>
          <w:sz w:val="20"/>
          <w:szCs w:val="20"/>
        </w:rPr>
        <w:t xml:space="preserve">La base de données utilisée est MongoDB (NoSQL orienté documents).</w:t>
      </w:r>
    </w:p>
    <w:p>
      <w:pPr>
        <w:pStyle w:val="ListParagraph"/>
        <w:numPr>
          <w:ilvl w:val="0"/>
          <w:numId w:val="2"/>
        </w:numPr>
        <w:spacing w:after="60"/>
      </w:pPr>
      <w:r>
        <w:rPr>
          <w:rFonts w:ascii="Arial" w:cs="Arial" w:eastAsia="Arial" w:hAnsi="Arial"/>
          <w:sz w:val="20"/>
          <w:szCs w:val="20"/>
        </w:rPr>
        <w:t xml:space="preserve">Le code source doit être versionné sur Git avec un historique de commits propre et lisible.</w:t>
      </w:r>
    </w:p>
    <w:p>
      <w:pPr>
        <w:pStyle w:val="ListParagraph"/>
        <w:numPr>
          <w:ilvl w:val="0"/>
          <w:numId w:val="2"/>
        </w:numPr>
        <w:spacing w:after="60"/>
      </w:pPr>
      <w:r>
        <w:rPr>
          <w:rFonts w:ascii="Arial" w:cs="Arial" w:eastAsia="Arial" w:hAnsi="Arial"/>
          <w:sz w:val="20"/>
          <w:szCs w:val="20"/>
        </w:rPr>
        <w:t xml:space="preserve">L'application doit être conteneurisée avec Docker et orchestrée via Docker Compose pour faciliter le déploiement.</w:t>
      </w:r>
    </w:p>
    <w:p>
      <w:pPr>
        <w:spacing w:after="60"/>
      </w:pPr>
      <w:r>
        <w:t xml:space="preserve"/>
      </w:r>
    </w:p>
    <w:p>
      <w:pPr>
        <w:pStyle w:val="Heading2"/>
        <w:spacing w:after="120" w:before="240"/>
      </w:pPr>
      <w:r>
        <w:rPr>
          <w:rFonts w:ascii="Arial" w:cs="Arial" w:eastAsia="Arial" w:hAnsi="Arial"/>
          <w:b/>
          <w:bCs/>
          <w:color w:val="2E5797"/>
          <w:sz w:val="24"/>
          <w:szCs w:val="24"/>
        </w:rPr>
        <w:t xml:space="preserve">2. Contraintes de sécurité</w:t>
      </w:r>
    </w:p>
    <w:p>
      <w:pPr>
        <w:pStyle w:val="ListParagraph"/>
        <w:numPr>
          <w:ilvl w:val="0"/>
          <w:numId w:val="2"/>
        </w:numPr>
        <w:spacing w:after="60"/>
      </w:pPr>
      <w:r>
        <w:rPr>
          <w:rFonts w:ascii="Arial" w:cs="Arial" w:eastAsia="Arial" w:hAnsi="Arial"/>
          <w:sz w:val="20"/>
          <w:szCs w:val="20"/>
        </w:rPr>
        <w:t xml:space="preserve">Les mots de passe doivent être hachés avec bcrypt avant d'être stockés en base de données — aucun mot de passe en clair ne doit transiter ou être conservé.</w:t>
      </w:r>
    </w:p>
    <w:p>
      <w:pPr>
        <w:pStyle w:val="ListParagraph"/>
        <w:numPr>
          <w:ilvl w:val="0"/>
          <w:numId w:val="2"/>
        </w:numPr>
        <w:spacing w:after="60"/>
      </w:pPr>
      <w:r>
        <w:rPr>
          <w:rFonts w:ascii="Arial" w:cs="Arial" w:eastAsia="Arial" w:hAnsi="Arial"/>
          <w:sz w:val="20"/>
          <w:szCs w:val="20"/>
        </w:rPr>
        <w:t xml:space="preserve">Toutes les routes API sensibles (accès aux données, modifications) doivent être protégées par un token JWT valide. Toute requête sans token ou avec un token invalide doit être rejetée.</w:t>
      </w:r>
    </w:p>
    <w:p>
      <w:pPr>
        <w:pStyle w:val="ListParagraph"/>
        <w:numPr>
          <w:ilvl w:val="0"/>
          <w:numId w:val="2"/>
        </w:numPr>
        <w:spacing w:after="60"/>
      </w:pPr>
      <w:r>
        <w:rPr>
          <w:rFonts w:ascii="Arial" w:cs="Arial" w:eastAsia="Arial" w:hAnsi="Arial"/>
          <w:sz w:val="20"/>
          <w:szCs w:val="20"/>
        </w:rPr>
        <w:t xml:space="preserve">Le token JWT doit avoir une durée de vie limitée (expiration) afin de réduire les risques en cas de compromission — un token expiré doit obliger l'utilisateur à se reconnecter.</w:t>
      </w:r>
    </w:p>
    <w:p>
      <w:pPr>
        <w:spacing w:after="60"/>
      </w:pPr>
      <w:r>
        <w:t xml:space="preserve"/>
      </w:r>
    </w:p>
    <w:p>
      <w:pPr>
        <w:pStyle w:val="Heading2"/>
        <w:spacing w:after="120" w:before="240"/>
      </w:pPr>
      <w:r>
        <w:rPr>
          <w:rFonts w:ascii="Arial" w:cs="Arial" w:eastAsia="Arial" w:hAnsi="Arial"/>
          <w:b/>
          <w:bCs/>
          <w:color w:val="2E5797"/>
          <w:sz w:val="24"/>
          <w:szCs w:val="24"/>
        </w:rPr>
        <w:t xml:space="preserve">3. Contraintes de qualité</w:t>
      </w:r>
    </w:p>
    <w:p>
      <w:pPr>
        <w:pStyle w:val="ListParagraph"/>
        <w:numPr>
          <w:ilvl w:val="0"/>
          <w:numId w:val="2"/>
        </w:numPr>
        <w:spacing w:after="60"/>
      </w:pPr>
      <w:r>
        <w:rPr>
          <w:rFonts w:ascii="Arial" w:cs="Arial" w:eastAsia="Arial" w:hAnsi="Arial"/>
          <w:sz w:val="20"/>
          <w:szCs w:val="20"/>
        </w:rPr>
        <w:t xml:space="preserve">Des tests unitaires doivent être rédigés pour toutes les fonctions de l'application, qu'elles soient critiques ou non, afin de garantir un niveau de couverture complet et une détection rapide des régressions.</w:t>
      </w:r>
    </w:p>
    <w:p>
      <w:pPr>
        <w:pStyle w:val="ListParagraph"/>
        <w:numPr>
          <w:ilvl w:val="0"/>
          <w:numId w:val="2"/>
        </w:numPr>
        <w:spacing w:after="60"/>
      </w:pPr>
      <w:r>
        <w:rPr>
          <w:rFonts w:ascii="Arial" w:cs="Arial" w:eastAsia="Arial" w:hAnsi="Arial"/>
          <w:sz w:val="20"/>
          <w:szCs w:val="20"/>
        </w:rPr>
        <w:t xml:space="preserve">L'application doit être accompagnée d'une documentation technique complète (README) décrivant l'installation, la configuration et l'utilisation de l'application.</w:t>
      </w:r>
    </w:p>
    <w:p>
      <w:pPr>
        <w:pStyle w:val="ListParagraph"/>
        <w:numPr>
          <w:ilvl w:val="0"/>
          <w:numId w:val="2"/>
        </w:numPr>
        <w:spacing w:after="60"/>
      </w:pPr>
      <w:r>
        <w:rPr>
          <w:rFonts w:ascii="Arial" w:cs="Arial" w:eastAsia="Arial" w:hAnsi="Arial"/>
          <w:sz w:val="20"/>
          <w:szCs w:val="20"/>
        </w:rPr>
        <w:t xml:space="preserve">L'ensemble de l'application doit être conteneurisée avec Docker pour garantir la reproductibilité des environnements de développement, de test et de production.</w:t>
      </w:r>
    </w:p>
    <w:p>
      <w:pPr>
        <w:spacing w:after="60"/>
      </w:pPr>
      <w:r>
        <w:t xml:space="preserve"/>
      </w:r>
    </w:p>
    <w:p>
      <w:pPr>
        <w:pStyle w:val="Heading1"/>
        <w:spacing w:after="160" w:before="320"/>
      </w:pPr>
      <w:r>
        <w:rPr>
          <w:rFonts w:ascii="Arial" w:cs="Arial" w:eastAsia="Arial" w:hAnsi="Arial"/>
          <w:b/>
          <w:bCs/>
          <w:color w:val="1F3864"/>
          <w:sz w:val="28"/>
          <w:szCs w:val="28"/>
        </w:rPr>
        <w:t xml:space="preserve">VI. LIVRABLES ATTENDUS</w:t>
      </w:r>
    </w:p>
    <w:p>
      <w:pPr>
        <w:pStyle w:val="Heading2"/>
        <w:spacing w:after="120" w:before="240"/>
      </w:pPr>
      <w:r>
        <w:rPr>
          <w:rFonts w:ascii="Arial" w:cs="Arial" w:eastAsia="Arial" w:hAnsi="Arial"/>
          <w:b/>
          <w:bCs/>
          <w:color w:val="2E5797"/>
          <w:sz w:val="24"/>
          <w:szCs w:val="24"/>
        </w:rPr>
        <w:t xml:space="preserve">1. Livrables techniques</w:t>
      </w:r>
    </w:p>
    <w:p>
      <w:pPr>
        <w:pStyle w:val="ListParagraph"/>
        <w:numPr>
          <w:ilvl w:val="0"/>
          <w:numId w:val="2"/>
        </w:numPr>
        <w:spacing w:after="60"/>
      </w:pPr>
      <w:r>
        <w:rPr>
          <w:rFonts w:ascii="Arial" w:cs="Arial" w:eastAsia="Arial" w:hAnsi="Arial"/>
          <w:sz w:val="20"/>
          <w:szCs w:val="20"/>
        </w:rPr>
        <w:t xml:space="preserve">Code source complet versionné sur GitHub (frontend + backend)</w:t>
      </w:r>
    </w:p>
    <w:p>
      <w:pPr>
        <w:pStyle w:val="ListParagraph"/>
        <w:numPr>
          <w:ilvl w:val="0"/>
          <w:numId w:val="2"/>
        </w:numPr>
        <w:spacing w:after="60"/>
      </w:pPr>
      <w:r>
        <w:rPr>
          <w:rFonts w:ascii="Arial" w:cs="Arial" w:eastAsia="Arial" w:hAnsi="Arial"/>
          <w:sz w:val="20"/>
          <w:szCs w:val="20"/>
        </w:rPr>
        <w:t xml:space="preserve">Base de données MongoDB avec schémas Mongoose, données de test (seeds) et documentation des collections</w:t>
      </w:r>
    </w:p>
    <w:p>
      <w:pPr>
        <w:pStyle w:val="ListParagraph"/>
        <w:numPr>
          <w:ilvl w:val="0"/>
          <w:numId w:val="2"/>
        </w:numPr>
        <w:spacing w:after="60"/>
      </w:pPr>
      <w:r>
        <w:rPr>
          <w:rFonts w:ascii="Arial" w:cs="Arial" w:eastAsia="Arial" w:hAnsi="Arial"/>
          <w:sz w:val="20"/>
          <w:szCs w:val="20"/>
        </w:rPr>
        <w:t xml:space="preserve">Documentation de l'API REST (Swagger ou collection Postman)</w:t>
      </w:r>
    </w:p>
    <w:p>
      <w:pPr>
        <w:pStyle w:val="ListParagraph"/>
        <w:numPr>
          <w:ilvl w:val="0"/>
          <w:numId w:val="2"/>
        </w:numPr>
        <w:spacing w:after="60"/>
      </w:pPr>
      <w:r>
        <w:rPr>
          <w:rFonts w:ascii="Arial" w:cs="Arial" w:eastAsia="Arial" w:hAnsi="Arial"/>
          <w:sz w:val="20"/>
          <w:szCs w:val="20"/>
        </w:rPr>
        <w:t xml:space="preserve">Plans de tests et résultats d'exécution</w:t>
      </w:r>
    </w:p>
    <w:p>
      <w:pPr>
        <w:pStyle w:val="ListParagraph"/>
        <w:numPr>
          <w:ilvl w:val="0"/>
          <w:numId w:val="2"/>
        </w:numPr>
        <w:spacing w:after="60"/>
      </w:pPr>
      <w:r>
        <w:rPr>
          <w:rFonts w:ascii="Arial" w:cs="Arial" w:eastAsia="Arial" w:hAnsi="Arial"/>
          <w:sz w:val="20"/>
          <w:szCs w:val="20"/>
        </w:rPr>
        <w:t xml:space="preserve">README d'installation et de déploiement (incluant les instructions Docker)</w:t>
      </w:r>
    </w:p>
    <w:p>
      <w:pPr>
        <w:pStyle w:val="ListParagraph"/>
        <w:numPr>
          <w:ilvl w:val="0"/>
          <w:numId w:val="2"/>
        </w:numPr>
        <w:spacing w:after="60"/>
      </w:pPr>
      <w:r>
        <w:rPr>
          <w:rFonts w:ascii="Arial" w:cs="Arial" w:eastAsia="Arial" w:hAnsi="Arial"/>
          <w:sz w:val="20"/>
          <w:szCs w:val="20"/>
        </w:rPr>
        <w:t xml:space="preserve">Fichiers Docker et Docker Compose pour la conteneurisation complète de l'application</w:t>
      </w:r>
    </w:p>
    <w:p>
      <w:pPr>
        <w:spacing w:after="60"/>
      </w:pPr>
      <w:r>
        <w:t xml:space="preserve"/>
      </w:r>
    </w:p>
    <w:p>
      <w:pPr>
        <w:pStyle w:val="Heading2"/>
        <w:spacing w:after="120" w:before="240"/>
      </w:pPr>
      <w:r>
        <w:rPr>
          <w:rFonts w:ascii="Arial" w:cs="Arial" w:eastAsia="Arial" w:hAnsi="Arial"/>
          <w:b/>
          <w:bCs/>
          <w:color w:val="2E5797"/>
          <w:sz w:val="24"/>
          <w:szCs w:val="24"/>
        </w:rPr>
        <w:t xml:space="preserve">2. Livrables pour la soutenance</w:t>
      </w:r>
    </w:p>
    <w:p>
      <w:pPr>
        <w:pStyle w:val="ListParagraph"/>
        <w:numPr>
          <w:ilvl w:val="0"/>
          <w:numId w:val="2"/>
        </w:numPr>
        <w:spacing w:after="60"/>
      </w:pPr>
      <w:r>
        <w:rPr>
          <w:rFonts w:ascii="Arial" w:cs="Arial" w:eastAsia="Arial" w:hAnsi="Arial"/>
          <w:sz w:val="20"/>
          <w:szCs w:val="20"/>
        </w:rPr>
        <w:t xml:space="preserve">Dossier de projet complet (présent document + architecture + BDD + tests)</w:t>
      </w:r>
    </w:p>
    <w:p>
      <w:pPr>
        <w:pStyle w:val="ListParagraph"/>
        <w:numPr>
          <w:ilvl w:val="0"/>
          <w:numId w:val="2"/>
        </w:numPr>
        <w:spacing w:after="60"/>
      </w:pPr>
      <w:r>
        <w:rPr>
          <w:rFonts w:ascii="Arial" w:cs="Arial" w:eastAsia="Arial" w:hAnsi="Arial"/>
          <w:sz w:val="20"/>
          <w:szCs w:val="20"/>
        </w:rPr>
        <w:t xml:space="preserve">Support de présentation (diaporama) pour la soutenance</w:t>
      </w:r>
    </w:p>
    <w:p>
      <w:pPr>
        <w:pStyle w:val="ListParagraph"/>
        <w:numPr>
          <w:ilvl w:val="0"/>
          <w:numId w:val="2"/>
        </w:numPr>
        <w:spacing w:after="60"/>
      </w:pPr>
      <w:r>
        <w:rPr>
          <w:rFonts w:ascii="Arial" w:cs="Arial" w:eastAsia="Arial" w:hAnsi="Arial"/>
          <w:sz w:val="20"/>
          <w:szCs w:val="20"/>
        </w:rPr>
        <w:t xml:space="preserve">Dossier professionnel décrivant les compétences acquises</w:t>
      </w:r>
    </w:p>
    <w:p>
      <w:pPr>
        <w:pStyle w:val="ListParagraph"/>
        <w:numPr>
          <w:ilvl w:val="0"/>
          <w:numId w:val="2"/>
        </w:numPr>
        <w:spacing w:after="60"/>
      </w:pPr>
      <w:r>
        <w:rPr>
          <w:rFonts w:ascii="Arial" w:cs="Arial" w:eastAsia="Arial" w:hAnsi="Arial"/>
          <w:sz w:val="20"/>
          <w:szCs w:val="20"/>
        </w:rPr>
        <w:t xml:space="preserve">Application déployée et démontrable devant le jury</w:t>
      </w:r>
    </w:p>
    <w:p>
      <w:pPr>
        <w:spacing w:after="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888888"/>
        <w:sz w:val="16"/>
        <w:szCs w:val="16"/>
      </w:rPr>
      <w:t xml:space="preserve">Confidentiel — Usage interne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ESIIA — Service Marketing    |    MANAGER HUB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7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2026-06-03T11:36:59.601Z</dcterms:created>
  <dcterms:modified xsi:type="dcterms:W3CDTF">2026-06-03T11:36:59.616Z</dcterms:modified>
</cp:coreProperties>
</file>

<file path=docProps/custom.xml><?xml version="1.0" encoding="utf-8"?>
<Properties xmlns="http://schemas.openxmlformats.org/officeDocument/2006/custom-properties" xmlns:vt="http://schemas.openxmlformats.org/officeDocument/2006/docPropsVTypes"/>
</file>