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Michelle Lee Personal Website</w:t>
      </w:r>
    </w:p>
    <w:p>
      <w:r>
        <w:t>Complete text content of all pages, extracted July 7, 2026. Text in [square brackets] is a placeholder awaiting Michelle's confirmation. Navigation and footer labels listed once at the end.</w:t>
      </w:r>
    </w:p>
    <w:p>
      <w:r>
        <w:br w:type="page"/>
      </w:r>
    </w:p>
    <w:p>
      <w:pPr>
        <w:pStyle w:val="Heading1"/>
      </w:pPr>
      <w:r>
        <w:t>Homepage</w:t>
      </w:r>
    </w:p>
    <w:p>
      <w:r>
        <w:t>Browser title: Michelle Lee (Minjung Lee) | Educator, Writer &amp; Translator | Education, Language Access &amp; Public-Interest Law</w:t>
      </w:r>
    </w:p>
    <w:p>
      <w:r>
        <w:t>Michelle Lee · 이민정 Minjung Lee</w:t>
      </w:r>
    </w:p>
    <w:p>
      <w:pPr>
        <w:pStyle w:val="Heading2"/>
      </w:pPr>
      <w:r>
        <w:t>Educator · Writer · Translatorworking toward public-interest law</w:t>
      </w:r>
    </w:p>
    <w:p>
      <w:r>
        <w:t>Who gets to learn? Who is remembered? Whose stories are heard?</w:t>
      </w:r>
    </w:p>
    <w:p>
      <w:r>
        <w:t>Current focus: Michelle's current work connects legal studies, labor-rights research, and public-interest technology.</w:t>
      </w:r>
    </w:p>
    <w:p>
      <w:pPr>
        <w:pStyle w:val="Heading3"/>
      </w:pPr>
      <w:r>
        <w:t>One thread: access.</w:t>
      </w:r>
    </w:p>
    <w:p>
      <w:r>
        <w:t>Minjung (Michelle) Lee is an educator, writer, translator, and legal-studies student whose work begins with a simple conviction that access is everything: access to learning, to language, and to the law.</w:t>
      </w:r>
    </w:p>
    <w:p>
      <w:r>
        <w:t>She grew up between St. Louis and Seoul, boarding school at Thomas Jefferson School in Missouri, then a B.A. in International Studies with a concentration in International Law and Diplomacy at Ewha Womans University (February 2025), including a semester at the University of Exeter as a Seoul Scholarship Foundation Scholar. Her thesis, “The Second Great Game,” examined U.S.-China rivalry in the Indo-Pacific through a historical-comparative lens. That early life of carrying meaning across a border, between languages, school systems, and countries, became the through-line of everything since. She is now completing an LL.B. at Korea Cyber University (expected December 2026) as she prepares for U.S. law school.</w:t>
      </w:r>
    </w:p>
    <w:p>
      <w:r>
        <w:t>In the classroom, Michelle has taught English composition, AP World History, social studies, reading, writing, and debate, in person and online, most recently as a supplemental instructor at Welltain Christian International School in Incheon. Teaching showed her how unevenly opportunity is distributed, and pushed her work beyond the classroom: co-founding Angels for the Journey in 2021 to support vulnerable children in Southeast Asia, and Lumen Education in Cambodia in 2025, where as publication director she co-authors multilingual children's books and leads reading workshops. Her essay “A Pagoda”, a 2026 Bechtel Prize honorable mention in Teachers &amp; Writers Magazine, sets out the approach that runs through all of it: education begins with listening, language works best as a bridge rather than a replacement, and students' own families, memories, and cultures are the rightful foundation of their writing.</w:t>
      </w:r>
    </w:p>
    <w:p>
      <w:r>
        <w:t>The same work kept leading her to legal questions. Community translation with AsianHub, including certified in-person interpretation for migrant women at clinics and hospitals, journalism on historical memory at LeadersTimes, translation of investigative political reporting for MEDIAWATCH, and documentary and interpretation work with the Mission Center for Migrants in Daegu all pointed to the same gap between the people laws govern and the language laws speak. Today she is answering it directly: through her LL.B. studies, an interview-based research project on how industrial robots reshape worker protection in Korean manufacturing, and Jurio, an early-stage legal-information app she is planning with developer Alex Lee.</w:t>
      </w:r>
    </w:p>
    <w:p>
      <w:pPr>
        <w:pStyle w:val="Heading4"/>
      </w:pPr>
      <w:r>
        <w:t>At a glance</w:t>
      </w:r>
    </w:p>
    <w:p>
      <w:pPr>
        <w:pStyle w:val="ListBullet"/>
      </w:pPr>
      <w:r>
        <w:t>EDUCATION:</w:t>
      </w:r>
    </w:p>
    <w:p>
      <w:pPr>
        <w:pStyle w:val="ListBullet2"/>
      </w:pPr>
      <w:r>
        <w:t>LL.B. candidate, Korea Cyber University (exp. Dec 2026) · B.A. International Studies (Int'l Law &amp; Diplomacy), Ewha Womans University (2025) · University of Exeter, Seoul Scholarship Foundation Scholar · Thomas Jefferson School (U.S.)</w:t>
      </w:r>
    </w:p>
    <w:p>
      <w:pPr>
        <w:pStyle w:val="ListBullet"/>
      </w:pPr>
      <w:r>
        <w:t>LANGUAGES:</w:t>
      </w:r>
    </w:p>
    <w:p>
      <w:pPr>
        <w:pStyle w:val="ListBullet2"/>
      </w:pPr>
      <w:r>
        <w:t>Korean (native) · English (native) · French (advanced)</w:t>
      </w:r>
    </w:p>
    <w:p>
      <w:pPr>
        <w:pStyle w:val="ListBullet"/>
      </w:pPr>
      <w:r>
        <w:t>BASED IN:</w:t>
      </w:r>
    </w:p>
    <w:p>
      <w:pPr>
        <w:pStyle w:val="ListBullet2"/>
      </w:pPr>
      <w:r>
        <w:t>Phnom Penh, Cambodia &amp; Seoul, Korea [confirm public wording]</w:t>
      </w:r>
    </w:p>
    <w:p>
      <w:pPr>
        <w:pStyle w:val="ListBullet"/>
      </w:pPr>
      <w:r>
        <w:t>RECOGNITION:</w:t>
      </w:r>
    </w:p>
    <w:p>
      <w:pPr>
        <w:pStyle w:val="ListBullet2"/>
      </w:pPr>
      <w:r>
        <w:t>Bechtel Prize honorable mention, Teachers &amp; Writers Magazine (2026) · ITT Level 2 (interpretation &amp; translation) · LeadersTimes Certificate of Meritorious Participation (2024)</w:t>
      </w:r>
    </w:p>
    <w:p>
      <w:pPr>
        <w:pStyle w:val="ListBullet"/>
      </w:pPr>
      <w:r>
        <w:t>CURRENT:</w:t>
      </w:r>
    </w:p>
    <w:p>
      <w:pPr>
        <w:pStyle w:val="ListBullet2"/>
      </w:pPr>
      <w:r>
        <w:t>Labor rights &amp; automation research · Jurio legal-information app · LL.B. studies</w:t>
      </w:r>
    </w:p>
    <w:p>
      <w:pPr>
        <w:pStyle w:val="ListBullet"/>
      </w:pPr>
      <w:r>
        <w:t>FOCUS:</w:t>
      </w:r>
    </w:p>
    <w:p>
      <w:pPr>
        <w:pStyle w:val="ListBullet2"/>
      </w:pPr>
      <w:r>
        <w:t>Education access · language access · labor rights · migrant communities · children &amp; youth · historical memory</w:t>
      </w:r>
    </w:p>
    <w:p>
      <w:pPr>
        <w:pStyle w:val="ListBullet"/>
      </w:pPr>
      <w:r>
        <w:t>CV:</w:t>
      </w:r>
    </w:p>
    <w:p>
      <w:pPr>
        <w:pStyle w:val="ListBullet2"/>
      </w:pPr>
      <w:r>
        <w:t>[Download PDF, confirm]</w:t>
      </w:r>
    </w:p>
    <w:p>
      <w:r>
        <w:t>Featured Projects</w:t>
      </w:r>
    </w:p>
    <w:p>
      <w:pPr>
        <w:pStyle w:val="Heading3"/>
      </w:pPr>
      <w:r>
        <w:t>Work in the field</w:t>
      </w:r>
    </w:p>
    <w:p>
      <w:r>
        <w:t>Michelle's work spans children's literacy, long-term education support, labor-rights research, and legal technology, four projects, one question: how do people reach the systems meant to serve them? Each card describes her own role within a team effort.</w:t>
      </w:r>
    </w:p>
    <w:p>
      <w:pPr>
        <w:pStyle w:val="Heading4"/>
      </w:pPr>
      <w:r>
        <w:t>Lumen Education Program</w:t>
      </w:r>
    </w:p>
    <w:p>
      <w:r>
        <w:t>Co-Founder &amp; Publication Director, Sept 2025-present · Siem Reap &amp; Phnom Penh, Cambodia</w:t>
      </w:r>
    </w:p>
    <w:p>
      <w:r>
        <w:t>An education-focused social company addressing educational inequity in Cambodia: multilingual children's books (Amok, Phnom Pros and Phnom Srei) co-authored with local youth in Khmer, English, and Korean, placed in libraries and classrooms where books are scarce, with earnings reinvested in free distribution.</w:t>
      </w:r>
    </w:p>
    <w:p>
      <w:pPr>
        <w:pStyle w:val="ListBullet"/>
      </w:pPr>
      <w:r>
        <w:t>Co-authors and edits the books; arranged and initially funded publication</w:t>
      </w:r>
    </w:p>
    <w:p>
      <w:pPr>
        <w:pStyle w:val="ListBullet"/>
      </w:pPr>
      <w:r>
        <w:t>Designs original characters, worksheets, and story-based learning materials for English and Khmer literacy</w:t>
      </w:r>
    </w:p>
    <w:p>
      <w:pPr>
        <w:pStyle w:val="ListBullet"/>
      </w:pPr>
      <w:r>
        <w:t>Leads reading sessions and workshops in Cambodian schools, safe educational alternatives for vulnerable youth</w:t>
      </w:r>
    </w:p>
    <w:p>
      <w:r>
        <w:t>2 books, 3 libraries, 205 books to the National Library Full project →</w:t>
      </w:r>
    </w:p>
    <w:p>
      <w:pPr>
        <w:pStyle w:val="Heading4"/>
      </w:pPr>
      <w:r>
        <w:t>Angels for the Journey</w:t>
      </w:r>
    </w:p>
    <w:p>
      <w:r>
        <w:t>Co-Founder &amp; Director, Mar 2021-present · Philippines, Cambodia, Laos, U.S. &amp; Korea</w:t>
      </w:r>
    </w:p>
    <w:p>
      <w:r>
        <w:t>A youth-driven network accompanying Korean Filipino children and vulnerable youth: biweekly tuition support and necessities for children in single-parent and low-income households, delivered through long-term relationships with local coordinators, plus student fundraising, cultural-exchange visits, and free Zoom academic help.</w:t>
      </w:r>
    </w:p>
    <w:p>
      <w:pPr>
        <w:pStyle w:val="ListBullet"/>
      </w:pPr>
      <w:r>
        <w:t>Recruits and mentors high-school members running fundraisers at U.S. schools</w:t>
      </w:r>
    </w:p>
    <w:p>
      <w:pPr>
        <w:pStyle w:val="ListBullet"/>
      </w:pPr>
      <w:r>
        <w:t>Led student cultural-exchange visits to the Philippines (2024) and Cambodia (2025)</w:t>
      </w:r>
    </w:p>
    <w:p>
      <w:pPr>
        <w:pStyle w:val="ListBullet"/>
      </w:pPr>
      <w:r>
        <w:t>Oversaw book, device, and materials shipments that established children's libraries in Siem Reap</w:t>
      </w:r>
    </w:p>
    <w:p>
      <w:r>
        <w:t>187 student supports since 2021 Full project →</w:t>
      </w:r>
    </w:p>
    <w:p>
      <w:pPr>
        <w:pStyle w:val="Heading4"/>
      </w:pPr>
      <w:r>
        <w:t>Labor Rights in the Age of Industrial Robots</w:t>
      </w:r>
    </w:p>
    <w:p>
      <w:r>
        <w:t>Researcher, 2026 · South Korea</w:t>
      </w:r>
    </w:p>
    <w:p>
      <w:r>
        <w:t>An interview-based study of how industrial robots and automation affect worker protection in Korean manufacturing. Drawing on interviews with certified labor attorneys (공인노무사), it examines whether current Korean labor law adequately protects workers in three areas: workplace safety, participation in technology-related decisions, and transition support when jobs or duties change.</w:t>
      </w:r>
    </w:p>
    <w:p>
      <w:pPr>
        <w:pStyle w:val="ListBullet"/>
      </w:pPr>
      <w:r>
        <w:t>Statutory analysis across five areas of Korean labor law; U.S. comparison via the Amazon/OSHA debate</w:t>
      </w:r>
    </w:p>
    <w:p>
      <w:pPr>
        <w:pStyle w:val="ListBullet"/>
      </w:pPr>
      <w:r>
        <w:t>Interviews with 39 certified labor attorneys [confirm final count], anonymized and thematically coded</w:t>
      </w:r>
    </w:p>
    <w:p>
      <w:pPr>
        <w:pStyle w:val="ListBullet"/>
      </w:pPr>
      <w:r>
        <w:t>Research interest shaped by engagement with migrant communities affected by automation</w:t>
      </w:r>
    </w:p>
    <w:p>
      <w:r>
        <w:t>Safety, participation, transition Full project →</w:t>
      </w:r>
    </w:p>
    <w:p>
      <w:pPr>
        <w:pStyle w:val="Heading4"/>
      </w:pPr>
      <w:r>
        <w:t>Jurio 주리오</w:t>
      </w:r>
    </w:p>
    <w:p>
      <w:r>
        <w:t>Co-planner &amp; Legal-content strategist, with developer Alex Lee · 2026-present</w:t>
      </w:r>
    </w:p>
    <w:p>
      <w:r>
        <w:t>A bilingual (Korean/English) legal-information app that makes labor-rights concepts easier to understand, starting from the worker's situation ("I didn't get paid," "I was hurt at work") rather than the statute, with plain-language guides, real law citations, a glossary, and a directory of certified labor attorneys.</w:t>
      </w:r>
    </w:p>
    <w:p>
      <w:pPr>
        <w:pStyle w:val="ListBullet"/>
      </w:pPr>
      <w:r>
        <w:t>Defines the app's purpose and issue-first structure; organizes its labor-law content</w:t>
      </w:r>
    </w:p>
    <w:p>
      <w:pPr>
        <w:pStyle w:val="ListBullet"/>
      </w:pPr>
      <w:r>
        <w:t>Reviews terminology and glossary entries for plain-language clarity</w:t>
      </w:r>
    </w:p>
    <w:p>
      <w:pPr>
        <w:pStyle w:val="ListBullet"/>
      </w:pPr>
      <w:r>
        <w:t>Gives continuous feedback on user flow, legal information, never legal advice</w:t>
      </w:r>
    </w:p>
    <w:p>
      <w:r>
        <w:t>Legal literacy for workers &amp; migrants Full project →</w:t>
      </w:r>
    </w:p>
    <w:p>
      <w:pPr>
        <w:pStyle w:val="Heading4"/>
      </w:pPr>
      <w:r>
        <w:t>More work</w:t>
      </w:r>
    </w:p>
    <w:p>
      <w:pPr>
        <w:pStyle w:val="Heading4"/>
      </w:pPr>
      <w:r>
        <w:t>Welltain Christian International School</w:t>
      </w:r>
    </w:p>
    <w:p>
      <w:r>
        <w:t>Supplemental Instructor, English &amp; Social Science, Sept 2024-June 2025 · Incheon, Korea</w:t>
      </w:r>
    </w:p>
    <w:p>
      <w:r>
        <w:t>English composition, AP World History, and humanities in small-group sessions, with personalized study guides and detailed writing feedback. More on teaching ↓</w:t>
      </w:r>
    </w:p>
    <w:p>
      <w:pPr>
        <w:pStyle w:val="Heading4"/>
      </w:pPr>
      <w:r>
        <w:t>AsianHub, Community Translation</w:t>
      </w:r>
    </w:p>
    <w:p>
      <w:r>
        <w:t>Translation Volunteer, Aug 2019-present · Seoul, Korea</w:t>
      </w:r>
    </w:p>
    <w:p>
      <w:r>
        <w:t>Korean→English translation for multicultural families; ITT Level 2-certified in-person interpretation for migrant women at clinics and hospitals; editing books from Myanmar, Vietnam, and Mongolia; English audiobooks for community reading programs.</w:t>
      </w:r>
    </w:p>
    <w:p>
      <w:pPr>
        <w:pStyle w:val="Heading4"/>
      </w:pPr>
      <w:r>
        <w:t>Mission Center for Migrants</w:t>
      </w:r>
    </w:p>
    <w:p>
      <w:r>
        <w:t>Volunteer, June 2024-present · Daegu, Korea</w:t>
      </w:r>
    </w:p>
    <w:p>
      <w:r>
        <w:t>Co-produced short documentaries reframing language barriers as an accessibility issue; Korean/English interpretation at the Full Moon Festa and community events with migrant workers, including Sri Lankan communities. Connects to labor research →</w:t>
      </w:r>
    </w:p>
    <w:p>
      <w:pPr>
        <w:pStyle w:val="Heading4"/>
      </w:pPr>
      <w:r>
        <w:t>LeadersTimes</w:t>
      </w:r>
    </w:p>
    <w:p>
      <w:r>
        <w:t>Intern (formerly Student Journalist), July 2023-present · Seoul &amp; Daegu, Korea</w:t>
      </w:r>
    </w:p>
    <w:p>
      <w:r>
        <w:t>Reporting on Korea and international society. Led a youth press trip to the Hiroshima Peace Memorial Ceremony; published an in-depth interview with North Korean defector and painter An Chung Guk. Certificate of Meritorious Participation (2024). Read the writing ↓</w:t>
      </w:r>
    </w:p>
    <w:p>
      <w:pPr>
        <w:pStyle w:val="Heading4"/>
      </w:pPr>
      <w:r>
        <w:t>ISC Global</w:t>
      </w:r>
    </w:p>
    <w:p>
      <w:r>
        <w:t>Int'l Student Exchange Coordinator, Oct 2018-present · Michigan &amp; Missouri, U.S. (hybrid)</w:t>
      </w:r>
    </w:p>
    <w:p>
      <w:r>
        <w:t>Pre-departure orientations, post-arrival check-ins, and year-round school coordination for exchange students; organized cultural-exchange visits by North Korean defectors to U.S. schools (2019); represented the organization at the CSIET annual conference.</w:t>
      </w:r>
    </w:p>
    <w:p>
      <w:pPr>
        <w:pStyle w:val="Heading4"/>
      </w:pPr>
      <w:r>
        <w:t>MEDIAWATCH</w:t>
      </w:r>
    </w:p>
    <w:p>
      <w:r>
        <w:t>Translation Assistant, June 2024-Dec 2025 · Seoul, Korea</w:t>
      </w:r>
    </w:p>
    <w:p>
      <w:r>
        <w:t>Transcribed, translated, and edited investigative articles and interview scripts concerning the 2024 martial-law events for English publication and video. [confirm prominence/wording]</w:t>
      </w:r>
    </w:p>
    <w:p>
      <w:pPr>
        <w:pStyle w:val="Heading3"/>
      </w:pPr>
      <w:r>
        <w:t>Research, stories, books, translations</w:t>
      </w:r>
    </w:p>
    <w:p>
      <w:r>
        <w:t>From geopolitics to labor law to legal technology, selected research, essays, books, and translations on power, literacy, memory, migration, and the people policy forgets.</w:t>
      </w:r>
    </w:p>
    <w:p>
      <w:pPr>
        <w:pStyle w:val="Heading4"/>
      </w:pPr>
      <w:r>
        <w:t>Industrial Robots and the Protection of Korean Manufacturing Workers In progress</w:t>
      </w:r>
    </w:p>
    <w:p>
      <w:pPr>
        <w:pStyle w:val="Heading4"/>
      </w:pPr>
      <w:r>
        <w:t>“The Second Great Game: the U.S. and China in the Indo-Pacific”</w:t>
      </w:r>
    </w:p>
    <w:p>
      <w:pPr>
        <w:pStyle w:val="Heading4"/>
      </w:pPr>
      <w:r>
        <w:t>“A Pagoda” Bechtel Prize honorable mention</w:t>
      </w:r>
    </w:p>
    <w:p>
      <w:pPr>
        <w:pStyle w:val="Heading4"/>
      </w:pPr>
      <w:r>
        <w:t>Amok</w:t>
      </w:r>
    </w:p>
    <w:p>
      <w:pPr>
        <w:pStyle w:val="Heading4"/>
      </w:pPr>
      <w:r>
        <w:t>Phnom Pros and Phnom Srei</w:t>
      </w:r>
    </w:p>
    <w:p>
      <w:pPr>
        <w:pStyle w:val="Heading4"/>
      </w:pPr>
      <w:r>
        <w:t>Interview: North Korean defector and painter An Chung Guk [exact title]</w:t>
      </w:r>
    </w:p>
    <w:p>
      <w:pPr>
        <w:pStyle w:val="Heading4"/>
      </w:pPr>
      <w:r>
        <w:t>Hiroshima Peace Memorial Ceremony coverage [exact title]</w:t>
      </w:r>
    </w:p>
    <w:p>
      <w:pPr>
        <w:pStyle w:val="Heading3"/>
      </w:pPr>
      <w:r>
        <w:t>The academic foundation</w:t>
      </w:r>
    </w:p>
    <w:p>
      <w:r>
        <w:t>Korea Cyber University, Bachelor of Laws (LL.B.), expected December 2026. Michelle is completing an LL.B. alongside her fieldwork, building an academic grounding in Korean law and legal systems. She came to legal study the long way, through classrooms, translation desks, and migrant-community engagement, and treats law the way she treats language: something to be learned rigorously precisely so it can be explained simply.</w:t>
      </w:r>
    </w:p>
    <w:p>
      <w:r>
        <w:t>Ewha Womans University, B.A. in International Studies, concentration in International Law &amp; Diplomacy (February 2025). Coursework: Foundations of International Law · International Business Law · International Trade Law · Public International Law · International Society and Public Diplomacy · International Political Economy. Thesis: “The Second Great Game: the U.S. and China in the Indo-Pacific.”</w:t>
      </w:r>
    </w:p>
    <w:p>
      <w:r>
        <w:t>University of Exeter, study-abroad semester as a Seoul Scholarship Foundation Scholar (Sept 2023-Jan 2024). Coursework: Business &amp; Human Rights Law · Great Power Politics · Changing Character of Warfare · International Business Context.</w:t>
      </w:r>
    </w:p>
    <w:p>
      <w:r>
        <w:t>Thomas Jefferson School (St. Louis, U.S.), liberal-arts boarding school, middle and high school (2020).</w:t>
      </w:r>
    </w:p>
    <w:p>
      <w:r>
        <w:t>Her legal research interests follow directly from her projects: labor law and worker protection in technological change, the legal position of migrant workers, children's rights and education access, and how legal information reaches, or fails to reach, the people it governs. Continuing toward a U.S. J.D. with a public-interest focus.</w:t>
      </w:r>
    </w:p>
    <w:p>
      <w:pPr>
        <w:pStyle w:val="Heading4"/>
      </w:pPr>
      <w:r>
        <w:t>LL.B. coursework [provide exact course names]</w:t>
      </w:r>
    </w:p>
    <w:p>
      <w:pPr>
        <w:pStyle w:val="ListBullet"/>
      </w:pPr>
      <w:r>
        <w:t>[Course 1, e.g., Labor Law]</w:t>
      </w:r>
    </w:p>
    <w:p>
      <w:pPr>
        <w:pStyle w:val="ListBullet"/>
      </w:pPr>
      <w:r>
        <w:t>[Course 2, e.g., Civil Law]</w:t>
      </w:r>
    </w:p>
    <w:p>
      <w:pPr>
        <w:pStyle w:val="ListBullet"/>
      </w:pPr>
      <w:r>
        <w:t>[Course 3, e.g., Constitutional Law]</w:t>
      </w:r>
    </w:p>
    <w:p>
      <w:pPr>
        <w:pStyle w:val="ListBullet"/>
      </w:pPr>
      <w:r>
        <w:t>[Course 4, e.g., Administrative Law]</w:t>
      </w:r>
    </w:p>
    <w:p>
      <w:pPr>
        <w:pStyle w:val="ListBullet"/>
      </w:pPr>
      <w:r>
        <w:t>[Course 5, e.g., Legal Theory / Public-Interest Law]</w:t>
      </w:r>
    </w:p>
    <w:p>
      <w:pPr>
        <w:pStyle w:val="Heading4"/>
      </w:pPr>
      <w:r>
        <w:t>Campus leadership &amp; research</w:t>
      </w:r>
    </w:p>
    <w:p>
      <w:pPr>
        <w:pStyle w:val="ListBullet"/>
      </w:pPr>
      <w:r>
        <w:t>LAWGIC: elected council member (2021-23): workshops on reading judicial opinions and case summaries; accessible content on the UN High Seas Treaty and antitrust law; court and legal-institution field trips</w:t>
      </w:r>
    </w:p>
    <w:p>
      <w:pPr>
        <w:pStyle w:val="ListBullet"/>
      </w:pPr>
      <w:r>
        <w:t>Academic Consortium for Economics: president (2021-23): biweekly Economist-based presentations on global finance and policy; mentored junior members</w:t>
      </w:r>
    </w:p>
    <w:p>
      <w:pPr>
        <w:pStyle w:val="ListBullet"/>
      </w:pPr>
      <w:r>
        <w:t>Research Fellow, Prof. Jean S. Kang (2023): course materials for “Introduction to International &amp; Global Studies”, Prof. Kang later advised her thesis</w:t>
      </w:r>
    </w:p>
    <w:p>
      <w:pPr>
        <w:pStyle w:val="Heading3"/>
      </w:pPr>
      <w:r>
        <w:t>The classroom is where it starts</w:t>
      </w:r>
    </w:p>
    <w:p>
      <w:pPr>
        <w:pStyle w:val="Heading4"/>
      </w:pPr>
      <w:r>
        <w:t>Teaching through story</w:t>
      </w:r>
    </w:p>
    <w:p>
      <w:r>
        <w:t>Michelle's teaching begins with listening. The creative-writing classroom she describes in “A Pagoda”, her Bechtel Prize-recognized essay for Teachers &amp; Writers Magazine, starts not with grammar but with a feelings-and-needs vocabulary, identity trees, and letters to mothers, because students must first believe they have a voice worth writing with. English, in her classroom, does not replace Khmer; it works as a bridge, another tool for naming emotions, preserving memory, and telling stories rooted in family and community. Writing is treated as construction, word by word, like stones fitted into a pagoda, and the classroom as a safe place to build.</w:t>
      </w:r>
    </w:p>
    <w:p>
      <w:r>
        <w:t>Quote: "“English would not replace Khmer. This lingua franca would become a bridge.” “A Pagoda” [verify quote verbatim]"</w:t>
      </w:r>
    </w:p>
    <w:p>
      <w:r>
        <w:t>The same philosophy runs through her formal teaching, most recently English composition and AP World History at Welltain Christian International School in Incheon, in small-group sessions with personalized study guides and detailed writing feedback, and through her fieldwork: Lumen's book workshops invite children to draw scenes and retell folktales in their own variations; its free Korean language and culture Zoom classes, run with the National Library of Cambodia, are open to youth, librarians, and adult learners; and through Angels for the Journey she offers free Zoom academic support and cultural-exchange workshops connecting students across countries.</w:t>
      </w:r>
    </w:p>
    <w:p>
      <w:r>
        <w:t>Quote: "[Testimonial from a student, parent, or colleague, with permission.]"</w:t>
      </w:r>
    </w:p>
    <w:p>
      <w:pPr>
        <w:pStyle w:val="Heading4"/>
      </w:pPr>
      <w:r>
        <w:t>Subjects</w:t>
      </w:r>
    </w:p>
    <w:p>
      <w:r>
        <w:t>English composition · AP World History · Social Studies · Reading &amp; Writing · Debate [other AP/SAT/TOEFL?]</w:t>
      </w:r>
    </w:p>
    <w:p>
      <w:pPr>
        <w:pStyle w:val="Heading4"/>
      </w:pPr>
      <w:r>
        <w:t>Learners</w:t>
      </w:r>
    </w:p>
    <w:p>
      <w:r>
        <w:t>Middle &amp; high school [confirm range] · multicultural &amp; international students · Cambodian youth &amp; adult learners</w:t>
      </w:r>
    </w:p>
    <w:p>
      <w:pPr>
        <w:pStyle w:val="Heading4"/>
      </w:pPr>
      <w:r>
        <w:t>Formats</w:t>
      </w:r>
    </w:p>
    <w:p>
      <w:r>
        <w:t>In-person · online · small-group · 1:1 and group Zoom workshops</w:t>
      </w:r>
    </w:p>
    <w:p>
      <w:pPr>
        <w:pStyle w:val="Heading4"/>
      </w:pPr>
      <w:r>
        <w:t>Workshops</w:t>
      </w:r>
    </w:p>
    <w:p>
      <w:r>
        <w:t>Korean language &amp; culture classes (with the National Library of Cambodia) · reading &amp; storytelling workshops (Lumen) · academic support &amp; cultural exchange (Angels for the Journey)</w:t>
      </w:r>
    </w:p>
    <w:p>
      <w:pPr>
        <w:pStyle w:val="Heading4"/>
      </w:pPr>
      <w:r>
        <w:t>Cross-cultural</w:t>
      </w:r>
    </w:p>
    <w:p>
      <w:r>
        <w:t>Korean/English bilingual instruction · exchange-student orientation &amp; year-round support (ISC Global)</w:t>
      </w:r>
    </w:p>
    <w:p>
      <w:pPr>
        <w:pStyle w:val="Heading4"/>
      </w:pPr>
      <w:r>
        <w:t>UN Memorial Cemetery in Korea &amp; Soldiers' Angels</w:t>
      </w:r>
    </w:p>
    <w:p>
      <w:r>
        <w:t>As fundraising project manager for remembrance work at the UN Memorial Cemetery in Korea (Busan), the only United Nations cemetery in the world, Michelle recruits student participants from Korean and U.S. cities for the annual UN Memorial Ceremony, and designed the "Freedom Isn't Free" T-shirt campaign that funds floral tributes on 45 individual graves of Korean War soldiers. She also prepares presentation materials U.S. students use to share the story of UN sacrifices with their schools. Wanting to continue that gesture of cross-border gratitude in the present tense, she joined Soldiers' Angels' letter-writing team in 2024, writing weekly letters of appreciation to deployed service members, a small, regular practice connecting how nations honor those who served with the individuals serving now.</w:t>
      </w:r>
    </w:p>
    <w:p>
      <w:r>
        <w:t>Direction</w:t>
      </w:r>
    </w:p>
    <w:p>
      <w:pPr>
        <w:pStyle w:val="Heading3"/>
      </w:pPr>
      <w:r>
        <w:t>Toward public-interest law</w:t>
      </w:r>
    </w:p>
    <w:p>
      <w:r>
        <w:t>Years of teaching, translating, and community work keep leading Michelle to the same observation: the people most affected by laws are often the last to be able to read them. A migrant worker's contract, a multicultural family's school paperwork, a child's route to a classroom, each is governed by rules written in a language, and a register, that its subjects were never given.</w:t>
      </w:r>
    </w:p>
    <w:p>
      <w:r>
        <w:t>Her concentration in International Law and Diplomacy at Ewha, her LL.B. study, and her translation of investigative reporting turned that observation into a direction, and her current work has turned the direction into practice: research on how labor law protects workers in the age of industrial robots, and a legal-information app that starts from a worker's situation instead of a statute.</w:t>
      </w:r>
    </w:p>
    <w:p>
      <w:r>
        <w:t>“How do laws and policies look from the perspective of the people they are written about?”</w:t>
      </w:r>
    </w:p>
    <w:p>
      <w:r>
        <w:t>That is the question her legal education is built around, and the one she hopes to spend a career answering.</w:t>
      </w:r>
    </w:p>
    <w:p>
      <w:pPr>
        <w:pStyle w:val="Heading3"/>
      </w:pPr>
      <w:r>
        <w:t>How the work developed</w:t>
      </w:r>
    </w:p>
    <w:p>
      <w:pPr>
        <w:pStyle w:val="Heading4"/>
      </w:pPr>
      <w:r>
        <w:t>ISC Global</w:t>
      </w:r>
    </w:p>
    <w:p>
      <w:r>
        <w:t>Began supporting international student exchange as a youth volunteer, later coordinator, orientations, school communication, and cultural-exchange visits, including North Korean defectors' visits to U.S. schools (2019).</w:t>
      </w:r>
    </w:p>
    <w:p>
      <w:pPr>
        <w:pStyle w:val="Heading4"/>
      </w:pPr>
      <w:r>
        <w:t>AsianHub</w:t>
      </w:r>
    </w:p>
    <w:p>
      <w:r>
        <w:t>Began community translation for immigrants and multicultural families in Korea, later earning ITT Level 2 certification to interpret in person for migrant women at clinics and hospitals.</w:t>
      </w:r>
    </w:p>
    <w:p>
      <w:pPr>
        <w:pStyle w:val="Heading4"/>
      </w:pPr>
      <w:r>
        <w:t>Thomas Jefferson School → Ewha; Angels for the Journey</w:t>
      </w:r>
    </w:p>
    <w:p>
      <w:r>
        <w:t>Completed boarding school in St. Louis (2020); began International Studies at Ewha. Co-founded Angels for the Journey (March 2021) supporting Korean Filipino children and vulnerable youth; elected to LAWGIC's council and led the Academic Consortium for Economics.</w:t>
      </w:r>
    </w:p>
    <w:p>
      <w:pPr>
        <w:pStyle w:val="Heading4"/>
      </w:pPr>
      <w:r>
        <w:t>Research fellowship, LeadersTimes &amp; Exeter</w:t>
      </w:r>
    </w:p>
    <w:p>
      <w:r>
        <w:t>Research fellow with Prof. Jean S. Kang; joined LeadersTimes (July); studied at the University of Exeter as a Seoul Scholarship Foundation Scholar (Sept 2023-Jan 2024), Business &amp; Human Rights Law, Great Power Politics.</w:t>
      </w:r>
    </w:p>
    <w:p>
      <w:pPr>
        <w:pStyle w:val="Heading4"/>
      </w:pPr>
      <w:r>
        <w:t>Fieldwork year, and the thesis</w:t>
      </w:r>
    </w:p>
    <w:p>
      <w:r>
        <w:t>Led Angels' cultural-exchange visit to the Philippines (Feb); began UNMCK fundraising project, Mission Center for Migrants volunteering, and MEDIAWATCH translation (June); joined Soldiers' Angels (July); began teaching at Welltain (Sept); presented her thesis, “The Second Great Game” (Nov).</w:t>
      </w:r>
    </w:p>
    <w:p>
      <w:pPr>
        <w:pStyle w:val="Heading4"/>
      </w:pPr>
      <w:r>
        <w:t>B.A. completed; Lumen Education founded</w:t>
      </w:r>
    </w:p>
    <w:p>
      <w:r>
        <w:t>Graduated from Ewha (Feb). Led Angels' cultural-exchange visit to Cambodia (June). Co-founded Lumen Education as publication director (Sept), publishing Amok and Phnom Pros and Phnom Srei and establishing children's libraries in Siem Reap.</w:t>
      </w:r>
    </w:p>
    <w:p>
      <w:pPr>
        <w:pStyle w:val="Heading4"/>
      </w:pPr>
      <w:r>
        <w:t>Labor-rights research, Jurio &amp; recognition</w:t>
      </w:r>
    </w:p>
    <w:p>
      <w:r>
        <w:t>"A Pagoda" received a Bechtel Prize honorable mention from Teachers &amp; Writers Magazine. Began interview-based research on industrial robots and worker protection (39 certified labor attorneys interviewed [confirm]) and co-planning the Jurio legal-information app. Lumen donated 205 books to the National Library of Cambodia. LL.B. expected December 2026.</w:t>
      </w:r>
    </w:p>
    <w:p>
      <w:pPr>
        <w:pStyle w:val="Heading3"/>
      </w:pPr>
      <w:r>
        <w:t>Expertise</w:t>
      </w:r>
    </w:p>
    <w:p>
      <w:pPr>
        <w:pStyle w:val="Heading4"/>
      </w:pPr>
      <w:r>
        <w:t>Education &amp; Teaching</w:t>
      </w:r>
    </w:p>
    <w:p>
      <w:pPr>
        <w:pStyle w:val="Heading4"/>
      </w:pPr>
      <w:r>
        <w:t>Writing &amp; Journalism</w:t>
      </w:r>
    </w:p>
    <w:p>
      <w:pPr>
        <w:pStyle w:val="Heading4"/>
      </w:pPr>
      <w:r>
        <w:t>Translation &amp; Language</w:t>
      </w:r>
    </w:p>
    <w:p>
      <w:pPr>
        <w:pStyle w:val="Heading4"/>
      </w:pPr>
      <w:r>
        <w:t>Legal Research</w:t>
      </w:r>
    </w:p>
    <w:p>
      <w:pPr>
        <w:pStyle w:val="Heading4"/>
      </w:pPr>
      <w:r>
        <w:t>Community · NGO · Technology</w:t>
      </w:r>
    </w:p>
    <w:p>
      <w:pPr>
        <w:pStyle w:val="Heading4"/>
      </w:pPr>
      <w:r>
        <w:t>Public-Interest Focus</w:t>
      </w:r>
    </w:p>
    <w:p>
      <w:r>
        <w:t>Languages: Korean (native), English (native), French (advanced) / Interests: photography, recognized in the Peaceful Unification Advisory Council Photo Contest and the National Student Smartphone Photography Contest (2024), with work on Korean division, remembrance, and cultural heritage [mini-gallery? confirm]</w:t>
      </w:r>
    </w:p>
    <w:p>
      <w:pPr>
        <w:pStyle w:val="Heading3"/>
      </w:pPr>
      <w:r>
        <w:t>In the field</w:t>
      </w:r>
    </w:p>
    <w:p>
      <w:r>
        <w:t>[Photo caption] One of the children's libraries in Siem Reap, created with Angels for the Journey.</w:t>
      </w:r>
    </w:p>
    <w:p>
      <w:r>
        <w:t>[Photo caption] A community reading session in Siem Reap, Lumen's books pair Khmer and English.</w:t>
      </w:r>
    </w:p>
    <w:p>
      <w:r>
        <w:t>[Photo caption] Delivering books to the National Library of Cambodia, Phnom Penh.</w:t>
      </w:r>
    </w:p>
    <w:p>
      <w:r>
        <w:t>[Photo caption] A community workshop in Cambodia, field visits center joint activities with local schools.</w:t>
      </w:r>
    </w:p>
    <w:p>
      <w:r>
        <w:t>[Photo caption] Exploring J-1 scholarship pathways with CETUSA's executive director (2024).</w:t>
      </w:r>
    </w:p>
    <w:p>
      <w:r>
        <w:t>[Photo caption] Story-development workshop with Cambodian youth co-authors.</w:t>
      </w:r>
    </w:p>
    <w:p>
      <w:r>
        <w:t>Contact</w:t>
      </w:r>
    </w:p>
    <w:p>
      <w:pPr>
        <w:pStyle w:val="Heading3"/>
      </w:pPr>
      <w:r>
        <w:t>Let's work together.</w:t>
      </w:r>
    </w:p>
    <w:p>
      <w:r>
        <w:t>I'm glad to hear about collaborations in education, writing and journalism, translation, public-interest law, legal technology, labor rights, and community projects, or fellowship and law-related opportunities. Messages welcome in English or Korean, 한국어로 연락 주셔도 좋습니다.</w:t>
      </w:r>
    </w:p>
    <w:p>
      <w:r>
        <w:t>[LinkedIn · other links, only what Michelle wants public]</w:t>
      </w:r>
    </w:p>
    <w:p>
      <w:r>
        <w:br w:type="page"/>
      </w:r>
    </w:p>
    <w:p>
      <w:pPr>
        <w:pStyle w:val="Heading1"/>
      </w:pPr>
      <w:r>
        <w:t>Angels for the Journey (project page)</w:t>
      </w:r>
    </w:p>
    <w:p>
      <w:r>
        <w:t>Browser title: Angels for the Journey | Michelle Lee</w:t>
      </w:r>
    </w:p>
    <w:p>
      <w:r>
        <w:t>Featured Project</w:t>
      </w:r>
    </w:p>
    <w:p>
      <w:pPr>
        <w:pStyle w:val="Heading2"/>
      </w:pPr>
      <w:r>
        <w:t>Angels for the Journey</w:t>
      </w:r>
    </w:p>
    <w:p>
      <w:r>
        <w:t>Long-term educational support for vulnerable youth, built on accompaniment rather than charity</w:t>
      </w:r>
    </w:p>
    <w:p>
      <w:r>
        <w:t>Co-Founder &amp; Director, March 2021-present, Philippines, Cambodia, Laos, U.S. &amp; Korea · organization site ↗</w:t>
      </w:r>
    </w:p>
    <w:p>
      <w:r>
        <w:t>A youth-driven network that helps children stay in school, tuition, uniforms, exam fees, supplies, and emergency family aid, delivered through local coordinators and documented support. The organizing idea is in the name: not rescue, but accompaniment. The same children and families, step by step, year by year.</w:t>
      </w:r>
    </w:p>
    <w:p>
      <w:r>
        <w:t>[Photo caption] A community workshop in Cambodia. Field visits center joint activities with local schools and churches.</w:t>
      </w:r>
    </w:p>
    <w:p>
      <w:pPr>
        <w:pStyle w:val="Heading3"/>
      </w:pPr>
      <w:r>
        <w:t>Origin</w:t>
      </w:r>
    </w:p>
    <w:p>
      <w:r>
        <w:t>The project began with a question about how charity usually works. Visiting homes, churches, and schools in the rural Cavite region of the Philippines while reporting for a youth newspaper, the founding team kept seeing the same pattern: a group would arrive once a year, hand out gifts, take photos, and leave.</w:t>
      </w:r>
    </w:p>
    <w:p>
      <w:r>
        <w:t>Angels for the Journey was built as the opposite of that pattern, a network of young volunteers committed to the unglamorous middle of a child's education: the school fees that accumulate, the uniform that wears out, the family crisis that would otherwise end a school year.</w:t>
      </w:r>
    </w:p>
    <w:p>
      <w:r>
        <w:t>[Voice check: if Michelle was on the Cavite trips, this section shifts to include her firsthand; confirm before publishing.]</w:t>
      </w:r>
    </w:p>
    <w:p>
      <w:pPr>
        <w:pStyle w:val="Heading3"/>
      </w:pPr>
      <w:r>
        <w:t>What the project does</w:t>
      </w:r>
    </w:p>
    <w:p>
      <w:pPr>
        <w:pStyle w:val="ListBullet"/>
      </w:pPr>
      <w:r>
        <w:t>Keeps children in school: tuition, uniforms, exam fees, and supplies, with needs identified by local coordinators and every delivery documented and confirmed with families.</w:t>
      </w:r>
    </w:p>
    <w:p>
      <w:pPr>
        <w:pStyle w:val="ListBullet"/>
      </w:pPr>
      <w:r>
        <w:t>Steadies families in crisis: short-term, specific aid (food staples, hygiene essentials) for particular families at particular moments, clearly documented rather than open-ended.</w:t>
      </w:r>
    </w:p>
    <w:p>
      <w:pPr>
        <w:pStyle w:val="ListBullet"/>
      </w:pPr>
      <w:r>
        <w:t>Opens doors after graduation: U.S. college application guidance for older students, including scholarship pathways explored with partners such as CETUSA.</w:t>
      </w:r>
    </w:p>
    <w:p>
      <w:pPr>
        <w:pStyle w:val="ListBullet"/>
      </w:pPr>
      <w:r>
        <w:t>Builds youth-to-youth connection: free Zoom academic support (including 1:1 sessions) and cultural-exchange workshops; letters and language exchange in between.</w:t>
      </w:r>
    </w:p>
    <w:p>
      <w:pPr>
        <w:pStyle w:val="Heading3"/>
      </w:pPr>
      <w:r>
        <w:t>Michelle's contributions</w:t>
      </w:r>
    </w:p>
    <w:p>
      <w:pPr>
        <w:pStyle w:val="ListBullet"/>
      </w:pPr>
      <w:r>
        <w:t>[Co-founded the network in 2021 and has served as director since ____]</w:t>
      </w:r>
    </w:p>
    <w:p>
      <w:pPr>
        <w:pStyle w:val="ListBullet"/>
      </w:pPr>
      <w:r>
        <w:t>[Organizes/teaches Zoom academic support and cultural-exchange workshops]</w:t>
      </w:r>
    </w:p>
    <w:p>
      <w:pPr>
        <w:pStyle w:val="ListBullet"/>
      </w:pPr>
      <w:r>
        <w:t>[Coordinates with local coordinators / manages student records and follow-up]</w:t>
      </w:r>
    </w:p>
    <w:p>
      <w:pPr>
        <w:pStyle w:val="ListBullet"/>
      </w:pPr>
      <w:r>
        <w:t>[Led fundraising campaigns / U.S. college application guidance]</w:t>
      </w:r>
    </w:p>
    <w:p>
      <w:pPr>
        <w:pStyle w:val="Heading3"/>
      </w:pPr>
      <w:r>
        <w:t>Outcomes</w:t>
      </w:r>
    </w:p>
    <w:p>
      <w:r>
        <w:t>As of July 2026, the network has delivered 187 student supports across three countries. Its longest-running relationships now reach past high school: in December 2025, Chanra Hun of Kok Trach Village, Siem Reap, supported through her secondary education, was admitted to Reed College (Portland, Oregon, Class of 2030) with the college's Continental Scholarship, and plans to study psychology and mathematics.</w:t>
      </w:r>
    </w:p>
    <w:p>
      <w:r>
        <w:t>[Photo caption] Chanra at her graduation in Siem Reap, before beginning at Reed College. [pending consent]</w:t>
      </w:r>
    </w:p>
    <w:p>
      <w:r>
        <w:t>[Photo caption] With CETUSA's executive director, exploring J-1 scholarship pathways for supported students (2024).</w:t>
      </w:r>
    </w:p>
    <w:p>
      <w:pPr>
        <w:pStyle w:val="Heading3"/>
      </w:pPr>
      <w:r>
        <w:t>How the work stays honest</w:t>
      </w:r>
    </w:p>
    <w:p>
      <w:r>
        <w:t>The organization's practices are deliberately unromantic. Local coordinators, not visiting volunteers, identify who needs what. Every support is documented and photo-confirmed with the family. And field visits are structured around joint activities with local schools, with evening reflection circles and post-trip debriefs on privilege and inequality: volunteers are asked to learn, not just to give.</w:t>
      </w:r>
    </w:p>
    <w:p>
      <w:pPr>
        <w:pStyle w:val="Heading3"/>
      </w:pPr>
      <w:r>
        <w:t>What this project shows</w:t>
      </w:r>
    </w:p>
    <w:p>
      <w:r>
        <w:t>Five years of staying. The project's value as evidence is not its size but its duration and its discipline, a commitment made in 2021 and still being kept in 2026, with paperwork to show for it. It is also where Michelle's later work begins: the tutoring became curriculum, the letters became translation, and the question "what keeps a child out of school?" became a question about systems, which is now taking her into law.</w:t>
      </w:r>
    </w:p>
    <w:p>
      <w:r>
        <w:t>Next project: Lumen Education →</w:t>
      </w:r>
    </w:p>
    <w:p>
      <w:r>
        <w:br w:type="page"/>
      </w:r>
    </w:p>
    <w:p>
      <w:pPr>
        <w:pStyle w:val="Heading1"/>
      </w:pPr>
      <w:r>
        <w:t>Lumen Education Program (project page)</w:t>
      </w:r>
    </w:p>
    <w:p>
      <w:r>
        <w:t>Browser title: Lumen Education Program | Michelle Lee</w:t>
      </w:r>
    </w:p>
    <w:p>
      <w:r>
        <w:t>Featured Project</w:t>
      </w:r>
    </w:p>
    <w:p>
      <w:pPr>
        <w:pStyle w:val="Heading2"/>
      </w:pPr>
      <w:r>
        <w:t>Lumen Education Program</w:t>
      </w:r>
    </w:p>
    <w:p>
      <w:r>
        <w:t>Multilingual children's books for literacy and cultural preservation in Cambodia</w:t>
      </w:r>
    </w:p>
    <w:p>
      <w:r>
        <w:t>Co-Founder &amp; Publication Director, September 2025-present, Siem Reap &amp; Phnom Penh, Cambodia · organization site ↗</w:t>
      </w:r>
    </w:p>
    <w:p>
      <w:r>
        <w:t>A publication-centered social venture co-founded by Minjung (Michelle) Lee with Alex Lee. Working with Cambodian youth and educators, Lumen adapts local folktales and everyday experiences into illustrated children's books in Khmer, English, and Korean, then places those books in libraries and classrooms where age-appropriate books in a child's own language are hard to find. Proceeds are reinvested in further donations and new reading spaces.</w:t>
      </w:r>
    </w:p>
    <w:p>
      <w:r>
        <w:t>[Photo caption] At the National Library of Cambodia with a partner librarian, presenting Amok among 205 donated titles.</w:t>
      </w:r>
    </w:p>
    <w:p>
      <w:pPr>
        <w:pStyle w:val="Heading3"/>
      </w:pPr>
      <w:r>
        <w:t>Why it started</w:t>
      </w:r>
    </w:p>
    <w:p>
      <w:r>
        <w:t>In Phnom Penh and Siem Reap, the contrast is hard to miss: tourists, hotels, and souvenir shops on one side; children with almost no access to age-appropriate books in their own language on the other. After consulting teachers, parents, and young people, Michelle and her co-founder built Lumen as a small, practical bridge, a Cambodian publication turning local oral stories into books children can actually hold.</w:t>
      </w:r>
    </w:p>
    <w:p>
      <w:pPr>
        <w:pStyle w:val="Heading3"/>
      </w:pPr>
      <w:r>
        <w:t>The approach</w:t>
      </w:r>
    </w:p>
    <w:p>
      <w:pPr>
        <w:pStyle w:val="ListBullet"/>
      </w:pPr>
      <w:r>
        <w:t>Well-made and culturally familiar: children deserve books where the settings, foods, and families look like their own.</w:t>
      </w:r>
    </w:p>
    <w:p>
      <w:pPr>
        <w:pStyle w:val="ListBullet"/>
      </w:pPr>
      <w:r>
        <w:t>Adaptation with permission: folktales are retold with context and input from the people who live them.</w:t>
      </w:r>
    </w:p>
    <w:p>
      <w:pPr>
        <w:pStyle w:val="ListBullet"/>
      </w:pPr>
      <w:r>
        <w:t>Youth as co-authors: Cambodian young people are credited co-creators, not sources; stories have been developed with co-authors including Mey Yean, Kun Thea, Villay, Sreynoch, Thaily, and Rota.</w:t>
      </w:r>
    </w:p>
    <w:p>
      <w:pPr>
        <w:pStyle w:val="ListBullet"/>
      </w:pPr>
      <w:r>
        <w:t>Revenue returns to readers: book sales fund further donations and library creation.</w:t>
      </w:r>
    </w:p>
    <w:p>
      <w:pPr>
        <w:pStyle w:val="Heading3"/>
      </w:pPr>
      <w:r>
        <w:t>Publications</w:t>
      </w:r>
    </w:p>
    <w:p>
      <w:r>
        <w:t>[Photo caption] Amok (Khmer · English · Korean), Srey Leak learns to cook fish amok with her grandmother during Pchum Ben: how a single dish carries family memory, gratitude, and Khmer culture.</w:t>
      </w:r>
    </w:p>
    <w:p>
      <w:r>
        <w:t>[Photo caption] Phnom Pros and Phnom Srei (Khmer · English · Korean), the Kampong Cham legend of Men's Hill and Women's Hill, where wisdom outbuilds strength.</w:t>
      </w:r>
    </w:p>
    <w:p>
      <w:pPr>
        <w:pStyle w:val="Heading3"/>
      </w:pPr>
      <w:r>
        <w:t>Libraries &amp; reading spaces</w:t>
      </w:r>
    </w:p>
    <w:p>
      <w:r>
        <w:t>Lumen's books helped create three children's libraries in Siem Reap (with Angels for the Journey), where children can browse freely and read alone, with friends, or with teachers, practicing reading in both Khmer and English. In Phnom Penh, Lumen donated 205 books to the National Library of Cambodia, acknowledged in a letter of gratitude from the Library's director.</w:t>
      </w:r>
    </w:p>
    <w:p>
      <w:r>
        <w:t>[Photo caption] One of three children's libraries in Siem Reap.</w:t>
      </w:r>
    </w:p>
    <w:p>
      <w:r>
        <w:t>[Photo caption] A community reading session in Siem Reap, Khmer and English side by side, with Korean editions used in exchange programs.</w:t>
      </w:r>
    </w:p>
    <w:p>
      <w:pPr>
        <w:pStyle w:val="Heading3"/>
      </w:pPr>
      <w:r>
        <w:t>Workshops &amp; partnerships</w:t>
      </w:r>
    </w:p>
    <w:p>
      <w:r>
        <w:t>With partners including the National Library of Cambodia, Royal University of Phnom Penh, Sipar, the Women's Resource Center, Hesed School, and Tent of David sites, Lumen runs book workshops, read-alouds, vocabulary games, children drawing scenes or retelling tales in their own variations, and free Korean language and cultural-exchange Zoom classes for Cambodian youth, librarians, and adult learners.</w:t>
      </w:r>
    </w:p>
    <w:p>
      <w:r>
        <w:t>[Photo caption] Delivering books to the National Library of Cambodia with library staff, Phnom Penh.</w:t>
      </w:r>
    </w:p>
    <w:p>
      <w:r>
        <w:t>[Photo caption] Letter of gratitude from the National Library of Cambodia acknowledging the donation of 205 books.</w:t>
      </w:r>
    </w:p>
    <w:p>
      <w:pPr>
        <w:pStyle w:val="Heading3"/>
      </w:pPr>
      <w:r>
        <w:t>Michelle's contributions (as Publication Director)</w:t>
      </w:r>
    </w:p>
    <w:p>
      <w:pPr>
        <w:pStyle w:val="ListBullet"/>
      </w:pPr>
      <w:r>
        <w:t>Organizes and co-authors the multilingual books with local youth and students abroad, preserving oral folktales and cultural heritage</w:t>
      </w:r>
    </w:p>
    <w:p>
      <w:pPr>
        <w:pStyle w:val="ListBullet"/>
      </w:pPr>
      <w:r>
        <w:t>Arranged and initially funded the publications; reinvests book earnings in printing additional copies for free distribution to local schools and libraries</w:t>
      </w:r>
    </w:p>
    <w:p>
      <w:pPr>
        <w:pStyle w:val="ListBullet"/>
      </w:pPr>
      <w:r>
        <w:t>Designs original cartoon characters and stories, plus worksheets, story-based activities, and learning materials for English and Khmer literacy</w:t>
      </w:r>
    </w:p>
    <w:p>
      <w:pPr>
        <w:pStyle w:val="ListBullet"/>
      </w:pPr>
      <w:r>
        <w:t>Leads reading sessions and workshops in Cambodian schools, safe educational alternatives to the harmful or exploitative activities that often target vulnerable youth</w:t>
      </w:r>
    </w:p>
    <w:p>
      <w:pPr>
        <w:pStyle w:val="ListBullet"/>
      </w:pPr>
      <w:r>
        <w:t>Mentors American, Korean, and Cambodian youth through story-development workshops</w:t>
      </w:r>
    </w:p>
    <w:p>
      <w:pPr>
        <w:pStyle w:val="Heading3"/>
      </w:pPr>
      <w:r>
        <w:t>The philosophy, “A Pagoda”</w:t>
      </w:r>
    </w:p>
    <w:p>
      <w:r>
        <w:t>The classroom described in Michelle's essay “A Pagoda” (Teachers &amp; Writers Magazine, 2026, Bechtel Prize honorable mention) is the philosophy behind Lumen in miniature. Her students moved from naming feelings, to writing letters to their mothers, to transcribing Cambodian folktales in Khmer and English, and Lumen turned exactly that arc into a publishing model: children do not need to borrow stories from elsewhere to become readers and writers, because their families, villages, languages, and memories are already full of literary material. Publication, in this model, is not a product; it is dignity, a child's own culture, bound and shelved where they can reach it.</w:t>
      </w:r>
    </w:p>
    <w:p>
      <w:pPr>
        <w:pStyle w:val="Heading3"/>
      </w:pPr>
      <w:r>
        <w:t>What this project shows</w:t>
      </w:r>
    </w:p>
    <w:p>
      <w:r>
        <w:t>Lumen is where all of Michelle's skills operate at once: the educator designing how a book gets read, the writer and translator shaping how it speaks in three languages, and the organizer making sure it exists and reaches shelves. It is also the clearest statement of how she works across cultures, with permission, with co-authors, and with revenue flowing back to readers.</w:t>
      </w:r>
    </w:p>
    <w:p>
      <w:r>
        <w:t>Next project: Angels for the Journey →</w:t>
      </w:r>
    </w:p>
    <w:p>
      <w:r>
        <w:br w:type="page"/>
      </w:r>
    </w:p>
    <w:p>
      <w:pPr>
        <w:pStyle w:val="Heading1"/>
      </w:pPr>
      <w:r>
        <w:t>Labor Rights &amp; Automation Research (project page)</w:t>
      </w:r>
    </w:p>
    <w:p>
      <w:r>
        <w:t>Browser title: Labor Rights &amp; Automation Research | Michelle Lee</w:t>
      </w:r>
    </w:p>
    <w:p>
      <w:r>
        <w:t>Research in progress</w:t>
      </w:r>
    </w:p>
    <w:p>
      <w:pPr>
        <w:pStyle w:val="Heading2"/>
      </w:pPr>
      <w:r>
        <w:t>Labor Rights in the Age of Industrial Robots</w:t>
      </w:r>
    </w:p>
    <w:p>
      <w:r>
        <w:t>Interview-based research on safety, participation, and transition protection in Korean manufacturing</w:t>
      </w:r>
    </w:p>
    <w:p>
      <w:r>
        <w:t>Researcher (study design, statutory analysis, interviews, coding, writing) · 2026, South Korea</w:t>
      </w:r>
    </w:p>
    <w:p>
      <w:r>
        <w:t>South Korea has one of the highest industrial-robot densities in the world; automation there is not a forecast but the current condition of manufacturing work. This ongoing study asks a deliberately practical question: when robots arrive on a factory floor, what protection does Korean labor law actually give the workers affected, and where do the professionals who handle these cases see it falling short?</w:t>
      </w:r>
    </w:p>
    <w:p>
      <w:r>
        <w:t>Working title: Industrial Robots and the Protection of Korean Manufacturing Workers: How Certified Labor Attorneys Assess Safety, Participation, and Transition Protection (산업로봇 도입과 한국 제조업 노동자 보호: 안전·참여·전환 보호에 대한 노무사 인식을 중심으로)</w:t>
      </w:r>
    </w:p>
    <w:p>
      <w:pPr>
        <w:pStyle w:val="Heading3"/>
      </w:pPr>
      <w:r>
        <w:t>Three kinds of protection</w:t>
      </w:r>
    </w:p>
    <w:p>
      <w:r>
        <w:t>The study does not ask whether robots should be stopped. It asks what happens to the people working next to them, in three concrete dimensions:</w:t>
      </w:r>
    </w:p>
    <w:p>
      <w:pPr>
        <w:pStyle w:val="ListBullet"/>
      </w:pPr>
      <w:r>
        <w:t>Safety: collision, entrapment, and maintenance accidents; but also the less visible risks: increased work pace, musculoskeletal strain, and data-driven monitoring of performance.</w:t>
      </w:r>
    </w:p>
    <w:p>
      <w:pPr>
        <w:pStyle w:val="ListBullet"/>
      </w:pPr>
      <w:r>
        <w:t>Participation: whether workers, unions, and labor-management councils receive information and a genuine chance to consult before robots are introduced, not after.</w:t>
      </w:r>
    </w:p>
    <w:p>
      <w:pPr>
        <w:pStyle w:val="ListBullet"/>
      </w:pPr>
      <w:r>
        <w:t>Transition: what actually happens to redeployment, retraining, wages, and job security once automation changes what a job is.</w:t>
      </w:r>
    </w:p>
    <w:p>
      <w:pPr>
        <w:pStyle w:val="Heading3"/>
      </w:pPr>
      <w:r>
        <w:t>Why it matters</w:t>
      </w:r>
    </w:p>
    <w:p>
      <w:r>
        <w:t>Industrial robots rarely eliminate a workforce overnight. Instead they quietly rewrite the terms of work, the pace, the required skills, the safety envelope, the way performance is measured. The costs of that rewriting fall unevenly: older workers, mid-skill production workers, subcontracted and non-regular workers, and migrant workers are least positioned to absorb it.</w:t>
      </w:r>
    </w:p>
    <w:p>
      <w:r>
        <w:t>Michelle's concern for that last group is not abstract. Her engagement with migrant communities, including concern for Sri Lankan migrant workers whose employment prospects can be narrowed by automation and shifting labor demand, is part of what shaped the research question: when machines change the terms of work, what does the law actually do for the workers affected?</w:t>
      </w:r>
    </w:p>
    <w:p>
      <w:pPr>
        <w:pStyle w:val="Heading3"/>
      </w:pPr>
      <w:r>
        <w:t>The analytical frame</w:t>
      </w:r>
    </w:p>
    <w:p>
      <w:r>
        <w:t>The project borrows a lens from U.S. debates. Lina Khan's critique of Amazon argued that measuring only consumer benefit makes the costs borne by workers and suppliers invisible. Amazon's warehouses, where automation raised productivity alongside injury rates, pace pressure, and algorithmic monitoring, drawing OSHA scrutiny, serve as a comparison point, not a subject. Translated to Korea, the question becomes: when automation makes firms and consumers better off, what costs does it shift onto workers, and can current law see them?</w:t>
      </w:r>
    </w:p>
    <w:p>
      <w:pPr>
        <w:pStyle w:val="Heading3"/>
      </w:pPr>
      <w:r>
        <w:t>The legal terrain</w:t>
      </w:r>
    </w:p>
    <w:p>
      <w:pPr>
        <w:pStyle w:val="ListBullet"/>
      </w:pPr>
      <w:r>
        <w:t>Occupational Safety and Health Act (산업안전보건법), how well robot-specific safety rules cover physical risks, and whether pace, strain, and psychosocial risks are addressed at all.</w:t>
      </w:r>
    </w:p>
    <w:p>
      <w:pPr>
        <w:pStyle w:val="ListBullet"/>
      </w:pPr>
      <w:r>
        <w:t>Workers' Participation and Cooperation Act (근로자참여법), whether labor-management councils treat technology adoption as a real agenda item or a formality.</w:t>
      </w:r>
    </w:p>
    <w:p>
      <w:pPr>
        <w:pStyle w:val="ListBullet"/>
      </w:pPr>
      <w:r>
        <w:t>Trade Union Act (노동조합법), the practical line between bargaining over whether robots are introduced (likely managerial prerogative) and bargaining over the effects of introduction (working conditions, arguably negotiable).</w:t>
      </w:r>
    </w:p>
    <w:p>
      <w:pPr>
        <w:pStyle w:val="ListBullet"/>
      </w:pPr>
      <w:r>
        <w:t>Labor Standards Act (근로기준법), redeployment, restructuring, and dismissal law when automation is the stated reason.</w:t>
      </w:r>
    </w:p>
    <w:p>
      <w:pPr>
        <w:pStyle w:val="ListBullet"/>
      </w:pPr>
      <w:r>
        <w:t>Vocational training &amp; transition support: whether retraining exists in practice or mostly on paper.</w:t>
      </w:r>
    </w:p>
    <w:p>
      <w:pPr>
        <w:pStyle w:val="Heading3"/>
      </w:pPr>
      <w:r>
        <w:t>Method</w:t>
      </w:r>
    </w:p>
    <w:p>
      <w:r>
        <w:t>Literature review → Korean statutory analysis → U.S. comparison → short semi-structured interviews (10-15 minutes, five core questions) with certified labor attorneys (공인노무사), licensed Korean professionals specializing in labor law, workplace compliance, and labor-management relations, spanning employer-side advisory, worker- and union-side cases, manufacturing workplaces, industrial-accident practice, and restructuring experience. Responses are anonymized and thematically coded, with frequencies compared across employer-side and worker-side practice backgrounds; no client, company, or case identities are recorded.</w:t>
      </w:r>
    </w:p>
    <w:p>
      <w:r>
        <w:t>Interviews conducted: 39 certified labor attorneys [confirm, the proposal planned 20-30; publish 39 only if final]</w:t>
      </w:r>
    </w:p>
    <w:p>
      <w:r>
        <w:t>The five questions probe: the most important legal issue raised by robot adoption; whether current labor and safety law responds adequately; which information-sharing and consultation procedures matter in practice; what legal issues arise when automated equipment and data-based management affect pace, safety, or evaluation; and which protection area Korean labor law should examine first as robots spread.</w:t>
      </w:r>
    </w:p>
    <w:p>
      <w:pPr>
        <w:pStyle w:val="Heading3"/>
      </w:pPr>
      <w:r>
        <w:t>Status &amp; direction</w:t>
      </w:r>
    </w:p>
    <w:p>
      <w:r>
        <w:t>The research is in progress. Themes the proposal expects, to be tested against the interviews, not asserted: that existing law handles physical safety better than consultation, transition, or data-driven management; that disputes cluster around redeployment and evaluation rather than dismissal; and that consultation bodies work only as well as workplace structures allow. Findings will be reported as practitioners' perceptions, with frequency analysis and anonymized quotations, a deliberately modest evidentiary claim.</w:t>
      </w:r>
    </w:p>
    <w:p>
      <w:pPr>
        <w:pStyle w:val="Heading3"/>
      </w:pPr>
      <w:r>
        <w:t>What this project shows</w:t>
      </w:r>
    </w:p>
    <w:p>
      <w:r>
        <w:t>The same instinct as Michelle's literacy work, aimed at a statute book: find the people the system talks about but rarely to, and ask what the rules look like from where they stand. It is her clearest step from education and translation into public-interest legal research, the foundation of her law-school direction.</w:t>
      </w:r>
    </w:p>
    <w:p>
      <w:r>
        <w:t>Related project: Jurio legal-information app →</w:t>
      </w:r>
    </w:p>
    <w:p>
      <w:r>
        <w:br w:type="page"/>
      </w:r>
    </w:p>
    <w:p>
      <w:pPr>
        <w:pStyle w:val="Heading1"/>
      </w:pPr>
      <w:r>
        <w:t>Jurio (project page)</w:t>
      </w:r>
    </w:p>
    <w:p>
      <w:r>
        <w:t>Browser title: Jurio: Legal Information &amp; Labor Rights App | Michelle Lee</w:t>
      </w:r>
    </w:p>
    <w:p>
      <w:r>
        <w:t>Public-interest technology · Early-stage prototype</w:t>
      </w:r>
    </w:p>
    <w:p>
      <w:pPr>
        <w:pStyle w:val="Heading2"/>
      </w:pPr>
      <w:r>
        <w:t>Jurio 주리오</w:t>
      </w:r>
    </w:p>
    <w:p>
      <w:r>
        <w:t>An early-stage legal-literacy app for Korean labor-rights issues</w:t>
      </w:r>
    </w:p>
    <w:p>
      <w:r>
        <w:t>Co-planner &amp; legal-content strategist, with developer Alex Lee, 2026-present · live prototype ↗</w:t>
      </w:r>
    </w:p>
    <w:p>
      <w:r>
        <w:t>Korean labor law protects workers who often cannot read it. A worker facing unpaid wages, a sudden contract non-renewal, or an injury on the job must translate their situation into legal vocabulary before they can even search for help, and for migrant workers doing this in a second or third language, that distance can decide whether they get protection at all. Jurio is a bilingual (Korean/English) legal-information app built to shorten it.</w:t>
      </w:r>
    </w:p>
    <w:p>
      <w:pPr>
        <w:pStyle w:val="Heading3"/>
      </w:pPr>
      <w:r>
        <w:t>What Jurio does</w:t>
      </w:r>
    </w:p>
    <w:p>
      <w:r>
        <w:t>Jurio starts from the worker's situation, not the statute:</w:t>
      </w:r>
    </w:p>
    <w:p>
      <w:pPr>
        <w:pStyle w:val="ListBullet"/>
      </w:pPr>
      <w:r>
        <w:t>Plain-language issue guides: entries like “I didn't get paid” (임금을 못 받았어요), “I was hurt at work” (일하다 다쳤어요 · 산재), and contract expiration walk users from a real situation toward the relevant legal concepts.</w:t>
      </w:r>
    </w:p>
    <w:p>
      <w:pPr>
        <w:pStyle w:val="ListBullet"/>
      </w:pPr>
      <w:r>
        <w:t>Statute cards with real citations: key provisions of the Labor Standards Act (restrictions on dismissal, written notice of grounds, wage-claim limitation periods), the Minimum Wage Act, and the Foreign Workers Employment Act (workplace-change rules), each linked to Korea's official statute database (law.go.kr).</w:t>
      </w:r>
    </w:p>
    <w:p>
      <w:pPr>
        <w:pStyle w:val="ListBullet"/>
      </w:pPr>
      <w:r>
        <w:t>A glossary of labor-law terminology: explained in plain language.</w:t>
      </w:r>
    </w:p>
    <w:p>
      <w:pPr>
        <w:pStyle w:val="ListBullet"/>
      </w:pPr>
      <w:r>
        <w:t>A directory of certified labor attorneys (공인노무사) and labor-law offices organized by region, connecting information to actual professional help.</w:t>
      </w:r>
    </w:p>
    <w:p>
      <w:pPr>
        <w:pStyle w:val="ListBullet"/>
      </w:pPr>
      <w:r>
        <w:t>Resource navigation for migrant workers: multilingual hotlines including Danuri (1577-1366, 13 languages), the foreign-workforce counseling line (1644-0644, 18 languages), and the 1345 immigration information center.</w:t>
      </w:r>
    </w:p>
    <w:p>
      <w:pPr>
        <w:pStyle w:val="ListBullet"/>
      </w:pPr>
      <w:r>
        <w:t>Practical documentation guidance: e.g., wage-arrears confirmation documents (체불 확인서).</w:t>
      </w:r>
    </w:p>
    <w:p>
      <w:r>
        <w:t>Feature list verified against the deployed prototype (July 2026). [Mark any feature not yet live as “planned” before publishing.]</w:t>
      </w:r>
    </w:p>
    <w:p>
      <w:pPr>
        <w:pStyle w:val="Heading3"/>
      </w:pPr>
      <w:r>
        <w:t>Michelle's contributions</w:t>
      </w:r>
    </w:p>
    <w:p>
      <w:pPr>
        <w:pStyle w:val="ListBullet"/>
      </w:pPr>
      <w:r>
        <w:t>Helped define the app's purpose and its issue-first (rather than statute-first) structure</w:t>
      </w:r>
    </w:p>
    <w:p>
      <w:pPr>
        <w:pStyle w:val="ListBullet"/>
      </w:pPr>
      <w:r>
        <w:t>Identifies and organizes the key labor-rights issues the app covers</w:t>
      </w:r>
    </w:p>
    <w:p>
      <w:pPr>
        <w:pStyle w:val="ListBullet"/>
      </w:pPr>
      <w:r>
        <w:t>Reviews legal content and terminology explanations for accuracy and plain-language clarity</w:t>
      </w:r>
    </w:p>
    <w:p>
      <w:pPr>
        <w:pStyle w:val="ListBullet"/>
      </w:pPr>
      <w:r>
        <w:t>Suggests glossary improvements and connects entries to real worker situations</w:t>
      </w:r>
    </w:p>
    <w:p>
      <w:pPr>
        <w:pStyle w:val="ListBullet"/>
      </w:pPr>
      <w:r>
        <w:t>Gives continuous feedback on user flow and comprehension</w:t>
      </w:r>
    </w:p>
    <w:p>
      <w:pPr>
        <w:pStyle w:val="ListBullet"/>
      </w:pPr>
      <w:r>
        <w:t>[Shapes future features, multilingual expansion? guided intake? confirm roadmap]</w:t>
      </w:r>
    </w:p>
    <w:p>
      <w:pPr>
        <w:pStyle w:val="ListBullet"/>
      </w:pPr>
      <w:r>
        <w:t>Works with developer Alex Lee on overall direction</w:t>
      </w:r>
    </w:p>
    <w:p>
      <w:pPr>
        <w:pStyle w:val="Heading3"/>
      </w:pPr>
      <w:r>
        <w:t>Why it belongs in her story</w:t>
      </w:r>
    </w:p>
    <w:p>
      <w:r>
        <w:t>Jurio is Michelle's translation work in a third form. First she translated between Korean and English; then between oral folktale and children's book; now between statute and plain language. Her labor-rights research and the app inform each other, the same three questions (Is it safe? Was I consulted? What happens to my job?) run through both.</w:t>
      </w:r>
    </w:p>
    <w:p>
      <w:pPr>
        <w:pStyle w:val="Heading3"/>
      </w:pPr>
      <w:r>
        <w:t>Current status</w:t>
      </w:r>
    </w:p>
    <w:p>
      <w:r>
        <w:t>An early-stage prototype is deployed and evolving. [One sentence on what's next, user testing? content expansion? multilingual versions?]</w:t>
      </w:r>
    </w:p>
    <w:p>
      <w:r>
        <w:t>Note: Jurio provides legal information and educational content only. It is not a substitute for professional legal advice; for advice on a specific situation, users are directed to the certified labor attorneys and public counseling services listed in the app.</w:t>
      </w:r>
    </w:p>
    <w:p>
      <w:pPr>
        <w:pStyle w:val="Heading3"/>
      </w:pPr>
      <w:r>
        <w:t>What this project shows</w:t>
      </w:r>
    </w:p>
    <w:p>
      <w:r>
        <w:t>That Michelle's public-interest direction is already practical. She is not waiting for a J.D. to work on access to justice, she is building the on-ramp now, with the tools she already has: writing, translation, teaching, and an educator's sense of where understanding breaks down.</w:t>
      </w:r>
    </w:p>
    <w:p>
      <w:r>
        <w:t>Related project: Labor rights &amp; automation research →</w:t>
      </w:r>
    </w:p>
    <w:p>
      <w:r>
        <w:br w:type="page"/>
      </w:r>
    </w:p>
    <w:p>
      <w:pPr>
        <w:pStyle w:val="Heading1"/>
      </w:pPr>
      <w:r>
        <w:t>The Second Great Game (thesis page)</w:t>
      </w:r>
    </w:p>
    <w:p>
      <w:r>
        <w:t>Browser title: The Second Great Game: Undergraduate Thesis | Michelle Lee</w:t>
      </w:r>
    </w:p>
    <w:p>
      <w:r>
        <w:t>Undergraduate Thesis · International Relations</w:t>
      </w:r>
    </w:p>
    <w:p>
      <w:pPr>
        <w:pStyle w:val="Heading2"/>
      </w:pPr>
      <w:r>
        <w:t>The Second Great Game</w:t>
      </w:r>
    </w:p>
    <w:p>
      <w:r>
        <w:t>The U.S. and China in the Indo-Pacific</w:t>
      </w:r>
    </w:p>
    <w:p>
      <w:r>
        <w:t>Author, B.A. thesis, Department of International Studies, Ewha Womans University, Presented November 2024 · Advisor: Prof. Jean S. Kang</w:t>
      </w:r>
    </w:p>
    <w:p>
      <w:r>
        <w:t>What does the 21st century's defining rivalry look like when set beside the 19th century's? This thesis reads the contest between the United States and China in the Indo-Pacific against the "Great Game" between Britain and Russia, and finds that while the instruments of power have transformed, the underlying logic has not.</w:t>
      </w:r>
    </w:p>
    <w:p>
      <w:pPr>
        <w:pStyle w:val="Heading3"/>
      </w:pPr>
      <w:r>
        <w:t>The research question</w:t>
      </w:r>
    </w:p>
    <w:p>
      <w:r>
        <w:t>How does the 21st-century geopolitical rivalry between the U.S. and China in the Indo-Pacific resemble the 19th-century Great Game between Britain and Russia, and what might this mean for global power dynamics?</w:t>
      </w:r>
    </w:p>
    <w:p>
      <w:r>
        <w:t>Building on scholars who described a "New Great Game" in Central Asia (Menon 2003; Blank 2012; Kim 2013), the thesis coins and defends the term "Second Great Game" for the U.S.-China rivalry, arguing it is the closest structural descendant of the original Anglo-Russian contest.</w:t>
      </w:r>
    </w:p>
    <w:p>
      <w:pPr>
        <w:pStyle w:val="Heading3"/>
      </w:pPr>
      <w:r>
        <w:t>Method</w:t>
      </w:r>
    </w:p>
    <w:p>
      <w:r>
        <w:t>A historical-comparative design: a literature review across scholarly articles, treaties and policy documents, case studies, and reporting; thematic analysis to identify patterns in territorial, economic, and military practice; then systematic comparison of the two eras. Sources were drawn from peer-reviewed databases (JSTOR, ScienceDirect, Sage), with particular caution applied to documents produced by state-affiliated authors.</w:t>
      </w:r>
    </w:p>
    <w:p>
      <w:pPr>
        <w:pStyle w:val="Heading3"/>
      </w:pPr>
      <w:r>
        <w:t>The two games</w:t>
      </w:r>
    </w:p>
    <w:p>
      <w:pPr>
        <w:pStyle w:val="ListBullet"/>
      </w:pPr>
      <w:r>
        <w:t>The Great Game (19th c.): Britain's defense of India against Russia's southward drive for warm-water ports, traced through the Treaty of Gulistan, the First Anglo-Afghan War, and the Panjdeh Incident; buffer states, proxy rulers, and imperial frontier-making, with Afghanistan and Persia as the contested middle.</w:t>
      </w:r>
    </w:p>
    <w:p>
      <w:pPr>
        <w:pStyle w:val="ListBullet"/>
      </w:pPr>
      <w:r>
        <w:t>The Second Great Game (21st c.): China's Belt and Road Initiative and its strategic ports (Gwadar, Hambantota); artificial island-building and militarization in the South China Sea against the 2016 Permanent Court of Arbitration ruling; and the U.S. response, the Free and Open Indo-Pacific strategy, the Quad, AUKUS, freedom-of-navigation operations, and economic counterweights, with Taiwan, the Philippines, India, and the Maldives navigating between the two powers.</w:t>
      </w:r>
    </w:p>
    <w:p>
      <w:pPr>
        <w:pStyle w:val="Heading3"/>
      </w:pPr>
      <w:r>
        <w:t>The argument</w:t>
      </w:r>
    </w:p>
    <w:p>
      <w:r>
        <w:t>The comparison yields a double finding. The instruments of great-power competition have evolved decisively, from territorial conquest and puppet regimes to economic diplomacy, strategic infrastructure, security alliances, and technological leverage. But the motives are strikingly continuous: control over strategically critical regions, secure access to trade routes and resources, and spheres of influence, with smaller states, then as now, serving as both intermediaries and battlegrounds. The thesis closes on the Great Game's cautionary lesson: unchecked rivalry destabilizes the regions it contests, and the Second Great Game will require dialogue mechanisms, regional resilience, and adherence to international norms if competition is not to overshadow cooperation.</w:t>
      </w:r>
    </w:p>
    <w:p>
      <w:pPr>
        <w:pStyle w:val="Heading3"/>
      </w:pPr>
      <w:r>
        <w:t>Why it matters to her work</w:t>
      </w:r>
    </w:p>
    <w:p>
      <w:r>
        <w:t>The thesis is where Michelle's two lenses first meet in writing: international politics seen structurally, and the people caught inside the structure, the smaller states "in the crossfire of competing influences." Her subsequent research keeps that vantage point but moves it from the map to the factory floor: her labor-rights and automation study asks the same kind of question about power and protection, one scale down. It is also evidence of the research discipline, framing, sourcing, comparative method, that her legal studies now build on.</w:t>
      </w:r>
    </w:p>
    <w:p>
      <w:r>
        <w:t>[Thesis PDF download, include if Michelle wants it public: “Read the full thesis (PDF)”]</w:t>
      </w:r>
    </w:p>
    <w:p>
      <w:r>
        <w:t>Next: Labor rights &amp; automation research →</w:t>
      </w:r>
    </w:p>
    <w:p>
      <w:r>
        <w:br w:type="page"/>
      </w:r>
    </w:p>
    <w:p>
      <w:pPr>
        <w:pStyle w:val="Heading1"/>
      </w:pPr>
      <w:r>
        <w:t>A Pagoda (publication page)</w:t>
      </w:r>
    </w:p>
    <w:p>
      <w:r>
        <w:t>Browser title: “A Pagoda” | Michelle Lee · Teachers &amp; Writers Magazine, 2026 Bechtel Prize Honorable Mention</w:t>
      </w:r>
    </w:p>
    <w:p>
      <w:r>
        <w:t>Featured Publication · 2026 Bechtel Prize Honorable Mention</w:t>
      </w:r>
    </w:p>
    <w:p>
      <w:pPr>
        <w:pStyle w:val="Heading2"/>
      </w:pPr>
      <w:r>
        <w:t>“A Pagoda”</w:t>
      </w:r>
    </w:p>
    <w:p>
      <w:r>
        <w:t>Feelings, needs, and cultural identity as the building blocks of storytelling</w:t>
      </w:r>
    </w:p>
    <w:p>
      <w:r>
        <w:t>Minjung (Michelle) Lee, Teachers &amp; Writers Magazine (New York), April 15, 2026 · Read the essay ↗</w:t>
      </w:r>
    </w:p>
    <w:p>
      <w:r>
        <w:t>A reflective essay on teaching creative writing in Cambodia, and the closest thing to a manifesto Michelle has published. Its argument is its method: students don't need to borrow stories from elsewhere to become writers. They need a classroom that treats their emotions, families, languages, and cultural memories as literary material, and a teacher who listens first.</w:t>
      </w:r>
    </w:p>
    <w:p>
      <w:pPr>
        <w:pStyle w:val="Heading3"/>
      </w:pPr>
      <w:r>
        <w:t>The classroom</w:t>
      </w:r>
    </w:p>
    <w:p>
      <w:r>
        <w:t>The essay opens in a crowded classroom that loses power mid-lesson, second-to-fifth graders on a concrete floor, mothers and grandmothers sitting in, a miniature pagoda visible near the doorway. From there it builds a writing course from the inside out: a read-aloud of Lydia Branković's The Grand Hotel of Feelings; a feelings-and-needs inventory that gives students an emotional vocabulary before anyone mentions grammar; identity trees branching from “I am”; letters to their mothers written in vivid, sensory language; and finally, students transcribing Cambodian folktales in both Khmer and English, their own oral tradition becoming their first literature.</w:t>
      </w:r>
    </w:p>
    <w:p>
      <w:r>
        <w:t>Quote: "“English would not replace Khmer. This lingua franca would become a bridge.” / from “A Pagoda” [verify quotation verbatim before publishing]"</w:t>
      </w:r>
    </w:p>
    <w:p>
      <w:pPr>
        <w:pStyle w:val="Heading3"/>
      </w:pPr>
      <w:r>
        <w:t>The idea</w:t>
      </w:r>
    </w:p>
    <w:p>
      <w:r>
        <w:t>The title holds the pedagogy. Writing, in this classroom, is treated as construction, each chosen word a stone, fitted with care, the way a pagoda is built. Students who live with real instability get one space that is wholly theirs to design: the page. Before anything can be built there, though, they have to believe they have a voice worth writing with, which is why the course begins with feelings and family, not vocabulary lists, and why the teacher's first job is to listen.</w:t>
      </w:r>
    </w:p>
    <w:p>
      <w:pPr>
        <w:pStyle w:val="Heading3"/>
      </w:pPr>
      <w:r>
        <w:t>Key themes</w:t>
      </w:r>
    </w:p>
    <w:p>
      <w:pPr>
        <w:pStyle w:val="ListBullet"/>
      </w:pPr>
      <w:r>
        <w:t>Multilingual literacy and Khmer-English learning, English as expression, not replacement</w:t>
      </w:r>
    </w:p>
    <w:p>
      <w:pPr>
        <w:pStyle w:val="ListBullet"/>
      </w:pPr>
      <w:r>
        <w:t>Emotional vocabulary as the foundation of narrative voice</w:t>
      </w:r>
    </w:p>
    <w:p>
      <w:pPr>
        <w:pStyle w:val="ListBullet"/>
      </w:pPr>
      <w:r>
        <w:t>Identity writing: family, memory, and culture as literary material</w:t>
      </w:r>
    </w:p>
    <w:p>
      <w:pPr>
        <w:pStyle w:val="ListBullet"/>
      </w:pPr>
      <w:r>
        <w:t>Oral tradition entering the classroom, folktales as first texts</w:t>
      </w:r>
    </w:p>
    <w:p>
      <w:pPr>
        <w:pStyle w:val="ListBullet"/>
      </w:pPr>
      <w:r>
        <w:t>The teacher as listener; the classroom as a safe place to experiment with voice</w:t>
      </w:r>
    </w:p>
    <w:p>
      <w:pPr>
        <w:pStyle w:val="Heading3"/>
      </w:pPr>
      <w:r>
        <w:t>Where the philosophy went next</w:t>
      </w:r>
    </w:p>
    <w:p>
      <w:r>
        <w:t>The arc of this classroom, from naming feelings, to writing to mothers, to transcribing folktales bilingually, is the philosophy behind Lumen Education Program in miniature. Lumen turned it into a publishing model: multilingual children's books co-authored with Cambodian youth, printed and shelved in libraries where the children who told the stories can reach them. Publication, in this model, is not a product; it is dignity.</w:t>
      </w:r>
    </w:p>
    <w:p>
      <w:r>
        <w:t>[Photo caption] A community reading session in Siem Reap. The books pair Khmer and English, the essay's “bridge” in printed form.</w:t>
      </w:r>
    </w:p>
    <w:p>
      <w:r>
        <w:t>Students named in the published essay are not identified on this site. [Photo wanted: an identity-tree worksheet or wide classroom writing shot, no faces needed.]</w:t>
      </w:r>
    </w:p>
    <w:p>
      <w:r>
        <w:t>Read “A Pagoda” at Teachers &amp; Writers Magazine →</w:t>
      </w:r>
    </w:p>
    <w:p>
      <w:r>
        <w:br w:type="page"/>
      </w:r>
    </w:p>
    <w:p>
      <w:pPr>
        <w:pStyle w:val="Heading1"/>
      </w:pPr>
      <w:r>
        <w:t>Global elements</w:t>
      </w:r>
    </w:p>
    <w:p>
      <w:r>
        <w:t>Navigation: About · Projects · Research · Education &amp; Law · Teaching · Contact (subpages: Projects · Contact)</w:t>
      </w:r>
    </w:p>
    <w:p>
      <w:r>
        <w:t>Footer: Michelle Lee · 이민정 Minjung Lee / © 2026 Michelle Lee</w:t>
      </w:r>
    </w:p>
    <w:p>
      <w:r>
        <w:t>Hero buttons: View Projects / Read Writing. Contact button: Email Michelle.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Michelle Lee Personal Website - All Copy</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