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5E20" w14:textId="77777777" w:rsidR="001C69C5" w:rsidRDefault="001C69C5"/>
    <w:p w14:paraId="3E2AE969" w14:textId="3A2EDFCA" w:rsidR="001C69C5" w:rsidRPr="003C0A79" w:rsidRDefault="003C0A79" w:rsidP="003C0A79">
      <w:pPr>
        <w:jc w:val="center"/>
        <w:rPr>
          <w:u w:val="single"/>
        </w:rPr>
      </w:pPr>
      <w:r w:rsidRPr="003C0A79">
        <w:rPr>
          <w:u w:val="single"/>
        </w:rPr>
        <w:t xml:space="preserve">Cyberattacks: A growing threat to </w:t>
      </w:r>
      <w:r>
        <w:rPr>
          <w:u w:val="single"/>
        </w:rPr>
        <w:t xml:space="preserve">the </w:t>
      </w:r>
      <w:r w:rsidRPr="003C0A79">
        <w:rPr>
          <w:u w:val="single"/>
        </w:rPr>
        <w:t>U</w:t>
      </w:r>
      <w:r>
        <w:rPr>
          <w:u w:val="single"/>
        </w:rPr>
        <w:t>S</w:t>
      </w:r>
    </w:p>
    <w:p w14:paraId="0DFA98BE" w14:textId="77777777" w:rsidR="003C0A79" w:rsidRDefault="003C0A79"/>
    <w:p w14:paraId="6AF62A19" w14:textId="56336D72" w:rsidR="006D0236" w:rsidRDefault="001C69C5">
      <w:r>
        <w:t xml:space="preserve">Recent </w:t>
      </w:r>
      <w:r w:rsidR="00EE1652">
        <w:t>data</w:t>
      </w:r>
      <w:r>
        <w:t xml:space="preserve"> </w:t>
      </w:r>
      <w:r w:rsidR="00EE1652">
        <w:t xml:space="preserve">reveals </w:t>
      </w:r>
      <w:proofErr w:type="gramStart"/>
      <w:r w:rsidRPr="001150E9">
        <w:rPr>
          <w:b/>
          <w:bCs/>
        </w:rPr>
        <w:t>cyberattacks</w:t>
      </w:r>
      <w:proofErr w:type="gramEnd"/>
      <w:r w:rsidRPr="001150E9">
        <w:rPr>
          <w:b/>
          <w:bCs/>
        </w:rPr>
        <w:t xml:space="preserve"> </w:t>
      </w:r>
      <w:r w:rsidR="00EE1652" w:rsidRPr="001150E9">
        <w:rPr>
          <w:b/>
          <w:bCs/>
        </w:rPr>
        <w:t xml:space="preserve">as </w:t>
      </w:r>
      <w:r w:rsidRPr="001150E9">
        <w:rPr>
          <w:b/>
          <w:bCs/>
        </w:rPr>
        <w:t xml:space="preserve">the most widespread means of stealing </w:t>
      </w:r>
      <w:r w:rsidR="00774F8C">
        <w:rPr>
          <w:b/>
          <w:bCs/>
        </w:rPr>
        <w:t xml:space="preserve">personal </w:t>
      </w:r>
      <w:r w:rsidRPr="001150E9">
        <w:rPr>
          <w:b/>
          <w:bCs/>
        </w:rPr>
        <w:t>information</w:t>
      </w:r>
      <w:r>
        <w:t xml:space="preserve"> </w:t>
      </w:r>
      <w:r w:rsidR="00EE1652">
        <w:t>nationally</w:t>
      </w:r>
      <w:r w:rsidR="006D0236">
        <w:t xml:space="preserve">. </w:t>
      </w:r>
    </w:p>
    <w:p w14:paraId="2BD30F8E" w14:textId="5B087FF8" w:rsidR="008B407B" w:rsidRDefault="008B407B"/>
    <w:p w14:paraId="6E699D4B" w14:textId="74746415" w:rsidR="00B63784" w:rsidRDefault="00EE1652">
      <w:r>
        <w:t xml:space="preserve">Across the U.S., </w:t>
      </w:r>
      <w:r w:rsidR="000363A1">
        <w:t xml:space="preserve">publicly reported </w:t>
      </w:r>
      <w:r w:rsidRPr="001150E9">
        <w:rPr>
          <w:b/>
          <w:bCs/>
        </w:rPr>
        <w:t>c</w:t>
      </w:r>
      <w:r w:rsidR="008B407B" w:rsidRPr="001150E9">
        <w:rPr>
          <w:b/>
          <w:bCs/>
        </w:rPr>
        <w:t>yberattack-</w:t>
      </w:r>
      <w:r w:rsidR="001B2BBE">
        <w:rPr>
          <w:b/>
          <w:bCs/>
        </w:rPr>
        <w:t>linked</w:t>
      </w:r>
      <w:r w:rsidR="008B407B" w:rsidRPr="001150E9">
        <w:rPr>
          <w:b/>
          <w:bCs/>
        </w:rPr>
        <w:t xml:space="preserve"> data breaches have increased by 27% since 2020</w:t>
      </w:r>
      <w:r w:rsidR="008B407B">
        <w:t>,</w:t>
      </w:r>
      <w:r>
        <w:t xml:space="preserve"> </w:t>
      </w:r>
      <w:r w:rsidR="008B407B">
        <w:t xml:space="preserve">with </w:t>
      </w:r>
      <w:r w:rsidR="008B407B" w:rsidRPr="001150E9">
        <w:rPr>
          <w:b/>
          <w:bCs/>
        </w:rPr>
        <w:t xml:space="preserve">phishing and ransomware breaches </w:t>
      </w:r>
      <w:r w:rsidR="00B63784" w:rsidRPr="001150E9">
        <w:rPr>
          <w:b/>
          <w:bCs/>
        </w:rPr>
        <w:t xml:space="preserve">emerging as </w:t>
      </w:r>
      <w:r w:rsidR="008B407B" w:rsidRPr="001150E9">
        <w:rPr>
          <w:b/>
          <w:bCs/>
        </w:rPr>
        <w:t xml:space="preserve">the </w:t>
      </w:r>
      <w:r w:rsidR="00B63784" w:rsidRPr="001150E9">
        <w:rPr>
          <w:b/>
          <w:bCs/>
        </w:rPr>
        <w:t xml:space="preserve">primary </w:t>
      </w:r>
      <w:r w:rsidR="008B407B" w:rsidRPr="001150E9">
        <w:rPr>
          <w:b/>
          <w:bCs/>
        </w:rPr>
        <w:t>methods</w:t>
      </w:r>
      <w:r>
        <w:t xml:space="preserve">, according to data compiled from the Identity Theft Resource Center. </w:t>
      </w:r>
    </w:p>
    <w:p w14:paraId="556B6294" w14:textId="77777777" w:rsidR="00B63784" w:rsidRDefault="00B63784"/>
    <w:p w14:paraId="0233732F" w14:textId="662B693C" w:rsidR="00B63784" w:rsidRDefault="000363A1">
      <w:r>
        <w:t xml:space="preserve">The </w:t>
      </w:r>
      <w:r w:rsidR="00EE1652">
        <w:t xml:space="preserve">number of </w:t>
      </w:r>
      <w:r w:rsidR="00EE1652" w:rsidRPr="001150E9">
        <w:rPr>
          <w:b/>
          <w:bCs/>
        </w:rPr>
        <w:t xml:space="preserve">phishing and ransomware incidents </w:t>
      </w:r>
      <w:r w:rsidR="00B63784" w:rsidRPr="001150E9">
        <w:rPr>
          <w:b/>
          <w:bCs/>
        </w:rPr>
        <w:t xml:space="preserve">reached </w:t>
      </w:r>
      <w:r w:rsidR="00EE1652" w:rsidRPr="001150E9">
        <w:rPr>
          <w:b/>
          <w:bCs/>
        </w:rPr>
        <w:t>215</w:t>
      </w:r>
      <w:r>
        <w:rPr>
          <w:b/>
          <w:bCs/>
        </w:rPr>
        <w:t xml:space="preserve"> this year</w:t>
      </w:r>
      <w:r w:rsidR="00B63784">
        <w:t>.</w:t>
      </w:r>
      <w:r w:rsidR="00EE1652">
        <w:t xml:space="preserve"> The rise of cyberattacks juxtaposes a </w:t>
      </w:r>
      <w:r w:rsidR="00B63784">
        <w:t xml:space="preserve">stark decline in physical attacks, especially document theft. </w:t>
      </w:r>
    </w:p>
    <w:p w14:paraId="08BE4C8D" w14:textId="078B751F" w:rsidR="00B63784" w:rsidRDefault="00B63784"/>
    <w:p w14:paraId="0C18ED13" w14:textId="68AE3B63" w:rsidR="00B63784" w:rsidRDefault="00B63784">
      <w:r w:rsidRPr="001150E9">
        <w:rPr>
          <w:b/>
          <w:bCs/>
        </w:rPr>
        <w:t xml:space="preserve">Document theft has declined </w:t>
      </w:r>
      <w:r w:rsidR="005D45D5" w:rsidRPr="001150E9">
        <w:rPr>
          <w:b/>
          <w:bCs/>
        </w:rPr>
        <w:t xml:space="preserve">by </w:t>
      </w:r>
      <w:r w:rsidR="001150E9" w:rsidRPr="001150E9">
        <w:rPr>
          <w:b/>
          <w:bCs/>
        </w:rPr>
        <w:t xml:space="preserve">nearly </w:t>
      </w:r>
      <w:r w:rsidR="005D45D5" w:rsidRPr="001150E9">
        <w:rPr>
          <w:b/>
          <w:bCs/>
        </w:rPr>
        <w:t xml:space="preserve">75% since 2020 </w:t>
      </w:r>
      <w:r w:rsidR="005D45D5" w:rsidRPr="00775DF8">
        <w:t>with</w:t>
      </w:r>
      <w:r w:rsidR="005D45D5" w:rsidRPr="001150E9">
        <w:rPr>
          <w:b/>
          <w:bCs/>
        </w:rPr>
        <w:t xml:space="preserve"> only six reported instance</w:t>
      </w:r>
      <w:r w:rsidR="005D45D5" w:rsidRPr="002E33FB">
        <w:rPr>
          <w:b/>
          <w:bCs/>
        </w:rPr>
        <w:t>s.</w:t>
      </w:r>
      <w:r w:rsidR="005D45D5">
        <w:t xml:space="preserve"> </w:t>
      </w:r>
    </w:p>
    <w:p w14:paraId="7F292C83" w14:textId="699D9ED7" w:rsidR="00775DF8" w:rsidRDefault="00775DF8"/>
    <w:p w14:paraId="4A5CB23E" w14:textId="4510D9BC" w:rsidR="001B2BBE" w:rsidRDefault="001B2BBE">
      <w:r>
        <w:t xml:space="preserve">Despite this, </w:t>
      </w:r>
      <w:r w:rsidR="0087247D">
        <w:t xml:space="preserve">citizens across </w:t>
      </w:r>
      <w:r w:rsidR="0085154C">
        <w:t>the U.S.</w:t>
      </w:r>
      <w:r w:rsidR="007603C0">
        <w:t xml:space="preserve"> </w:t>
      </w:r>
      <w:r w:rsidR="006D0236">
        <w:t xml:space="preserve">still </w:t>
      </w:r>
      <w:r w:rsidR="0085154C">
        <w:t>see information theft as physical</w:t>
      </w:r>
      <w:r w:rsidR="00D2280D">
        <w:t xml:space="preserve"> – focusing efforts on document disposal. Last November, </w:t>
      </w:r>
      <w:r w:rsidR="007603C0">
        <w:t xml:space="preserve">a D.C.-based </w:t>
      </w:r>
      <w:r w:rsidR="0087247D">
        <w:t xml:space="preserve">community group </w:t>
      </w:r>
      <w:r w:rsidR="006D0236">
        <w:t>announced</w:t>
      </w:r>
      <w:r w:rsidR="007603C0">
        <w:t xml:space="preserve">, </w:t>
      </w:r>
      <w:r w:rsidR="006D0236">
        <w:t>via its online newsletter</w:t>
      </w:r>
      <w:r w:rsidR="007603C0">
        <w:t>,</w:t>
      </w:r>
      <w:r w:rsidR="00D2280D">
        <w:t xml:space="preserve"> that it would </w:t>
      </w:r>
      <w:r w:rsidR="007603C0">
        <w:t xml:space="preserve">host </w:t>
      </w:r>
      <w:r w:rsidR="00D2280D">
        <w:t xml:space="preserve">another document shredding event and mentioned including electronic disposal in future events. </w:t>
      </w:r>
    </w:p>
    <w:p w14:paraId="7084A24A" w14:textId="77777777" w:rsidR="00D2280D" w:rsidRDefault="00D2280D"/>
    <w:p w14:paraId="3B7D0C90" w14:textId="201CE8EC" w:rsidR="001B2BBE" w:rsidRDefault="001B2BBE">
      <w:r>
        <w:t xml:space="preserve">However, </w:t>
      </w:r>
      <w:r w:rsidR="00774F8C">
        <w:t xml:space="preserve">data </w:t>
      </w:r>
      <w:r>
        <w:t xml:space="preserve">suggest that </w:t>
      </w:r>
      <w:r w:rsidR="00774F8C">
        <w:t xml:space="preserve">including electronic disposal would not mitigate residents’ risks of identity theft. </w:t>
      </w:r>
    </w:p>
    <w:p w14:paraId="476BDDB5" w14:textId="0B03DDA9" w:rsidR="001B2BBE" w:rsidRDefault="001B2BBE"/>
    <w:p w14:paraId="01A93D74" w14:textId="102076BC" w:rsidR="001B2BBE" w:rsidRDefault="001B2BBE" w:rsidP="001B2BBE">
      <w:r>
        <w:t xml:space="preserve">This year alone, </w:t>
      </w:r>
      <w:r w:rsidRPr="001B2BBE">
        <w:rPr>
          <w:b/>
          <w:bCs/>
        </w:rPr>
        <w:t xml:space="preserve">physical attacks made up less than 3% </w:t>
      </w:r>
      <w:r>
        <w:t xml:space="preserve">of reported breaches, compared to the </w:t>
      </w:r>
      <w:r w:rsidRPr="001B2BBE">
        <w:rPr>
          <w:b/>
          <w:bCs/>
        </w:rPr>
        <w:t>87% cyberattacks accounted for</w:t>
      </w:r>
      <w:r>
        <w:t xml:space="preserve">. </w:t>
      </w:r>
    </w:p>
    <w:p w14:paraId="4877CB56" w14:textId="36C06F32" w:rsidR="00774F8C" w:rsidRDefault="00774F8C" w:rsidP="001B2BBE"/>
    <w:p w14:paraId="18786978" w14:textId="7C9FF762" w:rsidR="0085154C" w:rsidRDefault="00774F8C" w:rsidP="00774F8C">
      <w:r>
        <w:t xml:space="preserve">To combat growing cybersecurity challenges, </w:t>
      </w:r>
      <w:r>
        <w:t xml:space="preserve">Identity Theft Resource Center President Eva Velasquez </w:t>
      </w:r>
      <w:r>
        <w:t xml:space="preserve">said </w:t>
      </w:r>
      <w:r w:rsidR="0085154C">
        <w:t>in a press release, “</w:t>
      </w:r>
      <w:r w:rsidR="0085154C" w:rsidRPr="0085154C">
        <w:t>Everyone needs to continue to practice good cyber-hygiene to protect themselves and their loved ones as these crimes continue to increase.”</w:t>
      </w:r>
    </w:p>
    <w:p w14:paraId="635D3B3B" w14:textId="0AB62E4A" w:rsidR="00774F8C" w:rsidRDefault="00774F8C" w:rsidP="00774F8C"/>
    <w:p w14:paraId="787F34E9" w14:textId="412DDB3D" w:rsidR="00774F8C" w:rsidRDefault="00774F8C" w:rsidP="00774F8C">
      <w:proofErr w:type="spellStart"/>
      <w:r>
        <w:t>Ready.gov’s</w:t>
      </w:r>
      <w:proofErr w:type="spellEnd"/>
      <w:r>
        <w:t xml:space="preserve"> </w:t>
      </w:r>
      <w:r>
        <w:t xml:space="preserve">page on cybersecurity expands on Velasquez sentiment. </w:t>
      </w:r>
      <w:r w:rsidR="0087247D">
        <w:t>It describes</w:t>
      </w:r>
      <w:r>
        <w:t xml:space="preserve"> online practices citizens can take to protect themselves. This includes crafting longer passwords with specialized characters and not clicking on links sent from unfamiliar email addresses. </w:t>
      </w:r>
    </w:p>
    <w:p w14:paraId="00D0770D" w14:textId="5873DD27" w:rsidR="0085154C" w:rsidRDefault="0085154C" w:rsidP="00774F8C"/>
    <w:p w14:paraId="6FF7FA2E" w14:textId="592BBED4" w:rsidR="0085154C" w:rsidRDefault="0087247D" w:rsidP="00774F8C">
      <w:r>
        <w:t xml:space="preserve">Ultimately, </w:t>
      </w:r>
      <w:r w:rsidR="0085154C">
        <w:t xml:space="preserve">cyberattacks aren’t just a threat to private citizens. </w:t>
      </w:r>
      <w:r w:rsidR="00D2280D">
        <w:t>Last November, the surge in cyberattacks prompted a</w:t>
      </w:r>
      <w:r w:rsidR="0085154C">
        <w:t xml:space="preserve"> congressional hearing </w:t>
      </w:r>
      <w:r w:rsidR="00D2280D">
        <w:t xml:space="preserve">on </w:t>
      </w:r>
      <w:r w:rsidR="0085154C">
        <w:t>importance of bolstering U.S. cybersecurity</w:t>
      </w:r>
      <w:r w:rsidR="00D2280D">
        <w:t xml:space="preserve">. </w:t>
      </w:r>
    </w:p>
    <w:p w14:paraId="7B871344" w14:textId="07FB1FB4" w:rsidR="003C0A79" w:rsidRDefault="003C0A79" w:rsidP="00D2280D"/>
    <w:p w14:paraId="16CF33E5" w14:textId="7E44A84C" w:rsidR="003C0A79" w:rsidRPr="007603C0" w:rsidRDefault="003C0A79" w:rsidP="003C0A79">
      <w:pPr>
        <w:rPr>
          <w:rFonts w:eastAsia="Times New Roman" w:cstheme="minorHAnsi"/>
          <w:color w:val="000000"/>
        </w:rPr>
      </w:pPr>
      <w:r w:rsidRPr="003C0A79">
        <w:rPr>
          <w:rFonts w:eastAsia="Times New Roman" w:cstheme="minorHAnsi"/>
          <w:color w:val="000000"/>
        </w:rPr>
        <w:t>Rep. Bennie Thompson, D- Miss said that the government was made aware late last year that the Russian government gained access to government and private networks, and Microsoft later reported the Chinese government had gained and maintained access to Microsoft Exchange Servers.</w:t>
      </w:r>
    </w:p>
    <w:p w14:paraId="2AF97148" w14:textId="3E7BB2CB" w:rsidR="003C0A79" w:rsidRDefault="003C0A79" w:rsidP="003C0A79">
      <w:pPr>
        <w:rPr>
          <w:rFonts w:ascii="Times New Roman" w:eastAsia="Times New Roman" w:hAnsi="Times New Roman" w:cs="Times New Roman"/>
          <w:color w:val="000000"/>
        </w:rPr>
      </w:pPr>
    </w:p>
    <w:p w14:paraId="279B2005" w14:textId="2357C7DA" w:rsidR="0087247D" w:rsidRDefault="003C0A79" w:rsidP="0087247D">
      <w:r w:rsidRPr="00D2280D">
        <w:t>Jen Easterly, director of the Cybersecurity and Infrastructure Agency, said that 85% of critical cyber infrastructure is in “private hands.</w:t>
      </w:r>
    </w:p>
    <w:p w14:paraId="6EB247D2" w14:textId="487A27D8" w:rsidR="0087247D" w:rsidRDefault="0087247D" w:rsidP="0087247D"/>
    <w:p w14:paraId="1946A42D" w14:textId="11525D54" w:rsidR="0087247D" w:rsidRDefault="0087247D" w:rsidP="0087247D">
      <w:r w:rsidRPr="0087247D">
        <w:t>A new</w:t>
      </w:r>
      <w:r>
        <w:t xml:space="preserve"> body</w:t>
      </w:r>
      <w:r w:rsidRPr="0087247D">
        <w:t xml:space="preserve">, the Joint Cyber Defense Collaborative, will </w:t>
      </w:r>
      <w:r>
        <w:t xml:space="preserve">gather organizations across the government and private sector to coordinate U.S. cyber-defense plans. </w:t>
      </w:r>
    </w:p>
    <w:p w14:paraId="762BFBA5" w14:textId="77777777" w:rsidR="00C30EAE" w:rsidRDefault="00C30EAE"/>
    <w:p w14:paraId="601E65C2" w14:textId="0932B3CC" w:rsidR="005D45D5" w:rsidRDefault="005D45D5"/>
    <w:p w14:paraId="7928574C" w14:textId="77777777" w:rsidR="005D45D5" w:rsidRDefault="005D45D5"/>
    <w:p w14:paraId="0030B5A3" w14:textId="32BCE909" w:rsidR="003223B5" w:rsidRDefault="001150E9">
      <w:hyperlink r:id="rId4" w:history="1">
        <w:r w:rsidRPr="00CE5C34">
          <w:rPr>
            <w:rStyle w:val="Hyperlink"/>
          </w:rPr>
          <w:t>https://docs.google.com/spreadsheets/d/1680gQqxz_gdZPbOAe5eMaRCLomk45GIlZEbdg6Y3jyM/edit?usp=sharing</w:t>
        </w:r>
      </w:hyperlink>
    </w:p>
    <w:p w14:paraId="628926B7" w14:textId="1444CBAC" w:rsidR="001150E9" w:rsidRDefault="001150E9"/>
    <w:p w14:paraId="6A38CD7B" w14:textId="77777777" w:rsidR="00C96778" w:rsidRPr="00C96778" w:rsidRDefault="00C96778" w:rsidP="00C96778">
      <w:pPr>
        <w:rPr>
          <w:rFonts w:ascii="Times New Roman" w:eastAsia="Times New Roman" w:hAnsi="Times New Roman" w:cs="Times New Roman"/>
        </w:rPr>
      </w:pPr>
    </w:p>
    <w:p w14:paraId="45C8B0AB" w14:textId="77777777" w:rsidR="00C96778" w:rsidRDefault="00C96778"/>
    <w:sectPr w:rsidR="00C96778" w:rsidSect="00357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C5"/>
    <w:rsid w:val="000363A1"/>
    <w:rsid w:val="001150E9"/>
    <w:rsid w:val="001B2BBE"/>
    <w:rsid w:val="001B351D"/>
    <w:rsid w:val="001C69C5"/>
    <w:rsid w:val="002C119B"/>
    <w:rsid w:val="002E33FB"/>
    <w:rsid w:val="003223B5"/>
    <w:rsid w:val="00357713"/>
    <w:rsid w:val="00383DD0"/>
    <w:rsid w:val="003C0A79"/>
    <w:rsid w:val="005D45D5"/>
    <w:rsid w:val="006D0236"/>
    <w:rsid w:val="006E71F7"/>
    <w:rsid w:val="007603C0"/>
    <w:rsid w:val="00774F8C"/>
    <w:rsid w:val="00775650"/>
    <w:rsid w:val="00775DF8"/>
    <w:rsid w:val="007955CC"/>
    <w:rsid w:val="007F3890"/>
    <w:rsid w:val="0085154C"/>
    <w:rsid w:val="0087247D"/>
    <w:rsid w:val="008B407B"/>
    <w:rsid w:val="009D081E"/>
    <w:rsid w:val="00AA6AEC"/>
    <w:rsid w:val="00B63784"/>
    <w:rsid w:val="00C30EAE"/>
    <w:rsid w:val="00C96778"/>
    <w:rsid w:val="00D2280D"/>
    <w:rsid w:val="00DA1CDE"/>
    <w:rsid w:val="00EE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C3B5F"/>
  <w14:defaultImageDpi w14:val="32767"/>
  <w15:chartTrackingRefBased/>
  <w15:docId w15:val="{6A5C2782-D7FE-A84C-BC2B-948DCFC7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0E9"/>
    <w:rPr>
      <w:color w:val="0563C1" w:themeColor="hyperlink"/>
      <w:u w:val="single"/>
    </w:rPr>
  </w:style>
  <w:style w:type="character" w:styleId="UnresolvedMention">
    <w:name w:val="Unresolved Mention"/>
    <w:basedOn w:val="DefaultParagraphFont"/>
    <w:uiPriority w:val="99"/>
    <w:rsid w:val="001150E9"/>
    <w:rPr>
      <w:color w:val="605E5C"/>
      <w:shd w:val="clear" w:color="auto" w:fill="E1DFDD"/>
    </w:rPr>
  </w:style>
  <w:style w:type="paragraph" w:styleId="HTMLPreformatted">
    <w:name w:val="HTML Preformatted"/>
    <w:basedOn w:val="Normal"/>
    <w:link w:val="HTMLPreformattedChar"/>
    <w:uiPriority w:val="99"/>
    <w:semiHidden/>
    <w:unhideWhenUsed/>
    <w:rsid w:val="00C9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7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3309">
      <w:bodyDiv w:val="1"/>
      <w:marLeft w:val="0"/>
      <w:marRight w:val="0"/>
      <w:marTop w:val="0"/>
      <w:marBottom w:val="0"/>
      <w:divBdr>
        <w:top w:val="none" w:sz="0" w:space="0" w:color="auto"/>
        <w:left w:val="none" w:sz="0" w:space="0" w:color="auto"/>
        <w:bottom w:val="none" w:sz="0" w:space="0" w:color="auto"/>
        <w:right w:val="none" w:sz="0" w:space="0" w:color="auto"/>
      </w:divBdr>
    </w:div>
    <w:div w:id="278150715">
      <w:bodyDiv w:val="1"/>
      <w:marLeft w:val="0"/>
      <w:marRight w:val="0"/>
      <w:marTop w:val="0"/>
      <w:marBottom w:val="0"/>
      <w:divBdr>
        <w:top w:val="none" w:sz="0" w:space="0" w:color="auto"/>
        <w:left w:val="none" w:sz="0" w:space="0" w:color="auto"/>
        <w:bottom w:val="none" w:sz="0" w:space="0" w:color="auto"/>
        <w:right w:val="none" w:sz="0" w:space="0" w:color="auto"/>
      </w:divBdr>
    </w:div>
    <w:div w:id="658776476">
      <w:bodyDiv w:val="1"/>
      <w:marLeft w:val="0"/>
      <w:marRight w:val="0"/>
      <w:marTop w:val="0"/>
      <w:marBottom w:val="0"/>
      <w:divBdr>
        <w:top w:val="none" w:sz="0" w:space="0" w:color="auto"/>
        <w:left w:val="none" w:sz="0" w:space="0" w:color="auto"/>
        <w:bottom w:val="none" w:sz="0" w:space="0" w:color="auto"/>
        <w:right w:val="none" w:sz="0" w:space="0" w:color="auto"/>
      </w:divBdr>
    </w:div>
    <w:div w:id="797533964">
      <w:bodyDiv w:val="1"/>
      <w:marLeft w:val="0"/>
      <w:marRight w:val="0"/>
      <w:marTop w:val="0"/>
      <w:marBottom w:val="0"/>
      <w:divBdr>
        <w:top w:val="none" w:sz="0" w:space="0" w:color="auto"/>
        <w:left w:val="none" w:sz="0" w:space="0" w:color="auto"/>
        <w:bottom w:val="none" w:sz="0" w:space="0" w:color="auto"/>
        <w:right w:val="none" w:sz="0" w:space="0" w:color="auto"/>
      </w:divBdr>
    </w:div>
    <w:div w:id="894242287">
      <w:bodyDiv w:val="1"/>
      <w:marLeft w:val="0"/>
      <w:marRight w:val="0"/>
      <w:marTop w:val="0"/>
      <w:marBottom w:val="0"/>
      <w:divBdr>
        <w:top w:val="none" w:sz="0" w:space="0" w:color="auto"/>
        <w:left w:val="none" w:sz="0" w:space="0" w:color="auto"/>
        <w:bottom w:val="none" w:sz="0" w:space="0" w:color="auto"/>
        <w:right w:val="none" w:sz="0" w:space="0" w:color="auto"/>
      </w:divBdr>
    </w:div>
    <w:div w:id="1078753037">
      <w:bodyDiv w:val="1"/>
      <w:marLeft w:val="0"/>
      <w:marRight w:val="0"/>
      <w:marTop w:val="0"/>
      <w:marBottom w:val="0"/>
      <w:divBdr>
        <w:top w:val="none" w:sz="0" w:space="0" w:color="auto"/>
        <w:left w:val="none" w:sz="0" w:space="0" w:color="auto"/>
        <w:bottom w:val="none" w:sz="0" w:space="0" w:color="auto"/>
        <w:right w:val="none" w:sz="0" w:space="0" w:color="auto"/>
      </w:divBdr>
    </w:div>
    <w:div w:id="1503666622">
      <w:bodyDiv w:val="1"/>
      <w:marLeft w:val="0"/>
      <w:marRight w:val="0"/>
      <w:marTop w:val="0"/>
      <w:marBottom w:val="0"/>
      <w:divBdr>
        <w:top w:val="none" w:sz="0" w:space="0" w:color="auto"/>
        <w:left w:val="none" w:sz="0" w:space="0" w:color="auto"/>
        <w:bottom w:val="none" w:sz="0" w:space="0" w:color="auto"/>
        <w:right w:val="none" w:sz="0" w:space="0" w:color="auto"/>
      </w:divBdr>
    </w:div>
    <w:div w:id="1518226519">
      <w:bodyDiv w:val="1"/>
      <w:marLeft w:val="0"/>
      <w:marRight w:val="0"/>
      <w:marTop w:val="0"/>
      <w:marBottom w:val="0"/>
      <w:divBdr>
        <w:top w:val="none" w:sz="0" w:space="0" w:color="auto"/>
        <w:left w:val="none" w:sz="0" w:space="0" w:color="auto"/>
        <w:bottom w:val="none" w:sz="0" w:space="0" w:color="auto"/>
        <w:right w:val="none" w:sz="0" w:space="0" w:color="auto"/>
      </w:divBdr>
    </w:div>
    <w:div w:id="1677223024">
      <w:bodyDiv w:val="1"/>
      <w:marLeft w:val="0"/>
      <w:marRight w:val="0"/>
      <w:marTop w:val="0"/>
      <w:marBottom w:val="0"/>
      <w:divBdr>
        <w:top w:val="none" w:sz="0" w:space="0" w:color="auto"/>
        <w:left w:val="none" w:sz="0" w:space="0" w:color="auto"/>
        <w:bottom w:val="none" w:sz="0" w:space="0" w:color="auto"/>
        <w:right w:val="none" w:sz="0" w:space="0" w:color="auto"/>
      </w:divBdr>
    </w:div>
    <w:div w:id="19596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680gQqxz_gdZPbOAe5eMaRCLomk45GIlZEbdg6Y3jy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 Ruggles</dc:creator>
  <cp:keywords/>
  <dc:description/>
  <cp:lastModifiedBy>Megan S. Ruggles</cp:lastModifiedBy>
  <cp:revision>2</cp:revision>
  <dcterms:created xsi:type="dcterms:W3CDTF">2022-01-22T22:28:00Z</dcterms:created>
  <dcterms:modified xsi:type="dcterms:W3CDTF">2022-01-22T22:28:00Z</dcterms:modified>
</cp:coreProperties>
</file>