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ACAD" w14:textId="4DCEA3EB" w:rsidR="00F16D23" w:rsidRPr="004849FE" w:rsidRDefault="00F16D23">
      <w:pPr>
        <w:rPr>
          <w:rFonts w:ascii="Georgia" w:hAnsi="Georgia"/>
          <w:noProof/>
        </w:rPr>
      </w:pPr>
      <w:r w:rsidRPr="004849FE">
        <w:rPr>
          <w:rFonts w:ascii="Georgia" w:hAnsi="Georgia"/>
        </w:rPr>
        <w:t>Caroline</w:t>
      </w:r>
      <w:r w:rsidRPr="004849FE">
        <w:rPr>
          <w:rFonts w:ascii="Georgia" w:hAnsi="Georgia"/>
          <w:noProof/>
        </w:rPr>
        <w:t xml:space="preserve"> Cliona Boyle</w:t>
      </w:r>
    </w:p>
    <w:p w14:paraId="32C443B1" w14:textId="6042D60D" w:rsidR="00F16D23" w:rsidRPr="004849FE" w:rsidRDefault="00F16D23">
      <w:pPr>
        <w:rPr>
          <w:rFonts w:ascii="Georgia" w:hAnsi="Georgia"/>
          <w:noProof/>
        </w:rPr>
      </w:pPr>
      <w:r w:rsidRPr="004849FE">
        <w:rPr>
          <w:rFonts w:ascii="Georgia" w:hAnsi="Georgia"/>
          <w:noProof/>
        </w:rPr>
        <w:t>Data journalism</w:t>
      </w:r>
    </w:p>
    <w:p w14:paraId="7F1A9606" w14:textId="51B147EE" w:rsidR="00F16D23" w:rsidRPr="004849FE" w:rsidRDefault="00F16D23">
      <w:pPr>
        <w:rPr>
          <w:rFonts w:ascii="Georgia" w:hAnsi="Georgia"/>
          <w:noProof/>
        </w:rPr>
      </w:pPr>
      <w:r w:rsidRPr="004849FE">
        <w:rPr>
          <w:rFonts w:ascii="Georgia" w:hAnsi="Georgia"/>
          <w:noProof/>
        </w:rPr>
        <w:t>Prof. Minkhoff</w:t>
      </w:r>
    </w:p>
    <w:p w14:paraId="19215AD7" w14:textId="2FA6BABB" w:rsidR="005A15B4" w:rsidRPr="004849FE" w:rsidRDefault="005A15B4">
      <w:pPr>
        <w:rPr>
          <w:rFonts w:ascii="Georgia" w:hAnsi="Georgia"/>
          <w:noProof/>
        </w:rPr>
      </w:pPr>
    </w:p>
    <w:p w14:paraId="2A565C7F" w14:textId="1071AA2E" w:rsidR="005A15B4" w:rsidRPr="004849FE" w:rsidRDefault="004849FE">
      <w:pPr>
        <w:rPr>
          <w:rFonts w:ascii="Georgia" w:hAnsi="Georgia"/>
          <w:b/>
          <w:bCs/>
          <w:noProof/>
        </w:rPr>
      </w:pPr>
      <w:r w:rsidRPr="004849FE">
        <w:rPr>
          <w:rFonts w:ascii="Georgia" w:hAnsi="Georgia"/>
          <w:b/>
          <w:bCs/>
          <w:noProof/>
        </w:rPr>
        <w:t xml:space="preserve">After Cop26, community action initiatives are upending the fashion industry </w:t>
      </w:r>
    </w:p>
    <w:p w14:paraId="7B234C50" w14:textId="14338F87" w:rsidR="004849FE" w:rsidRPr="004849FE" w:rsidRDefault="004849FE">
      <w:pPr>
        <w:rPr>
          <w:rFonts w:ascii="Georgia" w:hAnsi="Georgia"/>
          <w:noProof/>
        </w:rPr>
      </w:pPr>
    </w:p>
    <w:p w14:paraId="3078D155" w14:textId="6101F1E1" w:rsidR="003803A7" w:rsidRDefault="003803A7">
      <w:pPr>
        <w:rPr>
          <w:rFonts w:ascii="Georgia" w:hAnsi="Georgia"/>
          <w:noProof/>
        </w:rPr>
      </w:pPr>
      <w:r>
        <w:rPr>
          <w:rFonts w:ascii="Georgia" w:hAnsi="Georgia"/>
          <w:noProof/>
        </w:rPr>
        <w:t>Juliana Jaramillo is the founder of Circle Vibe DC, a community</w:t>
      </w:r>
      <w:r w:rsidR="001764EF">
        <w:rPr>
          <w:rFonts w:ascii="Georgia" w:hAnsi="Georgia"/>
          <w:noProof/>
        </w:rPr>
        <w:t xml:space="preserve"> </w:t>
      </w:r>
      <w:r w:rsidR="00D61B2E">
        <w:rPr>
          <w:rFonts w:ascii="Georgia" w:hAnsi="Georgia"/>
          <w:noProof/>
        </w:rPr>
        <w:t xml:space="preserve">organization in Washington, D.C., </w:t>
      </w:r>
      <w:r w:rsidR="001764EF">
        <w:rPr>
          <w:rFonts w:ascii="Georgia" w:hAnsi="Georgia"/>
          <w:noProof/>
        </w:rPr>
        <w:t>that shares sustainability education</w:t>
      </w:r>
      <w:r w:rsidR="00D61B2E">
        <w:rPr>
          <w:rFonts w:ascii="Georgia" w:hAnsi="Georgia"/>
          <w:noProof/>
        </w:rPr>
        <w:t xml:space="preserve">. The collective organizes montly events that promote second-hand fashion, including swap-shops and workshops that educate locals about the exploitation of garment workers and the effects that fast fashion has on climate climate. </w:t>
      </w:r>
    </w:p>
    <w:p w14:paraId="13AA1755" w14:textId="24275FFA" w:rsidR="003803A7" w:rsidRDefault="003803A7">
      <w:pPr>
        <w:rPr>
          <w:rFonts w:ascii="Georgia" w:hAnsi="Georgia"/>
          <w:noProof/>
        </w:rPr>
      </w:pPr>
    </w:p>
    <w:p w14:paraId="1599C55A" w14:textId="259BA334" w:rsidR="003803A7" w:rsidRDefault="003803A7">
      <w:pPr>
        <w:rPr>
          <w:rFonts w:ascii="Georgia" w:hAnsi="Georgia"/>
          <w:noProof/>
        </w:rPr>
      </w:pPr>
      <w:r>
        <w:rPr>
          <w:rFonts w:ascii="Georgia" w:hAnsi="Georgia"/>
          <w:noProof/>
        </w:rPr>
        <w:t>One of the primary intiatives that Jaramillo runs at Circle Vibe is the creation of a capsule wardrobe, which is a</w:t>
      </w:r>
      <w:r w:rsidR="009514D3">
        <w:rPr>
          <w:rFonts w:ascii="Georgia" w:hAnsi="Georgia"/>
          <w:noProof/>
        </w:rPr>
        <w:t xml:space="preserve"> highly curated set of clothing items that provide a stable base, limiting the need to consume fashion products elsewhere, she says. At the swap-</w:t>
      </w:r>
      <w:r w:rsidR="008E05AD">
        <w:rPr>
          <w:rFonts w:ascii="Georgia" w:hAnsi="Georgia"/>
          <w:noProof/>
        </w:rPr>
        <w:t xml:space="preserve">shops, fashion-savy locals can trade clothes between eachother, allowing people to indulge in their personal changing taste in fashion, without enlargening their carbon footprint. </w:t>
      </w:r>
    </w:p>
    <w:p w14:paraId="66218E0A" w14:textId="30530D98" w:rsidR="001764EF" w:rsidRDefault="001764EF">
      <w:pPr>
        <w:rPr>
          <w:rFonts w:ascii="Georgia" w:hAnsi="Georgia"/>
          <w:noProof/>
        </w:rPr>
      </w:pPr>
    </w:p>
    <w:p w14:paraId="1B637BE6" w14:textId="77777777" w:rsidR="008E05AD" w:rsidRDefault="008E05AD">
      <w:pPr>
        <w:rPr>
          <w:rFonts w:ascii="Georgia" w:hAnsi="Georgia"/>
          <w:noProof/>
        </w:rPr>
      </w:pPr>
      <w:r>
        <w:rPr>
          <w:rFonts w:ascii="Georgia" w:hAnsi="Georgia"/>
          <w:noProof/>
        </w:rPr>
        <w:t>This method of promoting sustainable fashion s</w:t>
      </w:r>
      <w:r w:rsidR="001764EF">
        <w:rPr>
          <w:rFonts w:ascii="Georgia" w:hAnsi="Georgia"/>
          <w:noProof/>
        </w:rPr>
        <w:t>teer</w:t>
      </w:r>
      <w:r>
        <w:rPr>
          <w:rFonts w:ascii="Georgia" w:hAnsi="Georgia"/>
          <w:noProof/>
        </w:rPr>
        <w:t>s</w:t>
      </w:r>
      <w:r w:rsidR="001764EF">
        <w:rPr>
          <w:rFonts w:ascii="Georgia" w:hAnsi="Georgia"/>
          <w:noProof/>
        </w:rPr>
        <w:t xml:space="preserve"> away from trends, a figment of the fashion industry rooted in capitalism.</w:t>
      </w:r>
      <w:r>
        <w:rPr>
          <w:rFonts w:ascii="Georgia" w:hAnsi="Georgia"/>
          <w:noProof/>
        </w:rPr>
        <w:t xml:space="preserve"> The consumption of second-hand at the local level, as presented at Circle Vibe DC, has exploded in popularity over the past 10 years. </w:t>
      </w:r>
    </w:p>
    <w:p w14:paraId="459D4458" w14:textId="395CC050" w:rsidR="00F16D23" w:rsidRPr="004849FE" w:rsidRDefault="00C224A6">
      <w:pPr>
        <w:rPr>
          <w:rFonts w:ascii="Georgia" w:hAnsi="Georgia"/>
          <w:noProof/>
        </w:rPr>
      </w:pPr>
      <w:r>
        <w:rPr>
          <w:rFonts w:ascii="Georgia" w:hAnsi="Georgia"/>
        </w:rPr>
        <w:t xml:space="preserve">Out of the category of second-hand products consumed by Americans in 2021, clothing presented the highest percentage. In total, 29% of Americans </w:t>
      </w:r>
      <w:r>
        <w:rPr>
          <w:rFonts w:ascii="Georgia" w:hAnsi="Georgia"/>
        </w:rPr>
        <w:t>purchased second-hand</w:t>
      </w:r>
      <w:r>
        <w:rPr>
          <w:rFonts w:ascii="Georgia" w:hAnsi="Georgia"/>
        </w:rPr>
        <w:t xml:space="preserve"> clothing — a figure which amounts to over 100 million individuals. </w:t>
      </w:r>
    </w:p>
    <w:p w14:paraId="5D66241B" w14:textId="77777777" w:rsidR="00F16D23" w:rsidRPr="004849FE" w:rsidRDefault="00F16D23">
      <w:pPr>
        <w:rPr>
          <w:rFonts w:ascii="Georgia" w:hAnsi="Georgia"/>
          <w:color w:val="4472C4" w:themeColor="accent1"/>
        </w:rPr>
      </w:pPr>
    </w:p>
    <w:p w14:paraId="68F27B9C" w14:textId="698603FD" w:rsidR="00C224A6" w:rsidRPr="004849FE" w:rsidRDefault="00F16D23">
      <w:pPr>
        <w:rPr>
          <w:rFonts w:ascii="Georgia" w:hAnsi="Georgia"/>
          <w:color w:val="4472C4" w:themeColor="accent1"/>
        </w:rPr>
      </w:pPr>
      <w:hyperlink r:id="rId5" w:history="1">
        <w:r w:rsidRPr="004849FE">
          <w:rPr>
            <w:rFonts w:ascii="Georgia" w:hAnsi="Georgia" w:cs="AppleSystemUIFont"/>
            <w:color w:val="4472C4" w:themeColor="accent1"/>
          </w:rPr>
          <w:t>https://datawrapper.dwcdn.net/iIsFi/1/</w:t>
        </w:r>
      </w:hyperlink>
    </w:p>
    <w:p w14:paraId="1D955B1E" w14:textId="08650440" w:rsidR="00F16D23" w:rsidRDefault="00F16D23">
      <w:r w:rsidRPr="00F16D23">
        <w:drawing>
          <wp:inline distT="0" distB="0" distL="0" distR="0" wp14:anchorId="7C115FF5" wp14:editId="2B309016">
            <wp:extent cx="4241165" cy="335594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99" t="4658" r="3885" b="12409"/>
                    <a:stretch/>
                  </pic:blipFill>
                  <pic:spPr bwMode="auto">
                    <a:xfrm>
                      <a:off x="0" y="0"/>
                      <a:ext cx="4247644" cy="3361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0BA4F" w14:textId="57571B5E" w:rsidR="00C224A6" w:rsidRDefault="00C224A6"/>
    <w:p w14:paraId="43C1D564" w14:textId="313ED6F1" w:rsidR="00C224A6" w:rsidRPr="003803A7" w:rsidRDefault="00C224A6">
      <w:pPr>
        <w:rPr>
          <w:rFonts w:ascii="Georgia" w:hAnsi="Georgia"/>
        </w:rPr>
      </w:pPr>
      <w:r w:rsidRPr="003803A7">
        <w:rPr>
          <w:rFonts w:ascii="Georgia" w:hAnsi="Georgia"/>
        </w:rPr>
        <w:t xml:space="preserve">In the past 10 years, projections for the second-hand fashion industry have increased ten-fold. </w:t>
      </w:r>
      <w:r w:rsidR="009E4A4A">
        <w:rPr>
          <w:rFonts w:ascii="Georgia" w:hAnsi="Georgia"/>
        </w:rPr>
        <w:t xml:space="preserve">This is affirmed by the projections of the </w:t>
      </w:r>
      <w:proofErr w:type="gramStart"/>
      <w:r w:rsidR="009E4A4A">
        <w:rPr>
          <w:rFonts w:ascii="Georgia" w:hAnsi="Georgia"/>
        </w:rPr>
        <w:t>second hand</w:t>
      </w:r>
      <w:proofErr w:type="gramEnd"/>
      <w:r w:rsidR="009E4A4A">
        <w:rPr>
          <w:rFonts w:ascii="Georgia" w:hAnsi="Georgia"/>
        </w:rPr>
        <w:t xml:space="preserve"> apparel market in the U.S.  By 2025, the </w:t>
      </w:r>
      <w:proofErr w:type="gramStart"/>
      <w:r w:rsidR="009E4A4A">
        <w:rPr>
          <w:rFonts w:ascii="Georgia" w:hAnsi="Georgia"/>
        </w:rPr>
        <w:t>second hand</w:t>
      </w:r>
      <w:proofErr w:type="gramEnd"/>
      <w:r w:rsidR="009E4A4A">
        <w:rPr>
          <w:rFonts w:ascii="Georgia" w:hAnsi="Georgia"/>
        </w:rPr>
        <w:t xml:space="preserve"> clothing market in the United States is expected to reach over $70 billion. </w:t>
      </w:r>
    </w:p>
    <w:p w14:paraId="53C9C945" w14:textId="77777777" w:rsidR="00C224A6" w:rsidRPr="004849FE" w:rsidRDefault="00C224A6" w:rsidP="00C224A6">
      <w:pPr>
        <w:rPr>
          <w:rFonts w:ascii="Georgia" w:hAnsi="Georgia"/>
          <w:noProof/>
        </w:rPr>
      </w:pPr>
    </w:p>
    <w:p w14:paraId="7F3B37C6" w14:textId="77777777" w:rsidR="00C224A6" w:rsidRPr="004849FE" w:rsidRDefault="00C224A6" w:rsidP="00C224A6">
      <w:pPr>
        <w:rPr>
          <w:rFonts w:ascii="Georgia" w:hAnsi="Georgia"/>
          <w:color w:val="4472C4" w:themeColor="accent1"/>
        </w:rPr>
      </w:pPr>
      <w:hyperlink r:id="rId7" w:history="1">
        <w:r w:rsidRPr="004849FE">
          <w:rPr>
            <w:rFonts w:ascii="Georgia" w:hAnsi="Georgia" w:cs="AppleSystemUIFont"/>
            <w:color w:val="4472C4" w:themeColor="accent1"/>
          </w:rPr>
          <w:t>https://datawrapper.dwcdn.net/GWoSj/1</w:t>
        </w:r>
        <w:r w:rsidRPr="004849FE">
          <w:rPr>
            <w:rFonts w:ascii="Georgia" w:hAnsi="Georgia" w:cs="AppleSystemUIFont"/>
            <w:color w:val="4472C4" w:themeColor="accent1"/>
          </w:rPr>
          <w:t>/</w:t>
        </w:r>
      </w:hyperlink>
    </w:p>
    <w:p w14:paraId="1DD7B3B9" w14:textId="77777777" w:rsidR="00C224A6" w:rsidRPr="004849FE" w:rsidRDefault="00C224A6" w:rsidP="00C224A6">
      <w:pPr>
        <w:rPr>
          <w:rFonts w:ascii="Georgia" w:hAnsi="Georgia"/>
        </w:rPr>
      </w:pPr>
      <w:r w:rsidRPr="004849FE">
        <w:rPr>
          <w:rFonts w:ascii="Georgia" w:hAnsi="Georgia"/>
        </w:rPr>
        <w:drawing>
          <wp:inline distT="0" distB="0" distL="0" distR="0" wp14:anchorId="77167F5E" wp14:editId="2F818598">
            <wp:extent cx="4797674" cy="2751768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79" t="3488" r="3327" b="3907"/>
                    <a:stretch/>
                  </pic:blipFill>
                  <pic:spPr bwMode="auto">
                    <a:xfrm>
                      <a:off x="0" y="0"/>
                      <a:ext cx="4808652" cy="2758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5375D" w14:textId="19CFA4CF" w:rsidR="00C224A6" w:rsidRDefault="00C224A6"/>
    <w:p w14:paraId="4DF25FEE" w14:textId="74B35F3C" w:rsidR="002037B0" w:rsidRPr="009E4A4A" w:rsidRDefault="009E4A4A">
      <w:pPr>
        <w:rPr>
          <w:rFonts w:ascii="Georgia" w:hAnsi="Georgia"/>
        </w:rPr>
      </w:pPr>
      <w:r>
        <w:rPr>
          <w:rFonts w:ascii="Georgia" w:hAnsi="Georgia"/>
        </w:rPr>
        <w:t xml:space="preserve">While buying second-hand is only one facet of the eco-conscious industry, it is a consumption habit that drastically minimizes individual carbon footprints. </w:t>
      </w:r>
    </w:p>
    <w:p w14:paraId="59DB1FA1" w14:textId="6C89F64A" w:rsidR="009E4A4A" w:rsidRDefault="009E4A4A"/>
    <w:p w14:paraId="03BA65CE" w14:textId="28C31006" w:rsidR="00596C85" w:rsidRDefault="00596C85">
      <w:r>
        <w:t>Second Hand Market in the U.S. in 2021 by %</w:t>
      </w:r>
    </w:p>
    <w:p w14:paraId="0CD9C9A8" w14:textId="6E3CB9F8" w:rsidR="00596C85" w:rsidRDefault="00596C85">
      <w:hyperlink r:id="rId9" w:history="1">
        <w:r w:rsidRPr="008B7286">
          <w:rPr>
            <w:rStyle w:val="Hyperlink"/>
          </w:rPr>
          <w:t>https://www.statista.com/forecasts/997103/second-hand-purchases-by-category-in-the-us</w:t>
        </w:r>
      </w:hyperlink>
    </w:p>
    <w:p w14:paraId="0DD11EBA" w14:textId="36C584F2" w:rsidR="00596C85" w:rsidRDefault="00596C85">
      <w:r>
        <w:rPr>
          <w:noProof/>
        </w:rPr>
        <w:drawing>
          <wp:inline distT="0" distB="0" distL="0" distR="0" wp14:anchorId="528A0D2F" wp14:editId="741A538D">
            <wp:extent cx="5571241" cy="2263019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201" cy="226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3752" w14:textId="2AB75389" w:rsidR="00596C85" w:rsidRDefault="00596C85"/>
    <w:p w14:paraId="560C6CBC" w14:textId="35B44A74" w:rsidR="00596C85" w:rsidRDefault="00596C85"/>
    <w:p w14:paraId="30F2C5E5" w14:textId="6C9EA8D9" w:rsidR="00596C85" w:rsidRDefault="00596C85"/>
    <w:p w14:paraId="1DC071B0" w14:textId="77777777" w:rsidR="00596C85" w:rsidRDefault="00596C85"/>
    <w:p w14:paraId="15659D3B" w14:textId="764DA19E" w:rsidR="009E4A4A" w:rsidRDefault="009E4A4A" w:rsidP="009E4A4A">
      <w:pPr>
        <w:rPr>
          <w:noProof/>
        </w:rPr>
      </w:pPr>
      <w:r>
        <w:lastRenderedPageBreak/>
        <w:t>Second Hand Industry Value</w:t>
      </w:r>
      <w:r w:rsidRPr="009E4A4A">
        <w:rPr>
          <w:noProof/>
        </w:rPr>
        <w:t xml:space="preserve"> </w:t>
      </w:r>
    </w:p>
    <w:p w14:paraId="1B3E2BA7" w14:textId="62C4F29C" w:rsidR="009E4A4A" w:rsidRDefault="009E4A4A" w:rsidP="009E4A4A">
      <w:pPr>
        <w:rPr>
          <w:noProof/>
        </w:rPr>
      </w:pPr>
      <w:hyperlink r:id="rId11" w:history="1">
        <w:r w:rsidRPr="008B7286">
          <w:rPr>
            <w:rStyle w:val="Hyperlink"/>
            <w:noProof/>
          </w:rPr>
          <w:t>https://www.statista.com/statistics/826162/apparel-resale-market-value-worldwide/</w:t>
        </w:r>
      </w:hyperlink>
    </w:p>
    <w:p w14:paraId="244F443B" w14:textId="26794555" w:rsidR="002037B0" w:rsidRDefault="009E4A4A" w:rsidP="009E4A4A">
      <w:r w:rsidRPr="009E4A4A">
        <w:drawing>
          <wp:inline distT="0" distB="0" distL="0" distR="0" wp14:anchorId="637651D9" wp14:editId="41D69546">
            <wp:extent cx="5943600" cy="2373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7B0" w:rsidSect="00F0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6ABD"/>
    <w:multiLevelType w:val="hybridMultilevel"/>
    <w:tmpl w:val="2326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23"/>
    <w:rsid w:val="00056912"/>
    <w:rsid w:val="000A4C9F"/>
    <w:rsid w:val="00132C2A"/>
    <w:rsid w:val="001764EF"/>
    <w:rsid w:val="002037B0"/>
    <w:rsid w:val="002A02CF"/>
    <w:rsid w:val="002C47C1"/>
    <w:rsid w:val="0030254F"/>
    <w:rsid w:val="003803A7"/>
    <w:rsid w:val="003D58DA"/>
    <w:rsid w:val="003F1D4D"/>
    <w:rsid w:val="004849FE"/>
    <w:rsid w:val="00526ECB"/>
    <w:rsid w:val="005833BF"/>
    <w:rsid w:val="00596C85"/>
    <w:rsid w:val="005A15B4"/>
    <w:rsid w:val="006030DE"/>
    <w:rsid w:val="00614DFE"/>
    <w:rsid w:val="006311BB"/>
    <w:rsid w:val="007F0FDC"/>
    <w:rsid w:val="00833605"/>
    <w:rsid w:val="00844965"/>
    <w:rsid w:val="008E05AD"/>
    <w:rsid w:val="009514D3"/>
    <w:rsid w:val="00953744"/>
    <w:rsid w:val="00953F78"/>
    <w:rsid w:val="009E4A4A"/>
    <w:rsid w:val="009E6405"/>
    <w:rsid w:val="00B21B0C"/>
    <w:rsid w:val="00C224A6"/>
    <w:rsid w:val="00C75BD9"/>
    <w:rsid w:val="00D61B2E"/>
    <w:rsid w:val="00E17054"/>
    <w:rsid w:val="00E866D8"/>
    <w:rsid w:val="00E95D4B"/>
    <w:rsid w:val="00E968CC"/>
    <w:rsid w:val="00F07CD9"/>
    <w:rsid w:val="00F10936"/>
    <w:rsid w:val="00F16D23"/>
    <w:rsid w:val="00F47CE5"/>
    <w:rsid w:val="00F81E07"/>
    <w:rsid w:val="00FA7A71"/>
    <w:rsid w:val="00FF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10526"/>
  <w15:chartTrackingRefBased/>
  <w15:docId w15:val="{508DAF81-8F17-984B-B03F-ADC01EF3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7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wrapper.dwcdn.net/GWoSj/1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tatista.com/statistics/826162/apparel-resale-market-value-worldwide/" TargetMode="External"/><Relationship Id="rId5" Type="http://schemas.openxmlformats.org/officeDocument/2006/relationships/hyperlink" Target="https://datawrapper.dwcdn.net/iIsFi/1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statista.com/forecasts/997103/second-hand-purchases-by-category-in-the-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boyle</dc:creator>
  <cp:keywords/>
  <dc:description/>
  <cp:lastModifiedBy>caroline boyle</cp:lastModifiedBy>
  <cp:revision>2</cp:revision>
  <dcterms:created xsi:type="dcterms:W3CDTF">2022-02-26T13:39:00Z</dcterms:created>
  <dcterms:modified xsi:type="dcterms:W3CDTF">2022-02-26T13:39:00Z</dcterms:modified>
</cp:coreProperties>
</file>