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As a planet, we entered the </w:t>
      </w:r>
      <w:r>
        <w:rPr>
          <w:rtl w:val="0"/>
        </w:rPr>
        <w:t>“</w:t>
      </w:r>
      <w:r>
        <w:rPr>
          <w:rtl w:val="0"/>
        </w:rPr>
        <w:t>space age</w:t>
      </w:r>
      <w:r>
        <w:rPr>
          <w:rtl w:val="0"/>
        </w:rPr>
        <w:t xml:space="preserve">” </w:t>
      </w:r>
      <w:r>
        <w:rPr>
          <w:rtl w:val="0"/>
        </w:rPr>
        <w:t>decades ago. Still, ask any classroom of children their dream profession and you</w:t>
      </w:r>
      <w:r>
        <w:rPr>
          <w:rtl w:val="0"/>
        </w:rPr>
        <w:t>’</w:t>
      </w:r>
      <w:r>
        <w:rPr>
          <w:rtl w:val="0"/>
        </w:rPr>
        <w:t xml:space="preserve">re likely to hear </w:t>
      </w:r>
      <w:r>
        <w:rPr>
          <w:rtl w:val="0"/>
        </w:rPr>
        <w:t>“</w:t>
      </w:r>
      <w:r>
        <w:rPr>
          <w:rtl w:val="0"/>
        </w:rPr>
        <w:t>astronaut</w:t>
      </w:r>
      <w:r>
        <w:rPr>
          <w:rtl w:val="0"/>
        </w:rPr>
        <w:t xml:space="preserve">” </w:t>
      </w:r>
      <w:r>
        <w:rPr>
          <w:rtl w:val="0"/>
        </w:rPr>
        <w:t xml:space="preserve">from more than one child.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Then, why have we seemingly stopped writing about outer space? In an analysis of book publications regarding outer space, 1961 stands tall as the year for space-related literature. The topic has seen little movement since the 1980s, when it saw a fairly notable rise in publications once again.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topic can be traced back to the early 1800s, where publications were first and foremost scientific in nature and targeted towards academia.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the 1960s, many publications attempted to outline rules and guidelines for the exploration of outer space and navigating inter-national diplomacy in this arena. However, as early as the fir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1062664</wp:posOffset>
            </wp:positionH>
            <wp:positionV relativeFrom="page">
              <wp:posOffset>2207259</wp:posOffset>
            </wp:positionV>
            <wp:extent cx="5403232" cy="2126752"/>
            <wp:effectExtent l="0" t="0" r="0" b="0"/>
            <wp:wrapThrough wrapText="bothSides" distL="152400" distR="152400">
              <wp:wrapPolygon edited="1">
                <wp:start x="-51" y="-129"/>
                <wp:lineTo x="-51" y="0"/>
                <wp:lineTo x="-51" y="21601"/>
                <wp:lineTo x="-51" y="21730"/>
                <wp:lineTo x="0" y="21730"/>
                <wp:lineTo x="21599" y="21730"/>
                <wp:lineTo x="21650" y="21730"/>
                <wp:lineTo x="21650" y="21601"/>
                <wp:lineTo x="21650" y="0"/>
                <wp:lineTo x="21650" y="-129"/>
                <wp:lineTo x="21599" y="-129"/>
                <wp:lineTo x="0" y="-129"/>
                <wp:lineTo x="-51" y="-129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32" cy="2126752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st half of the 20th century, fantasy novels begin to appear discussing outer space, and see a consistent rise up through the first moon landing in 1968. Despite the sharp drop off in overall popularity, fantasy novels continued to claim a large segment of publications for decades.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After that, much of both academic and literary publications seem to decline in popularity, perhaps indicating both a decline in interest and a limit to the knowledge able to be sourced for public consumption.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Over the 21st century, publications regarding outer space have diminished in variety, but one genre remains strong: educational materials targeted to children.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So, while adults may have reached a wall in understanding, perhaps the imagination and enthusiasm of children has kept the fascination of outer space alive.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