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092D1" w14:textId="43D8E0B8" w:rsidR="006F1D89" w:rsidRPr="0009357C" w:rsidRDefault="0009357C">
      <w:pPr>
        <w:rPr>
          <w:sz w:val="24"/>
          <w:szCs w:val="24"/>
        </w:rPr>
      </w:pPr>
      <w:r>
        <w:rPr>
          <w:sz w:val="24"/>
          <w:szCs w:val="24"/>
        </w:rPr>
        <w:t>Java 8-2: Inner  classes exercises</w:t>
      </w:r>
    </w:p>
    <w:p w14:paraId="3482B038" w14:textId="14AF3681" w:rsidR="0009357C" w:rsidRDefault="0009357C"/>
    <w:p w14:paraId="20CAA465" w14:textId="19116CA4" w:rsidR="0009357C" w:rsidRDefault="0009357C"/>
    <w:p w14:paraId="4D12B268" w14:textId="77777777" w:rsidR="0009357C" w:rsidRPr="0009357C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proofErr w:type="spellStart"/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>imagesJComboBox.addItemListener</w:t>
      </w:r>
      <w:proofErr w:type="spellEnd"/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>(</w:t>
      </w:r>
    </w:p>
    <w:p w14:paraId="61531233" w14:textId="0A0A5801" w:rsidR="0009357C" w:rsidRPr="0009357C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9357C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35</w:t>
      </w:r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 new </w:t>
      </w:r>
      <w:proofErr w:type="spellStart"/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>ItemListener</w:t>
      </w:r>
      <w:proofErr w:type="spellEnd"/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>() // anonymous inner class</w:t>
      </w:r>
    </w:p>
    <w:p w14:paraId="4AEE273D" w14:textId="77777777" w:rsidR="0009357C" w:rsidRPr="0009357C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9357C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36</w:t>
      </w:r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   {</w:t>
      </w:r>
    </w:p>
    <w:p w14:paraId="2D641A8A" w14:textId="77777777" w:rsidR="0009357C" w:rsidRPr="0009357C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9357C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37</w:t>
      </w:r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     // handle </w:t>
      </w:r>
      <w:proofErr w:type="spellStart"/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>JComboBox</w:t>
      </w:r>
      <w:proofErr w:type="spellEnd"/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 xml:space="preserve"> event</w:t>
      </w:r>
    </w:p>
    <w:p w14:paraId="745AEFA1" w14:textId="77777777" w:rsidR="0009357C" w:rsidRPr="0009357C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9357C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38</w:t>
      </w:r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     @Override</w:t>
      </w:r>
    </w:p>
    <w:p w14:paraId="5FA7E8F9" w14:textId="77777777" w:rsidR="0009357C" w:rsidRPr="0009357C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9357C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39</w:t>
      </w:r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     public void </w:t>
      </w:r>
      <w:proofErr w:type="spellStart"/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>itemStateChanged</w:t>
      </w:r>
      <w:proofErr w:type="spellEnd"/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>(</w:t>
      </w:r>
      <w:proofErr w:type="spellStart"/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>ItemEvent</w:t>
      </w:r>
      <w:proofErr w:type="spellEnd"/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 xml:space="preserve"> event)</w:t>
      </w:r>
    </w:p>
    <w:p w14:paraId="47A19177" w14:textId="77777777" w:rsidR="0009357C" w:rsidRPr="0009357C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9357C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40</w:t>
      </w:r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     {</w:t>
      </w:r>
    </w:p>
    <w:p w14:paraId="1C56697C" w14:textId="77777777" w:rsidR="0009357C" w:rsidRPr="0009357C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9357C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41</w:t>
      </w:r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        // determine whether item selected</w:t>
      </w:r>
    </w:p>
    <w:p w14:paraId="3A197910" w14:textId="77777777" w:rsidR="0009357C" w:rsidRPr="0009357C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9357C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42</w:t>
      </w:r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        if (</w:t>
      </w:r>
      <w:proofErr w:type="spellStart"/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>event.getStateChange</w:t>
      </w:r>
      <w:proofErr w:type="spellEnd"/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 xml:space="preserve">() == </w:t>
      </w:r>
      <w:proofErr w:type="spellStart"/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>ItemEvent.SELECTED</w:t>
      </w:r>
      <w:proofErr w:type="spellEnd"/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>)</w:t>
      </w:r>
    </w:p>
    <w:p w14:paraId="7E462B6F" w14:textId="77777777" w:rsidR="0009357C" w:rsidRPr="0009357C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9357C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43</w:t>
      </w:r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           </w:t>
      </w:r>
      <w:proofErr w:type="spellStart"/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>label.setIcon</w:t>
      </w:r>
      <w:proofErr w:type="spellEnd"/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>(icons[</w:t>
      </w:r>
    </w:p>
    <w:p w14:paraId="64FD2C3F" w14:textId="77777777" w:rsidR="0009357C" w:rsidRPr="0009357C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9357C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44</w:t>
      </w:r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               </w:t>
      </w:r>
      <w:proofErr w:type="spellStart"/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>imagesJComboBox.getSelectedIndex</w:t>
      </w:r>
      <w:proofErr w:type="spellEnd"/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>()]);</w:t>
      </w:r>
    </w:p>
    <w:p w14:paraId="5F974E84" w14:textId="77777777" w:rsidR="0009357C" w:rsidRPr="0009357C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9357C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45</w:t>
      </w:r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     }</w:t>
      </w:r>
    </w:p>
    <w:p w14:paraId="4AAC11CB" w14:textId="77777777" w:rsidR="0009357C" w:rsidRPr="0009357C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404040"/>
          <w:sz w:val="20"/>
          <w:szCs w:val="20"/>
        </w:rPr>
      </w:pPr>
      <w:r w:rsidRPr="0009357C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46</w:t>
      </w:r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   } // end anonymous inner class</w:t>
      </w:r>
    </w:p>
    <w:p w14:paraId="46336B8B" w14:textId="77777777" w:rsidR="0009357C" w:rsidRPr="0009357C" w:rsidRDefault="0009357C" w:rsidP="00093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3"/>
          <w:szCs w:val="23"/>
        </w:rPr>
      </w:pPr>
      <w:r w:rsidRPr="0009357C">
        <w:rPr>
          <w:rFonts w:ascii="Courier" w:eastAsia="Times New Roman" w:hAnsi="Courier" w:cs="Courier New"/>
          <w:b/>
          <w:bCs/>
          <w:color w:val="404040"/>
          <w:sz w:val="20"/>
          <w:szCs w:val="20"/>
        </w:rPr>
        <w:t>47</w:t>
      </w:r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 xml:space="preserve">         ); // end call to </w:t>
      </w:r>
      <w:proofErr w:type="spellStart"/>
      <w:r w:rsidRPr="0009357C">
        <w:rPr>
          <w:rFonts w:ascii="Courier" w:eastAsia="Times New Roman" w:hAnsi="Courier" w:cs="Courier New"/>
          <w:color w:val="404040"/>
          <w:sz w:val="20"/>
          <w:szCs w:val="20"/>
        </w:rPr>
        <w:t>addItemListener</w:t>
      </w:r>
      <w:proofErr w:type="spellEnd"/>
    </w:p>
    <w:p w14:paraId="4C81A106" w14:textId="4AD36B75" w:rsidR="0009357C" w:rsidRDefault="0009357C"/>
    <w:p w14:paraId="2BCE55F3" w14:textId="6749DF45" w:rsidR="0009357C" w:rsidRDefault="0009357C">
      <w:pPr>
        <w:rPr>
          <w:sz w:val="24"/>
          <w:szCs w:val="24"/>
        </w:rPr>
      </w:pPr>
      <w:r>
        <w:rPr>
          <w:sz w:val="24"/>
          <w:szCs w:val="24"/>
        </w:rPr>
        <w:t xml:space="preserve">Questions: Please check </w:t>
      </w:r>
      <w:proofErr w:type="spellStart"/>
      <w:r>
        <w:rPr>
          <w:sz w:val="24"/>
          <w:szCs w:val="24"/>
        </w:rPr>
        <w:t>JavaDocs</w:t>
      </w:r>
      <w:proofErr w:type="spellEnd"/>
      <w:r>
        <w:rPr>
          <w:sz w:val="24"/>
          <w:szCs w:val="24"/>
        </w:rPr>
        <w:t xml:space="preserve"> for any classes, methods, interfaces you have not seen before that may help you answer the questions.</w:t>
      </w:r>
      <w:r w:rsidR="00C765DB">
        <w:rPr>
          <w:sz w:val="24"/>
          <w:szCs w:val="24"/>
        </w:rPr>
        <w:t xml:space="preserve"> The object </w:t>
      </w:r>
      <w:proofErr w:type="spellStart"/>
      <w:r w:rsidR="00C765DB">
        <w:rPr>
          <w:sz w:val="24"/>
          <w:szCs w:val="24"/>
        </w:rPr>
        <w:t>imagesJComboBox</w:t>
      </w:r>
      <w:proofErr w:type="spellEnd"/>
      <w:r w:rsidR="00C765DB">
        <w:rPr>
          <w:sz w:val="24"/>
          <w:szCs w:val="24"/>
        </w:rPr>
        <w:t xml:space="preserve"> is an instance of class </w:t>
      </w:r>
      <w:proofErr w:type="spellStart"/>
      <w:r w:rsidR="00C765DB">
        <w:rPr>
          <w:sz w:val="24"/>
          <w:szCs w:val="24"/>
        </w:rPr>
        <w:t>JComboBox</w:t>
      </w:r>
      <w:proofErr w:type="spellEnd"/>
      <w:r w:rsidR="00C765DB">
        <w:rPr>
          <w:sz w:val="24"/>
          <w:szCs w:val="24"/>
        </w:rPr>
        <w:t>. The actual details of the overridden method are not critical here nor is it important for you to have a good understanding of AWT or Swing.</w:t>
      </w:r>
    </w:p>
    <w:p w14:paraId="3A12FCBD" w14:textId="56C07BB1" w:rsidR="0009357C" w:rsidRDefault="0009357C" w:rsidP="0009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line 35 we see the </w:t>
      </w:r>
      <w:proofErr w:type="spellStart"/>
      <w:r w:rsidRPr="00C765DB">
        <w:rPr>
          <w:rFonts w:ascii="Courier New" w:hAnsi="Courier New" w:cs="Courier New"/>
          <w:sz w:val="24"/>
          <w:szCs w:val="24"/>
        </w:rPr>
        <w:t>ItemListener</w:t>
      </w:r>
      <w:proofErr w:type="spellEnd"/>
      <w:r>
        <w:rPr>
          <w:sz w:val="24"/>
          <w:szCs w:val="24"/>
        </w:rPr>
        <w:t xml:space="preserve"> interface and it looks like we are trying to create a new instance of this interface, and it even appears there is a constructor. What is actually occurring here with the anonymous class?</w:t>
      </w:r>
    </w:p>
    <w:p w14:paraId="31562B64" w14:textId="2F33FA9F" w:rsidR="00C765DB" w:rsidRDefault="00C765DB" w:rsidP="0009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method is being overridden here and why?</w:t>
      </w:r>
    </w:p>
    <w:p w14:paraId="78226260" w14:textId="03D0989E" w:rsidR="00C765DB" w:rsidRDefault="00C765DB" w:rsidP="0009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purpose of the </w:t>
      </w:r>
      <w:proofErr w:type="spellStart"/>
      <w:r w:rsidRPr="00C765DB">
        <w:rPr>
          <w:rFonts w:ascii="Courier New" w:hAnsi="Courier New" w:cs="Courier New"/>
          <w:sz w:val="24"/>
          <w:szCs w:val="24"/>
        </w:rPr>
        <w:t>addItemListener</w:t>
      </w:r>
      <w:proofErr w:type="spellEnd"/>
      <w:r>
        <w:rPr>
          <w:sz w:val="24"/>
          <w:szCs w:val="24"/>
        </w:rPr>
        <w:t xml:space="preserve"> method?</w:t>
      </w:r>
    </w:p>
    <w:p w14:paraId="747BA3BD" w14:textId="22FA84F5" w:rsidR="00C765DB" w:rsidRDefault="00C765DB" w:rsidP="0009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parameter for the </w:t>
      </w:r>
      <w:proofErr w:type="spellStart"/>
      <w:r w:rsidRPr="00C765DB">
        <w:rPr>
          <w:rFonts w:ascii="Courier New" w:hAnsi="Courier New" w:cs="Courier New"/>
          <w:sz w:val="24"/>
          <w:szCs w:val="24"/>
        </w:rPr>
        <w:t>addItemListener</w:t>
      </w:r>
      <w:proofErr w:type="spellEnd"/>
      <w:r w:rsidRPr="00C765DB"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method?</w:t>
      </w:r>
    </w:p>
    <w:p w14:paraId="7FCB649F" w14:textId="45E2EB2F" w:rsidR="00C765DB" w:rsidRDefault="00C765DB" w:rsidP="0009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Replace this anonymous inner class with a lambda expression. Is </w:t>
      </w:r>
      <w:proofErr w:type="spellStart"/>
      <w:r w:rsidRPr="00C765DB">
        <w:rPr>
          <w:rFonts w:ascii="Courier New" w:hAnsi="Courier New" w:cs="Courier New"/>
          <w:sz w:val="24"/>
          <w:szCs w:val="24"/>
        </w:rPr>
        <w:t>ItemListener</w:t>
      </w:r>
      <w:proofErr w:type="spellEnd"/>
      <w:r>
        <w:rPr>
          <w:sz w:val="24"/>
          <w:szCs w:val="24"/>
        </w:rPr>
        <w:t xml:space="preserve"> a functional interface?</w:t>
      </w:r>
    </w:p>
    <w:p w14:paraId="2D653860" w14:textId="60DB5B79" w:rsidR="002463CF" w:rsidRDefault="00155475" w:rsidP="0009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static member class? Show an example in code.</w:t>
      </w:r>
    </w:p>
    <w:p w14:paraId="5A512505" w14:textId="53FDBBB4" w:rsidR="00155475" w:rsidRDefault="00155475" w:rsidP="0009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can you access a static member class outside the containing class?</w:t>
      </w:r>
    </w:p>
    <w:p w14:paraId="4816C394" w14:textId="75CEFBB7" w:rsidR="00155475" w:rsidRDefault="00155475" w:rsidP="0009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non-static inner class? Show an example in code.</w:t>
      </w:r>
    </w:p>
    <w:p w14:paraId="1DDCE279" w14:textId="0F427E30" w:rsidR="00155475" w:rsidRDefault="00155475" w:rsidP="0009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a method local class? Show an example. What variables in terms of scope can a method local class access?</w:t>
      </w:r>
    </w:p>
    <w:p w14:paraId="04EFBA94" w14:textId="7028B9A4" w:rsidR="00FE2DA7" w:rsidRDefault="00FE2DA7" w:rsidP="0009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some advantages of using inner classes?</w:t>
      </w:r>
    </w:p>
    <w:p w14:paraId="6566C661" w14:textId="1A450EC3" w:rsidR="00FE2DA7" w:rsidRPr="0009357C" w:rsidRDefault="00FE2DA7" w:rsidP="000935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some disadvantages of using inner classes?</w:t>
      </w:r>
    </w:p>
    <w:sectPr w:rsidR="00FE2DA7" w:rsidRPr="000935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5DBCA" w14:textId="77777777" w:rsidR="00786EE2" w:rsidRDefault="00786EE2" w:rsidP="00C765DB">
      <w:pPr>
        <w:spacing w:after="0" w:line="240" w:lineRule="auto"/>
      </w:pPr>
      <w:r>
        <w:separator/>
      </w:r>
    </w:p>
  </w:endnote>
  <w:endnote w:type="continuationSeparator" w:id="0">
    <w:p w14:paraId="132E1B2D" w14:textId="77777777" w:rsidR="00786EE2" w:rsidRDefault="00786EE2" w:rsidP="00C7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C8F79" w14:textId="77777777" w:rsidR="00C765DB" w:rsidRDefault="00C76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CBBAB" w14:textId="77777777" w:rsidR="00C765DB" w:rsidRDefault="00C765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E5E61" w14:textId="77777777" w:rsidR="00C765DB" w:rsidRDefault="00C76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08A75" w14:textId="77777777" w:rsidR="00786EE2" w:rsidRDefault="00786EE2" w:rsidP="00C765DB">
      <w:pPr>
        <w:spacing w:after="0" w:line="240" w:lineRule="auto"/>
      </w:pPr>
      <w:r>
        <w:separator/>
      </w:r>
    </w:p>
  </w:footnote>
  <w:footnote w:type="continuationSeparator" w:id="0">
    <w:p w14:paraId="3FF717C8" w14:textId="77777777" w:rsidR="00786EE2" w:rsidRDefault="00786EE2" w:rsidP="00C76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76F143" w14:textId="4DB253A2" w:rsidR="00C765DB" w:rsidRDefault="00C765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3F5C5F" wp14:editId="6569EE7F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956205" w14:textId="32DE3F0C" w:rsidR="00C765DB" w:rsidRPr="00C765DB" w:rsidRDefault="00C765D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765D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3F5C5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39956205" w14:textId="32DE3F0C" w:rsidR="00C765DB" w:rsidRPr="00C765DB" w:rsidRDefault="00C765D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765DB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25E7" w14:textId="1C02B5F9" w:rsidR="00C765DB" w:rsidRDefault="00C765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F0BCBAD" wp14:editId="5814FA6A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3FE98" w14:textId="171AD5E7" w:rsidR="00C765DB" w:rsidRPr="00C765DB" w:rsidRDefault="00C765D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765D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0BCB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2113FE98" w14:textId="171AD5E7" w:rsidR="00C765DB" w:rsidRPr="00C765DB" w:rsidRDefault="00C765D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765DB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33075" w14:textId="676DE3B0" w:rsidR="00C765DB" w:rsidRDefault="00C765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DC4C9B9" wp14:editId="6CCF755C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0" t="190500" r="19685" b="18859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6C5AE1" w14:textId="22E74D6E" w:rsidR="00C765DB" w:rsidRPr="00C765DB" w:rsidRDefault="00C765DB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C765DB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4C9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476C5AE1" w14:textId="22E74D6E" w:rsidR="00C765DB" w:rsidRPr="00C765DB" w:rsidRDefault="00C765DB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C765DB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82543"/>
    <w:multiLevelType w:val="hybridMultilevel"/>
    <w:tmpl w:val="6EF4E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7C"/>
    <w:rsid w:val="0009357C"/>
    <w:rsid w:val="00155475"/>
    <w:rsid w:val="002463CF"/>
    <w:rsid w:val="00786EE2"/>
    <w:rsid w:val="007D071D"/>
    <w:rsid w:val="00812BBD"/>
    <w:rsid w:val="00C765DB"/>
    <w:rsid w:val="00CA6AE7"/>
    <w:rsid w:val="00FE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18BE"/>
  <w15:chartTrackingRefBased/>
  <w15:docId w15:val="{EAE1F937-A0C1-439B-9821-6ED9E71A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5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357C"/>
    <w:rPr>
      <w:rFonts w:ascii="Courier New" w:eastAsia="Times New Roman" w:hAnsi="Courier New" w:cs="Courier New"/>
      <w:sz w:val="20"/>
      <w:szCs w:val="20"/>
    </w:rPr>
  </w:style>
  <w:style w:type="character" w:customStyle="1" w:styleId="lsgenred">
    <w:name w:val="ls_gen_red"/>
    <w:basedOn w:val="DefaultParagraphFont"/>
    <w:rsid w:val="0009357C"/>
  </w:style>
  <w:style w:type="character" w:customStyle="1" w:styleId="lsgenblue">
    <w:name w:val="ls_gen_blue"/>
    <w:basedOn w:val="DefaultParagraphFont"/>
    <w:rsid w:val="0009357C"/>
  </w:style>
  <w:style w:type="character" w:customStyle="1" w:styleId="lsgengreen">
    <w:name w:val="ls_gen_green"/>
    <w:basedOn w:val="DefaultParagraphFont"/>
    <w:rsid w:val="0009357C"/>
  </w:style>
  <w:style w:type="character" w:customStyle="1" w:styleId="lsgencyan">
    <w:name w:val="ls_gen_cyan"/>
    <w:basedOn w:val="DefaultParagraphFont"/>
    <w:rsid w:val="0009357C"/>
  </w:style>
  <w:style w:type="paragraph" w:styleId="ListParagraph">
    <w:name w:val="List Paragraph"/>
    <w:basedOn w:val="Normal"/>
    <w:uiPriority w:val="34"/>
    <w:qFormat/>
    <w:rsid w:val="00093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5DB"/>
  </w:style>
  <w:style w:type="paragraph" w:styleId="Footer">
    <w:name w:val="footer"/>
    <w:basedOn w:val="Normal"/>
    <w:link w:val="FooterChar"/>
    <w:uiPriority w:val="99"/>
    <w:unhideWhenUsed/>
    <w:rsid w:val="00C76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4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9FB52A3E08B4FA429A075621DBC64" ma:contentTypeVersion="12" ma:contentTypeDescription="Create a new document." ma:contentTypeScope="" ma:versionID="e0a6805e5b8c569ef94dace1646a26e0">
  <xsd:schema xmlns:xsd="http://www.w3.org/2001/XMLSchema" xmlns:xs="http://www.w3.org/2001/XMLSchema" xmlns:p="http://schemas.microsoft.com/office/2006/metadata/properties" xmlns:ns2="c3b8ee88-930b-45c7-a757-1a9ff20baf66" xmlns:ns3="d3f9b73f-cbda-4b62-9516-c1ce5c27c813" targetNamespace="http://schemas.microsoft.com/office/2006/metadata/properties" ma:root="true" ma:fieldsID="b0702d9646f8ea5387762ea0be845092" ns2:_="" ns3:_="">
    <xsd:import namespace="c3b8ee88-930b-45c7-a757-1a9ff20baf66"/>
    <xsd:import namespace="d3f9b73f-cbda-4b62-9516-c1ce5c27c8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ee88-930b-45c7-a757-1a9ff20ba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9b73f-cbda-4b62-9516-c1ce5c27c81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C0A5D1-68B4-4DF2-A206-6D74DA1F8D48}"/>
</file>

<file path=customXml/itemProps2.xml><?xml version="1.0" encoding="utf-8"?>
<ds:datastoreItem xmlns:ds="http://schemas.openxmlformats.org/officeDocument/2006/customXml" ds:itemID="{F040C17B-CF15-4B6A-8BE8-3014F08D62CB}"/>
</file>

<file path=customXml/itemProps3.xml><?xml version="1.0" encoding="utf-8"?>
<ds:datastoreItem xmlns:ds="http://schemas.openxmlformats.org/officeDocument/2006/customXml" ds:itemID="{00ADDB65-8289-4CC5-BB9B-04DBA3C73D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Aronson</dc:creator>
  <cp:keywords/>
  <dc:description/>
  <cp:lastModifiedBy>Thomas Aronson</cp:lastModifiedBy>
  <cp:revision>3</cp:revision>
  <dcterms:created xsi:type="dcterms:W3CDTF">2021-04-08T15:38:00Z</dcterms:created>
  <dcterms:modified xsi:type="dcterms:W3CDTF">2021-04-08T16:04:00Z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49b75e97-3816-492c-bb06-37324da6c695</vt:lpwstr>
  </property>
  <property fmtid="{D5CDD505-2E9C-101B-9397-08002B2CF9AE}" pid="3" name="ClassificationWatermarkShapeIds">
    <vt:lpwstr>1,2,3</vt:lpwstr>
  </property>
  <property fmtid="{D5CDD505-2E9C-101B-9397-08002B2CF9AE}" pid="4" name="ClassificationWatermarkFontProps">
    <vt:lpwstr>#0000ff,10,Calibri</vt:lpwstr>
  </property>
  <property fmtid="{D5CDD505-2E9C-101B-9397-08002B2CF9AE}" pid="5" name="ClassificationWatermarkText">
    <vt:lpwstr>Confidential</vt:lpwstr>
  </property>
  <property fmtid="{D5CDD505-2E9C-101B-9397-08002B2CF9AE}" pid="6" name="MSIP_Label_0a23ef02-6db2-48db-ad71-4f0b889aac99_Enabled">
    <vt:lpwstr>true</vt:lpwstr>
  </property>
  <property fmtid="{D5CDD505-2E9C-101B-9397-08002B2CF9AE}" pid="7" name="MSIP_Label_0a23ef02-6db2-48db-ad71-4f0b889aac99_SetDate">
    <vt:lpwstr>2021-04-08T15:55:55Z</vt:lpwstr>
  </property>
  <property fmtid="{D5CDD505-2E9C-101B-9397-08002B2CF9AE}" pid="8" name="MSIP_Label_0a23ef02-6db2-48db-ad71-4f0b889aac99_Method">
    <vt:lpwstr>Privileged</vt:lpwstr>
  </property>
  <property fmtid="{D5CDD505-2E9C-101B-9397-08002B2CF9AE}" pid="9" name="MSIP_Label_0a23ef02-6db2-48db-ad71-4f0b889aac99_Name">
    <vt:lpwstr>General</vt:lpwstr>
  </property>
  <property fmtid="{D5CDD505-2E9C-101B-9397-08002B2CF9AE}" pid="10" name="MSIP_Label_0a23ef02-6db2-48db-ad71-4f0b889aac99_SiteId">
    <vt:lpwstr>189de737-c93a-4f5a-8b68-6f4ca9941912</vt:lpwstr>
  </property>
  <property fmtid="{D5CDD505-2E9C-101B-9397-08002B2CF9AE}" pid="11" name="MSIP_Label_0a23ef02-6db2-48db-ad71-4f0b889aac99_ActionId">
    <vt:lpwstr>8d11a789-166e-40c7-bead-0f60e46b8b5e</vt:lpwstr>
  </property>
  <property fmtid="{D5CDD505-2E9C-101B-9397-08002B2CF9AE}" pid="12" name="MSIP_Label_0a23ef02-6db2-48db-ad71-4f0b889aac99_ContentBits">
    <vt:lpwstr>4</vt:lpwstr>
  </property>
  <property fmtid="{D5CDD505-2E9C-101B-9397-08002B2CF9AE}" pid="13" name="HCLClassification">
    <vt:lpwstr>HCL_Cla5s_Publ1c</vt:lpwstr>
  </property>
  <property fmtid="{D5CDD505-2E9C-101B-9397-08002B2CF9AE}" pid="14" name="ContentTypeId">
    <vt:lpwstr>0x0101007E19FB52A3E08B4FA429A075621DBC64</vt:lpwstr>
  </property>
</Properties>
</file>