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74D80" w14:textId="77777777" w:rsidR="00B3745F" w:rsidRDefault="00000000">
      <w:pPr>
        <w:pStyle w:val="Ttulo"/>
      </w:pPr>
      <w:r>
        <w:t>Informe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responsabilidades</w:t>
      </w:r>
    </w:p>
    <w:p w14:paraId="0CD50923" w14:textId="77777777" w:rsidR="00B3745F" w:rsidRDefault="00000000">
      <w:pPr>
        <w:spacing w:before="49" w:line="278" w:lineRule="auto"/>
        <w:ind w:left="54" w:right="49"/>
        <w:jc w:val="center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subida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documento </w:t>
      </w:r>
      <w:r>
        <w:rPr>
          <w:sz w:val="24"/>
          <w:u w:val="single"/>
        </w:rPr>
        <w:t>firmado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repositorio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obligatoria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acceder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sustentación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hacerse a</w:t>
      </w:r>
      <w:r>
        <w:rPr>
          <w:spacing w:val="-4"/>
          <w:sz w:val="24"/>
        </w:rPr>
        <w:t xml:space="preserve"> </w:t>
      </w:r>
      <w:r>
        <w:rPr>
          <w:sz w:val="24"/>
        </w:rPr>
        <w:t>más</w:t>
      </w:r>
      <w:r>
        <w:rPr>
          <w:spacing w:val="-4"/>
          <w:sz w:val="24"/>
        </w:rPr>
        <w:t xml:space="preserve"> </w:t>
      </w:r>
      <w:r>
        <w:rPr>
          <w:sz w:val="24"/>
        </w:rPr>
        <w:t>tardar</w:t>
      </w:r>
      <w:r>
        <w:rPr>
          <w:spacing w:val="-1"/>
          <w:sz w:val="24"/>
        </w:rPr>
        <w:t xml:space="preserve"> </w:t>
      </w:r>
      <w:r>
        <w:rPr>
          <w:sz w:val="24"/>
        </w:rPr>
        <w:t>el día anterior a la misma. Es obligatorio solo para entregas en pareja.</w:t>
      </w:r>
    </w:p>
    <w:p w14:paraId="63CC2AD3" w14:textId="77777777" w:rsidR="00B3745F" w:rsidRDefault="00B3745F">
      <w:pPr>
        <w:pStyle w:val="Textoindependiente"/>
        <w:spacing w:before="29" w:after="1"/>
        <w:rPr>
          <w:sz w:val="20"/>
        </w:rPr>
      </w:pPr>
    </w:p>
    <w:tbl>
      <w:tblPr>
        <w:tblStyle w:val="TableNormal"/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88"/>
        <w:gridCol w:w="3490"/>
        <w:gridCol w:w="3490"/>
        <w:gridCol w:w="3487"/>
      </w:tblGrid>
      <w:tr w:rsidR="00B3745F" w14:paraId="0457E9F6" w14:textId="77777777">
        <w:trPr>
          <w:trHeight w:val="890"/>
        </w:trPr>
        <w:tc>
          <w:tcPr>
            <w:tcW w:w="3488" w:type="dxa"/>
          </w:tcPr>
          <w:p w14:paraId="2A93D9D0" w14:textId="77777777" w:rsidR="00B3745F" w:rsidRDefault="00000000">
            <w:pPr>
              <w:pStyle w:val="TableParagraph"/>
              <w:ind w:left="244" w:right="224" w:firstLine="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Nombre del componente desarrollado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</w:t>
            </w:r>
            <w:proofErr w:type="gramStart"/>
            <w:r>
              <w:rPr>
                <w:rFonts w:ascii="Arial" w:hAnsi="Arial"/>
                <w:b/>
                <w:sz w:val="20"/>
              </w:rPr>
              <w:t>clase</w:t>
            </w:r>
            <w:r>
              <w:rPr>
                <w:rFonts w:ascii="Arial" w:hAns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,</w:t>
            </w:r>
            <w:proofErr w:type="gramEnd"/>
            <w:r>
              <w:rPr>
                <w:rFonts w:ascii="Arial" w:hAns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métodos</w:t>
            </w:r>
            <w:r>
              <w:rPr>
                <w:rFonts w:ascii="Arial" w:hAns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o </w:t>
            </w:r>
            <w:r>
              <w:rPr>
                <w:rFonts w:ascii="Arial" w:hAnsi="Arial"/>
                <w:b/>
                <w:spacing w:val="-2"/>
                <w:sz w:val="20"/>
              </w:rPr>
              <w:t>funciones)</w:t>
            </w:r>
          </w:p>
        </w:tc>
        <w:tc>
          <w:tcPr>
            <w:tcW w:w="3490" w:type="dxa"/>
          </w:tcPr>
          <w:p w14:paraId="0517CF64" w14:textId="77777777" w:rsidR="00B3745F" w:rsidRDefault="00000000">
            <w:pPr>
              <w:pStyle w:val="TableParagraph"/>
              <w:ind w:left="1149" w:right="420" w:hanging="713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breve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dicho </w:t>
            </w:r>
            <w:r>
              <w:rPr>
                <w:rFonts w:ascii="Arial" w:hAnsi="Arial"/>
                <w:b/>
                <w:spacing w:val="-2"/>
                <w:sz w:val="20"/>
              </w:rPr>
              <w:t>componente</w:t>
            </w:r>
          </w:p>
        </w:tc>
        <w:tc>
          <w:tcPr>
            <w:tcW w:w="3490" w:type="dxa"/>
          </w:tcPr>
          <w:p w14:paraId="7D7BE619" w14:textId="77777777" w:rsidR="00B3745F" w:rsidRDefault="00000000">
            <w:pPr>
              <w:pStyle w:val="TableParagraph"/>
              <w:ind w:left="383" w:firstLine="93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Porcentaje de complejidad respecto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desarrollo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global</w:t>
            </w:r>
          </w:p>
        </w:tc>
        <w:tc>
          <w:tcPr>
            <w:tcW w:w="3487" w:type="dxa"/>
          </w:tcPr>
          <w:p w14:paraId="153744D2" w14:textId="77777777" w:rsidR="00B3745F" w:rsidRDefault="00000000">
            <w:pPr>
              <w:pStyle w:val="TableParagraph"/>
              <w:ind w:left="736" w:right="16" w:hanging="516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Desarrollador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principal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(nombre de sólo una persona)</w:t>
            </w:r>
          </w:p>
        </w:tc>
      </w:tr>
      <w:tr w:rsidR="00B3745F" w14:paraId="3C9598CF" w14:textId="77777777">
        <w:trPr>
          <w:trHeight w:val="1580"/>
        </w:trPr>
        <w:tc>
          <w:tcPr>
            <w:tcW w:w="3488" w:type="dxa"/>
          </w:tcPr>
          <w:p w14:paraId="3BB7224A" w14:textId="77777777" w:rsidR="00B3745F" w:rsidRDefault="00000000">
            <w:pPr>
              <w:pStyle w:val="TableParagraph"/>
              <w:ind w:left="20" w:right="1"/>
              <w:rPr>
                <w:sz w:val="20"/>
              </w:rPr>
            </w:pPr>
            <w:r>
              <w:rPr>
                <w:spacing w:val="-2"/>
                <w:sz w:val="20"/>
              </w:rPr>
              <w:t>Main.cpp</w:t>
            </w:r>
          </w:p>
        </w:tc>
        <w:tc>
          <w:tcPr>
            <w:tcW w:w="3490" w:type="dxa"/>
          </w:tcPr>
          <w:p w14:paraId="7BAB32E4" w14:textId="77777777" w:rsidR="00B3745F" w:rsidRDefault="00000000">
            <w:pPr>
              <w:pStyle w:val="TableParagraph"/>
              <w:ind w:left="73" w:right="56"/>
              <w:rPr>
                <w:sz w:val="20"/>
              </w:rPr>
            </w:pPr>
            <w:r>
              <w:rPr>
                <w:sz w:val="20"/>
              </w:rPr>
              <w:t xml:space="preserve">El programa principal que lee los archivos encriptados y las pistas. Llama a la función </w:t>
            </w:r>
            <w:proofErr w:type="spellStart"/>
            <w:proofErr w:type="gramStart"/>
            <w:r>
              <w:rPr>
                <w:sz w:val="20"/>
              </w:rPr>
              <w:t>procesarCaso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 para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desencriptar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descomprimir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los casos, y muestra los resultados finales en pantalla.</w:t>
            </w:r>
          </w:p>
        </w:tc>
        <w:tc>
          <w:tcPr>
            <w:tcW w:w="3490" w:type="dxa"/>
          </w:tcPr>
          <w:p w14:paraId="71CC5600" w14:textId="77777777" w:rsidR="00B3745F" w:rsidRDefault="00000000">
            <w:pPr>
              <w:pStyle w:val="TableParagraph"/>
              <w:ind w:left="73" w:right="60"/>
              <w:rPr>
                <w:sz w:val="20"/>
              </w:rPr>
            </w:pPr>
            <w:r>
              <w:rPr>
                <w:spacing w:val="-5"/>
                <w:sz w:val="20"/>
              </w:rPr>
              <w:t>15%</w:t>
            </w:r>
          </w:p>
        </w:tc>
        <w:tc>
          <w:tcPr>
            <w:tcW w:w="3487" w:type="dxa"/>
          </w:tcPr>
          <w:p w14:paraId="470C43E6" w14:textId="77777777" w:rsidR="00B3745F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z w:val="20"/>
              </w:rPr>
              <w:t>Michell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Londoño</w:t>
            </w:r>
          </w:p>
        </w:tc>
      </w:tr>
      <w:tr w:rsidR="00B3745F" w14:paraId="2222A9F9" w14:textId="77777777">
        <w:trPr>
          <w:trHeight w:val="890"/>
        </w:trPr>
        <w:tc>
          <w:tcPr>
            <w:tcW w:w="3488" w:type="dxa"/>
          </w:tcPr>
          <w:p w14:paraId="52141743" w14:textId="77777777" w:rsidR="00B3745F" w:rsidRDefault="00000000">
            <w:pPr>
              <w:pStyle w:val="TableParagraph"/>
              <w:ind w:left="20" w:right="2"/>
              <w:rPr>
                <w:sz w:val="20"/>
              </w:rPr>
            </w:pPr>
            <w:r>
              <w:rPr>
                <w:sz w:val="20"/>
              </w:rPr>
              <w:t>Encriptacion.cpp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.h</w:t>
            </w:r>
          </w:p>
        </w:tc>
        <w:tc>
          <w:tcPr>
            <w:tcW w:w="3490" w:type="dxa"/>
          </w:tcPr>
          <w:p w14:paraId="67CD4BEA" w14:textId="77777777" w:rsidR="00B3745F" w:rsidRDefault="00000000">
            <w:pPr>
              <w:pStyle w:val="TableParagraph"/>
              <w:ind w:left="74" w:right="56"/>
              <w:rPr>
                <w:sz w:val="20"/>
              </w:rPr>
            </w:pPr>
            <w:r>
              <w:rPr>
                <w:sz w:val="20"/>
              </w:rPr>
              <w:t>Contiene funciones para rotar y desencriptar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bytes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usando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clave </w:t>
            </w:r>
            <w:r>
              <w:rPr>
                <w:spacing w:val="-4"/>
                <w:sz w:val="20"/>
              </w:rPr>
              <w:t>XOR</w:t>
            </w:r>
          </w:p>
        </w:tc>
        <w:tc>
          <w:tcPr>
            <w:tcW w:w="3490" w:type="dxa"/>
          </w:tcPr>
          <w:p w14:paraId="49E64366" w14:textId="77777777" w:rsidR="00B3745F" w:rsidRDefault="00000000">
            <w:pPr>
              <w:pStyle w:val="TableParagraph"/>
              <w:ind w:left="73" w:right="60"/>
              <w:rPr>
                <w:sz w:val="20"/>
              </w:rPr>
            </w:pPr>
            <w:r>
              <w:rPr>
                <w:spacing w:val="-5"/>
                <w:sz w:val="20"/>
              </w:rPr>
              <w:t>20%</w:t>
            </w:r>
          </w:p>
        </w:tc>
        <w:tc>
          <w:tcPr>
            <w:tcW w:w="3487" w:type="dxa"/>
          </w:tcPr>
          <w:p w14:paraId="21B46F68" w14:textId="77777777" w:rsidR="00B3745F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z w:val="20"/>
              </w:rPr>
              <w:t>Carlos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Rendon</w:t>
            </w:r>
          </w:p>
        </w:tc>
      </w:tr>
      <w:tr w:rsidR="00B3745F" w14:paraId="1A1CE9FD" w14:textId="77777777">
        <w:trPr>
          <w:trHeight w:val="659"/>
        </w:trPr>
        <w:tc>
          <w:tcPr>
            <w:tcW w:w="3488" w:type="dxa"/>
          </w:tcPr>
          <w:p w14:paraId="26DF69FC" w14:textId="77777777" w:rsidR="00B3745F" w:rsidRDefault="00000000">
            <w:pPr>
              <w:pStyle w:val="TableParagraph"/>
              <w:ind w:left="20" w:right="1"/>
              <w:rPr>
                <w:sz w:val="20"/>
              </w:rPr>
            </w:pPr>
            <w:r>
              <w:rPr>
                <w:spacing w:val="-4"/>
                <w:sz w:val="20"/>
              </w:rPr>
              <w:t>LZ78</w:t>
            </w:r>
          </w:p>
        </w:tc>
        <w:tc>
          <w:tcPr>
            <w:tcW w:w="3490" w:type="dxa"/>
          </w:tcPr>
          <w:p w14:paraId="63F1A8AF" w14:textId="77777777" w:rsidR="00B3745F" w:rsidRDefault="00000000">
            <w:pPr>
              <w:pStyle w:val="TableParagraph"/>
              <w:ind w:left="731" w:hanging="394"/>
              <w:jc w:val="left"/>
              <w:rPr>
                <w:sz w:val="20"/>
              </w:rPr>
            </w:pPr>
            <w:r>
              <w:rPr>
                <w:sz w:val="20"/>
              </w:rPr>
              <w:t>Convierte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descomprime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datos comprimidos con LZ78</w:t>
            </w:r>
          </w:p>
        </w:tc>
        <w:tc>
          <w:tcPr>
            <w:tcW w:w="3490" w:type="dxa"/>
          </w:tcPr>
          <w:p w14:paraId="48E12DFF" w14:textId="77777777" w:rsidR="00B3745F" w:rsidRDefault="00000000">
            <w:pPr>
              <w:pStyle w:val="TableParagraph"/>
              <w:ind w:left="73" w:right="60"/>
              <w:rPr>
                <w:sz w:val="20"/>
              </w:rPr>
            </w:pPr>
            <w:r>
              <w:rPr>
                <w:spacing w:val="-5"/>
                <w:sz w:val="20"/>
              </w:rPr>
              <w:t>20%</w:t>
            </w:r>
          </w:p>
        </w:tc>
        <w:tc>
          <w:tcPr>
            <w:tcW w:w="3487" w:type="dxa"/>
          </w:tcPr>
          <w:p w14:paraId="01AE631C" w14:textId="77777777" w:rsidR="00B3745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Carlos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Rendon</w:t>
            </w:r>
          </w:p>
        </w:tc>
      </w:tr>
      <w:tr w:rsidR="00B3745F" w14:paraId="2690D648" w14:textId="77777777">
        <w:trPr>
          <w:trHeight w:val="1581"/>
        </w:trPr>
        <w:tc>
          <w:tcPr>
            <w:tcW w:w="3488" w:type="dxa"/>
          </w:tcPr>
          <w:p w14:paraId="624946F5" w14:textId="77777777" w:rsidR="00B3745F" w:rsidRDefault="00000000">
            <w:pPr>
              <w:pStyle w:val="TableParagraph"/>
              <w:ind w:left="20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procesarCaso</w:t>
            </w:r>
            <w:proofErr w:type="spellEnd"/>
            <w:r>
              <w:rPr>
                <w:spacing w:val="-2"/>
                <w:sz w:val="20"/>
              </w:rPr>
              <w:t>(</w:t>
            </w:r>
            <w:proofErr w:type="gramEnd"/>
            <w:r>
              <w:rPr>
                <w:spacing w:val="-2"/>
                <w:sz w:val="20"/>
              </w:rPr>
              <w:t>)</w:t>
            </w:r>
          </w:p>
        </w:tc>
        <w:tc>
          <w:tcPr>
            <w:tcW w:w="3490" w:type="dxa"/>
          </w:tcPr>
          <w:p w14:paraId="303410C1" w14:textId="77777777" w:rsidR="00B3745F" w:rsidRDefault="00000000">
            <w:pPr>
              <w:pStyle w:val="TableParagraph"/>
              <w:ind w:left="127" w:right="107" w:hanging="2"/>
              <w:rPr>
                <w:sz w:val="20"/>
              </w:rPr>
            </w:pPr>
            <w:r>
              <w:rPr>
                <w:sz w:val="20"/>
              </w:rPr>
              <w:t>Prueba combinaciones de claves y rotaciones para desencriptar un mensaje y luego intenta descomprimirlo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usando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LZ78, buscando una pista dentro del texto </w:t>
            </w:r>
            <w:r>
              <w:rPr>
                <w:spacing w:val="-2"/>
                <w:sz w:val="20"/>
              </w:rPr>
              <w:t>resultante.</w:t>
            </w:r>
          </w:p>
        </w:tc>
        <w:tc>
          <w:tcPr>
            <w:tcW w:w="3490" w:type="dxa"/>
          </w:tcPr>
          <w:p w14:paraId="5873773B" w14:textId="77777777" w:rsidR="00B3745F" w:rsidRDefault="00000000">
            <w:pPr>
              <w:pStyle w:val="TableParagraph"/>
              <w:ind w:left="73" w:right="60"/>
              <w:rPr>
                <w:sz w:val="20"/>
              </w:rPr>
            </w:pPr>
            <w:r>
              <w:rPr>
                <w:spacing w:val="-5"/>
                <w:sz w:val="20"/>
              </w:rPr>
              <w:t>20%</w:t>
            </w:r>
          </w:p>
        </w:tc>
        <w:tc>
          <w:tcPr>
            <w:tcW w:w="3487" w:type="dxa"/>
          </w:tcPr>
          <w:p w14:paraId="60B1F856" w14:textId="77777777" w:rsidR="00B3745F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z w:val="20"/>
              </w:rPr>
              <w:t>Michell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Londoño</w:t>
            </w:r>
          </w:p>
        </w:tc>
      </w:tr>
      <w:tr w:rsidR="00B3745F" w14:paraId="1D96D3F4" w14:textId="77777777">
        <w:trPr>
          <w:trHeight w:val="889"/>
        </w:trPr>
        <w:tc>
          <w:tcPr>
            <w:tcW w:w="3488" w:type="dxa"/>
          </w:tcPr>
          <w:p w14:paraId="1D79563C" w14:textId="77777777" w:rsidR="00B3745F" w:rsidRDefault="00000000">
            <w:pPr>
              <w:pStyle w:val="TableParagraph"/>
              <w:ind w:left="20" w:right="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descomprimir_rle</w:t>
            </w:r>
            <w:proofErr w:type="spellEnd"/>
          </w:p>
        </w:tc>
        <w:tc>
          <w:tcPr>
            <w:tcW w:w="3490" w:type="dxa"/>
          </w:tcPr>
          <w:p w14:paraId="52EDF99D" w14:textId="77777777" w:rsidR="00B3745F" w:rsidRDefault="00000000">
            <w:pPr>
              <w:pStyle w:val="TableParagraph"/>
              <w:ind w:left="189" w:right="167" w:hanging="5"/>
              <w:rPr>
                <w:sz w:val="20"/>
              </w:rPr>
            </w:pPr>
            <w:r>
              <w:rPr>
                <w:sz w:val="20"/>
              </w:rPr>
              <w:t>Permiten construir textos comprimidos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mediante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codificación por longitud de secuencias.</w:t>
            </w:r>
          </w:p>
        </w:tc>
        <w:tc>
          <w:tcPr>
            <w:tcW w:w="3490" w:type="dxa"/>
          </w:tcPr>
          <w:p w14:paraId="0E8DD042" w14:textId="77777777" w:rsidR="00B3745F" w:rsidRDefault="00000000">
            <w:pPr>
              <w:pStyle w:val="TableParagraph"/>
              <w:ind w:left="73" w:right="60"/>
              <w:rPr>
                <w:sz w:val="20"/>
              </w:rPr>
            </w:pPr>
            <w:r>
              <w:rPr>
                <w:spacing w:val="-5"/>
                <w:sz w:val="20"/>
              </w:rPr>
              <w:t>10%</w:t>
            </w:r>
          </w:p>
        </w:tc>
        <w:tc>
          <w:tcPr>
            <w:tcW w:w="3487" w:type="dxa"/>
          </w:tcPr>
          <w:p w14:paraId="717B2DBE" w14:textId="77777777" w:rsidR="00B3745F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z w:val="20"/>
              </w:rPr>
              <w:t>Michell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Londoño</w:t>
            </w:r>
          </w:p>
        </w:tc>
      </w:tr>
      <w:tr w:rsidR="00B3745F" w14:paraId="303CDE4A" w14:textId="77777777">
        <w:trPr>
          <w:trHeight w:val="659"/>
        </w:trPr>
        <w:tc>
          <w:tcPr>
            <w:tcW w:w="3488" w:type="dxa"/>
          </w:tcPr>
          <w:p w14:paraId="3E4DE9EB" w14:textId="77777777" w:rsidR="00B3745F" w:rsidRDefault="00000000">
            <w:pPr>
              <w:pStyle w:val="TableParagraph"/>
              <w:ind w:left="20"/>
              <w:rPr>
                <w:sz w:val="20"/>
              </w:rPr>
            </w:pPr>
            <w:r>
              <w:rPr>
                <w:sz w:val="20"/>
              </w:rPr>
              <w:t>Informe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3490" w:type="dxa"/>
          </w:tcPr>
          <w:p w14:paraId="4E13B1A4" w14:textId="77777777" w:rsidR="00B3745F" w:rsidRDefault="00000000">
            <w:pPr>
              <w:pStyle w:val="TableParagraph"/>
              <w:ind w:left="988" w:hanging="833"/>
              <w:jc w:val="left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presenta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informe final del proyecto</w:t>
            </w:r>
          </w:p>
        </w:tc>
        <w:tc>
          <w:tcPr>
            <w:tcW w:w="3490" w:type="dxa"/>
          </w:tcPr>
          <w:p w14:paraId="6492AF2D" w14:textId="77777777" w:rsidR="00B3745F" w:rsidRDefault="00000000">
            <w:pPr>
              <w:pStyle w:val="TableParagraph"/>
              <w:ind w:left="73" w:right="60"/>
              <w:rPr>
                <w:sz w:val="20"/>
              </w:rPr>
            </w:pPr>
            <w:r>
              <w:rPr>
                <w:spacing w:val="-5"/>
                <w:sz w:val="20"/>
              </w:rPr>
              <w:t>10%</w:t>
            </w:r>
          </w:p>
        </w:tc>
        <w:tc>
          <w:tcPr>
            <w:tcW w:w="3487" w:type="dxa"/>
          </w:tcPr>
          <w:p w14:paraId="6A573FF1" w14:textId="77777777" w:rsidR="00B3745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Carlos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Rendon</w:t>
            </w:r>
          </w:p>
        </w:tc>
      </w:tr>
      <w:tr w:rsidR="00B3745F" w14:paraId="3ED12AB8" w14:textId="77777777">
        <w:trPr>
          <w:trHeight w:val="431"/>
        </w:trPr>
        <w:tc>
          <w:tcPr>
            <w:tcW w:w="3488" w:type="dxa"/>
          </w:tcPr>
          <w:p w14:paraId="2A287947" w14:textId="77777777" w:rsidR="00B3745F" w:rsidRDefault="00000000">
            <w:pPr>
              <w:pStyle w:val="TableParagraph"/>
              <w:ind w:left="20" w:right="1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GitHub</w:t>
            </w:r>
          </w:p>
        </w:tc>
        <w:tc>
          <w:tcPr>
            <w:tcW w:w="3490" w:type="dxa"/>
          </w:tcPr>
          <w:p w14:paraId="6DC15BB4" w14:textId="77777777" w:rsidR="00B3745F" w:rsidRDefault="00000000">
            <w:pPr>
              <w:pStyle w:val="TableParagraph"/>
              <w:ind w:left="427"/>
              <w:jc w:val="left"/>
              <w:rPr>
                <w:sz w:val="20"/>
              </w:rPr>
            </w:pPr>
            <w:r>
              <w:rPr>
                <w:sz w:val="20"/>
              </w:rPr>
              <w:t>Repositorio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GitHub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el</w:t>
            </w:r>
          </w:p>
        </w:tc>
        <w:tc>
          <w:tcPr>
            <w:tcW w:w="3490" w:type="dxa"/>
          </w:tcPr>
          <w:p w14:paraId="2DE7EA19" w14:textId="77777777" w:rsidR="00B3745F" w:rsidRDefault="00000000">
            <w:pPr>
              <w:pStyle w:val="TableParagraph"/>
              <w:ind w:left="74" w:right="56"/>
              <w:rPr>
                <w:sz w:val="20"/>
              </w:rPr>
            </w:pPr>
            <w:r>
              <w:rPr>
                <w:spacing w:val="-5"/>
                <w:sz w:val="20"/>
              </w:rPr>
              <w:t>5%</w:t>
            </w:r>
          </w:p>
        </w:tc>
        <w:tc>
          <w:tcPr>
            <w:tcW w:w="3487" w:type="dxa"/>
          </w:tcPr>
          <w:p w14:paraId="350C9587" w14:textId="77777777" w:rsidR="00B3745F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z w:val="20"/>
              </w:rPr>
              <w:t>Michell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Londoño</w:t>
            </w:r>
          </w:p>
        </w:tc>
      </w:tr>
    </w:tbl>
    <w:p w14:paraId="7960A40A" w14:textId="77777777" w:rsidR="00B3745F" w:rsidRDefault="00B3745F">
      <w:pPr>
        <w:pStyle w:val="TableParagraph"/>
        <w:rPr>
          <w:sz w:val="20"/>
        </w:rPr>
        <w:sectPr w:rsidR="00B3745F">
          <w:type w:val="continuous"/>
          <w:pgSz w:w="16840" w:h="11910" w:orient="landscape"/>
          <w:pgMar w:top="1340" w:right="1417" w:bottom="280" w:left="1417" w:header="720" w:footer="720" w:gutter="0"/>
          <w:cols w:space="720"/>
        </w:sectPr>
      </w:pPr>
    </w:p>
    <w:p w14:paraId="0B82139D" w14:textId="77777777" w:rsidR="00B3745F" w:rsidRDefault="00B3745F">
      <w:pPr>
        <w:pStyle w:val="Textoindependiente"/>
        <w:spacing w:before="11"/>
        <w:rPr>
          <w:sz w:val="7"/>
        </w:rPr>
      </w:pPr>
    </w:p>
    <w:tbl>
      <w:tblPr>
        <w:tblStyle w:val="TableNormal"/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88"/>
        <w:gridCol w:w="3490"/>
        <w:gridCol w:w="3490"/>
        <w:gridCol w:w="3487"/>
      </w:tblGrid>
      <w:tr w:rsidR="00B3745F" w14:paraId="039AB168" w14:textId="77777777">
        <w:trPr>
          <w:trHeight w:val="661"/>
        </w:trPr>
        <w:tc>
          <w:tcPr>
            <w:tcW w:w="3488" w:type="dxa"/>
          </w:tcPr>
          <w:p w14:paraId="18372ACE" w14:textId="77777777" w:rsidR="00B3745F" w:rsidRDefault="00B3745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90" w:type="dxa"/>
          </w:tcPr>
          <w:p w14:paraId="1771E03A" w14:textId="77777777" w:rsidR="00B3745F" w:rsidRDefault="00000000">
            <w:pPr>
              <w:pStyle w:val="TableParagraph"/>
              <w:ind w:left="1377" w:hanging="960"/>
              <w:jc w:val="left"/>
              <w:rPr>
                <w:sz w:val="20"/>
              </w:rPr>
            </w:pPr>
            <w:r>
              <w:rPr>
                <w:sz w:val="20"/>
              </w:rPr>
              <w:t>seguimiento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del </w:t>
            </w:r>
            <w:proofErr w:type="spellStart"/>
            <w:r>
              <w:rPr>
                <w:spacing w:val="-2"/>
                <w:sz w:val="20"/>
              </w:rPr>
              <w:t>Desafio</w:t>
            </w:r>
            <w:proofErr w:type="spell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3490" w:type="dxa"/>
          </w:tcPr>
          <w:p w14:paraId="06B3DE2D" w14:textId="77777777" w:rsidR="00B3745F" w:rsidRDefault="00B3745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87" w:type="dxa"/>
          </w:tcPr>
          <w:p w14:paraId="3D5F144D" w14:textId="77777777" w:rsidR="00B3745F" w:rsidRDefault="00B3745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</w:tbl>
    <w:p w14:paraId="609497AE" w14:textId="77777777" w:rsidR="00B3745F" w:rsidRDefault="00B3745F">
      <w:pPr>
        <w:pStyle w:val="Textoindependiente"/>
        <w:spacing w:before="33"/>
        <w:rPr>
          <w:sz w:val="20"/>
        </w:rPr>
      </w:pPr>
    </w:p>
    <w:p w14:paraId="3F8BD131" w14:textId="77777777" w:rsidR="00B3745F" w:rsidRDefault="00000000">
      <w:pPr>
        <w:ind w:left="23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Tabla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resumen</w:t>
      </w:r>
    </w:p>
    <w:p w14:paraId="71E51C9D" w14:textId="6A36DD49" w:rsidR="00B3745F" w:rsidRDefault="00B3745F">
      <w:pPr>
        <w:pStyle w:val="Textoindependiente"/>
        <w:spacing w:before="68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35"/>
        <w:gridCol w:w="5746"/>
        <w:gridCol w:w="3525"/>
      </w:tblGrid>
      <w:tr w:rsidR="00B3745F" w14:paraId="573B6E74" w14:textId="77777777">
        <w:trPr>
          <w:trHeight w:val="662"/>
        </w:trPr>
        <w:tc>
          <w:tcPr>
            <w:tcW w:w="4635" w:type="dxa"/>
          </w:tcPr>
          <w:p w14:paraId="7D87AEBD" w14:textId="77777777" w:rsidR="00B3745F" w:rsidRDefault="00000000">
            <w:pPr>
              <w:pStyle w:val="TableParagraph"/>
              <w:ind w:left="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integrante</w:t>
            </w:r>
          </w:p>
          <w:p w14:paraId="594784AA" w14:textId="77777777" w:rsidR="00B3745F" w:rsidRDefault="00000000">
            <w:pPr>
              <w:pStyle w:val="TableParagraph"/>
              <w:spacing w:before="0"/>
              <w:ind w:left="18" w:right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(Una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fila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integrante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equipo)</w:t>
            </w:r>
          </w:p>
        </w:tc>
        <w:tc>
          <w:tcPr>
            <w:tcW w:w="5746" w:type="dxa"/>
          </w:tcPr>
          <w:p w14:paraId="27B95F47" w14:textId="77777777" w:rsidR="00B3745F" w:rsidRDefault="00000000">
            <w:pPr>
              <w:pStyle w:val="TableParagraph"/>
              <w:ind w:left="516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todos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los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componentes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desarrollados</w:t>
            </w:r>
          </w:p>
        </w:tc>
        <w:tc>
          <w:tcPr>
            <w:tcW w:w="3525" w:type="dxa"/>
          </w:tcPr>
          <w:p w14:paraId="0D88E164" w14:textId="77777777" w:rsidR="00B3745F" w:rsidRDefault="00000000">
            <w:pPr>
              <w:pStyle w:val="TableParagraph"/>
              <w:ind w:left="384" w:right="179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Porcentaje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total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desarrollado (la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suma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ítems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0"/>
              </w:rPr>
              <w:t>100)</w:t>
            </w:r>
          </w:p>
        </w:tc>
      </w:tr>
      <w:tr w:rsidR="00B3745F" w14:paraId="233186FF" w14:textId="77777777">
        <w:trPr>
          <w:trHeight w:val="659"/>
        </w:trPr>
        <w:tc>
          <w:tcPr>
            <w:tcW w:w="4635" w:type="dxa"/>
          </w:tcPr>
          <w:p w14:paraId="1E0929AA" w14:textId="77777777" w:rsidR="00B3745F" w:rsidRDefault="00000000">
            <w:pPr>
              <w:pStyle w:val="TableParagraph"/>
              <w:spacing w:before="97"/>
              <w:ind w:left="100"/>
              <w:jc w:val="left"/>
              <w:rPr>
                <w:sz w:val="20"/>
              </w:rPr>
            </w:pPr>
            <w:r>
              <w:rPr>
                <w:sz w:val="20"/>
              </w:rPr>
              <w:t>Michell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Londoño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Marin</w:t>
            </w:r>
            <w:proofErr w:type="spellEnd"/>
          </w:p>
        </w:tc>
        <w:tc>
          <w:tcPr>
            <w:tcW w:w="5746" w:type="dxa"/>
          </w:tcPr>
          <w:p w14:paraId="60902A35" w14:textId="77777777" w:rsidR="00B3745F" w:rsidRDefault="00000000">
            <w:pPr>
              <w:pStyle w:val="TableParagraph"/>
              <w:spacing w:before="97"/>
              <w:ind w:left="100" w:right="139"/>
              <w:jc w:val="left"/>
              <w:rPr>
                <w:sz w:val="20"/>
              </w:rPr>
            </w:pPr>
            <w:r>
              <w:rPr>
                <w:sz w:val="20"/>
              </w:rPr>
              <w:t>Main.cpp,</w:t>
            </w:r>
            <w:r>
              <w:rPr>
                <w:spacing w:val="-1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procesarCaso</w:t>
            </w:r>
            <w:proofErr w:type="spellEnd"/>
            <w:r>
              <w:rPr>
                <w:sz w:val="20"/>
              </w:rPr>
              <w:t>(),</w:t>
            </w:r>
            <w:proofErr w:type="spellStart"/>
            <w:r>
              <w:rPr>
                <w:sz w:val="20"/>
              </w:rPr>
              <w:t>descomprimir</w:t>
            </w:r>
            <w:proofErr w:type="gramEnd"/>
            <w:r>
              <w:rPr>
                <w:sz w:val="20"/>
              </w:rPr>
              <w:t>_rle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GitHub</w:t>
            </w:r>
          </w:p>
        </w:tc>
        <w:tc>
          <w:tcPr>
            <w:tcW w:w="3525" w:type="dxa"/>
          </w:tcPr>
          <w:p w14:paraId="15B03016" w14:textId="77777777" w:rsidR="00B3745F" w:rsidRDefault="00000000">
            <w:pPr>
              <w:pStyle w:val="TableParagraph"/>
              <w:spacing w:before="97"/>
              <w:ind w:left="101"/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%</w:t>
            </w:r>
          </w:p>
        </w:tc>
      </w:tr>
      <w:tr w:rsidR="00B3745F" w14:paraId="4BD1C188" w14:textId="77777777">
        <w:trPr>
          <w:trHeight w:val="428"/>
        </w:trPr>
        <w:tc>
          <w:tcPr>
            <w:tcW w:w="4635" w:type="dxa"/>
          </w:tcPr>
          <w:p w14:paraId="3E14B7A8" w14:textId="77777777" w:rsidR="00B3745F" w:rsidRDefault="00000000">
            <w:pPr>
              <w:pStyle w:val="TableParagraph"/>
              <w:ind w:left="100"/>
              <w:jc w:val="left"/>
              <w:rPr>
                <w:sz w:val="20"/>
              </w:rPr>
            </w:pPr>
            <w:r>
              <w:rPr>
                <w:sz w:val="20"/>
              </w:rPr>
              <w:t>Carlos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Mario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Rendon</w:t>
            </w:r>
          </w:p>
        </w:tc>
        <w:tc>
          <w:tcPr>
            <w:tcW w:w="5746" w:type="dxa"/>
          </w:tcPr>
          <w:p w14:paraId="3BD68BC3" w14:textId="77777777" w:rsidR="00B3745F" w:rsidRDefault="00000000">
            <w:pPr>
              <w:pStyle w:val="TableParagraph"/>
              <w:ind w:left="100"/>
              <w:jc w:val="left"/>
              <w:rPr>
                <w:sz w:val="20"/>
              </w:rPr>
            </w:pPr>
            <w:r>
              <w:rPr>
                <w:sz w:val="20"/>
              </w:rPr>
              <w:t>Encriptacion.cpp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.h,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LZ78,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Informe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Final</w:t>
            </w:r>
          </w:p>
        </w:tc>
        <w:tc>
          <w:tcPr>
            <w:tcW w:w="3525" w:type="dxa"/>
          </w:tcPr>
          <w:p w14:paraId="30BC889D" w14:textId="77777777" w:rsidR="00B3745F" w:rsidRDefault="00000000">
            <w:pPr>
              <w:pStyle w:val="TableParagraph"/>
              <w:ind w:left="101"/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%</w:t>
            </w:r>
          </w:p>
        </w:tc>
      </w:tr>
      <w:tr w:rsidR="00B3745F" w14:paraId="70D8FB69" w14:textId="77777777">
        <w:trPr>
          <w:trHeight w:val="431"/>
        </w:trPr>
        <w:tc>
          <w:tcPr>
            <w:tcW w:w="4635" w:type="dxa"/>
          </w:tcPr>
          <w:p w14:paraId="48FA57B8" w14:textId="77777777" w:rsidR="00B3745F" w:rsidRDefault="00B3745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46" w:type="dxa"/>
          </w:tcPr>
          <w:p w14:paraId="47041B77" w14:textId="77777777" w:rsidR="00B3745F" w:rsidRDefault="00000000">
            <w:pPr>
              <w:pStyle w:val="TableParagraph"/>
              <w:ind w:left="10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3525" w:type="dxa"/>
          </w:tcPr>
          <w:p w14:paraId="039E741C" w14:textId="1ECD3CE4" w:rsidR="00B3745F" w:rsidRDefault="00000000">
            <w:pPr>
              <w:pStyle w:val="TableParagraph"/>
              <w:ind w:left="101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</w:tbl>
    <w:p w14:paraId="4F31CF8C" w14:textId="55D42304" w:rsidR="00B3745F" w:rsidRDefault="00F36A10">
      <w:pPr>
        <w:pStyle w:val="Textoindependiente"/>
        <w:rPr>
          <w:rFonts w:ascii="Arial"/>
          <w:b/>
          <w:sz w:val="20"/>
        </w:rPr>
      </w:pPr>
      <w:r>
        <w:rPr>
          <w:noProof/>
          <w:spacing w:val="-5"/>
        </w:rPr>
        <w:drawing>
          <wp:anchor distT="0" distB="0" distL="114300" distR="114300" simplePos="0" relativeHeight="251658240" behindDoc="1" locked="0" layoutInCell="1" allowOverlap="1" wp14:anchorId="68F47BBA" wp14:editId="73E398F2">
            <wp:simplePos x="0" y="0"/>
            <wp:positionH relativeFrom="column">
              <wp:posOffset>7348855</wp:posOffset>
            </wp:positionH>
            <wp:positionV relativeFrom="page">
              <wp:posOffset>3314700</wp:posOffset>
            </wp:positionV>
            <wp:extent cx="1647825" cy="513080"/>
            <wp:effectExtent l="0" t="0" r="9525" b="1270"/>
            <wp:wrapNone/>
            <wp:docPr id="327133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71" cy="513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416FC" w14:textId="449C2681" w:rsidR="00B3745F" w:rsidRDefault="00B3745F">
      <w:pPr>
        <w:pStyle w:val="Textoindependiente"/>
        <w:spacing w:before="124"/>
        <w:rPr>
          <w:rFonts w:ascii="Arial"/>
          <w:b/>
          <w:sz w:val="20"/>
        </w:rPr>
      </w:pPr>
    </w:p>
    <w:p w14:paraId="63229551" w14:textId="04F15CF3" w:rsidR="00B3745F" w:rsidRDefault="00000000">
      <w:pPr>
        <w:pStyle w:val="Textoindependiente"/>
        <w:tabs>
          <w:tab w:val="left" w:pos="6658"/>
          <w:tab w:val="left" w:pos="7336"/>
          <w:tab w:val="left" w:pos="13851"/>
        </w:tabs>
        <w:ind w:left="23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4915DAA2" wp14:editId="66715862">
            <wp:simplePos x="0" y="0"/>
            <wp:positionH relativeFrom="page">
              <wp:posOffset>3695433</wp:posOffset>
            </wp:positionH>
            <wp:positionV relativeFrom="paragraph">
              <wp:posOffset>-269481</wp:posOffset>
            </wp:positionV>
            <wp:extent cx="1120851" cy="58620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851" cy="586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Nombre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firma</w:t>
      </w:r>
      <w:r>
        <w:rPr>
          <w:spacing w:val="-6"/>
        </w:rPr>
        <w:t xml:space="preserve"> </w:t>
      </w:r>
      <w:r>
        <w:t>autógrafa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integrante</w:t>
      </w:r>
      <w:r>
        <w:rPr>
          <w:spacing w:val="-6"/>
        </w:rPr>
        <w:t xml:space="preserve"> </w:t>
      </w:r>
      <w:r>
        <w:rPr>
          <w:spacing w:val="-5"/>
        </w:rPr>
        <w:t>1:</w:t>
      </w:r>
      <w:r>
        <w:rPr>
          <w:u w:val="single"/>
        </w:rPr>
        <w:tab/>
      </w:r>
      <w:r>
        <w:tab/>
        <w:t>Nombre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firma</w:t>
      </w:r>
      <w:r>
        <w:rPr>
          <w:spacing w:val="-6"/>
        </w:rPr>
        <w:t xml:space="preserve"> </w:t>
      </w:r>
      <w:r>
        <w:t>autógrafa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integrante</w:t>
      </w:r>
      <w:r>
        <w:rPr>
          <w:spacing w:val="-5"/>
        </w:rPr>
        <w:t xml:space="preserve"> 2:</w:t>
      </w:r>
      <w:r>
        <w:rPr>
          <w:u w:val="single"/>
        </w:rPr>
        <w:tab/>
      </w:r>
    </w:p>
    <w:p w14:paraId="40C7211D" w14:textId="77777777" w:rsidR="00B3745F" w:rsidRDefault="00B3745F">
      <w:pPr>
        <w:pStyle w:val="Textoindependiente"/>
      </w:pPr>
    </w:p>
    <w:p w14:paraId="324E2376" w14:textId="77777777" w:rsidR="00B3745F" w:rsidRDefault="00B3745F">
      <w:pPr>
        <w:pStyle w:val="Textoindependiente"/>
        <w:spacing w:before="112"/>
      </w:pPr>
    </w:p>
    <w:p w14:paraId="7AB33C1B" w14:textId="77777777" w:rsidR="00B3745F" w:rsidRDefault="00000000">
      <w:pPr>
        <w:pStyle w:val="Textoindependiente"/>
        <w:spacing w:line="278" w:lineRule="auto"/>
        <w:ind w:left="23"/>
      </w:pPr>
      <w:r>
        <w:rPr>
          <w:rFonts w:ascii="Arial" w:hAnsi="Arial"/>
          <w:b/>
        </w:rPr>
        <w:t xml:space="preserve">Nota: </w:t>
      </w:r>
      <w:r>
        <w:t>La</w:t>
      </w:r>
      <w:r>
        <w:rPr>
          <w:spacing w:val="-3"/>
        </w:rPr>
        <w:t xml:space="preserve"> </w:t>
      </w:r>
      <w:r>
        <w:t>repartición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responsabilidades especificada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exime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ninguno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miembros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equipo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responsabilidad de conocer y explicar el análisis y diseño de las estrategias que fundamentan toda la solución entregada.</w:t>
      </w:r>
    </w:p>
    <w:sectPr w:rsidR="00B3745F">
      <w:pgSz w:w="16840" w:h="11910" w:orient="landscape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5F"/>
    <w:rsid w:val="002F5643"/>
    <w:rsid w:val="003B5630"/>
    <w:rsid w:val="007335C5"/>
    <w:rsid w:val="007E2CB0"/>
    <w:rsid w:val="00B3745F"/>
    <w:rsid w:val="00F3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F840"/>
  <w15:docId w15:val="{AEFFE9DF-68E1-42E2-89FE-9DB74DEA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0"/>
      <w:ind w:left="54" w:right="5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1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carlos mario rendon martinez</cp:lastModifiedBy>
  <cp:revision>2</cp:revision>
  <dcterms:created xsi:type="dcterms:W3CDTF">2025-10-08T01:53:00Z</dcterms:created>
  <dcterms:modified xsi:type="dcterms:W3CDTF">2025-10-08T01:53:00Z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2025-10-07T00:00:00Z</vt:filetime>
  </property>
  <property fmtid="{D5CDD505-2E9C-101B-9397-08002B2CF9AE}" pid="5" name="Producer">
    <vt:lpwstr>Microsoft® Word para Microsoft 365</vt:lpwstr>
  </property>
</Properties>
</file>