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D96DB">
      <w:pPr>
        <w:spacing w:after="120"/>
        <w:ind w:firstLine="110" w:firstLineChars="50"/>
        <w:rPr>
          <w:rFonts w:ascii="Calibri" w:hAnsi="Calibri" w:eastAsia="Calibri" w:cs="Calibri"/>
          <w:b/>
          <w:bCs/>
          <w:color w:val="2E75B6"/>
          <w:spacing w:val="60"/>
          <w:sz w:val="26"/>
          <w:szCs w:val="26"/>
        </w:rPr>
      </w:pPr>
      <w:r>
        <w:drawing>
          <wp:anchor distT="0" distB="0" distL="114300" distR="114300" simplePos="0" relativeHeight="251659264" behindDoc="0" locked="0" layoutInCell="1" allowOverlap="1">
            <wp:simplePos x="0" y="0"/>
            <wp:positionH relativeFrom="margin">
              <wp:posOffset>50165</wp:posOffset>
            </wp:positionH>
            <wp:positionV relativeFrom="paragraph">
              <wp:posOffset>-369570</wp:posOffset>
            </wp:positionV>
            <wp:extent cx="1990725" cy="702310"/>
            <wp:effectExtent l="0" t="0" r="3175" b="889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noChangeArrowheads="1"/>
                    </pic:cNvPicPr>
                  </pic:nvPicPr>
                  <pic:blipFill>
                    <a:blip r:embed="rId8">
                      <a:extLst>
                        <a:ext uri="{28A0092B-C50C-407E-A947-70E740481C1C}">
                          <a14:useLocalDpi xmlns:a14="http://schemas.microsoft.com/office/drawing/2010/main" val="0"/>
                        </a:ext>
                      </a:extLst>
                    </a:blip>
                    <a:srcRect l="2187" t="4425" r="2187"/>
                    <a:stretch>
                      <a:fillRect/>
                    </a:stretch>
                  </pic:blipFill>
                  <pic:spPr>
                    <a:xfrm>
                      <a:off x="0" y="0"/>
                      <a:ext cx="1990725" cy="702310"/>
                    </a:xfrm>
                    <a:prstGeom prst="rect">
                      <a:avLst/>
                    </a:prstGeom>
                    <a:noFill/>
                    <a:ln>
                      <a:noFill/>
                    </a:ln>
                  </pic:spPr>
                </pic:pic>
              </a:graphicData>
            </a:graphic>
          </wp:anchor>
        </w:drawing>
      </w:r>
    </w:p>
    <w:p w14:paraId="2F973B5E">
      <w:pPr>
        <w:spacing w:after="120"/>
        <w:ind w:firstLine="190" w:firstLineChars="50"/>
        <w:rPr>
          <w:rFonts w:ascii="Calibri" w:hAnsi="Calibri" w:eastAsia="Calibri" w:cs="Calibri"/>
          <w:b/>
          <w:bCs/>
          <w:color w:val="2E75B6"/>
          <w:spacing w:val="60"/>
          <w:sz w:val="26"/>
          <w:szCs w:val="26"/>
        </w:rPr>
      </w:pPr>
    </w:p>
    <w:p w14:paraId="016C30BA">
      <w:pPr>
        <w:spacing w:after="120"/>
        <w:ind w:firstLine="320" w:firstLineChars="50"/>
        <w:jc w:val="center"/>
        <w:rPr>
          <w:rFonts w:hint="default" w:ascii="Algerian" w:hAnsi="Algerian" w:cs="Algerian"/>
          <w:sz w:val="48"/>
          <w:szCs w:val="48"/>
        </w:rPr>
      </w:pPr>
      <w:r>
        <w:rPr>
          <w:rFonts w:hint="default" w:ascii="Algerian" w:hAnsi="Algerian" w:eastAsia="Calibri" w:cs="Algerian"/>
          <w:b/>
          <w:bCs/>
          <w:color w:val="2E75B6"/>
          <w:spacing w:val="60"/>
          <w:sz w:val="52"/>
          <w:szCs w:val="52"/>
        </w:rPr>
        <w:t>CAHIER DES CHARGES</w:t>
      </w:r>
    </w:p>
    <w:p w14:paraId="51776122">
      <w:pPr>
        <w:pBdr>
          <w:bottom w:val="single" w:color="2E75B6" w:sz="18" w:space="8"/>
        </w:pBdr>
        <w:spacing w:after="360"/>
      </w:pPr>
    </w:p>
    <w:p w14:paraId="376B16C0">
      <w:pPr>
        <w:spacing w:after="240"/>
        <w:rPr>
          <w:rFonts w:ascii="Calibri" w:hAnsi="Calibri" w:eastAsia="Calibri" w:cs="Calibri"/>
          <w:b/>
          <w:bCs/>
          <w:color w:val="1F3A5F"/>
          <w:sz w:val="40"/>
          <w:szCs w:val="40"/>
        </w:rPr>
      </w:pPr>
      <w:r>
        <w:rPr>
          <w:rFonts w:ascii="Calibri" w:hAnsi="Calibri" w:eastAsia="Calibri" w:cs="Calibri"/>
          <w:b/>
          <w:bCs/>
          <w:color w:val="1F3A5F"/>
          <w:sz w:val="40"/>
          <w:szCs w:val="40"/>
        </w:rPr>
        <w:t>Conception et développement d’un logiciel de gestion des examens biologiques et de transmission sécurisée des résultats médicaux</w:t>
      </w:r>
    </w:p>
    <w:p w14:paraId="029A54E3">
      <w:pPr>
        <w:spacing w:after="240"/>
        <w:rPr>
          <w:rFonts w:ascii="Calibri" w:hAnsi="Calibri" w:eastAsia="Calibri" w:cs="Calibri"/>
          <w:b/>
          <w:bCs/>
          <w:color w:val="1F3A5F"/>
          <w:sz w:val="40"/>
          <w:szCs w:val="40"/>
        </w:rPr>
      </w:pPr>
    </w:p>
    <w:p w14:paraId="687F8D2D">
      <w:pPr>
        <w:spacing w:after="240"/>
        <w:rPr>
          <w:rFonts w:ascii="Calibri" w:hAnsi="Calibri" w:eastAsia="Calibri" w:cs="Calibri"/>
          <w:b/>
          <w:bCs/>
          <w:color w:val="1F3A5F"/>
          <w:sz w:val="40"/>
          <w:szCs w:val="40"/>
        </w:rPr>
      </w:pPr>
    </w:p>
    <w:p w14:paraId="01C11759">
      <w:pPr>
        <w:spacing w:after="240"/>
        <w:rPr>
          <w:rFonts w:ascii="Calibri" w:hAnsi="Calibri" w:eastAsia="Calibri" w:cs="Calibri"/>
          <w:b/>
          <w:bCs/>
          <w:color w:val="1F3A5F"/>
          <w:sz w:val="40"/>
          <w:szCs w:val="40"/>
        </w:rPr>
      </w:pPr>
    </w:p>
    <w:p w14:paraId="724619FA">
      <w:pPr>
        <w:spacing w:after="240"/>
        <w:rPr>
          <w:rFonts w:ascii="Calibri" w:hAnsi="Calibri" w:eastAsia="Calibri" w:cs="Calibri"/>
          <w:b/>
          <w:bCs/>
          <w:color w:val="1F3A5F"/>
          <w:sz w:val="40"/>
          <w:szCs w:val="40"/>
        </w:rPr>
      </w:pPr>
    </w:p>
    <w:p w14:paraId="49BCB929">
      <w:pPr>
        <w:spacing w:after="240"/>
        <w:rPr>
          <w:rFonts w:ascii="Calibri" w:hAnsi="Calibri" w:eastAsia="Calibri" w:cs="Calibri"/>
          <w:b/>
          <w:bCs/>
          <w:color w:val="1F3A5F"/>
          <w:sz w:val="40"/>
          <w:szCs w:val="40"/>
        </w:rPr>
      </w:pPr>
    </w:p>
    <w:p w14:paraId="25ABEF33">
      <w:pPr>
        <w:spacing w:after="240"/>
        <w:rPr>
          <w:rFonts w:ascii="Calibri" w:hAnsi="Calibri" w:eastAsia="Calibri" w:cs="Calibri"/>
          <w:b/>
          <w:bCs/>
          <w:color w:val="1F3A5F"/>
          <w:sz w:val="40"/>
          <w:szCs w:val="40"/>
        </w:rPr>
      </w:pPr>
    </w:p>
    <w:p w14:paraId="1779416A">
      <w:pPr>
        <w:spacing w:after="240"/>
        <w:rPr>
          <w:rFonts w:ascii="Calibri" w:hAnsi="Calibri" w:eastAsia="Calibri" w:cs="Calibri"/>
          <w:b/>
          <w:bCs/>
          <w:color w:val="1F3A5F"/>
          <w:sz w:val="40"/>
          <w:szCs w:val="40"/>
        </w:rPr>
      </w:pPr>
    </w:p>
    <w:p w14:paraId="590FF63C">
      <w:pPr>
        <w:spacing w:after="240"/>
        <w:rPr>
          <w:rFonts w:ascii="Calibri" w:hAnsi="Calibri" w:eastAsia="Calibri" w:cs="Calibri"/>
          <w:b/>
          <w:bCs/>
          <w:color w:val="1F3A5F"/>
          <w:sz w:val="40"/>
          <w:szCs w:val="40"/>
        </w:rPr>
      </w:pPr>
    </w:p>
    <w:p w14:paraId="289CD9C9">
      <w:pPr>
        <w:spacing w:after="240"/>
        <w:rPr>
          <w:rFonts w:ascii="Calibri" w:hAnsi="Calibri" w:eastAsia="Calibri" w:cs="Calibri"/>
          <w:b/>
          <w:bCs/>
          <w:color w:val="1F3A5F"/>
          <w:sz w:val="40"/>
          <w:szCs w:val="40"/>
        </w:rPr>
      </w:pPr>
    </w:p>
    <w:p w14:paraId="088C237D">
      <w:pPr>
        <w:spacing w:after="240"/>
        <w:rPr>
          <w:rFonts w:ascii="Calibri" w:hAnsi="Calibri" w:eastAsia="Calibri" w:cs="Calibri"/>
          <w:b/>
          <w:bCs/>
          <w:color w:val="1F3A5F"/>
          <w:sz w:val="40"/>
          <w:szCs w:val="40"/>
        </w:rPr>
      </w:pPr>
    </w:p>
    <w:p w14:paraId="01B75351">
      <w:pPr>
        <w:spacing w:after="80"/>
        <w:rPr>
          <w:rFonts w:hint="default"/>
          <w:lang w:val="en-US"/>
        </w:rPr>
      </w:pPr>
      <w:r>
        <w:rPr>
          <w:rFonts w:ascii="Calibri" w:hAnsi="Calibri" w:eastAsia="Calibri" w:cs="Calibri"/>
          <w:caps/>
          <w:color w:val="5A6572"/>
          <w:spacing w:val="40"/>
          <w:sz w:val="20"/>
          <w:szCs w:val="20"/>
        </w:rPr>
        <w:t>Module</w:t>
      </w:r>
      <w:r>
        <w:rPr>
          <w:rFonts w:hint="default" w:cs="Calibri"/>
          <w:caps/>
          <w:color w:val="5A6572"/>
          <w:spacing w:val="40"/>
          <w:sz w:val="20"/>
          <w:szCs w:val="20"/>
          <w:lang w:val="en-US"/>
        </w:rPr>
        <w:t xml:space="preserve">                                                                       </w:t>
      </w:r>
      <w:r>
        <w:rPr>
          <w:rFonts w:ascii="Calibri" w:hAnsi="Calibri" w:eastAsia="Calibri" w:cs="Calibri"/>
          <w:caps/>
          <w:color w:val="5A6572"/>
          <w:spacing w:val="40"/>
          <w:sz w:val="20"/>
          <w:szCs w:val="20"/>
        </w:rPr>
        <w:t>Structure d’étude</w:t>
      </w:r>
    </w:p>
    <w:p w14:paraId="65AACAF9">
      <w:pPr>
        <w:spacing w:after="280"/>
        <w:rPr>
          <w:rFonts w:ascii="Calibri" w:hAnsi="Calibri" w:eastAsia="Calibri" w:cs="Calibri"/>
          <w:b/>
          <w:bCs/>
          <w:color w:val="1F3A5F"/>
          <w:sz w:val="28"/>
          <w:szCs w:val="28"/>
        </w:rPr>
      </w:pPr>
      <w:r>
        <w:rPr>
          <w:rFonts w:ascii="Calibri" w:hAnsi="Calibri" w:eastAsia="Calibri" w:cs="Calibri"/>
          <w:b/>
          <w:bCs/>
          <w:color w:val="1F3A5F"/>
          <w:sz w:val="28"/>
          <w:szCs w:val="28"/>
        </w:rPr>
        <w:t>Atelier du Génie Logiciel</w:t>
      </w:r>
      <w:r>
        <w:rPr>
          <w:rFonts w:hint="default" w:cs="Calibri"/>
          <w:b/>
          <w:bCs/>
          <w:color w:val="1F3A5F"/>
          <w:sz w:val="28"/>
          <w:szCs w:val="28"/>
          <w:lang w:val="en-US"/>
        </w:rPr>
        <w:t xml:space="preserve">                                                                  </w:t>
      </w:r>
      <w:r>
        <w:rPr>
          <w:rFonts w:ascii="Calibri" w:hAnsi="Calibri" w:eastAsia="Calibri" w:cs="Calibri"/>
          <w:b/>
          <w:bCs/>
          <w:color w:val="1F3A5F"/>
          <w:sz w:val="28"/>
          <w:szCs w:val="28"/>
        </w:rPr>
        <w:t>Clinique Anne Mathias</w:t>
      </w:r>
    </w:p>
    <w:p w14:paraId="275D8FAE">
      <w:pPr>
        <w:spacing w:after="280"/>
        <w:rPr>
          <w:rFonts w:hint="default" w:ascii="Calibri" w:hAnsi="Calibri" w:eastAsia="Calibri" w:cs="Calibri"/>
          <w:b/>
          <w:bCs/>
          <w:color w:val="1F3A5F"/>
          <w:sz w:val="28"/>
          <w:szCs w:val="28"/>
          <w:lang w:val="en-US"/>
        </w:rPr>
      </w:pPr>
    </w:p>
    <w:p w14:paraId="34DA50B1">
      <w:pPr>
        <w:spacing w:after="80"/>
        <w:jc w:val="left"/>
        <w:rPr>
          <w:rFonts w:hint="default"/>
          <w:lang w:val="fr-FR"/>
        </w:rPr>
      </w:pPr>
      <w:r>
        <w:rPr>
          <w:rFonts w:ascii="Calibri" w:hAnsi="Calibri" w:eastAsia="Calibri" w:cs="Calibri"/>
          <w:caps/>
          <w:color w:val="5A6572"/>
          <w:spacing w:val="40"/>
          <w:sz w:val="20"/>
          <w:szCs w:val="20"/>
        </w:rPr>
        <w:t>Localisation</w:t>
      </w:r>
      <w:r>
        <w:rPr>
          <w:rFonts w:hint="default" w:cs="Calibri"/>
          <w:caps/>
          <w:color w:val="5A6572"/>
          <w:spacing w:val="40"/>
          <w:sz w:val="20"/>
          <w:szCs w:val="20"/>
          <w:lang w:val="en-US"/>
        </w:rPr>
        <w:t xml:space="preserve">                                                    </w:t>
      </w:r>
      <w:r>
        <w:rPr>
          <w:rFonts w:hint="default" w:cs="Calibri"/>
          <w:caps/>
          <w:color w:val="5A6572"/>
          <w:spacing w:val="40"/>
          <w:sz w:val="20"/>
          <w:szCs w:val="20"/>
          <w:lang w:val="fr-FR"/>
        </w:rPr>
        <w:t>PRÉSENTÉ</w:t>
      </w:r>
    </w:p>
    <w:p w14:paraId="7B84480A">
      <w:pPr>
        <w:spacing w:after="0"/>
        <w:jc w:val="left"/>
        <w:rPr>
          <w:rFonts w:hint="default"/>
          <w:lang w:val="en-US"/>
        </w:rPr>
      </w:pPr>
      <w:r>
        <w:rPr>
          <w:rFonts w:ascii="Calibri" w:hAnsi="Calibri" w:eastAsia="Calibri" w:cs="Calibri"/>
          <w:b/>
          <w:bCs/>
          <w:color w:val="1F3A5F"/>
          <w:sz w:val="28"/>
          <w:szCs w:val="28"/>
        </w:rPr>
        <w:t>Grand-Bassam, Côte d’Ivoire</w:t>
      </w:r>
      <w:r>
        <w:rPr>
          <w:rFonts w:hint="default" w:cs="Calibri"/>
          <w:b/>
          <w:bCs/>
          <w:color w:val="1F3A5F"/>
          <w:sz w:val="28"/>
          <w:szCs w:val="28"/>
          <w:lang w:val="fr-FR"/>
        </w:rPr>
        <w:t xml:space="preserve">                            </w:t>
      </w:r>
      <w:r>
        <w:rPr>
          <w:rFonts w:hint="default" w:cs="Calibri"/>
          <w:b/>
          <w:bCs/>
          <w:color w:val="1F3A5F"/>
          <w:sz w:val="28"/>
          <w:szCs w:val="28"/>
          <w:lang w:val="en-US"/>
        </w:rPr>
        <w:t xml:space="preserve">                OULAI Michel</w:t>
      </w:r>
    </w:p>
    <w:p w14:paraId="7DDA7628">
      <w:pPr>
        <w:rPr>
          <w:rFonts w:hint="default" w:ascii="Algerian" w:hAnsi="Algerian" w:eastAsia="Calibri" w:cs="Algerian"/>
          <w:b/>
          <w:bCs/>
          <w:color w:val="1F3A5F"/>
          <w:sz w:val="60"/>
          <w:szCs w:val="60"/>
        </w:rPr>
      </w:pPr>
      <w:r>
        <w:br w:type="page"/>
      </w:r>
    </w:p>
    <w:p w14:paraId="76DF5CC1">
      <w:pPr>
        <w:spacing w:after="240"/>
        <w:jc w:val="center"/>
        <w:rPr>
          <w:rFonts w:hint="default" w:ascii="Algerian" w:hAnsi="Algerian" w:eastAsia="Calibri" w:cs="Algerian"/>
          <w:b/>
          <w:bCs/>
          <w:color w:val="1F3A5F"/>
          <w:sz w:val="60"/>
          <w:szCs w:val="60"/>
        </w:rPr>
      </w:pPr>
      <w:r>
        <w:rPr>
          <w:rFonts w:hint="default" w:ascii="Algerian" w:hAnsi="Algerian" w:eastAsia="Calibri" w:cs="Algerian"/>
          <w:b/>
          <w:bCs/>
          <w:color w:val="1F3A5F"/>
          <w:sz w:val="60"/>
          <w:szCs w:val="60"/>
        </w:rPr>
        <w:t>Sommaire</w:t>
      </w:r>
    </w:p>
    <w:p w14:paraId="1F3488C3">
      <w:pPr>
        <w:spacing w:after="240"/>
        <w:jc w:val="center"/>
        <w:rPr>
          <w:rFonts w:hint="default" w:ascii="Algerian" w:hAnsi="Algerian" w:eastAsia="Calibri" w:cs="Algerian"/>
          <w:b/>
          <w:bCs/>
          <w:color w:val="1F3A5F"/>
          <w:sz w:val="60"/>
          <w:szCs w:val="60"/>
        </w:rPr>
      </w:pPr>
    </w:p>
    <w:p w14:paraId="2B1EC99E">
      <w:pPr>
        <w:pBdr>
          <w:bottom w:val="single" w:color="C9D6E4" w:sz="4" w:space="4"/>
        </w:pBdr>
        <w:spacing w:after="110"/>
        <w:rPr>
          <w:sz w:val="24"/>
          <w:szCs w:val="24"/>
        </w:rPr>
      </w:pPr>
      <w:r>
        <w:rPr>
          <w:rFonts w:ascii="Calibri" w:hAnsi="Calibri" w:eastAsia="Calibri" w:cs="Calibri"/>
          <w:color w:val="333333"/>
          <w:sz w:val="24"/>
          <w:szCs w:val="24"/>
        </w:rPr>
        <w:t>1. Présentation générale du projet</w:t>
      </w:r>
    </w:p>
    <w:p w14:paraId="0205BEDE">
      <w:pPr>
        <w:pBdr>
          <w:bottom w:val="single" w:color="C9D6E4" w:sz="4" w:space="4"/>
        </w:pBdr>
        <w:spacing w:after="110"/>
        <w:rPr>
          <w:sz w:val="24"/>
          <w:szCs w:val="24"/>
        </w:rPr>
      </w:pPr>
      <w:r>
        <w:rPr>
          <w:rFonts w:ascii="Calibri" w:hAnsi="Calibri" w:eastAsia="Calibri" w:cs="Calibri"/>
          <w:color w:val="333333"/>
          <w:sz w:val="24"/>
          <w:szCs w:val="24"/>
        </w:rPr>
        <w:t>2. Objectifs du projet</w:t>
      </w:r>
    </w:p>
    <w:p w14:paraId="04207003">
      <w:pPr>
        <w:pBdr>
          <w:bottom w:val="single" w:color="C9D6E4" w:sz="4" w:space="4"/>
        </w:pBdr>
        <w:spacing w:after="110"/>
        <w:rPr>
          <w:sz w:val="24"/>
          <w:szCs w:val="24"/>
        </w:rPr>
      </w:pPr>
      <w:r>
        <w:rPr>
          <w:rFonts w:ascii="Calibri" w:hAnsi="Calibri" w:eastAsia="Calibri" w:cs="Calibri"/>
          <w:color w:val="333333"/>
          <w:sz w:val="24"/>
          <w:szCs w:val="24"/>
        </w:rPr>
        <w:t>3. Délimitation du périmètre</w:t>
      </w:r>
    </w:p>
    <w:p w14:paraId="4783A923">
      <w:pPr>
        <w:pBdr>
          <w:bottom w:val="single" w:color="C9D6E4" w:sz="4" w:space="4"/>
        </w:pBdr>
        <w:spacing w:after="110"/>
        <w:rPr>
          <w:sz w:val="24"/>
          <w:szCs w:val="24"/>
        </w:rPr>
      </w:pPr>
      <w:r>
        <w:rPr>
          <w:rFonts w:ascii="Calibri" w:hAnsi="Calibri" w:eastAsia="Calibri" w:cs="Calibri"/>
          <w:color w:val="333333"/>
          <w:sz w:val="24"/>
          <w:szCs w:val="24"/>
        </w:rPr>
        <w:t>4. Identification des acteurs</w:t>
      </w:r>
    </w:p>
    <w:p w14:paraId="5E473F3E">
      <w:pPr>
        <w:pBdr>
          <w:bottom w:val="single" w:color="C9D6E4" w:sz="4" w:space="4"/>
        </w:pBdr>
        <w:spacing w:after="110"/>
        <w:rPr>
          <w:sz w:val="24"/>
          <w:szCs w:val="24"/>
        </w:rPr>
      </w:pPr>
      <w:r>
        <w:rPr>
          <w:rFonts w:ascii="Calibri" w:hAnsi="Calibri" w:eastAsia="Calibri" w:cs="Calibri"/>
          <w:color w:val="333333"/>
          <w:sz w:val="24"/>
          <w:szCs w:val="24"/>
        </w:rPr>
        <w:t>5. Besoins fonctionnels</w:t>
      </w:r>
    </w:p>
    <w:p w14:paraId="006B4732">
      <w:pPr>
        <w:pBdr>
          <w:bottom w:val="single" w:color="C9D6E4" w:sz="4" w:space="4"/>
        </w:pBdr>
        <w:spacing w:after="110"/>
        <w:rPr>
          <w:sz w:val="24"/>
          <w:szCs w:val="24"/>
        </w:rPr>
      </w:pPr>
      <w:r>
        <w:rPr>
          <w:rFonts w:ascii="Calibri" w:hAnsi="Calibri" w:eastAsia="Calibri" w:cs="Calibri"/>
          <w:color w:val="333333"/>
          <w:sz w:val="24"/>
          <w:szCs w:val="24"/>
        </w:rPr>
        <w:t>6. Besoins non fonctionnels</w:t>
      </w:r>
    </w:p>
    <w:p w14:paraId="48184D3B">
      <w:pPr>
        <w:pBdr>
          <w:bottom w:val="single" w:color="C9D6E4" w:sz="4" w:space="4"/>
        </w:pBdr>
        <w:spacing w:after="110"/>
        <w:rPr>
          <w:sz w:val="24"/>
          <w:szCs w:val="24"/>
        </w:rPr>
      </w:pPr>
      <w:r>
        <w:rPr>
          <w:rFonts w:ascii="Calibri" w:hAnsi="Calibri" w:eastAsia="Calibri" w:cs="Calibri"/>
          <w:color w:val="333333"/>
          <w:sz w:val="24"/>
          <w:szCs w:val="24"/>
        </w:rPr>
        <w:t>7. Règles de gestion</w:t>
      </w:r>
    </w:p>
    <w:p w14:paraId="4CFBC2C8">
      <w:pPr>
        <w:pBdr>
          <w:bottom w:val="single" w:color="C9D6E4" w:sz="4" w:space="4"/>
        </w:pBdr>
        <w:spacing w:after="110"/>
        <w:rPr>
          <w:sz w:val="24"/>
          <w:szCs w:val="24"/>
        </w:rPr>
      </w:pPr>
      <w:r>
        <w:rPr>
          <w:rFonts w:ascii="Calibri" w:hAnsi="Calibri" w:eastAsia="Calibri" w:cs="Calibri"/>
          <w:color w:val="333333"/>
          <w:sz w:val="24"/>
          <w:szCs w:val="24"/>
        </w:rPr>
        <w:t>8. Scénario général de fonctionnement</w:t>
      </w:r>
    </w:p>
    <w:p w14:paraId="0347662D">
      <w:pPr>
        <w:pBdr>
          <w:bottom w:val="single" w:color="C9D6E4" w:sz="4" w:space="4"/>
        </w:pBdr>
        <w:spacing w:after="110"/>
        <w:rPr>
          <w:sz w:val="24"/>
          <w:szCs w:val="24"/>
        </w:rPr>
      </w:pPr>
      <w:r>
        <w:rPr>
          <w:rFonts w:ascii="Calibri" w:hAnsi="Calibri" w:eastAsia="Calibri" w:cs="Calibri"/>
          <w:color w:val="333333"/>
          <w:sz w:val="24"/>
          <w:szCs w:val="24"/>
        </w:rPr>
        <w:t>9. Cas d’erreur à prévoir</w:t>
      </w:r>
    </w:p>
    <w:p w14:paraId="4F47CC26">
      <w:pPr>
        <w:pBdr>
          <w:bottom w:val="single" w:color="C9D6E4" w:sz="4" w:space="4"/>
        </w:pBdr>
        <w:spacing w:after="110"/>
        <w:rPr>
          <w:sz w:val="24"/>
          <w:szCs w:val="24"/>
        </w:rPr>
      </w:pPr>
      <w:r>
        <w:rPr>
          <w:rFonts w:ascii="Calibri" w:hAnsi="Calibri" w:eastAsia="Calibri" w:cs="Calibri"/>
          <w:color w:val="333333"/>
          <w:sz w:val="24"/>
          <w:szCs w:val="24"/>
        </w:rPr>
        <w:t>10. Contraintes techniques et organisationnelles</w:t>
      </w:r>
    </w:p>
    <w:p w14:paraId="0E42967C">
      <w:pPr>
        <w:pBdr>
          <w:bottom w:val="single" w:color="C9D6E4" w:sz="4" w:space="4"/>
        </w:pBdr>
        <w:spacing w:after="110"/>
        <w:rPr>
          <w:sz w:val="24"/>
          <w:szCs w:val="24"/>
        </w:rPr>
      </w:pPr>
      <w:r>
        <w:rPr>
          <w:rFonts w:ascii="Calibri" w:hAnsi="Calibri" w:eastAsia="Calibri" w:cs="Calibri"/>
          <w:color w:val="333333"/>
          <w:sz w:val="24"/>
          <w:szCs w:val="24"/>
        </w:rPr>
        <w:t>11. Critères de validation du projet</w:t>
      </w:r>
    </w:p>
    <w:p w14:paraId="57B197B1">
      <w:pPr>
        <w:pBdr>
          <w:bottom w:val="single" w:color="C9D6E4" w:sz="4" w:space="4"/>
        </w:pBdr>
        <w:spacing w:after="110"/>
        <w:rPr>
          <w:sz w:val="24"/>
          <w:szCs w:val="24"/>
        </w:rPr>
      </w:pPr>
      <w:r>
        <w:rPr>
          <w:rFonts w:ascii="Calibri" w:hAnsi="Calibri" w:eastAsia="Calibri" w:cs="Calibri"/>
          <w:color w:val="333333"/>
          <w:sz w:val="24"/>
          <w:szCs w:val="24"/>
        </w:rPr>
        <w:t>12. Évolutions possibles</w:t>
      </w:r>
    </w:p>
    <w:p w14:paraId="5FF63902">
      <w:pPr>
        <w:pBdr>
          <w:bottom w:val="single" w:color="C9D6E4" w:sz="4" w:space="4"/>
        </w:pBdr>
        <w:spacing w:after="110"/>
        <w:rPr>
          <w:rFonts w:ascii="Calibri" w:hAnsi="Calibri" w:eastAsia="Calibri" w:cs="Calibri"/>
          <w:color w:val="333333"/>
          <w:sz w:val="24"/>
          <w:szCs w:val="24"/>
        </w:rPr>
      </w:pPr>
      <w:r>
        <w:rPr>
          <w:rFonts w:ascii="Calibri" w:hAnsi="Calibri" w:eastAsia="Calibri" w:cs="Calibri"/>
          <w:color w:val="333333"/>
          <w:sz w:val="24"/>
          <w:szCs w:val="24"/>
        </w:rPr>
        <w:t>13. Conclusion</w:t>
      </w:r>
    </w:p>
    <w:p w14:paraId="03024C64">
      <w:pPr>
        <w:pBdr>
          <w:bottom w:val="single" w:color="C9D6E4" w:sz="4" w:space="4"/>
        </w:pBdr>
        <w:spacing w:after="110"/>
        <w:rPr>
          <w:rFonts w:ascii="Calibri" w:hAnsi="Calibri" w:eastAsia="Calibri" w:cs="Calibri"/>
          <w:color w:val="333333"/>
          <w:sz w:val="24"/>
          <w:szCs w:val="24"/>
        </w:rPr>
      </w:pPr>
    </w:p>
    <w:p w14:paraId="7535F3D0">
      <w:pPr>
        <w:pBdr>
          <w:bottom w:val="single" w:color="C9D6E4" w:sz="4" w:space="4"/>
        </w:pBdr>
        <w:spacing w:after="110"/>
        <w:rPr>
          <w:rFonts w:ascii="Calibri" w:hAnsi="Calibri" w:eastAsia="Calibri" w:cs="Calibri"/>
          <w:color w:val="333333"/>
          <w:sz w:val="24"/>
          <w:szCs w:val="24"/>
        </w:rPr>
      </w:pPr>
    </w:p>
    <w:p w14:paraId="1CA7802B">
      <w:pPr>
        <w:pBdr>
          <w:bottom w:val="single" w:color="C9D6E4" w:sz="4" w:space="4"/>
        </w:pBdr>
        <w:spacing w:after="110"/>
        <w:rPr>
          <w:rFonts w:ascii="Calibri" w:hAnsi="Calibri" w:eastAsia="Calibri" w:cs="Calibri"/>
          <w:color w:val="333333"/>
          <w:sz w:val="24"/>
          <w:szCs w:val="24"/>
        </w:rPr>
      </w:pPr>
    </w:p>
    <w:p w14:paraId="0ED38465">
      <w:pPr>
        <w:pBdr>
          <w:bottom w:val="single" w:color="C9D6E4" w:sz="4" w:space="4"/>
        </w:pBdr>
        <w:spacing w:after="110"/>
        <w:rPr>
          <w:rFonts w:ascii="Calibri" w:hAnsi="Calibri" w:eastAsia="Calibri" w:cs="Calibri"/>
          <w:color w:val="333333"/>
          <w:sz w:val="24"/>
          <w:szCs w:val="24"/>
        </w:rPr>
      </w:pPr>
    </w:p>
    <w:p w14:paraId="290CC10B">
      <w:pPr>
        <w:pBdr>
          <w:bottom w:val="single" w:color="C9D6E4" w:sz="4" w:space="4"/>
        </w:pBdr>
        <w:spacing w:after="110"/>
        <w:rPr>
          <w:rFonts w:ascii="Calibri" w:hAnsi="Calibri" w:eastAsia="Calibri" w:cs="Calibri"/>
          <w:color w:val="333333"/>
          <w:sz w:val="24"/>
          <w:szCs w:val="24"/>
        </w:rPr>
      </w:pPr>
    </w:p>
    <w:p w14:paraId="23B16C91">
      <w:pPr>
        <w:pBdr>
          <w:bottom w:val="single" w:color="C9D6E4" w:sz="4" w:space="4"/>
        </w:pBdr>
        <w:spacing w:after="110"/>
        <w:rPr>
          <w:rFonts w:ascii="Calibri" w:hAnsi="Calibri" w:eastAsia="Calibri" w:cs="Calibri"/>
          <w:color w:val="333333"/>
          <w:sz w:val="24"/>
          <w:szCs w:val="24"/>
        </w:rPr>
      </w:pPr>
    </w:p>
    <w:p w14:paraId="1AF16372">
      <w:pPr>
        <w:pBdr>
          <w:bottom w:val="single" w:color="C9D6E4" w:sz="4" w:space="4"/>
        </w:pBdr>
        <w:spacing w:after="110"/>
        <w:rPr>
          <w:rFonts w:ascii="Calibri" w:hAnsi="Calibri" w:eastAsia="Calibri" w:cs="Calibri"/>
          <w:color w:val="333333"/>
          <w:sz w:val="24"/>
          <w:szCs w:val="24"/>
        </w:rPr>
      </w:pPr>
    </w:p>
    <w:p w14:paraId="4EBD7332">
      <w:pPr>
        <w:pBdr>
          <w:bottom w:val="single" w:color="C9D6E4" w:sz="4" w:space="4"/>
        </w:pBdr>
        <w:spacing w:after="110"/>
        <w:rPr>
          <w:rFonts w:ascii="Calibri" w:hAnsi="Calibri" w:eastAsia="Calibri" w:cs="Calibri"/>
          <w:color w:val="333333"/>
          <w:sz w:val="24"/>
          <w:szCs w:val="24"/>
        </w:rPr>
      </w:pPr>
    </w:p>
    <w:p w14:paraId="47F06A5F">
      <w:pPr>
        <w:pBdr>
          <w:bottom w:val="single" w:color="C9D6E4" w:sz="4" w:space="4"/>
        </w:pBdr>
        <w:spacing w:after="110"/>
        <w:rPr>
          <w:rFonts w:ascii="Calibri" w:hAnsi="Calibri" w:eastAsia="Calibri" w:cs="Calibri"/>
          <w:color w:val="333333"/>
          <w:sz w:val="24"/>
          <w:szCs w:val="24"/>
        </w:rPr>
      </w:pPr>
    </w:p>
    <w:p w14:paraId="740A7536">
      <w:pPr>
        <w:pBdr>
          <w:bottom w:val="single" w:color="C9D6E4" w:sz="4" w:space="4"/>
        </w:pBdr>
        <w:spacing w:after="110"/>
        <w:rPr>
          <w:rFonts w:ascii="Calibri" w:hAnsi="Calibri" w:eastAsia="Calibri" w:cs="Calibri"/>
          <w:color w:val="333333"/>
          <w:sz w:val="24"/>
          <w:szCs w:val="24"/>
        </w:rPr>
      </w:pPr>
    </w:p>
    <w:p w14:paraId="4E475325">
      <w:pPr>
        <w:pBdr>
          <w:bottom w:val="single" w:color="C9D6E4" w:sz="4" w:space="4"/>
        </w:pBdr>
        <w:spacing w:after="110"/>
        <w:rPr>
          <w:rFonts w:ascii="Calibri" w:hAnsi="Calibri" w:eastAsia="Calibri" w:cs="Calibri"/>
          <w:color w:val="333333"/>
          <w:sz w:val="24"/>
          <w:szCs w:val="24"/>
        </w:rPr>
      </w:pPr>
    </w:p>
    <w:p w14:paraId="212C3B73">
      <w:pPr>
        <w:pBdr>
          <w:bottom w:val="single" w:color="C9D6E4" w:sz="4" w:space="4"/>
        </w:pBdr>
        <w:spacing w:after="110"/>
        <w:rPr>
          <w:rFonts w:ascii="Calibri" w:hAnsi="Calibri" w:eastAsia="Calibri" w:cs="Calibri"/>
          <w:color w:val="333333"/>
          <w:sz w:val="24"/>
          <w:szCs w:val="24"/>
        </w:rPr>
      </w:pPr>
    </w:p>
    <w:p w14:paraId="6B1FE29F">
      <w:pPr>
        <w:pBdr>
          <w:bottom w:val="single" w:color="C9D6E4" w:sz="4" w:space="4"/>
        </w:pBdr>
        <w:spacing w:after="110"/>
        <w:rPr>
          <w:rFonts w:ascii="Calibri" w:hAnsi="Calibri" w:eastAsia="Calibri" w:cs="Calibri"/>
          <w:color w:val="333333"/>
          <w:sz w:val="24"/>
          <w:szCs w:val="24"/>
        </w:rPr>
      </w:pPr>
    </w:p>
    <w:p w14:paraId="27508118">
      <w:pPr>
        <w:pBdr>
          <w:bottom w:val="single" w:color="C9D6E4" w:sz="4" w:space="4"/>
        </w:pBdr>
        <w:spacing w:after="110"/>
        <w:rPr>
          <w:rFonts w:ascii="Calibri" w:hAnsi="Calibri" w:eastAsia="Calibri" w:cs="Calibri"/>
          <w:color w:val="333333"/>
          <w:sz w:val="24"/>
          <w:szCs w:val="24"/>
        </w:rPr>
      </w:pPr>
    </w:p>
    <w:p w14:paraId="613540D9">
      <w:pPr>
        <w:pBdr>
          <w:bottom w:val="single" w:color="C9D6E4" w:sz="4" w:space="4"/>
        </w:pBdr>
        <w:spacing w:after="110"/>
        <w:rPr>
          <w:rFonts w:ascii="Calibri" w:hAnsi="Calibri" w:eastAsia="Calibri" w:cs="Calibri"/>
          <w:color w:val="333333"/>
          <w:sz w:val="24"/>
          <w:szCs w:val="24"/>
        </w:rPr>
      </w:pPr>
    </w:p>
    <w:p w14:paraId="6671E076">
      <w:pPr>
        <w:pBdr>
          <w:bottom w:val="single" w:color="C9D6E4" w:sz="4" w:space="4"/>
        </w:pBdr>
        <w:spacing w:after="110"/>
        <w:rPr>
          <w:rFonts w:ascii="Calibri" w:hAnsi="Calibri" w:eastAsia="Calibri" w:cs="Calibri"/>
          <w:color w:val="333333"/>
          <w:sz w:val="24"/>
          <w:szCs w:val="24"/>
        </w:rPr>
      </w:pPr>
    </w:p>
    <w:p w14:paraId="4A68CF4D">
      <w:pPr>
        <w:pBdr>
          <w:bottom w:val="single" w:color="C9D6E4" w:sz="4" w:space="4"/>
        </w:pBdr>
        <w:spacing w:after="110"/>
        <w:rPr>
          <w:rFonts w:ascii="Calibri" w:hAnsi="Calibri" w:eastAsia="Calibri" w:cs="Calibri"/>
          <w:color w:val="333333"/>
          <w:sz w:val="24"/>
          <w:szCs w:val="24"/>
        </w:rPr>
      </w:pPr>
    </w:p>
    <w:p w14:paraId="31BFA256">
      <w:r>
        <w:br w:type="page"/>
      </w:r>
    </w:p>
    <w:p w14:paraId="7DEA64A9">
      <w:pPr>
        <w:pStyle w:val="2"/>
      </w:pPr>
      <w:r>
        <w:rPr>
          <w:rFonts w:ascii="Calibri" w:hAnsi="Calibri" w:eastAsia="Calibri" w:cs="Calibri"/>
        </w:rPr>
        <w:t>1. Présentation générale du projet</w:t>
      </w:r>
    </w:p>
    <w:p w14:paraId="33A0FF41">
      <w:pPr>
        <w:pStyle w:val="3"/>
      </w:pPr>
      <w:r>
        <w:rPr>
          <w:rFonts w:ascii="Calibri" w:hAnsi="Calibri" w:eastAsia="Calibri" w:cs="Calibri"/>
        </w:rPr>
        <w:t>1.1. Contexte</w:t>
      </w:r>
    </w:p>
    <w:p w14:paraId="7C684EB4">
      <w:pPr>
        <w:spacing w:after="120" w:line="276" w:lineRule="auto"/>
      </w:pPr>
      <w:r>
        <w:rPr>
          <w:rFonts w:ascii="Calibri" w:hAnsi="Calibri" w:eastAsia="Calibri" w:cs="Calibri"/>
        </w:rPr>
        <w:t>Dans le cadre du module Atelier du Génie Logiciel, le projet porte sur la conception et le développement d’un logiciel de gestion des examens biologiques et de transmission sécurisée des résultats médicaux. L’étude est menée dans le contexte de la Clinique Anne Mathias, située à Grand-Bassam.</w:t>
      </w:r>
    </w:p>
    <w:p w14:paraId="5ED964CC">
      <w:pPr>
        <w:spacing w:after="120" w:line="276" w:lineRule="auto"/>
      </w:pPr>
      <w:r>
        <w:rPr>
          <w:rFonts w:ascii="Calibri" w:hAnsi="Calibri" w:eastAsia="Calibri" w:cs="Calibri"/>
        </w:rPr>
        <w:t>Le projet vise à améliorer le suivi des demandes d’examens, l’enregistrement des résultats et leur remise aux patients, en s’appuyant sur une application informatique adaptée aux activités de l’accueil et du laboratoire.</w:t>
      </w:r>
    </w:p>
    <w:p w14:paraId="3354ED69">
      <w:pPr>
        <w:pStyle w:val="3"/>
      </w:pPr>
      <w:r>
        <w:rPr>
          <w:rFonts w:ascii="Calibri" w:hAnsi="Calibri" w:eastAsia="Calibri" w:cs="Calibri"/>
        </w:rPr>
        <w:t>1.2. Description de la situation actuelle</w:t>
      </w:r>
    </w:p>
    <w:p w14:paraId="60A814D0">
      <w:pPr>
        <w:spacing w:after="120" w:line="276" w:lineRule="auto"/>
      </w:pPr>
      <w:r>
        <w:rPr>
          <w:rFonts w:ascii="Calibri" w:hAnsi="Calibri" w:eastAsia="Calibri" w:cs="Calibri"/>
        </w:rPr>
        <w:t>D’après les informations recueillies dans le cadre de l’étude, le processus actuel repose sur les étapes suivantes :</w:t>
      </w:r>
    </w:p>
    <w:p w14:paraId="13384646">
      <w:pPr>
        <w:pStyle w:val="16"/>
        <w:numPr>
          <w:ilvl w:val="0"/>
          <w:numId w:val="1"/>
        </w:numPr>
        <w:spacing w:after="70" w:line="276" w:lineRule="auto"/>
      </w:pPr>
      <w:r>
        <w:rPr>
          <w:rFonts w:ascii="Calibri" w:hAnsi="Calibri" w:eastAsia="Calibri" w:cs="Calibri"/>
        </w:rPr>
        <w:t>Les patients se présentent à l’accueil avec un bulletin d’examens.</w:t>
      </w:r>
    </w:p>
    <w:p w14:paraId="190C6D7C">
      <w:pPr>
        <w:pStyle w:val="16"/>
        <w:numPr>
          <w:ilvl w:val="0"/>
          <w:numId w:val="1"/>
        </w:numPr>
        <w:spacing w:after="70" w:line="276" w:lineRule="auto"/>
      </w:pPr>
      <w:r>
        <w:rPr>
          <w:rFonts w:ascii="Calibri" w:hAnsi="Calibri" w:eastAsia="Calibri" w:cs="Calibri"/>
        </w:rPr>
        <w:t>La réceptionniste enregistre les informations relatives aux examens sur un support papier ou dans le système existant.</w:t>
      </w:r>
    </w:p>
    <w:p w14:paraId="751A1208">
      <w:pPr>
        <w:pStyle w:val="16"/>
        <w:numPr>
          <w:ilvl w:val="0"/>
          <w:numId w:val="1"/>
        </w:numPr>
        <w:spacing w:after="70" w:line="276" w:lineRule="auto"/>
      </w:pPr>
      <w:r>
        <w:rPr>
          <w:rFonts w:ascii="Calibri" w:hAnsi="Calibri" w:eastAsia="Calibri" w:cs="Calibri"/>
        </w:rPr>
        <w:t>Une fiche comportant les informations nécessaires est remise au patient pour son passage au laboratoire.</w:t>
      </w:r>
    </w:p>
    <w:p w14:paraId="05A252A0">
      <w:pPr>
        <w:pStyle w:val="16"/>
        <w:numPr>
          <w:ilvl w:val="0"/>
          <w:numId w:val="1"/>
        </w:numPr>
        <w:spacing w:after="70" w:line="276" w:lineRule="auto"/>
      </w:pPr>
      <w:r>
        <w:rPr>
          <w:rFonts w:ascii="Calibri" w:hAnsi="Calibri" w:eastAsia="Calibri" w:cs="Calibri"/>
        </w:rPr>
        <w:t>Le laborantin réalise les prélèvements et les analyses, puis inscrit les résultats sur la fiche papier.</w:t>
      </w:r>
    </w:p>
    <w:p w14:paraId="2AC140DC">
      <w:pPr>
        <w:pStyle w:val="16"/>
        <w:numPr>
          <w:ilvl w:val="0"/>
          <w:numId w:val="1"/>
        </w:numPr>
        <w:spacing w:after="70" w:line="276" w:lineRule="auto"/>
      </w:pPr>
      <w:r>
        <w:rPr>
          <w:rFonts w:ascii="Calibri" w:hAnsi="Calibri" w:eastAsia="Calibri" w:cs="Calibri"/>
        </w:rPr>
        <w:t>La fiche est transmise à l’accueil.</w:t>
      </w:r>
    </w:p>
    <w:p w14:paraId="6B61E812">
      <w:pPr>
        <w:pStyle w:val="16"/>
        <w:numPr>
          <w:ilvl w:val="0"/>
          <w:numId w:val="1"/>
        </w:numPr>
        <w:spacing w:after="70" w:line="276" w:lineRule="auto"/>
      </w:pPr>
      <w:r>
        <w:rPr>
          <w:rFonts w:ascii="Calibri" w:hAnsi="Calibri" w:eastAsia="Calibri" w:cs="Calibri"/>
        </w:rPr>
        <w:t>La réceptionniste retrouve le dossier correspondant et saisit les résultats dans le logiciel.</w:t>
      </w:r>
    </w:p>
    <w:p w14:paraId="6562C7AE">
      <w:pPr>
        <w:pStyle w:val="16"/>
        <w:numPr>
          <w:ilvl w:val="0"/>
          <w:numId w:val="1"/>
        </w:numPr>
        <w:spacing w:after="70" w:line="276" w:lineRule="auto"/>
      </w:pPr>
      <w:r>
        <w:rPr>
          <w:rFonts w:ascii="Calibri" w:hAnsi="Calibri" w:eastAsia="Calibri" w:cs="Calibri"/>
        </w:rPr>
        <w:t>Les résultats sont ensuite imprimés et remis physiquement au patient.</w:t>
      </w:r>
    </w:p>
    <w:p w14:paraId="1DB79824">
      <w:pPr>
        <w:spacing w:after="80"/>
      </w:pPr>
    </w:p>
    <w:p w14:paraId="23B64ED2">
      <w:pPr>
        <w:spacing w:after="120" w:line="276" w:lineRule="auto"/>
      </w:pPr>
      <w:r>
        <w:rPr>
          <w:rFonts w:ascii="Calibri" w:hAnsi="Calibri" w:eastAsia="Calibri" w:cs="Calibri"/>
        </w:rPr>
        <w:t>Ce fonctionnement nécessite une circulation des fiches papier et une retranscription des résultats. Le projet vise à mieux centraliser les données et à proposer, en plus de la remise physique, une option de consultation numérique sécurisée.</w:t>
      </w:r>
    </w:p>
    <w:p w14:paraId="22DBEBA8">
      <w:pPr>
        <w:pStyle w:val="3"/>
      </w:pPr>
      <w:r>
        <w:rPr>
          <w:rFonts w:ascii="Calibri" w:hAnsi="Calibri" w:eastAsia="Calibri" w:cs="Calibri"/>
        </w:rPr>
        <w:t>1.3. Problématique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2A5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5B6" w:sz="24" w:space="0"/>
              <w:bottom w:val="nil"/>
              <w:right w:val="nil"/>
            </w:tcBorders>
            <w:shd w:val="clear" w:color="auto" w:fill="EAF1F8"/>
            <w:tcMar>
              <w:top w:w="110" w:type="dxa"/>
              <w:left w:w="200" w:type="dxa"/>
              <w:bottom w:w="110" w:type="dxa"/>
              <w:right w:w="200" w:type="dxa"/>
            </w:tcMar>
          </w:tcPr>
          <w:p w14:paraId="487395EA">
            <w:pPr>
              <w:spacing w:after="0" w:line="276" w:lineRule="auto"/>
            </w:pPr>
            <w:r>
              <w:rPr>
                <w:rFonts w:ascii="Calibri" w:hAnsi="Calibri" w:eastAsia="Calibri" w:cs="Calibri"/>
                <w:b/>
                <w:bCs/>
                <w:color w:val="2E75B6"/>
              </w:rPr>
              <w:t xml:space="preserve">Question centrale : </w:t>
            </w:r>
            <w:r>
              <w:rPr>
                <w:rFonts w:ascii="Calibri" w:hAnsi="Calibri" w:eastAsia="Calibri" w:cs="Calibri"/>
                <w:color w:val="333333"/>
              </w:rPr>
              <w:t>Comment concevoir un logiciel permettant de centraliser les demandes d’examens biologiques, d’assurer leur suivi, de faciliter l’enregistrement des résultats et de proposer une remise sécurisée des comptes rendus aux patients, par voie physique ou numérique ?</w:t>
            </w:r>
          </w:p>
        </w:tc>
      </w:tr>
    </w:tbl>
    <w:p w14:paraId="1A62C6A2">
      <w:pPr>
        <w:spacing w:after="120"/>
      </w:pPr>
    </w:p>
    <w:p w14:paraId="5B525ECB">
      <w:pPr>
        <w:pStyle w:val="3"/>
      </w:pPr>
      <w:r>
        <w:rPr>
          <w:rFonts w:ascii="Calibri" w:hAnsi="Calibri" w:eastAsia="Calibri" w:cs="Calibri"/>
        </w:rPr>
        <w:t>1.4. Solution proposée</w:t>
      </w:r>
    </w:p>
    <w:p w14:paraId="5F5B10F7">
      <w:pPr>
        <w:spacing w:after="120" w:line="276" w:lineRule="auto"/>
      </w:pPr>
      <w:r>
        <w:rPr>
          <w:rFonts w:ascii="Calibri" w:hAnsi="Calibri" w:eastAsia="Calibri" w:cs="Calibri"/>
        </w:rPr>
        <w:t>La solution envisagée est une application permettant de gérer les dossiers des patients, d’enregistrer leurs demandes d’examens, de suivre l’avancement des analyses, de saisir les résultats reçus du laboratoire et d’organiser leur transmission.</w:t>
      </w:r>
    </w:p>
    <w:p w14:paraId="5F366B13">
      <w:pPr>
        <w:spacing w:after="120" w:line="276" w:lineRule="auto"/>
      </w:pPr>
      <w:r>
        <w:rPr>
          <w:rFonts w:ascii="Calibri" w:hAnsi="Calibri" w:eastAsia="Calibri" w:cs="Calibri"/>
        </w:rPr>
        <w:t>Le logiciel devra également permettre de générer un compte rendu imprimable, d’envoyer une notification aux patients ayant choisi la remise numérique et de leur donner accès à leurs résultats après une vérification sécurisée de leur identité.</w:t>
      </w:r>
    </w:p>
    <w:p w14:paraId="24BAF625">
      <w:pPr>
        <w:pStyle w:val="2"/>
      </w:pPr>
      <w:r>
        <w:rPr>
          <w:rFonts w:ascii="Calibri" w:hAnsi="Calibri" w:eastAsia="Calibri" w:cs="Calibri"/>
        </w:rPr>
        <w:t>2. Objectifs du projet</w:t>
      </w:r>
    </w:p>
    <w:p w14:paraId="4D35B7FF">
      <w:pPr>
        <w:pStyle w:val="3"/>
      </w:pPr>
      <w:r>
        <w:rPr>
          <w:rFonts w:ascii="Calibri" w:hAnsi="Calibri" w:eastAsia="Calibri" w:cs="Calibri"/>
        </w:rPr>
        <w:t>2.1. Objectif général</w:t>
      </w:r>
    </w:p>
    <w:p w14:paraId="3C68AE28">
      <w:pPr>
        <w:spacing w:after="120" w:line="276" w:lineRule="auto"/>
      </w:pPr>
      <w:r>
        <w:rPr>
          <w:rFonts w:ascii="Calibri" w:hAnsi="Calibri" w:eastAsia="Calibri" w:cs="Calibri"/>
        </w:rPr>
        <w:t>Concevoir et développer une application informatique permettant d’améliorer la gestion des examens biologiques, depuis l’enregistrement de la demande jusqu’à la remise sécurisée des résultats au patient.</w:t>
      </w:r>
    </w:p>
    <w:p w14:paraId="0383D3C7">
      <w:pPr>
        <w:pStyle w:val="3"/>
      </w:pPr>
      <w:r>
        <w:rPr>
          <w:rFonts w:ascii="Calibri" w:hAnsi="Calibri" w:eastAsia="Calibri" w:cs="Calibri"/>
        </w:rPr>
        <w:t>2.2. Objectifs spécifiques</w:t>
      </w:r>
    </w:p>
    <w:p w14:paraId="0149FBA0">
      <w:pPr>
        <w:spacing w:after="120" w:line="276" w:lineRule="auto"/>
      </w:pPr>
      <w:r>
        <w:rPr>
          <w:rFonts w:ascii="Calibri" w:hAnsi="Calibri" w:eastAsia="Calibri" w:cs="Calibri"/>
        </w:rPr>
        <w:t>Le logiciel devra permettre de :</w:t>
      </w:r>
    </w:p>
    <w:p w14:paraId="483A1236">
      <w:pPr>
        <w:pStyle w:val="16"/>
        <w:numPr>
          <w:ilvl w:val="0"/>
          <w:numId w:val="2"/>
        </w:numPr>
        <w:spacing w:after="70" w:line="276" w:lineRule="auto"/>
      </w:pPr>
      <w:r>
        <w:rPr>
          <w:rFonts w:ascii="Calibri" w:hAnsi="Calibri" w:eastAsia="Calibri" w:cs="Calibri"/>
        </w:rPr>
        <w:t>Enregistrer et retrouver les dossiers des patients.</w:t>
      </w:r>
    </w:p>
    <w:p w14:paraId="7E33C657">
      <w:pPr>
        <w:pStyle w:val="16"/>
        <w:numPr>
          <w:ilvl w:val="0"/>
          <w:numId w:val="2"/>
        </w:numPr>
        <w:spacing w:after="70" w:line="276" w:lineRule="auto"/>
      </w:pPr>
      <w:r>
        <w:rPr>
          <w:rFonts w:ascii="Calibri" w:hAnsi="Calibri" w:eastAsia="Calibri" w:cs="Calibri"/>
        </w:rPr>
        <w:t>Enregistrer les demandes d’examens biologiques.</w:t>
      </w:r>
    </w:p>
    <w:p w14:paraId="6BEA821A">
      <w:pPr>
        <w:pStyle w:val="16"/>
        <w:numPr>
          <w:ilvl w:val="0"/>
          <w:numId w:val="2"/>
        </w:numPr>
        <w:spacing w:after="70" w:line="276" w:lineRule="auto"/>
      </w:pPr>
      <w:r>
        <w:rPr>
          <w:rFonts w:ascii="Calibri" w:hAnsi="Calibri" w:eastAsia="Calibri" w:cs="Calibri"/>
        </w:rPr>
        <w:t>Associer chaque examen au patient et à la demande correspondante.</w:t>
      </w:r>
    </w:p>
    <w:p w14:paraId="2230F29D">
      <w:pPr>
        <w:pStyle w:val="16"/>
        <w:numPr>
          <w:ilvl w:val="0"/>
          <w:numId w:val="2"/>
        </w:numPr>
        <w:spacing w:after="70" w:line="276" w:lineRule="auto"/>
      </w:pPr>
      <w:r>
        <w:rPr>
          <w:rFonts w:ascii="Calibri" w:hAnsi="Calibri" w:eastAsia="Calibri" w:cs="Calibri"/>
        </w:rPr>
        <w:t>Faciliter le suivi des prélèvements et des analyses.</w:t>
      </w:r>
    </w:p>
    <w:p w14:paraId="18A60C41">
      <w:pPr>
        <w:pStyle w:val="16"/>
        <w:numPr>
          <w:ilvl w:val="0"/>
          <w:numId w:val="2"/>
        </w:numPr>
        <w:spacing w:after="70" w:line="276" w:lineRule="auto"/>
      </w:pPr>
      <w:r>
        <w:rPr>
          <w:rFonts w:ascii="Calibri" w:hAnsi="Calibri" w:eastAsia="Calibri" w:cs="Calibri"/>
        </w:rPr>
        <w:t>Enregistrer les résultats dans le logiciel à partir des fiches transmises par le laboratoire.</w:t>
      </w:r>
    </w:p>
    <w:p w14:paraId="3817F9BB">
      <w:pPr>
        <w:pStyle w:val="16"/>
        <w:numPr>
          <w:ilvl w:val="0"/>
          <w:numId w:val="2"/>
        </w:numPr>
        <w:spacing w:after="70" w:line="276" w:lineRule="auto"/>
      </w:pPr>
      <w:r>
        <w:rPr>
          <w:rFonts w:ascii="Calibri" w:hAnsi="Calibri" w:eastAsia="Calibri" w:cs="Calibri"/>
        </w:rPr>
        <w:t>Contrôler le statut de validation des résultats avant leur remise.</w:t>
      </w:r>
    </w:p>
    <w:p w14:paraId="2FD38609">
      <w:pPr>
        <w:pStyle w:val="16"/>
        <w:numPr>
          <w:ilvl w:val="0"/>
          <w:numId w:val="2"/>
        </w:numPr>
        <w:spacing w:after="70" w:line="276" w:lineRule="auto"/>
      </w:pPr>
      <w:r>
        <w:rPr>
          <w:rFonts w:ascii="Calibri" w:hAnsi="Calibri" w:eastAsia="Calibri" w:cs="Calibri"/>
        </w:rPr>
        <w:t>Générer et imprimer les comptes rendus médicaux.</w:t>
      </w:r>
    </w:p>
    <w:p w14:paraId="1D593DF1">
      <w:pPr>
        <w:pStyle w:val="16"/>
        <w:numPr>
          <w:ilvl w:val="0"/>
          <w:numId w:val="2"/>
        </w:numPr>
        <w:spacing w:after="70" w:line="276" w:lineRule="auto"/>
      </w:pPr>
      <w:r>
        <w:rPr>
          <w:rFonts w:ascii="Calibri" w:hAnsi="Calibri" w:eastAsia="Calibri" w:cs="Calibri"/>
        </w:rPr>
        <w:t>Envoyer une notification aux patients ayant choisi la réception numérique.</w:t>
      </w:r>
    </w:p>
    <w:p w14:paraId="7A157317">
      <w:pPr>
        <w:pStyle w:val="16"/>
        <w:numPr>
          <w:ilvl w:val="0"/>
          <w:numId w:val="2"/>
        </w:numPr>
        <w:spacing w:after="70" w:line="276" w:lineRule="auto"/>
      </w:pPr>
      <w:r>
        <w:rPr>
          <w:rFonts w:ascii="Calibri" w:hAnsi="Calibri" w:eastAsia="Calibri" w:cs="Calibri"/>
        </w:rPr>
        <w:t>Permettre la consultation et le téléchargement sécurisés des résultats.</w:t>
      </w:r>
    </w:p>
    <w:p w14:paraId="7B18A843">
      <w:pPr>
        <w:pStyle w:val="16"/>
        <w:numPr>
          <w:ilvl w:val="0"/>
          <w:numId w:val="2"/>
        </w:numPr>
        <w:spacing w:after="70" w:line="276" w:lineRule="auto"/>
      </w:pPr>
      <w:r>
        <w:rPr>
          <w:rFonts w:ascii="Calibri" w:hAnsi="Calibri" w:eastAsia="Calibri" w:cs="Calibri"/>
        </w:rPr>
        <w:t>Assurer la traçabilité des opérations importantes et préserver la confidentialité des données médicales.</w:t>
      </w:r>
    </w:p>
    <w:p w14:paraId="6904448F">
      <w:pPr>
        <w:pStyle w:val="2"/>
      </w:pPr>
      <w:r>
        <w:rPr>
          <w:rFonts w:ascii="Calibri" w:hAnsi="Calibri" w:eastAsia="Calibri" w:cs="Calibri"/>
        </w:rPr>
        <w:t>3. Délimitation du périmètre</w:t>
      </w:r>
    </w:p>
    <w:p w14:paraId="2E6E3887">
      <w:pPr>
        <w:pStyle w:val="3"/>
      </w:pPr>
      <w:r>
        <w:rPr>
          <w:rFonts w:ascii="Calibri" w:hAnsi="Calibri" w:eastAsia="Calibri" w:cs="Calibri"/>
        </w:rPr>
        <w:t>3.1. Éléments inclus dans le projet</w:t>
      </w:r>
    </w:p>
    <w:p w14:paraId="0E565C2F">
      <w:pPr>
        <w:spacing w:after="120" w:line="276" w:lineRule="auto"/>
      </w:pPr>
      <w:r>
        <w:rPr>
          <w:rFonts w:ascii="Calibri" w:hAnsi="Calibri" w:eastAsia="Calibri" w:cs="Calibri"/>
        </w:rPr>
        <w:t>Le logiciel prendra en charge :</w:t>
      </w:r>
    </w:p>
    <w:p w14:paraId="01A5766F">
      <w:pPr>
        <w:pStyle w:val="16"/>
        <w:numPr>
          <w:ilvl w:val="0"/>
          <w:numId w:val="3"/>
        </w:numPr>
        <w:spacing w:after="60" w:line="276" w:lineRule="auto"/>
      </w:pPr>
      <w:r>
        <w:rPr>
          <w:rFonts w:ascii="Calibri" w:hAnsi="Calibri" w:eastAsia="Calibri" w:cs="Calibri"/>
        </w:rPr>
        <w:t>la création et la recherche des dossiers patients ;</w:t>
      </w:r>
    </w:p>
    <w:p w14:paraId="6BC30B21">
      <w:pPr>
        <w:pStyle w:val="16"/>
        <w:numPr>
          <w:ilvl w:val="0"/>
          <w:numId w:val="3"/>
        </w:numPr>
        <w:spacing w:after="60" w:line="276" w:lineRule="auto"/>
      </w:pPr>
      <w:r>
        <w:rPr>
          <w:rFonts w:ascii="Calibri" w:hAnsi="Calibri" w:eastAsia="Calibri" w:cs="Calibri"/>
        </w:rPr>
        <w:t>l’enregistrement des demandes d’examens ;</w:t>
      </w:r>
    </w:p>
    <w:p w14:paraId="3D8280D1">
      <w:pPr>
        <w:pStyle w:val="16"/>
        <w:numPr>
          <w:ilvl w:val="0"/>
          <w:numId w:val="3"/>
        </w:numPr>
        <w:spacing w:after="60" w:line="276" w:lineRule="auto"/>
      </w:pPr>
      <w:r>
        <w:rPr>
          <w:rFonts w:ascii="Calibri" w:hAnsi="Calibri" w:eastAsia="Calibri" w:cs="Calibri"/>
        </w:rPr>
        <w:t>la génération d’une fiche de laboratoire identifiée par une référence ;</w:t>
      </w:r>
    </w:p>
    <w:p w14:paraId="7672C991">
      <w:pPr>
        <w:pStyle w:val="16"/>
        <w:numPr>
          <w:ilvl w:val="0"/>
          <w:numId w:val="3"/>
        </w:numPr>
        <w:spacing w:after="60" w:line="276" w:lineRule="auto"/>
      </w:pPr>
      <w:r>
        <w:rPr>
          <w:rFonts w:ascii="Calibri" w:hAnsi="Calibri" w:eastAsia="Calibri" w:cs="Calibri"/>
        </w:rPr>
        <w:t>le suivi des examens et des prélèvements ;</w:t>
      </w:r>
    </w:p>
    <w:p w14:paraId="27D76183">
      <w:pPr>
        <w:pStyle w:val="16"/>
        <w:numPr>
          <w:ilvl w:val="0"/>
          <w:numId w:val="3"/>
        </w:numPr>
        <w:spacing w:after="60" w:line="276" w:lineRule="auto"/>
      </w:pPr>
      <w:r>
        <w:rPr>
          <w:rFonts w:ascii="Calibri" w:hAnsi="Calibri" w:eastAsia="Calibri" w:cs="Calibri"/>
        </w:rPr>
        <w:t>la saisie des résultats à l’accueil ;</w:t>
      </w:r>
    </w:p>
    <w:p w14:paraId="4488369F">
      <w:pPr>
        <w:pStyle w:val="16"/>
        <w:numPr>
          <w:ilvl w:val="0"/>
          <w:numId w:val="3"/>
        </w:numPr>
        <w:spacing w:after="60" w:line="276" w:lineRule="auto"/>
      </w:pPr>
      <w:r>
        <w:rPr>
          <w:rFonts w:ascii="Calibri" w:hAnsi="Calibri" w:eastAsia="Calibri" w:cs="Calibri"/>
        </w:rPr>
        <w:t>la gestion du statut de validation des résultats ;</w:t>
      </w:r>
    </w:p>
    <w:p w14:paraId="02DD83BD">
      <w:pPr>
        <w:pStyle w:val="16"/>
        <w:numPr>
          <w:ilvl w:val="0"/>
          <w:numId w:val="3"/>
        </w:numPr>
        <w:spacing w:after="60" w:line="276" w:lineRule="auto"/>
      </w:pPr>
      <w:r>
        <w:rPr>
          <w:rFonts w:ascii="Calibri" w:hAnsi="Calibri" w:eastAsia="Calibri" w:cs="Calibri"/>
        </w:rPr>
        <w:t>la génération et l’impression des comptes rendus ;</w:t>
      </w:r>
    </w:p>
    <w:p w14:paraId="011F0482">
      <w:pPr>
        <w:pStyle w:val="16"/>
        <w:numPr>
          <w:ilvl w:val="0"/>
          <w:numId w:val="3"/>
        </w:numPr>
        <w:spacing w:after="60" w:line="276" w:lineRule="auto"/>
      </w:pPr>
      <w:r>
        <w:rPr>
          <w:rFonts w:ascii="Calibri" w:hAnsi="Calibri" w:eastAsia="Calibri" w:cs="Calibri"/>
        </w:rPr>
        <w:t>la notification des patients ;</w:t>
      </w:r>
    </w:p>
    <w:p w14:paraId="057EAFC3">
      <w:pPr>
        <w:pStyle w:val="16"/>
        <w:numPr>
          <w:ilvl w:val="0"/>
          <w:numId w:val="3"/>
        </w:numPr>
        <w:spacing w:after="60" w:line="276" w:lineRule="auto"/>
      </w:pPr>
      <w:r>
        <w:rPr>
          <w:rFonts w:ascii="Calibri" w:hAnsi="Calibri" w:eastAsia="Calibri" w:cs="Calibri"/>
        </w:rPr>
        <w:t>le portail sécurisé de consultation des résultats ;</w:t>
      </w:r>
    </w:p>
    <w:p w14:paraId="72AC1F0A">
      <w:pPr>
        <w:pStyle w:val="16"/>
        <w:numPr>
          <w:ilvl w:val="0"/>
          <w:numId w:val="3"/>
        </w:numPr>
        <w:spacing w:after="60" w:line="276" w:lineRule="auto"/>
      </w:pPr>
      <w:r>
        <w:rPr>
          <w:rFonts w:ascii="Calibri" w:hAnsi="Calibri" w:eastAsia="Calibri" w:cs="Calibri"/>
        </w:rPr>
        <w:t>le suivi des remises physiques et numériques ;</w:t>
      </w:r>
    </w:p>
    <w:p w14:paraId="351958BA">
      <w:pPr>
        <w:pStyle w:val="16"/>
        <w:numPr>
          <w:ilvl w:val="0"/>
          <w:numId w:val="3"/>
        </w:numPr>
        <w:spacing w:after="60" w:line="276" w:lineRule="auto"/>
      </w:pPr>
      <w:r>
        <w:rPr>
          <w:rFonts w:ascii="Calibri" w:hAnsi="Calibri" w:eastAsia="Calibri" w:cs="Calibri"/>
        </w:rPr>
        <w:t>la gestion des accès et la traçabilité.</w:t>
      </w:r>
    </w:p>
    <w:p w14:paraId="26068077">
      <w:pPr>
        <w:pStyle w:val="3"/>
        <w:rPr>
          <w:rFonts w:ascii="Calibri" w:hAnsi="Calibri" w:eastAsia="Calibri" w:cs="Calibri"/>
        </w:rPr>
      </w:pPr>
    </w:p>
    <w:p w14:paraId="66D8758A">
      <w:pPr>
        <w:pStyle w:val="3"/>
      </w:pPr>
      <w:r>
        <w:rPr>
          <w:rFonts w:ascii="Calibri" w:hAnsi="Calibri" w:eastAsia="Calibri" w:cs="Calibri"/>
        </w:rPr>
        <w:t>3.2. Éléments exclus du projet</w:t>
      </w:r>
    </w:p>
    <w:p w14:paraId="6CF2770C">
      <w:pPr>
        <w:spacing w:after="120" w:line="276" w:lineRule="auto"/>
      </w:pPr>
      <w:r>
        <w:rPr>
          <w:rFonts w:ascii="Calibri" w:hAnsi="Calibri" w:eastAsia="Calibri" w:cs="Calibri"/>
        </w:rPr>
        <w:t>Le projet ne vise pas à gérer l’ensemble des activités de la clinique. Sont donc exclus du périmètre initial :</w:t>
      </w:r>
    </w:p>
    <w:p w14:paraId="64ED78F4">
      <w:pPr>
        <w:pStyle w:val="16"/>
        <w:numPr>
          <w:ilvl w:val="0"/>
          <w:numId w:val="3"/>
        </w:numPr>
        <w:spacing w:after="60" w:line="276" w:lineRule="auto"/>
      </w:pPr>
      <w:r>
        <w:rPr>
          <w:rFonts w:ascii="Calibri" w:hAnsi="Calibri" w:eastAsia="Calibri" w:cs="Calibri"/>
        </w:rPr>
        <w:t>la gestion générale des consultations médicales ;</w:t>
      </w:r>
    </w:p>
    <w:p w14:paraId="2085C440">
      <w:pPr>
        <w:pStyle w:val="16"/>
        <w:numPr>
          <w:ilvl w:val="0"/>
          <w:numId w:val="3"/>
        </w:numPr>
        <w:spacing w:after="60" w:line="276" w:lineRule="auto"/>
      </w:pPr>
      <w:r>
        <w:rPr>
          <w:rFonts w:ascii="Calibri" w:hAnsi="Calibri" w:eastAsia="Calibri" w:cs="Calibri"/>
        </w:rPr>
        <w:t>la gestion des hospitalisations et des rendez-vous ;</w:t>
      </w:r>
    </w:p>
    <w:p w14:paraId="2E2929CA">
      <w:pPr>
        <w:pStyle w:val="16"/>
        <w:numPr>
          <w:ilvl w:val="0"/>
          <w:numId w:val="3"/>
        </w:numPr>
        <w:spacing w:after="60" w:line="276" w:lineRule="auto"/>
      </w:pPr>
      <w:r>
        <w:rPr>
          <w:rFonts w:ascii="Calibri" w:hAnsi="Calibri" w:eastAsia="Calibri" w:cs="Calibri"/>
        </w:rPr>
        <w:t>la gestion de la pharmacie et des stocks de médicaments ;</w:t>
      </w:r>
    </w:p>
    <w:p w14:paraId="41063BBC">
      <w:pPr>
        <w:pStyle w:val="16"/>
        <w:numPr>
          <w:ilvl w:val="0"/>
          <w:numId w:val="3"/>
        </w:numPr>
        <w:spacing w:after="60" w:line="276" w:lineRule="auto"/>
      </w:pPr>
      <w:r>
        <w:rPr>
          <w:rFonts w:ascii="Calibri" w:hAnsi="Calibri" w:eastAsia="Calibri" w:cs="Calibri"/>
        </w:rPr>
        <w:t>la comptabilité générale de la clinique ;</w:t>
      </w:r>
    </w:p>
    <w:p w14:paraId="373B24B7">
      <w:pPr>
        <w:pStyle w:val="16"/>
        <w:numPr>
          <w:ilvl w:val="0"/>
          <w:numId w:val="3"/>
        </w:numPr>
        <w:spacing w:after="60" w:line="276" w:lineRule="auto"/>
      </w:pPr>
      <w:r>
        <w:rPr>
          <w:rFonts w:ascii="Calibri" w:hAnsi="Calibri" w:eastAsia="Calibri" w:cs="Calibri"/>
        </w:rPr>
        <w:t>la gestion complète des assurances et des remboursements ;</w:t>
      </w:r>
    </w:p>
    <w:p w14:paraId="1F821400">
      <w:pPr>
        <w:pStyle w:val="16"/>
        <w:numPr>
          <w:ilvl w:val="0"/>
          <w:numId w:val="3"/>
        </w:numPr>
        <w:spacing w:after="60" w:line="276" w:lineRule="auto"/>
      </w:pPr>
      <w:r>
        <w:rPr>
          <w:rFonts w:ascii="Calibri" w:hAnsi="Calibri" w:eastAsia="Calibri" w:cs="Calibri"/>
        </w:rPr>
        <w:t>l’automatisation des analyses biologiques par des appareils de laboratoire.</w:t>
      </w:r>
    </w:p>
    <w:p w14:paraId="34CF40E7">
      <w:pPr>
        <w:spacing w:after="8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90A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638" w:type="dxa"/>
            <w:tcBorders>
              <w:top w:val="nil"/>
              <w:left w:val="single" w:color="2E75B6" w:sz="24" w:space="0"/>
              <w:bottom w:val="nil"/>
              <w:right w:val="nil"/>
            </w:tcBorders>
            <w:shd w:val="clear" w:color="auto" w:fill="EAF1F8"/>
            <w:tcMar>
              <w:top w:w="110" w:type="dxa"/>
              <w:left w:w="200" w:type="dxa"/>
              <w:bottom w:w="110" w:type="dxa"/>
              <w:right w:w="200" w:type="dxa"/>
            </w:tcMar>
          </w:tcPr>
          <w:p w14:paraId="5211BC42">
            <w:pPr>
              <w:spacing w:after="0" w:line="276" w:lineRule="auto"/>
            </w:pPr>
            <w:r>
              <w:rPr>
                <w:rFonts w:ascii="Calibri" w:hAnsi="Calibri" w:eastAsia="Calibri" w:cs="Calibri"/>
                <w:b/>
                <w:bCs/>
                <w:color w:val="2E75B6"/>
              </w:rPr>
              <w:t xml:space="preserve">À noter : </w:t>
            </w:r>
            <w:r>
              <w:rPr>
                <w:rFonts w:ascii="Calibri" w:hAnsi="Calibri" w:eastAsia="Calibri" w:cs="Calibri"/>
                <w:color w:val="333333"/>
              </w:rPr>
              <w:t>L’intégration technique avec le logiciel déjà utilisé par la clinique reste une évolution éventuelle, à étudier selon les possibilités disponibles.</w:t>
            </w:r>
          </w:p>
        </w:tc>
      </w:tr>
    </w:tbl>
    <w:p w14:paraId="77511931">
      <w:pPr>
        <w:spacing w:after="120"/>
      </w:pPr>
    </w:p>
    <w:p w14:paraId="21F4EE71">
      <w:pPr>
        <w:pStyle w:val="2"/>
      </w:pPr>
      <w:r>
        <w:rPr>
          <w:rFonts w:ascii="Calibri" w:hAnsi="Calibri" w:eastAsia="Calibri" w:cs="Calibri"/>
        </w:rPr>
        <w:t>4. Identification des acteurs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40C8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4ADEB810">
            <w:pPr>
              <w:spacing w:after="0"/>
            </w:pPr>
            <w:r>
              <w:rPr>
                <w:rFonts w:ascii="Calibri" w:hAnsi="Calibri" w:eastAsia="Calibri" w:cs="Calibri"/>
                <w:b/>
                <w:bCs/>
                <w:color w:val="FFFFFF"/>
                <w:sz w:val="20"/>
                <w:szCs w:val="20"/>
              </w:rPr>
              <w:t>Acteur</w:t>
            </w:r>
          </w:p>
        </w:tc>
        <w:tc>
          <w:tcPr>
            <w:tcW w:w="72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0BB04C40">
            <w:pPr>
              <w:spacing w:after="0"/>
            </w:pPr>
            <w:r>
              <w:rPr>
                <w:rFonts w:ascii="Calibri" w:hAnsi="Calibri" w:eastAsia="Calibri" w:cs="Calibri"/>
                <w:b/>
                <w:bCs/>
                <w:color w:val="FFFFFF"/>
                <w:sz w:val="20"/>
                <w:szCs w:val="20"/>
              </w:rPr>
              <w:t>Rôle dans le système</w:t>
            </w:r>
          </w:p>
        </w:tc>
      </w:tr>
      <w:tr w14:paraId="2BDC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4A1C4DF">
            <w:pPr>
              <w:spacing w:after="0"/>
            </w:pPr>
            <w:r>
              <w:rPr>
                <w:rFonts w:ascii="Calibri" w:hAnsi="Calibri" w:eastAsia="Calibri" w:cs="Calibri"/>
                <w:b/>
                <w:bCs/>
                <w:sz w:val="20"/>
                <w:szCs w:val="20"/>
              </w:rPr>
              <w:t>Réceptionniste</w:t>
            </w:r>
          </w:p>
        </w:tc>
        <w:tc>
          <w:tcPr>
            <w:tcW w:w="72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7136420">
            <w:pPr>
              <w:spacing w:after="0"/>
            </w:pPr>
            <w:r>
              <w:rPr>
                <w:rFonts w:ascii="Calibri" w:hAnsi="Calibri" w:eastAsia="Calibri" w:cs="Calibri"/>
                <w:sz w:val="20"/>
                <w:szCs w:val="20"/>
              </w:rPr>
              <w:t>Créer et rechercher les dossiers, enregistrer les demandes, produire les fiches, saisir les résultats reçus et organiser leur remise.</w:t>
            </w:r>
          </w:p>
        </w:tc>
      </w:tr>
      <w:tr w14:paraId="5B7C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B8DCB44">
            <w:pPr>
              <w:spacing w:after="0"/>
            </w:pPr>
            <w:r>
              <w:rPr>
                <w:rFonts w:ascii="Calibri" w:hAnsi="Calibri" w:eastAsia="Calibri" w:cs="Calibri"/>
                <w:b/>
                <w:bCs/>
                <w:sz w:val="20"/>
                <w:szCs w:val="20"/>
              </w:rPr>
              <w:t>Laborantin</w:t>
            </w:r>
          </w:p>
        </w:tc>
        <w:tc>
          <w:tcPr>
            <w:tcW w:w="72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BC4AEBB">
            <w:pPr>
              <w:spacing w:after="0"/>
            </w:pPr>
            <w:r>
              <w:rPr>
                <w:rFonts w:ascii="Calibri" w:hAnsi="Calibri" w:eastAsia="Calibri" w:cs="Calibri"/>
                <w:sz w:val="20"/>
                <w:szCs w:val="20"/>
              </w:rPr>
              <w:t>Réaliser les prélèvements et les analyses, inscrire les résultats sur la fiche papier et transmettre cette fiche à l’accueil.</w:t>
            </w:r>
          </w:p>
        </w:tc>
      </w:tr>
      <w:tr w14:paraId="08C30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B98DCE8">
            <w:pPr>
              <w:spacing w:after="0"/>
            </w:pPr>
            <w:r>
              <w:rPr>
                <w:rFonts w:ascii="Calibri" w:hAnsi="Calibri" w:eastAsia="Calibri" w:cs="Calibri"/>
                <w:b/>
                <w:bCs/>
                <w:sz w:val="20"/>
                <w:szCs w:val="20"/>
              </w:rPr>
              <w:t>Patient</w:t>
            </w:r>
          </w:p>
        </w:tc>
        <w:tc>
          <w:tcPr>
            <w:tcW w:w="72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243EE8A">
            <w:pPr>
              <w:spacing w:after="0"/>
            </w:pPr>
            <w:r>
              <w:rPr>
                <w:rFonts w:ascii="Calibri" w:hAnsi="Calibri" w:eastAsia="Calibri" w:cs="Calibri"/>
                <w:sz w:val="20"/>
                <w:szCs w:val="20"/>
              </w:rPr>
              <w:t>Fournir les informations nécessaires, choisir le mode de réception et, s’il choisit le numérique, consulter ou télécharger ses résultats sur le portail.</w:t>
            </w:r>
          </w:p>
        </w:tc>
      </w:tr>
      <w:tr w14:paraId="0BCF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86EC515">
            <w:pPr>
              <w:spacing w:after="0"/>
            </w:pPr>
            <w:r>
              <w:rPr>
                <w:rFonts w:ascii="Calibri" w:hAnsi="Calibri" w:eastAsia="Calibri" w:cs="Calibri"/>
                <w:b/>
                <w:bCs/>
                <w:sz w:val="20"/>
                <w:szCs w:val="20"/>
              </w:rPr>
              <w:t>Responsable habilité à valider</w:t>
            </w:r>
          </w:p>
        </w:tc>
        <w:tc>
          <w:tcPr>
            <w:tcW w:w="72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A2678BB">
            <w:pPr>
              <w:spacing w:after="0"/>
            </w:pPr>
            <w:r>
              <w:rPr>
                <w:rFonts w:ascii="Calibri" w:hAnsi="Calibri" w:eastAsia="Calibri" w:cs="Calibri"/>
                <w:sz w:val="20"/>
                <w:szCs w:val="20"/>
              </w:rPr>
              <w:t>Vérifier et valider les résultats lorsque cette responsabilité est distincte de celle du laborantin, selon les procédures de la clinique.</w:t>
            </w:r>
          </w:p>
        </w:tc>
      </w:tr>
    </w:tbl>
    <w:p w14:paraId="3C80ED40">
      <w:pPr>
        <w:spacing w:after="16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39F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5B6" w:sz="24" w:space="0"/>
              <w:bottom w:val="nil"/>
              <w:right w:val="nil"/>
            </w:tcBorders>
            <w:shd w:val="clear" w:color="auto" w:fill="EAF1F8"/>
            <w:tcMar>
              <w:top w:w="110" w:type="dxa"/>
              <w:left w:w="200" w:type="dxa"/>
              <w:bottom w:w="110" w:type="dxa"/>
              <w:right w:w="200" w:type="dxa"/>
            </w:tcMar>
          </w:tcPr>
          <w:p w14:paraId="25A143EF">
            <w:pPr>
              <w:spacing w:after="0" w:line="276" w:lineRule="auto"/>
            </w:pPr>
            <w:r>
              <w:rPr>
                <w:rFonts w:ascii="Calibri" w:hAnsi="Calibri" w:eastAsia="Calibri" w:cs="Calibri"/>
                <w:b/>
                <w:bCs/>
                <w:color w:val="2E75B6"/>
              </w:rPr>
              <w:t xml:space="preserve">À noter : </w:t>
            </w:r>
            <w:r>
              <w:rPr>
                <w:rFonts w:ascii="Calibri" w:hAnsi="Calibri" w:eastAsia="Calibri" w:cs="Calibri"/>
                <w:color w:val="333333"/>
              </w:rPr>
              <w:t>Le patient intervient dans le système global par le portail numérique, mais n’a pas nécessairement accès au logiciel interne de l’accueil.</w:t>
            </w:r>
          </w:p>
        </w:tc>
      </w:tr>
    </w:tbl>
    <w:p w14:paraId="5F7E61CE">
      <w:pPr>
        <w:spacing w:after="10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C073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638" w:type="dxa"/>
            <w:tcBorders>
              <w:top w:val="nil"/>
              <w:left w:val="single" w:color="E08A00" w:sz="24" w:space="0"/>
              <w:bottom w:val="nil"/>
              <w:right w:val="nil"/>
            </w:tcBorders>
            <w:shd w:val="clear" w:color="auto" w:fill="FFF5E3"/>
            <w:tcMar>
              <w:top w:w="110" w:type="dxa"/>
              <w:left w:w="200" w:type="dxa"/>
              <w:bottom w:w="110" w:type="dxa"/>
              <w:right w:w="200" w:type="dxa"/>
            </w:tcMar>
          </w:tcPr>
          <w:p w14:paraId="4E908CBC">
            <w:pPr>
              <w:spacing w:after="0" w:line="276" w:lineRule="auto"/>
            </w:pPr>
            <w:r>
              <w:rPr>
                <w:rFonts w:ascii="Calibri" w:hAnsi="Calibri" w:eastAsia="Calibri" w:cs="Calibri"/>
                <w:b/>
                <w:bCs/>
                <w:color w:val="E08A00"/>
              </w:rPr>
              <w:t xml:space="preserve">Important : </w:t>
            </w:r>
            <w:r>
              <w:rPr>
                <w:rFonts w:ascii="Calibri" w:hAnsi="Calibri" w:eastAsia="Calibri" w:cs="Calibri"/>
                <w:color w:val="333333"/>
              </w:rPr>
              <w:t>La validation biologique doit respecter les responsabilités réellement appliquées par la clinique. Le rôle du responsable habilité sera précisé lors de la validation du cahier des charges.</w:t>
            </w:r>
          </w:p>
        </w:tc>
      </w:tr>
    </w:tbl>
    <w:p w14:paraId="0D1E711A">
      <w:pPr>
        <w:spacing w:after="120"/>
      </w:pPr>
    </w:p>
    <w:p w14:paraId="05697717">
      <w:pPr>
        <w:pStyle w:val="2"/>
      </w:pPr>
      <w:r>
        <w:rPr>
          <w:rFonts w:ascii="Calibri" w:hAnsi="Calibri" w:eastAsia="Calibri" w:cs="Calibri"/>
        </w:rPr>
        <w:t>5. Besoins fonctionnels</w:t>
      </w:r>
    </w:p>
    <w:p w14:paraId="0F0EA949">
      <w:pPr>
        <w:spacing w:after="120" w:line="276" w:lineRule="auto"/>
      </w:pPr>
      <w:r>
        <w:rPr>
          <w:rFonts w:ascii="Calibri" w:hAnsi="Calibri" w:eastAsia="Calibri" w:cs="Calibri"/>
        </w:rPr>
        <w:t>Les besoins fonctionnels décrivent les services que le logiciel doit fournir à ses utilisateurs. Ils sont regroupés par module pour faciliter la conception, le développement et les tests.</w:t>
      </w:r>
    </w:p>
    <w:p w14:paraId="1874F9FC">
      <w:pPr>
        <w:pStyle w:val="3"/>
      </w:pPr>
      <w:r>
        <w:rPr>
          <w:rFonts w:ascii="Calibri" w:hAnsi="Calibri" w:eastAsia="Calibri" w:cs="Calibri"/>
        </w:rPr>
        <w:t>5.1. Module de gestion des patients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5F15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267DD65B">
            <w:pPr>
              <w:spacing w:after="0"/>
            </w:pPr>
            <w:r>
              <w:rPr>
                <w:rFonts w:ascii="Calibri" w:hAnsi="Calibri" w:eastAsia="Calibri" w:cs="Calibri"/>
                <w:b/>
                <w:bCs/>
                <w:color w:val="FFFFFF"/>
                <w:sz w:val="20"/>
                <w:szCs w:val="20"/>
              </w:rPr>
              <w:t>Réf.</w:t>
            </w:r>
          </w:p>
        </w:tc>
        <w:tc>
          <w:tcPr>
            <w:tcW w:w="29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0C115460">
            <w:pPr>
              <w:spacing w:after="0"/>
            </w:pPr>
            <w:r>
              <w:rPr>
                <w:rFonts w:ascii="Calibri" w:hAnsi="Calibri" w:eastAsia="Calibri" w:cs="Calibri"/>
                <w:b/>
                <w:bCs/>
                <w:color w:val="FFFFFF"/>
                <w:sz w:val="20"/>
                <w:szCs w:val="20"/>
              </w:rPr>
              <w:t>Besoin fonctionnel</w:t>
            </w:r>
          </w:p>
        </w:tc>
        <w:tc>
          <w:tcPr>
            <w:tcW w:w="57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0334F04D">
            <w:pPr>
              <w:spacing w:after="0"/>
            </w:pPr>
            <w:r>
              <w:rPr>
                <w:rFonts w:ascii="Calibri" w:hAnsi="Calibri" w:eastAsia="Calibri" w:cs="Calibri"/>
                <w:b/>
                <w:bCs/>
                <w:color w:val="FFFFFF"/>
                <w:sz w:val="20"/>
                <w:szCs w:val="20"/>
              </w:rPr>
              <w:t>Description</w:t>
            </w:r>
          </w:p>
        </w:tc>
      </w:tr>
      <w:tr w14:paraId="5BBA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F8F1DD0">
            <w:pPr>
              <w:spacing w:after="0"/>
            </w:pPr>
            <w:r>
              <w:rPr>
                <w:rFonts w:ascii="Calibri" w:hAnsi="Calibri" w:eastAsia="Calibri" w:cs="Calibri"/>
                <w:b/>
                <w:bCs/>
                <w:color w:val="2E75B6"/>
                <w:sz w:val="20"/>
                <w:szCs w:val="20"/>
              </w:rPr>
              <w:t>BF01</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F66F65D">
            <w:pPr>
              <w:spacing w:after="0"/>
            </w:pPr>
            <w:r>
              <w:rPr>
                <w:rFonts w:ascii="Calibri" w:hAnsi="Calibri" w:eastAsia="Calibri" w:cs="Calibri"/>
                <w:sz w:val="20"/>
                <w:szCs w:val="20"/>
              </w:rPr>
              <w:t>Créer un dossier patient</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6295E63">
            <w:pPr>
              <w:spacing w:after="0"/>
            </w:pPr>
            <w:r>
              <w:rPr>
                <w:rFonts w:ascii="Calibri" w:hAnsi="Calibri" w:eastAsia="Calibri" w:cs="Calibri"/>
                <w:sz w:val="20"/>
                <w:szCs w:val="20"/>
              </w:rPr>
              <w:t>Le système doit permettre à la réceptionniste d’enregistrer un nouveau patient.</w:t>
            </w:r>
          </w:p>
        </w:tc>
      </w:tr>
      <w:tr w14:paraId="5E33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0874B6D">
            <w:pPr>
              <w:spacing w:after="0"/>
            </w:pPr>
            <w:r>
              <w:rPr>
                <w:rFonts w:ascii="Calibri" w:hAnsi="Calibri" w:eastAsia="Calibri" w:cs="Calibri"/>
                <w:b/>
                <w:bCs/>
                <w:color w:val="2E75B6"/>
                <w:sz w:val="20"/>
                <w:szCs w:val="20"/>
              </w:rPr>
              <w:t>BF02</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37B5609">
            <w:pPr>
              <w:spacing w:after="0"/>
            </w:pPr>
            <w:r>
              <w:rPr>
                <w:rFonts w:ascii="Calibri" w:hAnsi="Calibri" w:eastAsia="Calibri" w:cs="Calibri"/>
                <w:sz w:val="20"/>
                <w:szCs w:val="20"/>
              </w:rPr>
              <w:t>Générer un numéro de dossier</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AE1A008">
            <w:pPr>
              <w:spacing w:after="0"/>
            </w:pPr>
            <w:r>
              <w:rPr>
                <w:rFonts w:ascii="Calibri" w:hAnsi="Calibri" w:eastAsia="Calibri" w:cs="Calibri"/>
                <w:sz w:val="20"/>
                <w:szCs w:val="20"/>
              </w:rPr>
              <w:t>Le système doit attribuer automatiquement un identifiant unique à chaque nouveau patient.</w:t>
            </w:r>
          </w:p>
        </w:tc>
      </w:tr>
      <w:tr w14:paraId="4C3D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B9367A0">
            <w:pPr>
              <w:spacing w:after="0"/>
            </w:pPr>
            <w:r>
              <w:rPr>
                <w:rFonts w:ascii="Calibri" w:hAnsi="Calibri" w:eastAsia="Calibri" w:cs="Calibri"/>
                <w:b/>
                <w:bCs/>
                <w:color w:val="2E75B6"/>
                <w:sz w:val="20"/>
                <w:szCs w:val="20"/>
              </w:rPr>
              <w:t>BF03</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1241E93">
            <w:pPr>
              <w:spacing w:after="0"/>
            </w:pPr>
            <w:r>
              <w:rPr>
                <w:rFonts w:ascii="Calibri" w:hAnsi="Calibri" w:eastAsia="Calibri" w:cs="Calibri"/>
                <w:sz w:val="20"/>
                <w:szCs w:val="20"/>
              </w:rPr>
              <w:t>Rechercher un patient</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01BA8A6">
            <w:pPr>
              <w:spacing w:after="0"/>
            </w:pPr>
            <w:r>
              <w:rPr>
                <w:rFonts w:ascii="Calibri" w:hAnsi="Calibri" w:eastAsia="Calibri" w:cs="Calibri"/>
                <w:sz w:val="20"/>
                <w:szCs w:val="20"/>
              </w:rPr>
              <w:t>Le système doit permettre de retrouver un patient à partir de son numéro de dossier ou de ses informations d’identité.</w:t>
            </w:r>
          </w:p>
        </w:tc>
      </w:tr>
      <w:tr w14:paraId="6AA7F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464FF6A">
            <w:pPr>
              <w:spacing w:after="0"/>
            </w:pPr>
            <w:r>
              <w:rPr>
                <w:rFonts w:ascii="Calibri" w:hAnsi="Calibri" w:eastAsia="Calibri" w:cs="Calibri"/>
                <w:b/>
                <w:bCs/>
                <w:color w:val="2E75B6"/>
                <w:sz w:val="20"/>
                <w:szCs w:val="20"/>
              </w:rPr>
              <w:t>BF04</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8A379CE">
            <w:pPr>
              <w:spacing w:after="0"/>
            </w:pPr>
            <w:r>
              <w:rPr>
                <w:rFonts w:ascii="Calibri" w:hAnsi="Calibri" w:eastAsia="Calibri" w:cs="Calibri"/>
                <w:sz w:val="20"/>
                <w:szCs w:val="20"/>
              </w:rPr>
              <w:t>Consulter un dossier</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8639134">
            <w:pPr>
              <w:spacing w:after="0"/>
            </w:pPr>
            <w:r>
              <w:rPr>
                <w:rFonts w:ascii="Calibri" w:hAnsi="Calibri" w:eastAsia="Calibri" w:cs="Calibri"/>
                <w:sz w:val="20"/>
                <w:szCs w:val="20"/>
              </w:rPr>
              <w:t>Le système doit afficher les informations d’identification et l’historique des examens du patient.</w:t>
            </w:r>
          </w:p>
        </w:tc>
      </w:tr>
      <w:tr w14:paraId="7EE2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2408666">
            <w:pPr>
              <w:spacing w:after="0"/>
            </w:pPr>
            <w:r>
              <w:rPr>
                <w:rFonts w:ascii="Calibri" w:hAnsi="Calibri" w:eastAsia="Calibri" w:cs="Calibri"/>
                <w:b/>
                <w:bCs/>
                <w:color w:val="2E75B6"/>
                <w:sz w:val="20"/>
                <w:szCs w:val="20"/>
              </w:rPr>
              <w:t>BF05</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294E133">
            <w:pPr>
              <w:spacing w:after="0"/>
            </w:pPr>
            <w:r>
              <w:rPr>
                <w:rFonts w:ascii="Calibri" w:hAnsi="Calibri" w:eastAsia="Calibri" w:cs="Calibri"/>
                <w:sz w:val="20"/>
                <w:szCs w:val="20"/>
              </w:rPr>
              <w:t>Vérifier les doublons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114EDA5">
            <w:pPr>
              <w:spacing w:after="0"/>
            </w:pPr>
            <w:r>
              <w:rPr>
                <w:rFonts w:ascii="Calibri" w:hAnsi="Calibri" w:eastAsia="Calibri" w:cs="Calibri"/>
                <w:sz w:val="20"/>
                <w:szCs w:val="20"/>
              </w:rPr>
              <w:t>Le système doit signaler les dossiers potentiellement identiques avant la création d’un nouveau dossier.</w:t>
            </w:r>
          </w:p>
        </w:tc>
      </w:tr>
      <w:tr w14:paraId="3F7AE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B29848B">
            <w:pPr>
              <w:spacing w:after="0"/>
            </w:pPr>
            <w:r>
              <w:rPr>
                <w:rFonts w:ascii="Calibri" w:hAnsi="Calibri" w:eastAsia="Calibri" w:cs="Calibri"/>
                <w:b/>
                <w:bCs/>
                <w:color w:val="2E75B6"/>
                <w:sz w:val="20"/>
                <w:szCs w:val="20"/>
              </w:rPr>
              <w:t>BF06</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044F4BA">
            <w:pPr>
              <w:spacing w:after="0"/>
            </w:pPr>
            <w:r>
              <w:rPr>
                <w:rFonts w:ascii="Calibri" w:hAnsi="Calibri" w:eastAsia="Calibri" w:cs="Calibri"/>
                <w:sz w:val="20"/>
                <w:szCs w:val="20"/>
              </w:rPr>
              <w:t>Mettre à jour les coordonnées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1B1FE890">
            <w:pPr>
              <w:spacing w:after="0"/>
            </w:pPr>
            <w:r>
              <w:rPr>
                <w:rFonts w:ascii="Calibri" w:hAnsi="Calibri" w:eastAsia="Calibri" w:cs="Calibri"/>
                <w:sz w:val="20"/>
                <w:szCs w:val="20"/>
              </w:rPr>
              <w:t>Le système doit permettre de modifier les coordonnées du patient selon les droits attribués et conserver une trace des modifications importantes.</w:t>
            </w:r>
          </w:p>
        </w:tc>
      </w:tr>
    </w:tbl>
    <w:p w14:paraId="3C03C2AD">
      <w:pPr>
        <w:pStyle w:val="3"/>
      </w:pPr>
      <w:r>
        <w:rPr>
          <w:rFonts w:ascii="Calibri" w:hAnsi="Calibri" w:eastAsia="Calibri" w:cs="Calibri"/>
        </w:rPr>
        <w:t>5.2. Module de gestion des demandes d’examens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2AF9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76AC41D4">
            <w:pPr>
              <w:spacing w:after="0"/>
            </w:pPr>
            <w:r>
              <w:rPr>
                <w:rFonts w:ascii="Calibri" w:hAnsi="Calibri" w:eastAsia="Calibri" w:cs="Calibri"/>
                <w:b/>
                <w:bCs/>
                <w:color w:val="FFFFFF"/>
                <w:sz w:val="20"/>
                <w:szCs w:val="20"/>
              </w:rPr>
              <w:t>Réf.</w:t>
            </w:r>
          </w:p>
        </w:tc>
        <w:tc>
          <w:tcPr>
            <w:tcW w:w="29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4358C660">
            <w:pPr>
              <w:spacing w:after="0"/>
            </w:pPr>
            <w:r>
              <w:rPr>
                <w:rFonts w:ascii="Calibri" w:hAnsi="Calibri" w:eastAsia="Calibri" w:cs="Calibri"/>
                <w:b/>
                <w:bCs/>
                <w:color w:val="FFFFFF"/>
                <w:sz w:val="20"/>
                <w:szCs w:val="20"/>
              </w:rPr>
              <w:t>Besoin fonctionnel</w:t>
            </w:r>
          </w:p>
        </w:tc>
        <w:tc>
          <w:tcPr>
            <w:tcW w:w="57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409FC4F7">
            <w:pPr>
              <w:spacing w:after="0"/>
            </w:pPr>
            <w:r>
              <w:rPr>
                <w:rFonts w:ascii="Calibri" w:hAnsi="Calibri" w:eastAsia="Calibri" w:cs="Calibri"/>
                <w:b/>
                <w:bCs/>
                <w:color w:val="FFFFFF"/>
                <w:sz w:val="20"/>
                <w:szCs w:val="20"/>
              </w:rPr>
              <w:t>Description</w:t>
            </w:r>
          </w:p>
        </w:tc>
      </w:tr>
      <w:tr w14:paraId="7053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172C0BB">
            <w:pPr>
              <w:spacing w:after="0"/>
            </w:pPr>
            <w:r>
              <w:rPr>
                <w:rFonts w:ascii="Calibri" w:hAnsi="Calibri" w:eastAsia="Calibri" w:cs="Calibri"/>
                <w:b/>
                <w:bCs/>
                <w:color w:val="2E75B6"/>
                <w:sz w:val="20"/>
                <w:szCs w:val="20"/>
              </w:rPr>
              <w:t>BF07</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2911F1F">
            <w:pPr>
              <w:spacing w:after="0"/>
            </w:pPr>
            <w:r>
              <w:rPr>
                <w:rFonts w:ascii="Calibri" w:hAnsi="Calibri" w:eastAsia="Calibri" w:cs="Calibri"/>
                <w:sz w:val="20"/>
                <w:szCs w:val="20"/>
              </w:rPr>
              <w:t>Enregistrer une demande</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1BFB9EA">
            <w:pPr>
              <w:spacing w:after="0"/>
            </w:pPr>
            <w:r>
              <w:rPr>
                <w:rFonts w:ascii="Calibri" w:hAnsi="Calibri" w:eastAsia="Calibri" w:cs="Calibri"/>
                <w:sz w:val="20"/>
                <w:szCs w:val="20"/>
              </w:rPr>
              <w:t>Le système doit permettre d’enregistrer une demande à partir du bulletin d’examens présenté par le patient.</w:t>
            </w:r>
          </w:p>
        </w:tc>
      </w:tr>
      <w:tr w14:paraId="0996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1E0F527">
            <w:pPr>
              <w:spacing w:after="0"/>
            </w:pPr>
            <w:r>
              <w:rPr>
                <w:rFonts w:ascii="Calibri" w:hAnsi="Calibri" w:eastAsia="Calibri" w:cs="Calibri"/>
                <w:b/>
                <w:bCs/>
                <w:color w:val="2E75B6"/>
                <w:sz w:val="20"/>
                <w:szCs w:val="20"/>
              </w:rPr>
              <w:t>BF08</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B6F5AC4">
            <w:pPr>
              <w:spacing w:after="0"/>
            </w:pPr>
            <w:r>
              <w:rPr>
                <w:rFonts w:ascii="Calibri" w:hAnsi="Calibri" w:eastAsia="Calibri" w:cs="Calibri"/>
                <w:sz w:val="20"/>
                <w:szCs w:val="20"/>
              </w:rPr>
              <w:t>Sélectionner les examens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CEFADD7">
            <w:pPr>
              <w:spacing w:after="0"/>
            </w:pPr>
            <w:r>
              <w:rPr>
                <w:rFonts w:ascii="Calibri" w:hAnsi="Calibri" w:eastAsia="Calibri" w:cs="Calibri"/>
                <w:sz w:val="20"/>
                <w:szCs w:val="20"/>
              </w:rPr>
              <w:t>La réceptionniste doit pouvoir sélectionner un ou plusieurs examens dans un catalogue.</w:t>
            </w:r>
          </w:p>
        </w:tc>
      </w:tr>
      <w:tr w14:paraId="066A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9B86734">
            <w:pPr>
              <w:spacing w:after="0"/>
            </w:pPr>
            <w:r>
              <w:rPr>
                <w:rFonts w:ascii="Calibri" w:hAnsi="Calibri" w:eastAsia="Calibri" w:cs="Calibri"/>
                <w:b/>
                <w:bCs/>
                <w:color w:val="2E75B6"/>
                <w:sz w:val="20"/>
                <w:szCs w:val="20"/>
              </w:rPr>
              <w:t>BF09</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37211A1">
            <w:pPr>
              <w:spacing w:after="0"/>
            </w:pPr>
            <w:r>
              <w:rPr>
                <w:rFonts w:ascii="Calibri" w:hAnsi="Calibri" w:eastAsia="Calibri" w:cs="Calibri"/>
                <w:sz w:val="20"/>
                <w:szCs w:val="20"/>
              </w:rPr>
              <w:t>Générer une référence de demande</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C2E8515">
            <w:pPr>
              <w:spacing w:after="0"/>
            </w:pPr>
            <w:r>
              <w:rPr>
                <w:rFonts w:ascii="Calibri" w:hAnsi="Calibri" w:eastAsia="Calibri" w:cs="Calibri"/>
                <w:sz w:val="20"/>
                <w:szCs w:val="20"/>
              </w:rPr>
              <w:t>Le système doit attribuer une référence unique à chaque demande d’examens.</w:t>
            </w:r>
          </w:p>
        </w:tc>
      </w:tr>
      <w:tr w14:paraId="58B1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7313D7F">
            <w:pPr>
              <w:spacing w:after="0"/>
            </w:pPr>
            <w:r>
              <w:rPr>
                <w:rFonts w:ascii="Calibri" w:hAnsi="Calibri" w:eastAsia="Calibri" w:cs="Calibri"/>
                <w:b/>
                <w:bCs/>
                <w:color w:val="2E75B6"/>
                <w:sz w:val="20"/>
                <w:szCs w:val="20"/>
              </w:rPr>
              <w:t>BF10</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23DD3F5">
            <w:pPr>
              <w:spacing w:after="0"/>
            </w:pPr>
            <w:r>
              <w:rPr>
                <w:rFonts w:ascii="Calibri" w:hAnsi="Calibri" w:eastAsia="Calibri" w:cs="Calibri"/>
                <w:sz w:val="20"/>
                <w:szCs w:val="20"/>
              </w:rPr>
              <w:t>Enregistrer la date de demande</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C0D12B8">
            <w:pPr>
              <w:spacing w:after="0"/>
            </w:pPr>
            <w:r>
              <w:rPr>
                <w:rFonts w:ascii="Calibri" w:hAnsi="Calibri" w:eastAsia="Calibri" w:cs="Calibri"/>
                <w:sz w:val="20"/>
                <w:szCs w:val="20"/>
              </w:rPr>
              <w:t>Le système doit enregistrer la date de création de la demande.</w:t>
            </w:r>
          </w:p>
        </w:tc>
      </w:tr>
      <w:tr w14:paraId="31C5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5AB0955">
            <w:pPr>
              <w:spacing w:after="0"/>
            </w:pPr>
            <w:r>
              <w:rPr>
                <w:rFonts w:ascii="Calibri" w:hAnsi="Calibri" w:eastAsia="Calibri" w:cs="Calibri"/>
                <w:b/>
                <w:bCs/>
                <w:color w:val="2E75B6"/>
                <w:sz w:val="20"/>
                <w:szCs w:val="20"/>
              </w:rPr>
              <w:t>BF11</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F82F58F">
            <w:pPr>
              <w:spacing w:after="0"/>
            </w:pPr>
            <w:r>
              <w:rPr>
                <w:rFonts w:ascii="Calibri" w:hAnsi="Calibri" w:eastAsia="Calibri" w:cs="Calibri"/>
                <w:sz w:val="20"/>
                <w:szCs w:val="20"/>
              </w:rPr>
              <w:t>Enregistrer le mode de réception</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B073983">
            <w:pPr>
              <w:spacing w:after="0"/>
            </w:pPr>
            <w:r>
              <w:rPr>
                <w:rFonts w:ascii="Calibri" w:hAnsi="Calibri" w:eastAsia="Calibri" w:cs="Calibri"/>
                <w:sz w:val="20"/>
                <w:szCs w:val="20"/>
              </w:rPr>
              <w:t>Le système doit permettre d’enregistrer le choix du patient : remise physique ou numérique.</w:t>
            </w:r>
          </w:p>
        </w:tc>
      </w:tr>
      <w:tr w14:paraId="3936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1030612">
            <w:pPr>
              <w:spacing w:after="0"/>
            </w:pPr>
            <w:r>
              <w:rPr>
                <w:rFonts w:ascii="Calibri" w:hAnsi="Calibri" w:eastAsia="Calibri" w:cs="Calibri"/>
                <w:b/>
                <w:bCs/>
                <w:color w:val="2E75B6"/>
                <w:sz w:val="20"/>
                <w:szCs w:val="20"/>
              </w:rPr>
              <w:t>BF12</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9E26572">
            <w:pPr>
              <w:spacing w:after="0"/>
            </w:pPr>
            <w:r>
              <w:rPr>
                <w:rFonts w:ascii="Calibri" w:hAnsi="Calibri" w:eastAsia="Calibri" w:cs="Calibri"/>
                <w:sz w:val="20"/>
                <w:szCs w:val="20"/>
              </w:rPr>
              <w:t>Enregistrer les coordonnées de réception</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D697D6C">
            <w:pPr>
              <w:spacing w:after="0"/>
            </w:pPr>
            <w:r>
              <w:rPr>
                <w:rFonts w:ascii="Calibri" w:hAnsi="Calibri" w:eastAsia="Calibri" w:cs="Calibri"/>
                <w:sz w:val="20"/>
                <w:szCs w:val="20"/>
              </w:rPr>
              <w:t>Le système doit permettre d’enregistrer le numéro de téléphone et, si nécessaire, l’adresse e-mail destinée aux notifications.</w:t>
            </w:r>
          </w:p>
        </w:tc>
      </w:tr>
      <w:tr w14:paraId="6225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21FB1FD">
            <w:pPr>
              <w:spacing w:after="0"/>
            </w:pPr>
            <w:r>
              <w:rPr>
                <w:rFonts w:ascii="Calibri" w:hAnsi="Calibri" w:eastAsia="Calibri" w:cs="Calibri"/>
                <w:b/>
                <w:bCs/>
                <w:color w:val="2E75B6"/>
                <w:sz w:val="20"/>
                <w:szCs w:val="20"/>
              </w:rPr>
              <w:t>BF13</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14314BB">
            <w:pPr>
              <w:spacing w:after="0"/>
            </w:pPr>
            <w:r>
              <w:rPr>
                <w:rFonts w:ascii="Calibri" w:hAnsi="Calibri" w:eastAsia="Calibri" w:cs="Calibri"/>
                <w:sz w:val="20"/>
                <w:szCs w:val="20"/>
              </w:rPr>
              <w:t>Produire une fiche de laboratoire</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138258D">
            <w:pPr>
              <w:spacing w:after="0"/>
            </w:pPr>
            <w:r>
              <w:rPr>
                <w:rFonts w:ascii="Calibri" w:hAnsi="Calibri" w:eastAsia="Calibri" w:cs="Calibri"/>
                <w:sz w:val="20"/>
                <w:szCs w:val="20"/>
              </w:rPr>
              <w:t>Le système doit générer une fiche contenant le numéro de dossier, la référence de demande et la liste des examens concernés.</w:t>
            </w:r>
          </w:p>
        </w:tc>
      </w:tr>
      <w:tr w14:paraId="2BAF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F37427B">
            <w:pPr>
              <w:spacing w:after="0"/>
            </w:pPr>
            <w:r>
              <w:rPr>
                <w:rFonts w:ascii="Calibri" w:hAnsi="Calibri" w:eastAsia="Calibri" w:cs="Calibri"/>
                <w:b/>
                <w:bCs/>
                <w:color w:val="2E75B6"/>
                <w:sz w:val="20"/>
                <w:szCs w:val="20"/>
              </w:rPr>
              <w:t>BF14</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42D5115">
            <w:pPr>
              <w:spacing w:after="0"/>
            </w:pPr>
            <w:r>
              <w:rPr>
                <w:rFonts w:ascii="Calibri" w:hAnsi="Calibri" w:eastAsia="Calibri" w:cs="Calibri"/>
                <w:sz w:val="20"/>
                <w:szCs w:val="20"/>
              </w:rPr>
              <w:t>Consulter les demandes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EEF8510">
            <w:pPr>
              <w:spacing w:after="0"/>
            </w:pPr>
            <w:r>
              <w:rPr>
                <w:rFonts w:ascii="Calibri" w:hAnsi="Calibri" w:eastAsia="Calibri" w:cs="Calibri"/>
                <w:sz w:val="20"/>
                <w:szCs w:val="20"/>
              </w:rPr>
              <w:t>Le système doit afficher les demandes associées à un patient et leur état d’avancement.</w:t>
            </w:r>
          </w:p>
        </w:tc>
      </w:tr>
    </w:tbl>
    <w:p w14:paraId="3B659967">
      <w:pPr>
        <w:pStyle w:val="3"/>
      </w:pPr>
      <w:r>
        <w:rPr>
          <w:rFonts w:ascii="Calibri" w:hAnsi="Calibri" w:eastAsia="Calibri" w:cs="Calibri"/>
        </w:rPr>
        <w:t>5.3. Module de suivi des prélèvements et des examens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135B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3703A545">
            <w:pPr>
              <w:spacing w:after="0"/>
            </w:pPr>
            <w:r>
              <w:rPr>
                <w:rFonts w:ascii="Calibri" w:hAnsi="Calibri" w:eastAsia="Calibri" w:cs="Calibri"/>
                <w:b/>
                <w:bCs/>
                <w:color w:val="FFFFFF"/>
                <w:sz w:val="20"/>
                <w:szCs w:val="20"/>
              </w:rPr>
              <w:t>Réf.</w:t>
            </w:r>
          </w:p>
        </w:tc>
        <w:tc>
          <w:tcPr>
            <w:tcW w:w="29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45636252">
            <w:pPr>
              <w:spacing w:after="0"/>
            </w:pPr>
            <w:r>
              <w:rPr>
                <w:rFonts w:ascii="Calibri" w:hAnsi="Calibri" w:eastAsia="Calibri" w:cs="Calibri"/>
                <w:b/>
                <w:bCs/>
                <w:color w:val="FFFFFF"/>
                <w:sz w:val="20"/>
                <w:szCs w:val="20"/>
              </w:rPr>
              <w:t>Besoin fonctionnel</w:t>
            </w:r>
          </w:p>
        </w:tc>
        <w:tc>
          <w:tcPr>
            <w:tcW w:w="57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6E144A68">
            <w:pPr>
              <w:spacing w:after="0"/>
            </w:pPr>
            <w:r>
              <w:rPr>
                <w:rFonts w:ascii="Calibri" w:hAnsi="Calibri" w:eastAsia="Calibri" w:cs="Calibri"/>
                <w:b/>
                <w:bCs/>
                <w:color w:val="FFFFFF"/>
                <w:sz w:val="20"/>
                <w:szCs w:val="20"/>
              </w:rPr>
              <w:t>Description</w:t>
            </w:r>
          </w:p>
        </w:tc>
      </w:tr>
      <w:tr w14:paraId="47B5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01AE56A">
            <w:pPr>
              <w:spacing w:after="0"/>
            </w:pPr>
            <w:r>
              <w:rPr>
                <w:rFonts w:ascii="Calibri" w:hAnsi="Calibri" w:eastAsia="Calibri" w:cs="Calibri"/>
                <w:b/>
                <w:bCs/>
                <w:color w:val="2E75B6"/>
                <w:sz w:val="20"/>
                <w:szCs w:val="20"/>
              </w:rPr>
              <w:t>BF15</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BF1B5CA">
            <w:pPr>
              <w:spacing w:after="0"/>
            </w:pPr>
            <w:r>
              <w:rPr>
                <w:rFonts w:ascii="Calibri" w:hAnsi="Calibri" w:eastAsia="Calibri" w:cs="Calibri"/>
                <w:sz w:val="20"/>
                <w:szCs w:val="20"/>
              </w:rPr>
              <w:t>Consulter les examens à traiter</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0D49D12">
            <w:pPr>
              <w:spacing w:after="0"/>
            </w:pPr>
            <w:r>
              <w:rPr>
                <w:rFonts w:ascii="Calibri" w:hAnsi="Calibri" w:eastAsia="Calibri" w:cs="Calibri"/>
                <w:sz w:val="20"/>
                <w:szCs w:val="20"/>
              </w:rPr>
              <w:t>Le système doit permettre de retrouver les demandes enregistrées et les examens qui restent à réaliser.</w:t>
            </w:r>
          </w:p>
        </w:tc>
      </w:tr>
      <w:tr w14:paraId="0B56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4DFE64F">
            <w:pPr>
              <w:spacing w:after="0"/>
            </w:pPr>
            <w:r>
              <w:rPr>
                <w:rFonts w:ascii="Calibri" w:hAnsi="Calibri" w:eastAsia="Calibri" w:cs="Calibri"/>
                <w:b/>
                <w:bCs/>
                <w:color w:val="2E75B6"/>
                <w:sz w:val="20"/>
                <w:szCs w:val="20"/>
              </w:rPr>
              <w:t>BF16</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7CC0165">
            <w:pPr>
              <w:spacing w:after="0"/>
            </w:pPr>
            <w:r>
              <w:rPr>
                <w:rFonts w:ascii="Calibri" w:hAnsi="Calibri" w:eastAsia="Calibri" w:cs="Calibri"/>
                <w:sz w:val="20"/>
                <w:szCs w:val="20"/>
              </w:rPr>
              <w:t>Suivre le prélèvement</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545B1CD">
            <w:pPr>
              <w:spacing w:after="0"/>
            </w:pPr>
            <w:r>
              <w:rPr>
                <w:rFonts w:ascii="Calibri" w:hAnsi="Calibri" w:eastAsia="Calibri" w:cs="Calibri"/>
                <w:sz w:val="20"/>
                <w:szCs w:val="20"/>
              </w:rPr>
              <w:t>Le système doit permettre de suivre le statut du prélèvement lorsqu’il est nécessaire pour l’examen.</w:t>
            </w:r>
          </w:p>
        </w:tc>
      </w:tr>
      <w:tr w14:paraId="013C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7BEC87F">
            <w:pPr>
              <w:spacing w:after="0"/>
            </w:pPr>
            <w:r>
              <w:rPr>
                <w:rFonts w:ascii="Calibri" w:hAnsi="Calibri" w:eastAsia="Calibri" w:cs="Calibri"/>
                <w:b/>
                <w:bCs/>
                <w:color w:val="2E75B6"/>
                <w:sz w:val="20"/>
                <w:szCs w:val="20"/>
              </w:rPr>
              <w:t>BF17</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2092DE5">
            <w:pPr>
              <w:spacing w:after="0"/>
            </w:pPr>
            <w:r>
              <w:rPr>
                <w:rFonts w:ascii="Calibri" w:hAnsi="Calibri" w:eastAsia="Calibri" w:cs="Calibri"/>
                <w:sz w:val="20"/>
                <w:szCs w:val="20"/>
              </w:rPr>
              <w:t>Suivre la réalisation</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1891773">
            <w:pPr>
              <w:spacing w:after="0"/>
            </w:pPr>
            <w:r>
              <w:rPr>
                <w:rFonts w:ascii="Calibri" w:hAnsi="Calibri" w:eastAsia="Calibri" w:cs="Calibri"/>
                <w:sz w:val="20"/>
                <w:szCs w:val="20"/>
              </w:rPr>
              <w:t>Le système doit permettre de distinguer les examens en attente, en cours et terminés.</w:t>
            </w:r>
          </w:p>
        </w:tc>
      </w:tr>
      <w:tr w14:paraId="2217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60271DF">
            <w:pPr>
              <w:spacing w:after="0"/>
            </w:pPr>
            <w:r>
              <w:rPr>
                <w:rFonts w:ascii="Calibri" w:hAnsi="Calibri" w:eastAsia="Calibri" w:cs="Calibri"/>
                <w:b/>
                <w:bCs/>
                <w:color w:val="2E75B6"/>
                <w:sz w:val="20"/>
                <w:szCs w:val="20"/>
              </w:rPr>
              <w:t>BF18</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5C35800">
            <w:pPr>
              <w:spacing w:after="0"/>
            </w:pPr>
            <w:r>
              <w:rPr>
                <w:rFonts w:ascii="Calibri" w:hAnsi="Calibri" w:eastAsia="Calibri" w:cs="Calibri"/>
                <w:sz w:val="20"/>
                <w:szCs w:val="20"/>
              </w:rPr>
              <w:t>Identifier les examens incomplets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F26752B">
            <w:pPr>
              <w:spacing w:after="0"/>
            </w:pPr>
            <w:r>
              <w:rPr>
                <w:rFonts w:ascii="Calibri" w:hAnsi="Calibri" w:eastAsia="Calibri" w:cs="Calibri"/>
                <w:sz w:val="20"/>
                <w:szCs w:val="20"/>
              </w:rPr>
              <w:t>Le système doit signaler les examens dont les résultats ne sont pas encore enregistrés ou dont le traitement n’est pas terminé.</w:t>
            </w:r>
          </w:p>
        </w:tc>
      </w:tr>
      <w:tr w14:paraId="17D1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79B64ED">
            <w:pPr>
              <w:spacing w:after="0"/>
            </w:pPr>
            <w:r>
              <w:rPr>
                <w:rFonts w:ascii="Calibri" w:hAnsi="Calibri" w:eastAsia="Calibri" w:cs="Calibri"/>
                <w:b/>
                <w:bCs/>
                <w:color w:val="2E75B6"/>
                <w:sz w:val="20"/>
                <w:szCs w:val="20"/>
              </w:rPr>
              <w:t>BF19</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771F329">
            <w:pPr>
              <w:spacing w:after="0"/>
            </w:pPr>
            <w:r>
              <w:rPr>
                <w:rFonts w:ascii="Calibri" w:hAnsi="Calibri" w:eastAsia="Calibri" w:cs="Calibri"/>
                <w:sz w:val="20"/>
                <w:szCs w:val="20"/>
              </w:rPr>
              <w:t>Retrouver une demande à partir de sa référence</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E66F081">
            <w:pPr>
              <w:spacing w:after="0"/>
            </w:pPr>
            <w:r>
              <w:rPr>
                <w:rFonts w:ascii="Calibri" w:hAnsi="Calibri" w:eastAsia="Calibri" w:cs="Calibri"/>
                <w:sz w:val="20"/>
                <w:szCs w:val="20"/>
              </w:rPr>
              <w:t>Le système doit permettre de retrouver rapidement la demande correspondant à la fiche papier transmise par le laboratoire.</w:t>
            </w:r>
          </w:p>
        </w:tc>
      </w:tr>
    </w:tbl>
    <w:p w14:paraId="3BB61ADE">
      <w:pPr>
        <w:spacing w:after="10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EBE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5B6" w:sz="24" w:space="0"/>
              <w:bottom w:val="nil"/>
              <w:right w:val="nil"/>
            </w:tcBorders>
            <w:shd w:val="clear" w:color="auto" w:fill="EAF1F8"/>
            <w:tcMar>
              <w:top w:w="110" w:type="dxa"/>
              <w:left w:w="200" w:type="dxa"/>
              <w:bottom w:w="110" w:type="dxa"/>
              <w:right w:w="200" w:type="dxa"/>
            </w:tcMar>
          </w:tcPr>
          <w:p w14:paraId="474F8652">
            <w:pPr>
              <w:spacing w:after="0" w:line="276" w:lineRule="auto"/>
            </w:pPr>
            <w:r>
              <w:rPr>
                <w:rFonts w:ascii="Calibri" w:hAnsi="Calibri" w:eastAsia="Calibri" w:cs="Calibri"/>
                <w:b/>
                <w:bCs/>
                <w:color w:val="2E75B6"/>
              </w:rPr>
              <w:t xml:space="preserve">À noter : </w:t>
            </w:r>
            <w:r>
              <w:rPr>
                <w:rFonts w:ascii="Calibri" w:hAnsi="Calibri" w:eastAsia="Calibri" w:cs="Calibri"/>
                <w:color w:val="333333"/>
              </w:rPr>
              <w:t>Le logiciel assure le suivi informatique des examens. La réalisation physique des prélèvements et des analyses demeure sous la responsabilité du personnel du laboratoire.</w:t>
            </w:r>
          </w:p>
        </w:tc>
      </w:tr>
    </w:tbl>
    <w:p w14:paraId="6106BAED">
      <w:pPr>
        <w:pStyle w:val="3"/>
      </w:pPr>
      <w:r>
        <w:rPr>
          <w:rFonts w:ascii="Calibri" w:hAnsi="Calibri" w:eastAsia="Calibri" w:cs="Calibri"/>
        </w:rPr>
        <w:t>5.4. Module de saisie et de gestion des résultats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4DB2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5AD73A1A">
            <w:pPr>
              <w:spacing w:after="0"/>
            </w:pPr>
            <w:r>
              <w:rPr>
                <w:rFonts w:ascii="Calibri" w:hAnsi="Calibri" w:eastAsia="Calibri" w:cs="Calibri"/>
                <w:b/>
                <w:bCs/>
                <w:color w:val="FFFFFF"/>
                <w:sz w:val="20"/>
                <w:szCs w:val="20"/>
              </w:rPr>
              <w:t>Réf.</w:t>
            </w:r>
          </w:p>
        </w:tc>
        <w:tc>
          <w:tcPr>
            <w:tcW w:w="29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79827105">
            <w:pPr>
              <w:spacing w:after="0"/>
            </w:pPr>
            <w:r>
              <w:rPr>
                <w:rFonts w:ascii="Calibri" w:hAnsi="Calibri" w:eastAsia="Calibri" w:cs="Calibri"/>
                <w:b/>
                <w:bCs/>
                <w:color w:val="FFFFFF"/>
                <w:sz w:val="20"/>
                <w:szCs w:val="20"/>
              </w:rPr>
              <w:t>Besoin fonctionnel</w:t>
            </w:r>
          </w:p>
        </w:tc>
        <w:tc>
          <w:tcPr>
            <w:tcW w:w="57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2CF00A89">
            <w:pPr>
              <w:spacing w:after="0"/>
            </w:pPr>
            <w:r>
              <w:rPr>
                <w:rFonts w:ascii="Calibri" w:hAnsi="Calibri" w:eastAsia="Calibri" w:cs="Calibri"/>
                <w:b/>
                <w:bCs/>
                <w:color w:val="FFFFFF"/>
                <w:sz w:val="20"/>
                <w:szCs w:val="20"/>
              </w:rPr>
              <w:t>Description</w:t>
            </w:r>
          </w:p>
        </w:tc>
      </w:tr>
      <w:tr w14:paraId="59C1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B1C73EE">
            <w:pPr>
              <w:spacing w:after="0"/>
            </w:pPr>
            <w:r>
              <w:rPr>
                <w:rFonts w:ascii="Calibri" w:hAnsi="Calibri" w:eastAsia="Calibri" w:cs="Calibri"/>
                <w:b/>
                <w:bCs/>
                <w:color w:val="2E75B6"/>
                <w:sz w:val="20"/>
                <w:szCs w:val="20"/>
              </w:rPr>
              <w:t>BF20</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3BDC4A8">
            <w:pPr>
              <w:spacing w:after="0"/>
            </w:pPr>
            <w:r>
              <w:rPr>
                <w:rFonts w:ascii="Calibri" w:hAnsi="Calibri" w:eastAsia="Calibri" w:cs="Calibri"/>
                <w:sz w:val="20"/>
                <w:szCs w:val="20"/>
              </w:rPr>
              <w:t>Saisir les résultats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5D7ECF4">
            <w:pPr>
              <w:spacing w:after="0"/>
            </w:pPr>
            <w:r>
              <w:rPr>
                <w:rFonts w:ascii="Calibri" w:hAnsi="Calibri" w:eastAsia="Calibri" w:cs="Calibri"/>
                <w:sz w:val="20"/>
                <w:szCs w:val="20"/>
              </w:rPr>
              <w:t>La réceptionniste doit pouvoir enregistrer les résultats à partir de la fiche papier retournée par le laboratoire.</w:t>
            </w:r>
          </w:p>
        </w:tc>
      </w:tr>
      <w:tr w14:paraId="7A09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EF59E2F">
            <w:pPr>
              <w:spacing w:after="0"/>
            </w:pPr>
            <w:r>
              <w:rPr>
                <w:rFonts w:ascii="Calibri" w:hAnsi="Calibri" w:eastAsia="Calibri" w:cs="Calibri"/>
                <w:b/>
                <w:bCs/>
                <w:color w:val="2E75B6"/>
                <w:sz w:val="20"/>
                <w:szCs w:val="20"/>
              </w:rPr>
              <w:t>BF21</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CDF5042">
            <w:pPr>
              <w:spacing w:after="0"/>
            </w:pPr>
            <w:r>
              <w:rPr>
                <w:rFonts w:ascii="Calibri" w:hAnsi="Calibri" w:eastAsia="Calibri" w:cs="Calibri"/>
                <w:sz w:val="20"/>
                <w:szCs w:val="20"/>
              </w:rPr>
              <w:t>Associer les résultats aux examens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1AA62FB1">
            <w:pPr>
              <w:spacing w:after="0"/>
            </w:pPr>
            <w:r>
              <w:rPr>
                <w:rFonts w:ascii="Calibri" w:hAnsi="Calibri" w:eastAsia="Calibri" w:cs="Calibri"/>
                <w:sz w:val="20"/>
                <w:szCs w:val="20"/>
              </w:rPr>
              <w:t>Le système doit associer chaque résultat à l’examen, à la demande et au patient correspondants.</w:t>
            </w:r>
          </w:p>
        </w:tc>
      </w:tr>
      <w:tr w14:paraId="70D2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14E8587">
            <w:pPr>
              <w:spacing w:after="0"/>
            </w:pPr>
            <w:r>
              <w:rPr>
                <w:rFonts w:ascii="Calibri" w:hAnsi="Calibri" w:eastAsia="Calibri" w:cs="Calibri"/>
                <w:b/>
                <w:bCs/>
                <w:color w:val="2E75B6"/>
                <w:sz w:val="20"/>
                <w:szCs w:val="20"/>
              </w:rPr>
              <w:t>BF22</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DE1AC21">
            <w:pPr>
              <w:spacing w:after="0"/>
            </w:pPr>
            <w:r>
              <w:rPr>
                <w:rFonts w:ascii="Calibri" w:hAnsi="Calibri" w:eastAsia="Calibri" w:cs="Calibri"/>
                <w:sz w:val="20"/>
                <w:szCs w:val="20"/>
              </w:rPr>
              <w:t>Contrôler les champs obligatoires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00D2B38">
            <w:pPr>
              <w:spacing w:after="0"/>
            </w:pPr>
            <w:r>
              <w:rPr>
                <w:rFonts w:ascii="Calibri" w:hAnsi="Calibri" w:eastAsia="Calibri" w:cs="Calibri"/>
                <w:sz w:val="20"/>
                <w:szCs w:val="20"/>
              </w:rPr>
              <w:t>Le système doit signaler les données manquantes avant l’enregistrement définitif des résultats.</w:t>
            </w:r>
          </w:p>
        </w:tc>
      </w:tr>
      <w:tr w14:paraId="3A4F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96448C3">
            <w:pPr>
              <w:spacing w:after="0"/>
            </w:pPr>
            <w:r>
              <w:rPr>
                <w:rFonts w:ascii="Calibri" w:hAnsi="Calibri" w:eastAsia="Calibri" w:cs="Calibri"/>
                <w:b/>
                <w:bCs/>
                <w:color w:val="2E75B6"/>
                <w:sz w:val="20"/>
                <w:szCs w:val="20"/>
              </w:rPr>
              <w:t>BF23</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FC0AFAA">
            <w:pPr>
              <w:spacing w:after="0"/>
            </w:pPr>
            <w:r>
              <w:rPr>
                <w:rFonts w:ascii="Calibri" w:hAnsi="Calibri" w:eastAsia="Calibri" w:cs="Calibri"/>
                <w:sz w:val="20"/>
                <w:szCs w:val="20"/>
              </w:rPr>
              <w:t>Enregistrer les résultats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F19D52E">
            <w:pPr>
              <w:spacing w:after="0"/>
            </w:pPr>
            <w:r>
              <w:rPr>
                <w:rFonts w:ascii="Calibri" w:hAnsi="Calibri" w:eastAsia="Calibri" w:cs="Calibri"/>
                <w:sz w:val="20"/>
                <w:szCs w:val="20"/>
              </w:rPr>
              <w:t>Le système doit conserver les résultats saisis et permettre de les retrouver ultérieurement.</w:t>
            </w:r>
          </w:p>
        </w:tc>
      </w:tr>
      <w:tr w14:paraId="0A94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1CA79FD">
            <w:pPr>
              <w:spacing w:after="0"/>
            </w:pPr>
            <w:r>
              <w:rPr>
                <w:rFonts w:ascii="Calibri" w:hAnsi="Calibri" w:eastAsia="Calibri" w:cs="Calibri"/>
                <w:b/>
                <w:bCs/>
                <w:color w:val="2E75B6"/>
                <w:sz w:val="20"/>
                <w:szCs w:val="20"/>
              </w:rPr>
              <w:t>BF24</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FF2919F">
            <w:pPr>
              <w:spacing w:after="0"/>
            </w:pPr>
            <w:r>
              <w:rPr>
                <w:rFonts w:ascii="Calibri" w:hAnsi="Calibri" w:eastAsia="Calibri" w:cs="Calibri"/>
                <w:sz w:val="20"/>
                <w:szCs w:val="20"/>
              </w:rPr>
              <w:t>Gérer la validation</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4D20BC9">
            <w:pPr>
              <w:spacing w:after="0"/>
            </w:pPr>
            <w:r>
              <w:rPr>
                <w:rFonts w:ascii="Calibri" w:hAnsi="Calibri" w:eastAsia="Calibri" w:cs="Calibri"/>
                <w:sz w:val="20"/>
                <w:szCs w:val="20"/>
              </w:rPr>
              <w:t>Le système doit permettre d’identifier les résultats en attente de validation, validés ou retournés pour correction.</w:t>
            </w:r>
          </w:p>
        </w:tc>
      </w:tr>
      <w:tr w14:paraId="4612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13B3B81">
            <w:pPr>
              <w:spacing w:after="0"/>
            </w:pPr>
            <w:r>
              <w:rPr>
                <w:rFonts w:ascii="Calibri" w:hAnsi="Calibri" w:eastAsia="Calibri" w:cs="Calibri"/>
                <w:b/>
                <w:bCs/>
                <w:color w:val="2E75B6"/>
                <w:sz w:val="20"/>
                <w:szCs w:val="20"/>
              </w:rPr>
              <w:t>BF25</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D6DD5DA">
            <w:pPr>
              <w:spacing w:after="0"/>
            </w:pPr>
            <w:r>
              <w:rPr>
                <w:rFonts w:ascii="Calibri" w:hAnsi="Calibri" w:eastAsia="Calibri" w:cs="Calibri"/>
                <w:sz w:val="20"/>
                <w:szCs w:val="20"/>
              </w:rPr>
              <w:t>Gérer les corrections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852F794">
            <w:pPr>
              <w:spacing w:after="0"/>
            </w:pPr>
            <w:r>
              <w:rPr>
                <w:rFonts w:ascii="Calibri" w:hAnsi="Calibri" w:eastAsia="Calibri" w:cs="Calibri"/>
                <w:sz w:val="20"/>
                <w:szCs w:val="20"/>
              </w:rPr>
              <w:t>Le système doit permettre les corrections par les personnes autorisées et conserver la trace des modifications importantes.</w:t>
            </w:r>
          </w:p>
        </w:tc>
      </w:tr>
      <w:tr w14:paraId="54D9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779F883">
            <w:pPr>
              <w:spacing w:after="0"/>
            </w:pPr>
            <w:r>
              <w:rPr>
                <w:rFonts w:ascii="Calibri" w:hAnsi="Calibri" w:eastAsia="Calibri" w:cs="Calibri"/>
                <w:b/>
                <w:bCs/>
                <w:color w:val="2E75B6"/>
                <w:sz w:val="20"/>
                <w:szCs w:val="20"/>
              </w:rPr>
              <w:t>BF26</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F9806C1">
            <w:pPr>
              <w:spacing w:after="0"/>
            </w:pPr>
            <w:r>
              <w:rPr>
                <w:rFonts w:ascii="Calibri" w:hAnsi="Calibri" w:eastAsia="Calibri" w:cs="Calibri"/>
                <w:sz w:val="20"/>
                <w:szCs w:val="20"/>
              </w:rPr>
              <w:t>Identifier les résultats disponibles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C79F3CA">
            <w:pPr>
              <w:spacing w:after="0"/>
            </w:pPr>
            <w:r>
              <w:rPr>
                <w:rFonts w:ascii="Calibri" w:hAnsi="Calibri" w:eastAsia="Calibri" w:cs="Calibri"/>
                <w:sz w:val="20"/>
                <w:szCs w:val="20"/>
              </w:rPr>
              <w:t>Le système doit afficher les examens dont les résultats ont été enregistrés et dont les validations requises ont été effectuées.</w:t>
            </w:r>
          </w:p>
        </w:tc>
      </w:tr>
    </w:tbl>
    <w:p w14:paraId="4BD3F469">
      <w:pPr>
        <w:spacing w:after="10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0A1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E08A00" w:sz="24" w:space="0"/>
              <w:bottom w:val="nil"/>
              <w:right w:val="nil"/>
            </w:tcBorders>
            <w:shd w:val="clear" w:color="auto" w:fill="FFF5E3"/>
            <w:tcMar>
              <w:top w:w="110" w:type="dxa"/>
              <w:left w:w="200" w:type="dxa"/>
              <w:bottom w:w="110" w:type="dxa"/>
              <w:right w:w="200" w:type="dxa"/>
            </w:tcMar>
          </w:tcPr>
          <w:p w14:paraId="20246561">
            <w:pPr>
              <w:spacing w:after="0" w:line="276" w:lineRule="auto"/>
            </w:pPr>
            <w:r>
              <w:rPr>
                <w:rFonts w:ascii="Calibri" w:hAnsi="Calibri" w:eastAsia="Calibri" w:cs="Calibri"/>
                <w:b/>
                <w:bCs/>
                <w:color w:val="E08A00"/>
              </w:rPr>
              <w:t xml:space="preserve">Important : </w:t>
            </w:r>
            <w:r>
              <w:rPr>
                <w:rFonts w:ascii="Calibri" w:hAnsi="Calibri" w:eastAsia="Calibri" w:cs="Calibri"/>
                <w:color w:val="333333"/>
              </w:rPr>
              <w:t>La saisie des résultats par la réceptionniste ne constitue pas, à elle seule, une validation médicale. Le logiciel devra respecter la procédure de validation applicable au laboratoire.</w:t>
            </w:r>
          </w:p>
        </w:tc>
      </w:tr>
    </w:tbl>
    <w:p w14:paraId="62395F56">
      <w:pPr>
        <w:pStyle w:val="3"/>
      </w:pPr>
      <w:r>
        <w:rPr>
          <w:rFonts w:ascii="Calibri" w:hAnsi="Calibri" w:eastAsia="Calibri" w:cs="Calibri"/>
        </w:rPr>
        <w:t>5.5. Module de génération et d’impression des comptes rendus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60EE0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0AC32955">
            <w:pPr>
              <w:spacing w:after="0"/>
            </w:pPr>
            <w:r>
              <w:rPr>
                <w:rFonts w:ascii="Calibri" w:hAnsi="Calibri" w:eastAsia="Calibri" w:cs="Calibri"/>
                <w:b/>
                <w:bCs/>
                <w:color w:val="FFFFFF"/>
                <w:sz w:val="20"/>
                <w:szCs w:val="20"/>
              </w:rPr>
              <w:t>Réf.</w:t>
            </w:r>
          </w:p>
        </w:tc>
        <w:tc>
          <w:tcPr>
            <w:tcW w:w="29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105227E2">
            <w:pPr>
              <w:spacing w:after="0"/>
            </w:pPr>
            <w:r>
              <w:rPr>
                <w:rFonts w:ascii="Calibri" w:hAnsi="Calibri" w:eastAsia="Calibri" w:cs="Calibri"/>
                <w:b/>
                <w:bCs/>
                <w:color w:val="FFFFFF"/>
                <w:sz w:val="20"/>
                <w:szCs w:val="20"/>
              </w:rPr>
              <w:t>Besoin fonctionnel</w:t>
            </w:r>
          </w:p>
        </w:tc>
        <w:tc>
          <w:tcPr>
            <w:tcW w:w="57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1ED9B288">
            <w:pPr>
              <w:spacing w:after="0"/>
            </w:pPr>
            <w:r>
              <w:rPr>
                <w:rFonts w:ascii="Calibri" w:hAnsi="Calibri" w:eastAsia="Calibri" w:cs="Calibri"/>
                <w:b/>
                <w:bCs/>
                <w:color w:val="FFFFFF"/>
                <w:sz w:val="20"/>
                <w:szCs w:val="20"/>
              </w:rPr>
              <w:t>Description</w:t>
            </w:r>
          </w:p>
        </w:tc>
      </w:tr>
      <w:tr w14:paraId="1642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012D16C">
            <w:pPr>
              <w:spacing w:after="0"/>
            </w:pPr>
            <w:r>
              <w:rPr>
                <w:rFonts w:ascii="Calibri" w:hAnsi="Calibri" w:eastAsia="Calibri" w:cs="Calibri"/>
                <w:b/>
                <w:bCs/>
                <w:color w:val="2E75B6"/>
                <w:sz w:val="20"/>
                <w:szCs w:val="20"/>
              </w:rPr>
              <w:t>BF27</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ADE6C07">
            <w:pPr>
              <w:spacing w:after="0"/>
            </w:pPr>
            <w:r>
              <w:rPr>
                <w:rFonts w:ascii="Calibri" w:hAnsi="Calibri" w:eastAsia="Calibri" w:cs="Calibri"/>
                <w:sz w:val="20"/>
                <w:szCs w:val="20"/>
              </w:rPr>
              <w:t>Générer un compte rendu</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093AAE7">
            <w:pPr>
              <w:spacing w:after="0"/>
            </w:pPr>
            <w:r>
              <w:rPr>
                <w:rFonts w:ascii="Calibri" w:hAnsi="Calibri" w:eastAsia="Calibri" w:cs="Calibri"/>
                <w:sz w:val="20"/>
                <w:szCs w:val="20"/>
              </w:rPr>
              <w:t>Le système doit produire un compte rendu à partir des résultats enregistrés et validés.</w:t>
            </w:r>
          </w:p>
        </w:tc>
      </w:tr>
      <w:tr w14:paraId="48BD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CA7725C">
            <w:pPr>
              <w:spacing w:after="0"/>
            </w:pPr>
            <w:r>
              <w:rPr>
                <w:rFonts w:ascii="Calibri" w:hAnsi="Calibri" w:eastAsia="Calibri" w:cs="Calibri"/>
                <w:b/>
                <w:bCs/>
                <w:color w:val="2E75B6"/>
                <w:sz w:val="20"/>
                <w:szCs w:val="20"/>
              </w:rPr>
              <w:t>BF28</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0EDF928">
            <w:pPr>
              <w:spacing w:after="0"/>
            </w:pPr>
            <w:r>
              <w:rPr>
                <w:rFonts w:ascii="Calibri" w:hAnsi="Calibri" w:eastAsia="Calibri" w:cs="Calibri"/>
                <w:sz w:val="20"/>
                <w:szCs w:val="20"/>
              </w:rPr>
              <w:t>Présenter les informations du patient</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E72902C">
            <w:pPr>
              <w:spacing w:after="0"/>
            </w:pPr>
            <w:r>
              <w:rPr>
                <w:rFonts w:ascii="Calibri" w:hAnsi="Calibri" w:eastAsia="Calibri" w:cs="Calibri"/>
                <w:sz w:val="20"/>
                <w:szCs w:val="20"/>
              </w:rPr>
              <w:t>Le compte rendu doit comporter les informations nécessaires à l’identification du patient et de la demande.</w:t>
            </w:r>
          </w:p>
        </w:tc>
      </w:tr>
      <w:tr w14:paraId="14DDC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7928475">
            <w:pPr>
              <w:spacing w:after="0"/>
            </w:pPr>
            <w:r>
              <w:rPr>
                <w:rFonts w:ascii="Calibri" w:hAnsi="Calibri" w:eastAsia="Calibri" w:cs="Calibri"/>
                <w:b/>
                <w:bCs/>
                <w:color w:val="2E75B6"/>
                <w:sz w:val="20"/>
                <w:szCs w:val="20"/>
              </w:rPr>
              <w:t>BF29</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B36EE86">
            <w:pPr>
              <w:spacing w:after="0"/>
            </w:pPr>
            <w:r>
              <w:rPr>
                <w:rFonts w:ascii="Calibri" w:hAnsi="Calibri" w:eastAsia="Calibri" w:cs="Calibri"/>
                <w:sz w:val="20"/>
                <w:szCs w:val="20"/>
              </w:rPr>
              <w:t>Présenter les résultats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358774D">
            <w:pPr>
              <w:spacing w:after="0"/>
            </w:pPr>
            <w:r>
              <w:rPr>
                <w:rFonts w:ascii="Calibri" w:hAnsi="Calibri" w:eastAsia="Calibri" w:cs="Calibri"/>
                <w:sz w:val="20"/>
                <w:szCs w:val="20"/>
              </w:rPr>
              <w:t>Le document doit présenter les examens, les résultats, les unités et les autres informations nécessaires selon le type d’analyse.</w:t>
            </w:r>
          </w:p>
        </w:tc>
      </w:tr>
      <w:tr w14:paraId="6997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A1B9E56">
            <w:pPr>
              <w:spacing w:after="0"/>
            </w:pPr>
            <w:r>
              <w:rPr>
                <w:rFonts w:ascii="Calibri" w:hAnsi="Calibri" w:eastAsia="Calibri" w:cs="Calibri"/>
                <w:b/>
                <w:bCs/>
                <w:color w:val="2E75B6"/>
                <w:sz w:val="20"/>
                <w:szCs w:val="20"/>
              </w:rPr>
              <w:t>BF30</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0BD7B4F">
            <w:pPr>
              <w:spacing w:after="0"/>
            </w:pPr>
            <w:r>
              <w:rPr>
                <w:rFonts w:ascii="Calibri" w:hAnsi="Calibri" w:eastAsia="Calibri" w:cs="Calibri"/>
                <w:sz w:val="20"/>
                <w:szCs w:val="20"/>
              </w:rPr>
              <w:t>Imprimer un compte rendu</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EA0721E">
            <w:pPr>
              <w:spacing w:after="0"/>
            </w:pPr>
            <w:r>
              <w:rPr>
                <w:rFonts w:ascii="Calibri" w:hAnsi="Calibri" w:eastAsia="Calibri" w:cs="Calibri"/>
                <w:sz w:val="20"/>
                <w:szCs w:val="20"/>
              </w:rPr>
              <w:t>Le système doit permettre d’imprimer les résultats pour leur remise physique.</w:t>
            </w:r>
          </w:p>
        </w:tc>
      </w:tr>
      <w:tr w14:paraId="7109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168309A">
            <w:pPr>
              <w:spacing w:after="0"/>
            </w:pPr>
            <w:r>
              <w:rPr>
                <w:rFonts w:ascii="Calibri" w:hAnsi="Calibri" w:eastAsia="Calibri" w:cs="Calibri"/>
                <w:b/>
                <w:bCs/>
                <w:color w:val="2E75B6"/>
                <w:sz w:val="20"/>
                <w:szCs w:val="20"/>
              </w:rPr>
              <w:t>BF31</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09550F3">
            <w:pPr>
              <w:spacing w:after="0"/>
            </w:pPr>
            <w:r>
              <w:rPr>
                <w:rFonts w:ascii="Calibri" w:hAnsi="Calibri" w:eastAsia="Calibri" w:cs="Calibri"/>
                <w:sz w:val="20"/>
                <w:szCs w:val="20"/>
              </w:rPr>
              <w:t>Retrouver un ancien compte rendu</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E37B007">
            <w:pPr>
              <w:spacing w:after="0"/>
            </w:pPr>
            <w:r>
              <w:rPr>
                <w:rFonts w:ascii="Calibri" w:hAnsi="Calibri" w:eastAsia="Calibri" w:cs="Calibri"/>
                <w:sz w:val="20"/>
                <w:szCs w:val="20"/>
              </w:rPr>
              <w:t>Le système doit permettre de retrouver les comptes rendus précédemment générés, selon les autorisations d’accès.</w:t>
            </w:r>
          </w:p>
        </w:tc>
      </w:tr>
    </w:tbl>
    <w:p w14:paraId="64E66598">
      <w:pPr>
        <w:pStyle w:val="3"/>
      </w:pPr>
      <w:r>
        <w:rPr>
          <w:rFonts w:ascii="Calibri" w:hAnsi="Calibri" w:eastAsia="Calibri" w:cs="Calibri"/>
        </w:rPr>
        <w:t>5.6. Module de transmission numérique des résultats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3304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032DA044">
            <w:pPr>
              <w:spacing w:after="0"/>
            </w:pPr>
            <w:r>
              <w:rPr>
                <w:rFonts w:ascii="Calibri" w:hAnsi="Calibri" w:eastAsia="Calibri" w:cs="Calibri"/>
                <w:b/>
                <w:bCs/>
                <w:color w:val="FFFFFF"/>
                <w:sz w:val="20"/>
                <w:szCs w:val="20"/>
              </w:rPr>
              <w:t>Réf.</w:t>
            </w:r>
          </w:p>
        </w:tc>
        <w:tc>
          <w:tcPr>
            <w:tcW w:w="29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7287445D">
            <w:pPr>
              <w:spacing w:after="0"/>
            </w:pPr>
            <w:r>
              <w:rPr>
                <w:rFonts w:ascii="Calibri" w:hAnsi="Calibri" w:eastAsia="Calibri" w:cs="Calibri"/>
                <w:b/>
                <w:bCs/>
                <w:color w:val="FFFFFF"/>
                <w:sz w:val="20"/>
                <w:szCs w:val="20"/>
              </w:rPr>
              <w:t>Besoin fonctionnel</w:t>
            </w:r>
          </w:p>
        </w:tc>
        <w:tc>
          <w:tcPr>
            <w:tcW w:w="57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62AB3785">
            <w:pPr>
              <w:spacing w:after="0"/>
            </w:pPr>
            <w:r>
              <w:rPr>
                <w:rFonts w:ascii="Calibri" w:hAnsi="Calibri" w:eastAsia="Calibri" w:cs="Calibri"/>
                <w:b/>
                <w:bCs/>
                <w:color w:val="FFFFFF"/>
                <w:sz w:val="20"/>
                <w:szCs w:val="20"/>
              </w:rPr>
              <w:t>Description</w:t>
            </w:r>
          </w:p>
        </w:tc>
      </w:tr>
      <w:tr w14:paraId="2245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30E0C8D">
            <w:pPr>
              <w:spacing w:after="0"/>
            </w:pPr>
            <w:r>
              <w:rPr>
                <w:rFonts w:ascii="Calibri" w:hAnsi="Calibri" w:eastAsia="Calibri" w:cs="Calibri"/>
                <w:b/>
                <w:bCs/>
                <w:color w:val="2E75B6"/>
                <w:sz w:val="20"/>
                <w:szCs w:val="20"/>
              </w:rPr>
              <w:t>BF32</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6115D08">
            <w:pPr>
              <w:spacing w:after="0"/>
            </w:pPr>
            <w:r>
              <w:rPr>
                <w:rFonts w:ascii="Calibri" w:hAnsi="Calibri" w:eastAsia="Calibri" w:cs="Calibri"/>
                <w:sz w:val="20"/>
                <w:szCs w:val="20"/>
              </w:rPr>
              <w:t>Déclencher l’envoi des résultats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1BA8501">
            <w:pPr>
              <w:spacing w:after="0"/>
            </w:pPr>
            <w:r>
              <w:rPr>
                <w:rFonts w:ascii="Calibri" w:hAnsi="Calibri" w:eastAsia="Calibri" w:cs="Calibri"/>
                <w:sz w:val="20"/>
                <w:szCs w:val="20"/>
              </w:rPr>
              <w:t>La réceptionniste doit pouvoir déclencher la transmission numérique après que les résultats ont été validés et rendus disponibles.</w:t>
            </w:r>
          </w:p>
        </w:tc>
      </w:tr>
      <w:tr w14:paraId="2C2D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D1DB8E0">
            <w:pPr>
              <w:spacing w:after="0"/>
            </w:pPr>
            <w:r>
              <w:rPr>
                <w:rFonts w:ascii="Calibri" w:hAnsi="Calibri" w:eastAsia="Calibri" w:cs="Calibri"/>
                <w:b/>
                <w:bCs/>
                <w:color w:val="2E75B6"/>
                <w:sz w:val="20"/>
                <w:szCs w:val="20"/>
              </w:rPr>
              <w:t>BF33</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6B3EDD0">
            <w:pPr>
              <w:spacing w:after="0"/>
            </w:pPr>
            <w:r>
              <w:rPr>
                <w:rFonts w:ascii="Calibri" w:hAnsi="Calibri" w:eastAsia="Calibri" w:cs="Calibri"/>
                <w:sz w:val="20"/>
                <w:szCs w:val="20"/>
              </w:rPr>
              <w:t>Envoyer une notification</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1E196AF">
            <w:pPr>
              <w:spacing w:after="0"/>
            </w:pPr>
            <w:r>
              <w:rPr>
                <w:rFonts w:ascii="Calibri" w:hAnsi="Calibri" w:eastAsia="Calibri" w:cs="Calibri"/>
                <w:sz w:val="20"/>
                <w:szCs w:val="20"/>
              </w:rPr>
              <w:t>Le système doit envoyer un SMS ou un e-mail informant le patient que ses résultats sont disponibles.</w:t>
            </w:r>
          </w:p>
        </w:tc>
      </w:tr>
      <w:tr w14:paraId="4BC5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A4BB9E7">
            <w:pPr>
              <w:spacing w:after="0"/>
            </w:pPr>
            <w:r>
              <w:rPr>
                <w:rFonts w:ascii="Calibri" w:hAnsi="Calibri" w:eastAsia="Calibri" w:cs="Calibri"/>
                <w:b/>
                <w:bCs/>
                <w:color w:val="2E75B6"/>
                <w:sz w:val="20"/>
                <w:szCs w:val="20"/>
              </w:rPr>
              <w:t>BF34</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650B920">
            <w:pPr>
              <w:spacing w:after="0"/>
            </w:pPr>
            <w:r>
              <w:rPr>
                <w:rFonts w:ascii="Calibri" w:hAnsi="Calibri" w:eastAsia="Calibri" w:cs="Calibri"/>
                <w:sz w:val="20"/>
                <w:szCs w:val="20"/>
              </w:rPr>
              <w:t>Fournir un lien sécurisé</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51231B9">
            <w:pPr>
              <w:spacing w:after="0"/>
            </w:pPr>
            <w:r>
              <w:rPr>
                <w:rFonts w:ascii="Calibri" w:hAnsi="Calibri" w:eastAsia="Calibri" w:cs="Calibri"/>
                <w:sz w:val="20"/>
                <w:szCs w:val="20"/>
              </w:rPr>
              <w:t>La notification doit contenir un lien permettant d’accéder au portail de consultation sécurisé.</w:t>
            </w:r>
          </w:p>
        </w:tc>
      </w:tr>
      <w:tr w14:paraId="3FB7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A14EE24">
            <w:pPr>
              <w:spacing w:after="0"/>
            </w:pPr>
            <w:r>
              <w:rPr>
                <w:rFonts w:ascii="Calibri" w:hAnsi="Calibri" w:eastAsia="Calibri" w:cs="Calibri"/>
                <w:b/>
                <w:bCs/>
                <w:color w:val="2E75B6"/>
                <w:sz w:val="20"/>
                <w:szCs w:val="20"/>
              </w:rPr>
              <w:t>BF35</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7277026">
            <w:pPr>
              <w:spacing w:after="0"/>
            </w:pPr>
            <w:r>
              <w:rPr>
                <w:rFonts w:ascii="Calibri" w:hAnsi="Calibri" w:eastAsia="Calibri" w:cs="Calibri"/>
                <w:sz w:val="20"/>
                <w:szCs w:val="20"/>
              </w:rPr>
              <w:t>Vérifier l’identité du patient</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E2556CA">
            <w:pPr>
              <w:spacing w:after="0"/>
            </w:pPr>
            <w:r>
              <w:rPr>
                <w:rFonts w:ascii="Calibri" w:hAnsi="Calibri" w:eastAsia="Calibri" w:cs="Calibri"/>
                <w:sz w:val="20"/>
                <w:szCs w:val="20"/>
              </w:rPr>
              <w:t>Le portail doit demander les informations prévues pour retrouver le dossier et vérifier leur correspondance.</w:t>
            </w:r>
          </w:p>
        </w:tc>
      </w:tr>
      <w:tr w14:paraId="1922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98C4605">
            <w:pPr>
              <w:spacing w:after="0"/>
            </w:pPr>
            <w:r>
              <w:rPr>
                <w:rFonts w:ascii="Calibri" w:hAnsi="Calibri" w:eastAsia="Calibri" w:cs="Calibri"/>
                <w:b/>
                <w:bCs/>
                <w:color w:val="2E75B6"/>
                <w:sz w:val="20"/>
                <w:szCs w:val="20"/>
              </w:rPr>
              <w:t>BF36</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ABE877A">
            <w:pPr>
              <w:spacing w:after="0"/>
            </w:pPr>
            <w:r>
              <w:rPr>
                <w:rFonts w:ascii="Calibri" w:hAnsi="Calibri" w:eastAsia="Calibri" w:cs="Calibri"/>
                <w:sz w:val="20"/>
                <w:szCs w:val="20"/>
              </w:rPr>
              <w:t>Envoyer un code de vérification</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0D4953B">
            <w:pPr>
              <w:spacing w:after="0"/>
            </w:pPr>
            <w:r>
              <w:rPr>
                <w:rFonts w:ascii="Calibri" w:hAnsi="Calibri" w:eastAsia="Calibri" w:cs="Calibri"/>
                <w:sz w:val="20"/>
                <w:szCs w:val="20"/>
              </w:rPr>
              <w:t>Après une première vérification réussie, le système doit envoyer un code à usage unique au numéro déjà enregistré et vérifié dans le dossier.</w:t>
            </w:r>
          </w:p>
        </w:tc>
      </w:tr>
      <w:tr w14:paraId="0FE2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8A5079E">
            <w:pPr>
              <w:spacing w:after="0"/>
            </w:pPr>
            <w:r>
              <w:rPr>
                <w:rFonts w:ascii="Calibri" w:hAnsi="Calibri" w:eastAsia="Calibri" w:cs="Calibri"/>
                <w:b/>
                <w:bCs/>
                <w:color w:val="2E75B6"/>
                <w:sz w:val="20"/>
                <w:szCs w:val="20"/>
              </w:rPr>
              <w:t>BF37</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6C8784C">
            <w:pPr>
              <w:spacing w:after="0"/>
            </w:pPr>
            <w:r>
              <w:rPr>
                <w:rFonts w:ascii="Calibri" w:hAnsi="Calibri" w:eastAsia="Calibri" w:cs="Calibri"/>
                <w:sz w:val="20"/>
                <w:szCs w:val="20"/>
              </w:rPr>
              <w:t>Vérifier le code</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3C6433F">
            <w:pPr>
              <w:spacing w:after="0"/>
            </w:pPr>
            <w:r>
              <w:rPr>
                <w:rFonts w:ascii="Calibri" w:hAnsi="Calibri" w:eastAsia="Calibri" w:cs="Calibri"/>
                <w:sz w:val="20"/>
                <w:szCs w:val="20"/>
              </w:rPr>
              <w:t>Le système doit contrôler la validité et l’expiration du code avant d’autoriser l’accès.</w:t>
            </w:r>
          </w:p>
        </w:tc>
      </w:tr>
      <w:tr w14:paraId="7D9B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AC7CE7A">
            <w:pPr>
              <w:spacing w:after="0"/>
            </w:pPr>
            <w:r>
              <w:rPr>
                <w:rFonts w:ascii="Calibri" w:hAnsi="Calibri" w:eastAsia="Calibri" w:cs="Calibri"/>
                <w:b/>
                <w:bCs/>
                <w:color w:val="2E75B6"/>
                <w:sz w:val="20"/>
                <w:szCs w:val="20"/>
              </w:rPr>
              <w:t>BF38</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547B5DE">
            <w:pPr>
              <w:spacing w:after="0"/>
            </w:pPr>
            <w:r>
              <w:rPr>
                <w:rFonts w:ascii="Calibri" w:hAnsi="Calibri" w:eastAsia="Calibri" w:cs="Calibri"/>
                <w:sz w:val="20"/>
                <w:szCs w:val="20"/>
              </w:rPr>
              <w:t>Afficher les résultats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3978BA0">
            <w:pPr>
              <w:spacing w:after="0"/>
            </w:pPr>
            <w:r>
              <w:rPr>
                <w:rFonts w:ascii="Calibri" w:hAnsi="Calibri" w:eastAsia="Calibri" w:cs="Calibri"/>
                <w:sz w:val="20"/>
                <w:szCs w:val="20"/>
              </w:rPr>
              <w:t>Le portail doit permettre au patient authentifié de consulter les comptes rendus validés qui lui sont destinés.</w:t>
            </w:r>
          </w:p>
        </w:tc>
      </w:tr>
      <w:tr w14:paraId="202A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BFCC65A">
            <w:pPr>
              <w:spacing w:after="0"/>
            </w:pPr>
            <w:r>
              <w:rPr>
                <w:rFonts w:ascii="Calibri" w:hAnsi="Calibri" w:eastAsia="Calibri" w:cs="Calibri"/>
                <w:b/>
                <w:bCs/>
                <w:color w:val="2E75B6"/>
                <w:sz w:val="20"/>
                <w:szCs w:val="20"/>
              </w:rPr>
              <w:t>BF39</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511374C">
            <w:pPr>
              <w:spacing w:after="0"/>
            </w:pPr>
            <w:r>
              <w:rPr>
                <w:rFonts w:ascii="Calibri" w:hAnsi="Calibri" w:eastAsia="Calibri" w:cs="Calibri"/>
                <w:sz w:val="20"/>
                <w:szCs w:val="20"/>
              </w:rPr>
              <w:t>Télécharger les résultats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A4BC2E2">
            <w:pPr>
              <w:spacing w:after="0"/>
            </w:pPr>
            <w:r>
              <w:rPr>
                <w:rFonts w:ascii="Calibri" w:hAnsi="Calibri" w:eastAsia="Calibri" w:cs="Calibri"/>
                <w:sz w:val="20"/>
                <w:szCs w:val="20"/>
              </w:rPr>
              <w:t>Le portail doit permettre de télécharger le compte rendu au format PDF.</w:t>
            </w:r>
          </w:p>
        </w:tc>
      </w:tr>
      <w:tr w14:paraId="6085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914B703">
            <w:pPr>
              <w:spacing w:after="0"/>
            </w:pPr>
            <w:r>
              <w:rPr>
                <w:rFonts w:ascii="Calibri" w:hAnsi="Calibri" w:eastAsia="Calibri" w:cs="Calibri"/>
                <w:b/>
                <w:bCs/>
                <w:color w:val="2E75B6"/>
                <w:sz w:val="20"/>
                <w:szCs w:val="20"/>
              </w:rPr>
              <w:t>BF40</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52E9944">
            <w:pPr>
              <w:spacing w:after="0"/>
            </w:pPr>
            <w:r>
              <w:rPr>
                <w:rFonts w:ascii="Calibri" w:hAnsi="Calibri" w:eastAsia="Calibri" w:cs="Calibri"/>
                <w:sz w:val="20"/>
                <w:szCs w:val="20"/>
              </w:rPr>
              <w:t>Suivre la transmission numérique</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7DD8A18">
            <w:pPr>
              <w:spacing w:after="0"/>
            </w:pPr>
            <w:r>
              <w:rPr>
                <w:rFonts w:ascii="Calibri" w:hAnsi="Calibri" w:eastAsia="Calibri" w:cs="Calibri"/>
                <w:sz w:val="20"/>
                <w:szCs w:val="20"/>
              </w:rPr>
              <w:t>Le système doit enregistrer les états disponibles, tels que notification envoyée, échec d’envoi, consultation ou téléchargement, lorsque ces événements sont observables.</w:t>
            </w:r>
          </w:p>
        </w:tc>
      </w:tr>
    </w:tbl>
    <w:p w14:paraId="5FA7D813">
      <w:pPr>
        <w:spacing w:after="10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8664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E08A00" w:sz="24" w:space="0"/>
              <w:bottom w:val="nil"/>
              <w:right w:val="nil"/>
            </w:tcBorders>
            <w:shd w:val="clear" w:color="auto" w:fill="FFF5E3"/>
            <w:tcMar>
              <w:top w:w="110" w:type="dxa"/>
              <w:left w:w="200" w:type="dxa"/>
              <w:bottom w:w="110" w:type="dxa"/>
              <w:right w:w="200" w:type="dxa"/>
            </w:tcMar>
          </w:tcPr>
          <w:p w14:paraId="63765E85">
            <w:pPr>
              <w:spacing w:after="0" w:line="276" w:lineRule="auto"/>
            </w:pPr>
            <w:r>
              <w:rPr>
                <w:rFonts w:ascii="Calibri" w:hAnsi="Calibri" w:eastAsia="Calibri" w:cs="Calibri"/>
                <w:b/>
                <w:bCs/>
                <w:color w:val="E08A00"/>
              </w:rPr>
              <w:t xml:space="preserve">Important : </w:t>
            </w:r>
            <w:r>
              <w:rPr>
                <w:rFonts w:ascii="Calibri" w:hAnsi="Calibri" w:eastAsia="Calibri" w:cs="Calibri"/>
                <w:color w:val="333333"/>
              </w:rPr>
              <w:t>Le message de notification ne devra pas contenir directement les résultats médicaux. Le lien d’accès devra être protégé, et le système devra limiter les tentatives de vérification afin de prévenir les accès abusifs.</w:t>
            </w:r>
          </w:p>
        </w:tc>
      </w:tr>
    </w:tbl>
    <w:p w14:paraId="5FBC60EA">
      <w:pPr>
        <w:pStyle w:val="3"/>
      </w:pPr>
      <w:r>
        <w:rPr>
          <w:rFonts w:ascii="Calibri" w:hAnsi="Calibri" w:eastAsia="Calibri" w:cs="Calibri"/>
        </w:rPr>
        <w:t>5.7. Module de remise physique des résultats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572B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205DFD37">
            <w:pPr>
              <w:spacing w:after="0"/>
            </w:pPr>
            <w:r>
              <w:rPr>
                <w:rFonts w:ascii="Calibri" w:hAnsi="Calibri" w:eastAsia="Calibri" w:cs="Calibri"/>
                <w:b/>
                <w:bCs/>
                <w:color w:val="FFFFFF"/>
                <w:sz w:val="20"/>
                <w:szCs w:val="20"/>
              </w:rPr>
              <w:t>Réf.</w:t>
            </w:r>
          </w:p>
        </w:tc>
        <w:tc>
          <w:tcPr>
            <w:tcW w:w="29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7124D9F9">
            <w:pPr>
              <w:spacing w:after="0"/>
            </w:pPr>
            <w:r>
              <w:rPr>
                <w:rFonts w:ascii="Calibri" w:hAnsi="Calibri" w:eastAsia="Calibri" w:cs="Calibri"/>
                <w:b/>
                <w:bCs/>
                <w:color w:val="FFFFFF"/>
                <w:sz w:val="20"/>
                <w:szCs w:val="20"/>
              </w:rPr>
              <w:t>Besoin fonctionnel</w:t>
            </w:r>
          </w:p>
        </w:tc>
        <w:tc>
          <w:tcPr>
            <w:tcW w:w="57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02C720B9">
            <w:pPr>
              <w:spacing w:after="0"/>
            </w:pPr>
            <w:r>
              <w:rPr>
                <w:rFonts w:ascii="Calibri" w:hAnsi="Calibri" w:eastAsia="Calibri" w:cs="Calibri"/>
                <w:b/>
                <w:bCs/>
                <w:color w:val="FFFFFF"/>
                <w:sz w:val="20"/>
                <w:szCs w:val="20"/>
              </w:rPr>
              <w:t>Description</w:t>
            </w:r>
          </w:p>
        </w:tc>
      </w:tr>
      <w:tr w14:paraId="75ED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DCE2539">
            <w:pPr>
              <w:spacing w:after="0"/>
            </w:pPr>
            <w:r>
              <w:rPr>
                <w:rFonts w:ascii="Calibri" w:hAnsi="Calibri" w:eastAsia="Calibri" w:cs="Calibri"/>
                <w:b/>
                <w:bCs/>
                <w:color w:val="2E75B6"/>
                <w:sz w:val="20"/>
                <w:szCs w:val="20"/>
              </w:rPr>
              <w:t>BF41</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56DAAF4">
            <w:pPr>
              <w:spacing w:after="0"/>
            </w:pPr>
            <w:r>
              <w:rPr>
                <w:rFonts w:ascii="Calibri" w:hAnsi="Calibri" w:eastAsia="Calibri" w:cs="Calibri"/>
                <w:sz w:val="20"/>
                <w:szCs w:val="20"/>
              </w:rPr>
              <w:t>Identifier les résultats à remettre</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7F95BB2">
            <w:pPr>
              <w:spacing w:after="0"/>
            </w:pPr>
            <w:r>
              <w:rPr>
                <w:rFonts w:ascii="Calibri" w:hAnsi="Calibri" w:eastAsia="Calibri" w:cs="Calibri"/>
                <w:sz w:val="20"/>
                <w:szCs w:val="20"/>
              </w:rPr>
              <w:t>Le système doit permettre de retrouver les résultats validés dont la remise physique reste à effectuer.</w:t>
            </w:r>
          </w:p>
        </w:tc>
      </w:tr>
      <w:tr w14:paraId="631B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14D88EC5">
            <w:pPr>
              <w:spacing w:after="0"/>
            </w:pPr>
            <w:r>
              <w:rPr>
                <w:rFonts w:ascii="Calibri" w:hAnsi="Calibri" w:eastAsia="Calibri" w:cs="Calibri"/>
                <w:b/>
                <w:bCs/>
                <w:color w:val="2E75B6"/>
                <w:sz w:val="20"/>
                <w:szCs w:val="20"/>
              </w:rPr>
              <w:t>BF42</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00E8113">
            <w:pPr>
              <w:spacing w:after="0"/>
            </w:pPr>
            <w:r>
              <w:rPr>
                <w:rFonts w:ascii="Calibri" w:hAnsi="Calibri" w:eastAsia="Calibri" w:cs="Calibri"/>
                <w:sz w:val="20"/>
                <w:szCs w:val="20"/>
              </w:rPr>
              <w:t>Signaler la disponibilité</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5D8FC08">
            <w:pPr>
              <w:spacing w:after="0"/>
            </w:pPr>
            <w:r>
              <w:rPr>
                <w:rFonts w:ascii="Calibri" w:hAnsi="Calibri" w:eastAsia="Calibri" w:cs="Calibri"/>
                <w:sz w:val="20"/>
                <w:szCs w:val="20"/>
              </w:rPr>
              <w:t>Le système doit permettre à la réceptionniste d’identifier les patients à contacter lorsque leurs résultats sont disponibles.</w:t>
            </w:r>
          </w:p>
        </w:tc>
      </w:tr>
      <w:tr w14:paraId="6AD0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461A6B9">
            <w:pPr>
              <w:spacing w:after="0"/>
            </w:pPr>
            <w:r>
              <w:rPr>
                <w:rFonts w:ascii="Calibri" w:hAnsi="Calibri" w:eastAsia="Calibri" w:cs="Calibri"/>
                <w:b/>
                <w:bCs/>
                <w:color w:val="2E75B6"/>
                <w:sz w:val="20"/>
                <w:szCs w:val="20"/>
              </w:rPr>
              <w:t>BF43</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9B39426">
            <w:pPr>
              <w:spacing w:after="0"/>
            </w:pPr>
            <w:r>
              <w:rPr>
                <w:rFonts w:ascii="Calibri" w:hAnsi="Calibri" w:eastAsia="Calibri" w:cs="Calibri"/>
                <w:sz w:val="20"/>
                <w:szCs w:val="20"/>
              </w:rPr>
              <w:t>Enregistrer le contact du patient</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0A18CA4">
            <w:pPr>
              <w:spacing w:after="0"/>
            </w:pPr>
            <w:r>
              <w:rPr>
                <w:rFonts w:ascii="Calibri" w:hAnsi="Calibri" w:eastAsia="Calibri" w:cs="Calibri"/>
                <w:sz w:val="20"/>
                <w:szCs w:val="20"/>
              </w:rPr>
              <w:t>Le système doit permettre de suivre le contact effectué en vue du retrait des résultats, selon les moyens disponibles.</w:t>
            </w:r>
          </w:p>
        </w:tc>
      </w:tr>
      <w:tr w14:paraId="0EDE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2CE4D78">
            <w:pPr>
              <w:spacing w:after="0"/>
            </w:pPr>
            <w:r>
              <w:rPr>
                <w:rFonts w:ascii="Calibri" w:hAnsi="Calibri" w:eastAsia="Calibri" w:cs="Calibri"/>
                <w:b/>
                <w:bCs/>
                <w:color w:val="2E75B6"/>
                <w:sz w:val="20"/>
                <w:szCs w:val="20"/>
              </w:rPr>
              <w:t>BF44</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8CD3D20">
            <w:pPr>
              <w:spacing w:after="0"/>
            </w:pPr>
            <w:r>
              <w:rPr>
                <w:rFonts w:ascii="Calibri" w:hAnsi="Calibri" w:eastAsia="Calibri" w:cs="Calibri"/>
                <w:sz w:val="20"/>
                <w:szCs w:val="20"/>
              </w:rPr>
              <w:t>Enregistrer la remise physique</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46548F7">
            <w:pPr>
              <w:spacing w:after="0"/>
            </w:pPr>
            <w:r>
              <w:rPr>
                <w:rFonts w:ascii="Calibri" w:hAnsi="Calibri" w:eastAsia="Calibri" w:cs="Calibri"/>
                <w:sz w:val="20"/>
                <w:szCs w:val="20"/>
              </w:rPr>
              <w:t>La réceptionniste doit pouvoir enregistrer la date de remise et l’identité du personnel ayant effectué l’opération.</w:t>
            </w:r>
          </w:p>
        </w:tc>
      </w:tr>
      <w:tr w14:paraId="4C37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401FCFF">
            <w:pPr>
              <w:spacing w:after="0"/>
            </w:pPr>
            <w:r>
              <w:rPr>
                <w:rFonts w:ascii="Calibri" w:hAnsi="Calibri" w:eastAsia="Calibri" w:cs="Calibri"/>
                <w:b/>
                <w:bCs/>
                <w:color w:val="2E75B6"/>
                <w:sz w:val="20"/>
                <w:szCs w:val="20"/>
              </w:rPr>
              <w:t>BF45</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BF25086">
            <w:pPr>
              <w:spacing w:after="0"/>
            </w:pPr>
            <w:r>
              <w:rPr>
                <w:rFonts w:ascii="Calibri" w:hAnsi="Calibri" w:eastAsia="Calibri" w:cs="Calibri"/>
                <w:sz w:val="20"/>
                <w:szCs w:val="20"/>
              </w:rPr>
              <w:t>Mettre à jour le statut de remise</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84429DB">
            <w:pPr>
              <w:spacing w:after="0"/>
            </w:pPr>
            <w:r>
              <w:rPr>
                <w:rFonts w:ascii="Calibri" w:hAnsi="Calibri" w:eastAsia="Calibri" w:cs="Calibri"/>
                <w:sz w:val="20"/>
                <w:szCs w:val="20"/>
              </w:rPr>
              <w:t>Le système doit distinguer les résultats disponibles, en attente de retrait et effectivement remis.</w:t>
            </w:r>
          </w:p>
        </w:tc>
      </w:tr>
    </w:tbl>
    <w:p w14:paraId="37537CBC">
      <w:pPr>
        <w:pStyle w:val="3"/>
      </w:pPr>
      <w:r>
        <w:rPr>
          <w:rFonts w:ascii="Calibri" w:hAnsi="Calibri" w:eastAsia="Calibri" w:cs="Calibri"/>
        </w:rPr>
        <w:t>5.8. Module de sécurité et de traçabilité</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6F73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584234DE">
            <w:pPr>
              <w:spacing w:after="0"/>
            </w:pPr>
            <w:r>
              <w:rPr>
                <w:rFonts w:ascii="Calibri" w:hAnsi="Calibri" w:eastAsia="Calibri" w:cs="Calibri"/>
                <w:b/>
                <w:bCs/>
                <w:color w:val="FFFFFF"/>
                <w:sz w:val="20"/>
                <w:szCs w:val="20"/>
              </w:rPr>
              <w:t>Réf.</w:t>
            </w:r>
          </w:p>
        </w:tc>
        <w:tc>
          <w:tcPr>
            <w:tcW w:w="29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79149B98">
            <w:pPr>
              <w:spacing w:after="0"/>
            </w:pPr>
            <w:r>
              <w:rPr>
                <w:rFonts w:ascii="Calibri" w:hAnsi="Calibri" w:eastAsia="Calibri" w:cs="Calibri"/>
                <w:b/>
                <w:bCs/>
                <w:color w:val="FFFFFF"/>
                <w:sz w:val="20"/>
                <w:szCs w:val="20"/>
              </w:rPr>
              <w:t>Besoin fonctionnel</w:t>
            </w:r>
          </w:p>
        </w:tc>
        <w:tc>
          <w:tcPr>
            <w:tcW w:w="57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70D2F961">
            <w:pPr>
              <w:spacing w:after="0"/>
            </w:pPr>
            <w:r>
              <w:rPr>
                <w:rFonts w:ascii="Calibri" w:hAnsi="Calibri" w:eastAsia="Calibri" w:cs="Calibri"/>
                <w:b/>
                <w:bCs/>
                <w:color w:val="FFFFFF"/>
                <w:sz w:val="20"/>
                <w:szCs w:val="20"/>
              </w:rPr>
              <w:t>Description</w:t>
            </w:r>
          </w:p>
        </w:tc>
      </w:tr>
      <w:tr w14:paraId="3A9D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B589B35">
            <w:pPr>
              <w:spacing w:after="0"/>
            </w:pPr>
            <w:r>
              <w:rPr>
                <w:rFonts w:ascii="Calibri" w:hAnsi="Calibri" w:eastAsia="Calibri" w:cs="Calibri"/>
                <w:b/>
                <w:bCs/>
                <w:color w:val="2E75B6"/>
                <w:sz w:val="20"/>
                <w:szCs w:val="20"/>
              </w:rPr>
              <w:t>BF46</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EE17DF8">
            <w:pPr>
              <w:spacing w:after="0"/>
            </w:pPr>
            <w:r>
              <w:rPr>
                <w:rFonts w:ascii="Calibri" w:hAnsi="Calibri" w:eastAsia="Calibri" w:cs="Calibri"/>
                <w:sz w:val="20"/>
                <w:szCs w:val="20"/>
              </w:rPr>
              <w:t>Authentifier les utilisateurs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F38D753">
            <w:pPr>
              <w:spacing w:after="0"/>
            </w:pPr>
            <w:r>
              <w:rPr>
                <w:rFonts w:ascii="Calibri" w:hAnsi="Calibri" w:eastAsia="Calibri" w:cs="Calibri"/>
                <w:sz w:val="20"/>
                <w:szCs w:val="20"/>
              </w:rPr>
              <w:t>Le système doit exiger une connexion pour accéder au logiciel interne.</w:t>
            </w:r>
          </w:p>
        </w:tc>
      </w:tr>
      <w:tr w14:paraId="3601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3571C81">
            <w:pPr>
              <w:spacing w:after="0"/>
            </w:pPr>
            <w:r>
              <w:rPr>
                <w:rFonts w:ascii="Calibri" w:hAnsi="Calibri" w:eastAsia="Calibri" w:cs="Calibri"/>
                <w:b/>
                <w:bCs/>
                <w:color w:val="2E75B6"/>
                <w:sz w:val="20"/>
                <w:szCs w:val="20"/>
              </w:rPr>
              <w:t>BF47</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9E81B68">
            <w:pPr>
              <w:spacing w:after="0"/>
            </w:pPr>
            <w:r>
              <w:rPr>
                <w:rFonts w:ascii="Calibri" w:hAnsi="Calibri" w:eastAsia="Calibri" w:cs="Calibri"/>
                <w:sz w:val="20"/>
                <w:szCs w:val="20"/>
              </w:rPr>
              <w:t>Gérer les autorisations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606F738">
            <w:pPr>
              <w:spacing w:after="0"/>
            </w:pPr>
            <w:r>
              <w:rPr>
                <w:rFonts w:ascii="Calibri" w:hAnsi="Calibri" w:eastAsia="Calibri" w:cs="Calibri"/>
                <w:sz w:val="20"/>
                <w:szCs w:val="20"/>
              </w:rPr>
              <w:t>Le système doit limiter les fonctionnalités accessibles selon les responsabilités des utilisateurs.</w:t>
            </w:r>
          </w:p>
        </w:tc>
      </w:tr>
      <w:tr w14:paraId="44B9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81A3E0E">
            <w:pPr>
              <w:spacing w:after="0"/>
            </w:pPr>
            <w:r>
              <w:rPr>
                <w:rFonts w:ascii="Calibri" w:hAnsi="Calibri" w:eastAsia="Calibri" w:cs="Calibri"/>
                <w:b/>
                <w:bCs/>
                <w:color w:val="2E75B6"/>
                <w:sz w:val="20"/>
                <w:szCs w:val="20"/>
              </w:rPr>
              <w:t>BF48</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B9BAC00">
            <w:pPr>
              <w:spacing w:after="0"/>
            </w:pPr>
            <w:r>
              <w:rPr>
                <w:rFonts w:ascii="Calibri" w:hAnsi="Calibri" w:eastAsia="Calibri" w:cs="Calibri"/>
                <w:sz w:val="20"/>
                <w:szCs w:val="20"/>
              </w:rPr>
              <w:t>Enregistrer les opérations importantes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488657E">
            <w:pPr>
              <w:spacing w:after="0"/>
            </w:pPr>
            <w:r>
              <w:rPr>
                <w:rFonts w:ascii="Calibri" w:hAnsi="Calibri" w:eastAsia="Calibri" w:cs="Calibri"/>
                <w:sz w:val="20"/>
                <w:szCs w:val="20"/>
              </w:rPr>
              <w:t>Le système doit tracer les créations, modifications, validations et remises de résultats.</w:t>
            </w:r>
          </w:p>
        </w:tc>
      </w:tr>
      <w:tr w14:paraId="4EE0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94991E5">
            <w:pPr>
              <w:spacing w:after="0"/>
            </w:pPr>
            <w:r>
              <w:rPr>
                <w:rFonts w:ascii="Calibri" w:hAnsi="Calibri" w:eastAsia="Calibri" w:cs="Calibri"/>
                <w:b/>
                <w:bCs/>
                <w:color w:val="2E75B6"/>
                <w:sz w:val="20"/>
                <w:szCs w:val="20"/>
              </w:rPr>
              <w:t>BF49</w:t>
            </w:r>
          </w:p>
        </w:tc>
        <w:tc>
          <w:tcPr>
            <w:tcW w:w="29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C52977C">
            <w:pPr>
              <w:spacing w:after="0"/>
            </w:pPr>
            <w:r>
              <w:rPr>
                <w:rFonts w:ascii="Calibri" w:hAnsi="Calibri" w:eastAsia="Calibri" w:cs="Calibri"/>
                <w:sz w:val="20"/>
                <w:szCs w:val="20"/>
              </w:rPr>
              <w:t>Gérer les sessions</w:t>
            </w:r>
          </w:p>
        </w:tc>
        <w:tc>
          <w:tcPr>
            <w:tcW w:w="57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11FB11D3">
            <w:pPr>
              <w:spacing w:after="0"/>
            </w:pPr>
            <w:r>
              <w:rPr>
                <w:rFonts w:ascii="Calibri" w:hAnsi="Calibri" w:eastAsia="Calibri" w:cs="Calibri"/>
                <w:sz w:val="20"/>
                <w:szCs w:val="20"/>
              </w:rPr>
              <w:t>Le système doit permettre la déconnexion et appliquer des règles de sécurité aux sessions.</w:t>
            </w:r>
          </w:p>
        </w:tc>
      </w:tr>
      <w:tr w14:paraId="1F68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E07C457">
            <w:pPr>
              <w:spacing w:after="0"/>
            </w:pPr>
            <w:r>
              <w:rPr>
                <w:rFonts w:ascii="Calibri" w:hAnsi="Calibri" w:eastAsia="Calibri" w:cs="Calibri"/>
                <w:b/>
                <w:bCs/>
                <w:color w:val="2E75B6"/>
                <w:sz w:val="20"/>
                <w:szCs w:val="20"/>
              </w:rPr>
              <w:t>BF50</w:t>
            </w:r>
          </w:p>
        </w:tc>
        <w:tc>
          <w:tcPr>
            <w:tcW w:w="29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7EBF5FB">
            <w:pPr>
              <w:spacing w:after="0"/>
            </w:pPr>
            <w:r>
              <w:rPr>
                <w:rFonts w:ascii="Calibri" w:hAnsi="Calibri" w:eastAsia="Calibri" w:cs="Calibri"/>
                <w:sz w:val="20"/>
                <w:szCs w:val="20"/>
              </w:rPr>
              <w:t>Protéger les données médicales</w:t>
            </w:r>
          </w:p>
        </w:tc>
        <w:tc>
          <w:tcPr>
            <w:tcW w:w="57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AAFC8C1">
            <w:pPr>
              <w:spacing w:after="0"/>
            </w:pPr>
            <w:r>
              <w:rPr>
                <w:rFonts w:ascii="Calibri" w:hAnsi="Calibri" w:eastAsia="Calibri" w:cs="Calibri"/>
                <w:sz w:val="20"/>
                <w:szCs w:val="20"/>
              </w:rPr>
              <w:t>Le système doit empêcher les consultations et transmissions par des personnes non autorisées.</w:t>
            </w:r>
          </w:p>
        </w:tc>
      </w:tr>
    </w:tbl>
    <w:p w14:paraId="7FFAE199">
      <w:pPr>
        <w:pStyle w:val="2"/>
      </w:pPr>
      <w:r>
        <w:rPr>
          <w:rFonts w:ascii="Calibri" w:hAnsi="Calibri" w:eastAsia="Calibri" w:cs="Calibri"/>
        </w:rPr>
        <w:t>6. Besoins non fonctionnels</w:t>
      </w:r>
    </w:p>
    <w:p w14:paraId="09EDB2A7">
      <w:pPr>
        <w:spacing w:after="120" w:line="276" w:lineRule="auto"/>
      </w:pPr>
      <w:r>
        <w:rPr>
          <w:rFonts w:ascii="Calibri" w:hAnsi="Calibri" w:eastAsia="Calibri" w:cs="Calibri"/>
        </w:rPr>
        <w:t>Les besoins non fonctionnels précisent les critères de qualité, de sécurité et de fonctionnement auxquels le logiciel devra répondre.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000"/>
        <w:gridCol w:w="6538"/>
      </w:tblGrid>
      <w:tr w14:paraId="13D7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37F03E82">
            <w:pPr>
              <w:spacing w:after="0"/>
            </w:pPr>
            <w:r>
              <w:rPr>
                <w:rFonts w:ascii="Calibri" w:hAnsi="Calibri" w:eastAsia="Calibri" w:cs="Calibri"/>
                <w:b/>
                <w:bCs/>
                <w:color w:val="FFFFFF"/>
                <w:sz w:val="20"/>
                <w:szCs w:val="20"/>
              </w:rPr>
              <w:t>Réf.</w:t>
            </w:r>
          </w:p>
        </w:tc>
        <w:tc>
          <w:tcPr>
            <w:tcW w:w="20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2DA64E6E">
            <w:pPr>
              <w:spacing w:after="0"/>
            </w:pPr>
            <w:r>
              <w:rPr>
                <w:rFonts w:ascii="Calibri" w:hAnsi="Calibri" w:eastAsia="Calibri" w:cs="Calibri"/>
                <w:b/>
                <w:bCs/>
                <w:color w:val="FFFFFF"/>
                <w:sz w:val="20"/>
                <w:szCs w:val="20"/>
              </w:rPr>
              <w:t>Catégorie</w:t>
            </w:r>
          </w:p>
        </w:tc>
        <w:tc>
          <w:tcPr>
            <w:tcW w:w="65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5CA7FD77">
            <w:pPr>
              <w:spacing w:after="0"/>
            </w:pPr>
            <w:r>
              <w:rPr>
                <w:rFonts w:ascii="Calibri" w:hAnsi="Calibri" w:eastAsia="Calibri" w:cs="Calibri"/>
                <w:b/>
                <w:bCs/>
                <w:color w:val="FFFFFF"/>
                <w:sz w:val="20"/>
                <w:szCs w:val="20"/>
              </w:rPr>
              <w:t>Exigence</w:t>
            </w:r>
          </w:p>
        </w:tc>
      </w:tr>
      <w:tr w14:paraId="5EBE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7A5B775">
            <w:pPr>
              <w:spacing w:after="0"/>
            </w:pPr>
            <w:r>
              <w:rPr>
                <w:rFonts w:ascii="Calibri" w:hAnsi="Calibri" w:eastAsia="Calibri" w:cs="Calibri"/>
                <w:b/>
                <w:bCs/>
                <w:color w:val="2E75B6"/>
                <w:sz w:val="20"/>
                <w:szCs w:val="20"/>
              </w:rPr>
              <w:t>BNF01</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E33532C">
            <w:pPr>
              <w:spacing w:after="0"/>
            </w:pPr>
            <w:r>
              <w:rPr>
                <w:rFonts w:ascii="Calibri" w:hAnsi="Calibri" w:eastAsia="Calibri" w:cs="Calibri"/>
                <w:sz w:val="20"/>
                <w:szCs w:val="20"/>
              </w:rPr>
              <w:t>Sécurité</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9A718A6">
            <w:pPr>
              <w:spacing w:after="0"/>
            </w:pPr>
            <w:r>
              <w:rPr>
                <w:rFonts w:ascii="Calibri" w:hAnsi="Calibri" w:eastAsia="Calibri" w:cs="Calibri"/>
                <w:sz w:val="20"/>
                <w:szCs w:val="20"/>
              </w:rPr>
              <w:t>Les accès au logiciel interne doivent être protégés par une authentification.</w:t>
            </w:r>
          </w:p>
        </w:tc>
      </w:tr>
      <w:tr w14:paraId="1B46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CCBE10F">
            <w:pPr>
              <w:spacing w:after="0"/>
            </w:pPr>
            <w:r>
              <w:rPr>
                <w:rFonts w:ascii="Calibri" w:hAnsi="Calibri" w:eastAsia="Calibri" w:cs="Calibri"/>
                <w:b/>
                <w:bCs/>
                <w:color w:val="2E75B6"/>
                <w:sz w:val="20"/>
                <w:szCs w:val="20"/>
              </w:rPr>
              <w:t>BNF02</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7ECA9CB">
            <w:pPr>
              <w:spacing w:after="0"/>
            </w:pPr>
            <w:r>
              <w:rPr>
                <w:rFonts w:ascii="Calibri" w:hAnsi="Calibri" w:eastAsia="Calibri" w:cs="Calibri"/>
                <w:sz w:val="20"/>
                <w:szCs w:val="20"/>
              </w:rPr>
              <w:t>Confidentialité</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CC47B1E">
            <w:pPr>
              <w:spacing w:after="0"/>
            </w:pPr>
            <w:r>
              <w:rPr>
                <w:rFonts w:ascii="Calibri" w:hAnsi="Calibri" w:eastAsia="Calibri" w:cs="Calibri"/>
                <w:sz w:val="20"/>
                <w:szCs w:val="20"/>
              </w:rPr>
              <w:t>Les données médicales doivent être accessibles uniquement aux personnes autorisées.</w:t>
            </w:r>
          </w:p>
        </w:tc>
      </w:tr>
      <w:tr w14:paraId="18C5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243265A">
            <w:pPr>
              <w:spacing w:after="0"/>
            </w:pPr>
            <w:r>
              <w:rPr>
                <w:rFonts w:ascii="Calibri" w:hAnsi="Calibri" w:eastAsia="Calibri" w:cs="Calibri"/>
                <w:b/>
                <w:bCs/>
                <w:color w:val="2E75B6"/>
                <w:sz w:val="20"/>
                <w:szCs w:val="20"/>
              </w:rPr>
              <w:t>BNF03</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584EC4D">
            <w:pPr>
              <w:spacing w:after="0"/>
            </w:pPr>
            <w:r>
              <w:rPr>
                <w:rFonts w:ascii="Calibri" w:hAnsi="Calibri" w:eastAsia="Calibri" w:cs="Calibri"/>
                <w:sz w:val="20"/>
                <w:szCs w:val="20"/>
              </w:rPr>
              <w:t>Intégrité</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A8C872E">
            <w:pPr>
              <w:spacing w:after="0"/>
            </w:pPr>
            <w:r>
              <w:rPr>
                <w:rFonts w:ascii="Calibri" w:hAnsi="Calibri" w:eastAsia="Calibri" w:cs="Calibri"/>
                <w:sz w:val="20"/>
                <w:szCs w:val="20"/>
              </w:rPr>
              <w:t>Les résultats doivent rester associés au bon patient, à la bonne demande et au bon examen.</w:t>
            </w:r>
          </w:p>
        </w:tc>
      </w:tr>
      <w:tr w14:paraId="67D2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FA00FD9">
            <w:pPr>
              <w:spacing w:after="0"/>
            </w:pPr>
            <w:r>
              <w:rPr>
                <w:rFonts w:ascii="Calibri" w:hAnsi="Calibri" w:eastAsia="Calibri" w:cs="Calibri"/>
                <w:b/>
                <w:bCs/>
                <w:color w:val="2E75B6"/>
                <w:sz w:val="20"/>
                <w:szCs w:val="20"/>
              </w:rPr>
              <w:t>BNF04</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91A5E60">
            <w:pPr>
              <w:spacing w:after="0"/>
            </w:pPr>
            <w:r>
              <w:rPr>
                <w:rFonts w:ascii="Calibri" w:hAnsi="Calibri" w:eastAsia="Calibri" w:cs="Calibri"/>
                <w:sz w:val="20"/>
                <w:szCs w:val="20"/>
              </w:rPr>
              <w:t>Fiabilité</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ECD1AC3">
            <w:pPr>
              <w:spacing w:after="0"/>
            </w:pPr>
            <w:r>
              <w:rPr>
                <w:rFonts w:ascii="Calibri" w:hAnsi="Calibri" w:eastAsia="Calibri" w:cs="Calibri"/>
                <w:sz w:val="20"/>
                <w:szCs w:val="20"/>
              </w:rPr>
              <w:t>Le système doit enregistrer les informations de manière cohérente et signaler clairement les erreurs.</w:t>
            </w:r>
          </w:p>
        </w:tc>
      </w:tr>
      <w:tr w14:paraId="5DA4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6516C1F">
            <w:pPr>
              <w:spacing w:after="0"/>
            </w:pPr>
            <w:r>
              <w:rPr>
                <w:rFonts w:ascii="Calibri" w:hAnsi="Calibri" w:eastAsia="Calibri" w:cs="Calibri"/>
                <w:b/>
                <w:bCs/>
                <w:color w:val="2E75B6"/>
                <w:sz w:val="20"/>
                <w:szCs w:val="20"/>
              </w:rPr>
              <w:t>BNF05</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C95E9AD">
            <w:pPr>
              <w:spacing w:after="0"/>
            </w:pPr>
            <w:r>
              <w:rPr>
                <w:rFonts w:ascii="Calibri" w:hAnsi="Calibri" w:eastAsia="Calibri" w:cs="Calibri"/>
                <w:sz w:val="20"/>
                <w:szCs w:val="20"/>
              </w:rPr>
              <w:t>Performance</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B9EFC06">
            <w:pPr>
              <w:spacing w:after="0"/>
            </w:pPr>
            <w:r>
              <w:rPr>
                <w:rFonts w:ascii="Calibri" w:hAnsi="Calibri" w:eastAsia="Calibri" w:cs="Calibri"/>
                <w:sz w:val="20"/>
                <w:szCs w:val="20"/>
              </w:rPr>
              <w:t>Les recherches courantes de dossiers et de demandes doivent s’effectuer dans un délai acceptable. Une cible initiale de deux secondes pourra être retenue pour les tests sur un volume de données défini.</w:t>
            </w:r>
          </w:p>
        </w:tc>
      </w:tr>
      <w:tr w14:paraId="2044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7C773B0">
            <w:pPr>
              <w:spacing w:after="0"/>
            </w:pPr>
            <w:r>
              <w:rPr>
                <w:rFonts w:ascii="Calibri" w:hAnsi="Calibri" w:eastAsia="Calibri" w:cs="Calibri"/>
                <w:b/>
                <w:bCs/>
                <w:color w:val="2E75B6"/>
                <w:sz w:val="20"/>
                <w:szCs w:val="20"/>
              </w:rPr>
              <w:t>BNF06</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5C64320">
            <w:pPr>
              <w:spacing w:after="0"/>
            </w:pPr>
            <w:r>
              <w:rPr>
                <w:rFonts w:ascii="Calibri" w:hAnsi="Calibri" w:eastAsia="Calibri" w:cs="Calibri"/>
                <w:sz w:val="20"/>
                <w:szCs w:val="20"/>
              </w:rPr>
              <w:t>Ergonomie</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D902D65">
            <w:pPr>
              <w:spacing w:after="0"/>
            </w:pPr>
            <w:r>
              <w:rPr>
                <w:rFonts w:ascii="Calibri" w:hAnsi="Calibri" w:eastAsia="Calibri" w:cs="Calibri"/>
                <w:sz w:val="20"/>
                <w:szCs w:val="20"/>
              </w:rPr>
              <w:t>L’interface doit être claire, cohérente et facile à utiliser par la réceptionniste et les autres utilisateurs autorisés.</w:t>
            </w:r>
          </w:p>
        </w:tc>
      </w:tr>
      <w:tr w14:paraId="10F5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93AEE05">
            <w:pPr>
              <w:spacing w:after="0"/>
            </w:pPr>
            <w:r>
              <w:rPr>
                <w:rFonts w:ascii="Calibri" w:hAnsi="Calibri" w:eastAsia="Calibri" w:cs="Calibri"/>
                <w:b/>
                <w:bCs/>
                <w:color w:val="2E75B6"/>
                <w:sz w:val="20"/>
                <w:szCs w:val="20"/>
              </w:rPr>
              <w:t>BNF07</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3E85B82">
            <w:pPr>
              <w:spacing w:after="0"/>
            </w:pPr>
            <w:r>
              <w:rPr>
                <w:rFonts w:ascii="Calibri" w:hAnsi="Calibri" w:eastAsia="Calibri" w:cs="Calibri"/>
                <w:sz w:val="20"/>
                <w:szCs w:val="20"/>
              </w:rPr>
              <w:t>Disponibilité</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09096F0">
            <w:pPr>
              <w:spacing w:after="0"/>
            </w:pPr>
            <w:r>
              <w:rPr>
                <w:rFonts w:ascii="Calibri" w:hAnsi="Calibri" w:eastAsia="Calibri" w:cs="Calibri"/>
                <w:sz w:val="20"/>
                <w:szCs w:val="20"/>
              </w:rPr>
              <w:t>Le logiciel doit être accessible pendant les périodes de fonctionnement prévues, sous réserve de la disponibilité du matériel et du réseau.</w:t>
            </w:r>
          </w:p>
        </w:tc>
      </w:tr>
      <w:tr w14:paraId="235A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1E5B5A47">
            <w:pPr>
              <w:spacing w:after="0"/>
            </w:pPr>
            <w:r>
              <w:rPr>
                <w:rFonts w:ascii="Calibri" w:hAnsi="Calibri" w:eastAsia="Calibri" w:cs="Calibri"/>
                <w:b/>
                <w:bCs/>
                <w:color w:val="2E75B6"/>
                <w:sz w:val="20"/>
                <w:szCs w:val="20"/>
              </w:rPr>
              <w:t>BNF08</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4B842FA">
            <w:pPr>
              <w:spacing w:after="0"/>
            </w:pPr>
            <w:r>
              <w:rPr>
                <w:rFonts w:ascii="Calibri" w:hAnsi="Calibri" w:eastAsia="Calibri" w:cs="Calibri"/>
                <w:sz w:val="20"/>
                <w:szCs w:val="20"/>
              </w:rPr>
              <w:t>Sauvegarde</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FDF1A9B">
            <w:pPr>
              <w:spacing w:after="0"/>
            </w:pPr>
            <w:r>
              <w:rPr>
                <w:rFonts w:ascii="Calibri" w:hAnsi="Calibri" w:eastAsia="Calibri" w:cs="Calibri"/>
                <w:sz w:val="20"/>
                <w:szCs w:val="20"/>
              </w:rPr>
              <w:t>La base de données doit faire l’objet de sauvegardes régulières et la restauration doit être testée.</w:t>
            </w:r>
          </w:p>
        </w:tc>
      </w:tr>
      <w:tr w14:paraId="7E23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764E47E">
            <w:pPr>
              <w:spacing w:after="0"/>
            </w:pPr>
            <w:r>
              <w:rPr>
                <w:rFonts w:ascii="Calibri" w:hAnsi="Calibri" w:eastAsia="Calibri" w:cs="Calibri"/>
                <w:b/>
                <w:bCs/>
                <w:color w:val="2E75B6"/>
                <w:sz w:val="20"/>
                <w:szCs w:val="20"/>
              </w:rPr>
              <w:t>BNF09</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ED7C794">
            <w:pPr>
              <w:spacing w:after="0"/>
            </w:pPr>
            <w:r>
              <w:rPr>
                <w:rFonts w:ascii="Calibri" w:hAnsi="Calibri" w:eastAsia="Calibri" w:cs="Calibri"/>
                <w:sz w:val="20"/>
                <w:szCs w:val="20"/>
              </w:rPr>
              <w:t>Traçabilité</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F9DD3E3">
            <w:pPr>
              <w:spacing w:after="0"/>
            </w:pPr>
            <w:r>
              <w:rPr>
                <w:rFonts w:ascii="Calibri" w:hAnsi="Calibri" w:eastAsia="Calibri" w:cs="Calibri"/>
                <w:sz w:val="20"/>
                <w:szCs w:val="20"/>
              </w:rPr>
              <w:t>Les opérations sensibles doivent être journalisées dans des journaux protégés contre les modifications non autorisées.</w:t>
            </w:r>
          </w:p>
        </w:tc>
      </w:tr>
      <w:tr w14:paraId="3C44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43A204E">
            <w:pPr>
              <w:spacing w:after="0"/>
            </w:pPr>
            <w:r>
              <w:rPr>
                <w:rFonts w:ascii="Calibri" w:hAnsi="Calibri" w:eastAsia="Calibri" w:cs="Calibri"/>
                <w:b/>
                <w:bCs/>
                <w:color w:val="2E75B6"/>
                <w:sz w:val="20"/>
                <w:szCs w:val="20"/>
              </w:rPr>
              <w:t>BNF10</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1075AD0">
            <w:pPr>
              <w:spacing w:after="0"/>
            </w:pPr>
            <w:r>
              <w:rPr>
                <w:rFonts w:ascii="Calibri" w:hAnsi="Calibri" w:eastAsia="Calibri" w:cs="Calibri"/>
                <w:sz w:val="20"/>
                <w:szCs w:val="20"/>
              </w:rPr>
              <w:t>Maintenabilité</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4650080">
            <w:pPr>
              <w:spacing w:after="0"/>
            </w:pPr>
            <w:r>
              <w:rPr>
                <w:rFonts w:ascii="Calibri" w:hAnsi="Calibri" w:eastAsia="Calibri" w:cs="Calibri"/>
                <w:sz w:val="20"/>
                <w:szCs w:val="20"/>
              </w:rPr>
              <w:t>Le code doit être organisé en modules afin de faciliter la correction des erreurs et l’ajout de fonctionnalités.</w:t>
            </w:r>
          </w:p>
        </w:tc>
      </w:tr>
      <w:tr w14:paraId="4AC7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34088CC">
            <w:pPr>
              <w:spacing w:after="0"/>
            </w:pPr>
            <w:r>
              <w:rPr>
                <w:rFonts w:ascii="Calibri" w:hAnsi="Calibri" w:eastAsia="Calibri" w:cs="Calibri"/>
                <w:b/>
                <w:bCs/>
                <w:color w:val="2E75B6"/>
                <w:sz w:val="20"/>
                <w:szCs w:val="20"/>
              </w:rPr>
              <w:t>BNF11</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657551E">
            <w:pPr>
              <w:spacing w:after="0"/>
            </w:pPr>
            <w:r>
              <w:rPr>
                <w:rFonts w:ascii="Calibri" w:hAnsi="Calibri" w:eastAsia="Calibri" w:cs="Calibri"/>
                <w:sz w:val="20"/>
                <w:szCs w:val="20"/>
              </w:rPr>
              <w:t>Compatibilité</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FFA6F53">
            <w:pPr>
              <w:spacing w:after="0"/>
            </w:pPr>
            <w:r>
              <w:rPr>
                <w:rFonts w:ascii="Calibri" w:hAnsi="Calibri" w:eastAsia="Calibri" w:cs="Calibri"/>
                <w:sz w:val="20"/>
                <w:szCs w:val="20"/>
              </w:rPr>
              <w:t>Le logiciel doit fonctionner sur les systèmes et navigateurs retenus pour le déploiement.</w:t>
            </w:r>
          </w:p>
        </w:tc>
      </w:tr>
      <w:tr w14:paraId="29787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ED82A2A">
            <w:pPr>
              <w:spacing w:after="0"/>
            </w:pPr>
            <w:r>
              <w:rPr>
                <w:rFonts w:ascii="Calibri" w:hAnsi="Calibri" w:eastAsia="Calibri" w:cs="Calibri"/>
                <w:b/>
                <w:bCs/>
                <w:color w:val="2E75B6"/>
                <w:sz w:val="20"/>
                <w:szCs w:val="20"/>
              </w:rPr>
              <w:t>BNF12</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F8CD5A4">
            <w:pPr>
              <w:spacing w:after="0"/>
            </w:pPr>
            <w:r>
              <w:rPr>
                <w:rFonts w:ascii="Calibri" w:hAnsi="Calibri" w:eastAsia="Calibri" w:cs="Calibri"/>
                <w:sz w:val="20"/>
                <w:szCs w:val="20"/>
              </w:rPr>
              <w:t>Évolutivité</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B823012">
            <w:pPr>
              <w:spacing w:after="0"/>
            </w:pPr>
            <w:r>
              <w:rPr>
                <w:rFonts w:ascii="Calibri" w:hAnsi="Calibri" w:eastAsia="Calibri" w:cs="Calibri"/>
                <w:sz w:val="20"/>
                <w:szCs w:val="20"/>
              </w:rPr>
              <w:t>Le système doit permettre l’ajout de nouveaux examens et de nouvelles fonctionnalités sans refonte complète.</w:t>
            </w:r>
          </w:p>
        </w:tc>
      </w:tr>
      <w:tr w14:paraId="697F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EC6971B">
            <w:pPr>
              <w:spacing w:after="0"/>
            </w:pPr>
            <w:r>
              <w:rPr>
                <w:rFonts w:ascii="Calibri" w:hAnsi="Calibri" w:eastAsia="Calibri" w:cs="Calibri"/>
                <w:b/>
                <w:bCs/>
                <w:color w:val="2E75B6"/>
                <w:sz w:val="20"/>
                <w:szCs w:val="20"/>
              </w:rPr>
              <w:t>BNF13</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D4788C4">
            <w:pPr>
              <w:spacing w:after="0"/>
            </w:pPr>
            <w:r>
              <w:rPr>
                <w:rFonts w:ascii="Calibri" w:hAnsi="Calibri" w:eastAsia="Calibri" w:cs="Calibri"/>
                <w:sz w:val="20"/>
                <w:szCs w:val="20"/>
              </w:rPr>
              <w:t>Protection des échanges</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ED464FD">
            <w:pPr>
              <w:spacing w:after="0"/>
            </w:pPr>
            <w:r>
              <w:rPr>
                <w:rFonts w:ascii="Calibri" w:hAnsi="Calibri" w:eastAsia="Calibri" w:cs="Calibri"/>
                <w:sz w:val="20"/>
                <w:szCs w:val="20"/>
              </w:rPr>
              <w:t>Les échanges entre le portail patient et le serveur doivent être protégés par HTTPS en production.</w:t>
            </w:r>
          </w:p>
        </w:tc>
      </w:tr>
      <w:tr w14:paraId="3F5E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B70679F">
            <w:pPr>
              <w:spacing w:after="0"/>
            </w:pPr>
            <w:r>
              <w:rPr>
                <w:rFonts w:ascii="Calibri" w:hAnsi="Calibri" w:eastAsia="Calibri" w:cs="Calibri"/>
                <w:b/>
                <w:bCs/>
                <w:color w:val="2E75B6"/>
                <w:sz w:val="20"/>
                <w:szCs w:val="20"/>
              </w:rPr>
              <w:t>BNF14</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EDC6F34">
            <w:pPr>
              <w:spacing w:after="0"/>
            </w:pPr>
            <w:r>
              <w:rPr>
                <w:rFonts w:ascii="Calibri" w:hAnsi="Calibri" w:eastAsia="Calibri" w:cs="Calibri"/>
                <w:sz w:val="20"/>
                <w:szCs w:val="20"/>
              </w:rPr>
              <w:t>Protection des accès numériques</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D259617">
            <w:pPr>
              <w:spacing w:after="0"/>
            </w:pPr>
            <w:r>
              <w:rPr>
                <w:rFonts w:ascii="Calibri" w:hAnsi="Calibri" w:eastAsia="Calibri" w:cs="Calibri"/>
                <w:sz w:val="20"/>
                <w:szCs w:val="20"/>
              </w:rPr>
              <w:t>Les codes temporaires doivent expirer, les tentatives doivent être limitées et les sessions doivent être protégées.</w:t>
            </w:r>
          </w:p>
        </w:tc>
      </w:tr>
      <w:tr w14:paraId="5935A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9862539">
            <w:pPr>
              <w:spacing w:after="0"/>
            </w:pPr>
            <w:r>
              <w:rPr>
                <w:rFonts w:ascii="Calibri" w:hAnsi="Calibri" w:eastAsia="Calibri" w:cs="Calibri"/>
                <w:b/>
                <w:bCs/>
                <w:color w:val="2E75B6"/>
                <w:sz w:val="20"/>
                <w:szCs w:val="20"/>
              </w:rPr>
              <w:t>BNF15</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6C5C48F">
            <w:pPr>
              <w:spacing w:after="0"/>
            </w:pPr>
            <w:r>
              <w:rPr>
                <w:rFonts w:ascii="Calibri" w:hAnsi="Calibri" w:eastAsia="Calibri" w:cs="Calibri"/>
                <w:sz w:val="20"/>
                <w:szCs w:val="20"/>
              </w:rPr>
              <w:t>Fiabilité des notifications</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6992E96">
            <w:pPr>
              <w:spacing w:after="0"/>
            </w:pPr>
            <w:r>
              <w:rPr>
                <w:rFonts w:ascii="Calibri" w:hAnsi="Calibri" w:eastAsia="Calibri" w:cs="Calibri"/>
                <w:sz w:val="20"/>
                <w:szCs w:val="20"/>
              </w:rPr>
              <w:t>Le système doit gérer les échecs d’envoi des SMS et des e-mails et permettre leur identification.</w:t>
            </w:r>
          </w:p>
        </w:tc>
      </w:tr>
      <w:tr w14:paraId="5E2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3197023">
            <w:pPr>
              <w:spacing w:after="0"/>
            </w:pPr>
            <w:r>
              <w:rPr>
                <w:rFonts w:ascii="Calibri" w:hAnsi="Calibri" w:eastAsia="Calibri" w:cs="Calibri"/>
                <w:b/>
                <w:bCs/>
                <w:color w:val="2E75B6"/>
                <w:sz w:val="20"/>
                <w:szCs w:val="20"/>
              </w:rPr>
              <w:t>BNF16</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1E413C6">
            <w:pPr>
              <w:spacing w:after="0"/>
            </w:pPr>
            <w:r>
              <w:rPr>
                <w:rFonts w:ascii="Calibri" w:hAnsi="Calibri" w:eastAsia="Calibri" w:cs="Calibri"/>
                <w:sz w:val="20"/>
                <w:szCs w:val="20"/>
              </w:rPr>
              <w:t>Fiabilité des documents</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ED0FE20">
            <w:pPr>
              <w:spacing w:after="0"/>
            </w:pPr>
            <w:r>
              <w:rPr>
                <w:rFonts w:ascii="Calibri" w:hAnsi="Calibri" w:eastAsia="Calibri" w:cs="Calibri"/>
                <w:sz w:val="20"/>
                <w:szCs w:val="20"/>
              </w:rPr>
              <w:t>Le compte rendu généré doit correspondre aux résultats validés enregistrés dans le système.</w:t>
            </w:r>
          </w:p>
        </w:tc>
      </w:tr>
      <w:tr w14:paraId="0EADE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9BACEB7">
            <w:pPr>
              <w:spacing w:after="0"/>
            </w:pPr>
            <w:r>
              <w:rPr>
                <w:rFonts w:ascii="Calibri" w:hAnsi="Calibri" w:eastAsia="Calibri" w:cs="Calibri"/>
                <w:b/>
                <w:bCs/>
                <w:color w:val="2E75B6"/>
                <w:sz w:val="20"/>
                <w:szCs w:val="20"/>
              </w:rPr>
              <w:t>BNF17</w:t>
            </w:r>
          </w:p>
        </w:tc>
        <w:tc>
          <w:tcPr>
            <w:tcW w:w="20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3C669A6">
            <w:pPr>
              <w:spacing w:after="0"/>
            </w:pPr>
            <w:r>
              <w:rPr>
                <w:rFonts w:ascii="Calibri" w:hAnsi="Calibri" w:eastAsia="Calibri" w:cs="Calibri"/>
                <w:sz w:val="20"/>
                <w:szCs w:val="20"/>
              </w:rPr>
              <w:t>Confidentialité physique</w:t>
            </w:r>
          </w:p>
        </w:tc>
        <w:tc>
          <w:tcPr>
            <w:tcW w:w="6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B0E46E3">
            <w:pPr>
              <w:spacing w:after="0"/>
            </w:pPr>
            <w:r>
              <w:rPr>
                <w:rFonts w:ascii="Calibri" w:hAnsi="Calibri" w:eastAsia="Calibri" w:cs="Calibri"/>
                <w:sz w:val="20"/>
                <w:szCs w:val="20"/>
              </w:rPr>
              <w:t>Les comptes rendus imprimés doivent être conservés et remis de manière à limiter l’accès par des personnes non autorisées.</w:t>
            </w:r>
          </w:p>
        </w:tc>
      </w:tr>
      <w:tr w14:paraId="5A45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C36877F">
            <w:pPr>
              <w:spacing w:after="0"/>
            </w:pPr>
            <w:r>
              <w:rPr>
                <w:rFonts w:ascii="Calibri" w:hAnsi="Calibri" w:eastAsia="Calibri" w:cs="Calibri"/>
                <w:b/>
                <w:bCs/>
                <w:color w:val="2E75B6"/>
                <w:sz w:val="20"/>
                <w:szCs w:val="20"/>
              </w:rPr>
              <w:t>BNF18</w:t>
            </w:r>
          </w:p>
        </w:tc>
        <w:tc>
          <w:tcPr>
            <w:tcW w:w="20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35092BF">
            <w:pPr>
              <w:spacing w:after="0"/>
            </w:pPr>
            <w:r>
              <w:rPr>
                <w:rFonts w:ascii="Calibri" w:hAnsi="Calibri" w:eastAsia="Calibri" w:cs="Calibri"/>
                <w:sz w:val="20"/>
                <w:szCs w:val="20"/>
              </w:rPr>
              <w:t>Conformité</w:t>
            </w:r>
          </w:p>
        </w:tc>
        <w:tc>
          <w:tcPr>
            <w:tcW w:w="6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1CA3D3D5">
            <w:pPr>
              <w:spacing w:after="0"/>
            </w:pPr>
            <w:r>
              <w:rPr>
                <w:rFonts w:ascii="Calibri" w:hAnsi="Calibri" w:eastAsia="Calibri" w:cs="Calibri"/>
                <w:sz w:val="20"/>
                <w:szCs w:val="20"/>
              </w:rPr>
              <w:t>La solution devra respecter les exigences applicables en Côte d’Ivoire relatives aux données personnelles et aux données de santé.</w:t>
            </w:r>
          </w:p>
        </w:tc>
      </w:tr>
    </w:tbl>
    <w:p w14:paraId="17CEEB85">
      <w:pPr>
        <w:spacing w:after="10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6A6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5B6" w:sz="24" w:space="0"/>
              <w:bottom w:val="nil"/>
              <w:right w:val="nil"/>
            </w:tcBorders>
            <w:shd w:val="clear" w:color="auto" w:fill="EAF1F8"/>
            <w:tcMar>
              <w:top w:w="110" w:type="dxa"/>
              <w:left w:w="200" w:type="dxa"/>
              <w:bottom w:w="110" w:type="dxa"/>
              <w:right w:w="200" w:type="dxa"/>
            </w:tcMar>
          </w:tcPr>
          <w:p w14:paraId="0B8E52AD">
            <w:pPr>
              <w:spacing w:after="0" w:line="276" w:lineRule="auto"/>
            </w:pPr>
            <w:r>
              <w:rPr>
                <w:rFonts w:ascii="Calibri" w:hAnsi="Calibri" w:eastAsia="Calibri" w:cs="Calibri"/>
                <w:b/>
                <w:bCs/>
                <w:color w:val="2E75B6"/>
              </w:rPr>
              <w:t xml:space="preserve">À noter : </w:t>
            </w:r>
            <w:r>
              <w:rPr>
                <w:rFonts w:ascii="Calibri" w:hAnsi="Calibri" w:eastAsia="Calibri" w:cs="Calibri"/>
                <w:color w:val="333333"/>
              </w:rPr>
              <w:t>Les exigences de performance devront être vérifiées pendant les tests. Les délais exacts, la fréquence des sauvegardes et les durées de conservation seront précisés selon les contraintes de la clinique.</w:t>
            </w:r>
          </w:p>
        </w:tc>
      </w:tr>
    </w:tbl>
    <w:p w14:paraId="21B0D9F8">
      <w:pPr>
        <w:spacing w:after="120"/>
      </w:pPr>
    </w:p>
    <w:p w14:paraId="32B50A9A">
      <w:pPr>
        <w:pStyle w:val="2"/>
      </w:pPr>
      <w:r>
        <w:rPr>
          <w:rFonts w:ascii="Calibri" w:hAnsi="Calibri" w:eastAsia="Calibri" w:cs="Calibri"/>
        </w:rPr>
        <w:t>7. Règles de gestion</w:t>
      </w:r>
    </w:p>
    <w:p w14:paraId="525D077F">
      <w:pPr>
        <w:spacing w:after="120" w:line="276" w:lineRule="auto"/>
      </w:pPr>
      <w:r>
        <w:rPr>
          <w:rFonts w:ascii="Calibri" w:hAnsi="Calibri" w:eastAsia="Calibri" w:cs="Calibri"/>
        </w:rPr>
        <w:t>Les règles de gestion définissent les conditions que le logiciel doit obligatoirement respecter, indépendamment de la manière dont les écrans seront conçus.</w:t>
      </w:r>
    </w:p>
    <w:p w14:paraId="496C8FCB">
      <w:pPr>
        <w:pStyle w:val="3"/>
      </w:pPr>
      <w:r>
        <w:rPr>
          <w:rFonts w:ascii="Calibri" w:hAnsi="Calibri" w:eastAsia="Calibri" w:cs="Calibri"/>
        </w:rPr>
        <w:t>7.1. Règles relatives aux patients et aux demandes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538"/>
      </w:tblGrid>
      <w:tr w14:paraId="21D3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29C762BD">
            <w:pPr>
              <w:spacing w:after="0"/>
            </w:pPr>
            <w:r>
              <w:rPr>
                <w:rFonts w:ascii="Calibri" w:hAnsi="Calibri" w:eastAsia="Calibri" w:cs="Calibri"/>
                <w:b/>
                <w:bCs/>
                <w:color w:val="FFFFFF"/>
                <w:sz w:val="20"/>
                <w:szCs w:val="20"/>
              </w:rPr>
              <w:t>Réf.</w:t>
            </w:r>
          </w:p>
        </w:tc>
        <w:tc>
          <w:tcPr>
            <w:tcW w:w="85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209B64C9">
            <w:pPr>
              <w:spacing w:after="0"/>
            </w:pPr>
            <w:r>
              <w:rPr>
                <w:rFonts w:ascii="Calibri" w:hAnsi="Calibri" w:eastAsia="Calibri" w:cs="Calibri"/>
                <w:b/>
                <w:bCs/>
                <w:color w:val="FFFFFF"/>
                <w:sz w:val="20"/>
                <w:szCs w:val="20"/>
              </w:rPr>
              <w:t>Règle de gestion</w:t>
            </w:r>
          </w:p>
        </w:tc>
      </w:tr>
      <w:tr w14:paraId="1335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468D724">
            <w:pPr>
              <w:spacing w:after="0"/>
            </w:pPr>
            <w:r>
              <w:rPr>
                <w:rFonts w:ascii="Calibri" w:hAnsi="Calibri" w:eastAsia="Calibri" w:cs="Calibri"/>
                <w:b/>
                <w:bCs/>
                <w:color w:val="2E75B6"/>
                <w:sz w:val="20"/>
                <w:szCs w:val="20"/>
              </w:rPr>
              <w:t>RG01</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98F9202">
            <w:pPr>
              <w:spacing w:after="0"/>
            </w:pPr>
            <w:r>
              <w:rPr>
                <w:rFonts w:ascii="Calibri" w:hAnsi="Calibri" w:eastAsia="Calibri" w:cs="Calibri"/>
                <w:sz w:val="20"/>
                <w:szCs w:val="20"/>
              </w:rPr>
              <w:t>Chaque patient doit posséder un numéro de dossier unique.</w:t>
            </w:r>
          </w:p>
        </w:tc>
      </w:tr>
      <w:tr w14:paraId="40B7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1679A373">
            <w:pPr>
              <w:spacing w:after="0"/>
            </w:pPr>
            <w:r>
              <w:rPr>
                <w:rFonts w:ascii="Calibri" w:hAnsi="Calibri" w:eastAsia="Calibri" w:cs="Calibri"/>
                <w:b/>
                <w:bCs/>
                <w:color w:val="2E75B6"/>
                <w:sz w:val="20"/>
                <w:szCs w:val="20"/>
              </w:rPr>
              <w:t>RG02</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2EF417A">
            <w:pPr>
              <w:spacing w:after="0"/>
            </w:pPr>
            <w:r>
              <w:rPr>
                <w:rFonts w:ascii="Calibri" w:hAnsi="Calibri" w:eastAsia="Calibri" w:cs="Calibri"/>
                <w:sz w:val="20"/>
                <w:szCs w:val="20"/>
              </w:rPr>
              <w:t>Avant de créer un nouveau dossier, la réceptionniste doit rechercher si le patient possède déjà un dossier.</w:t>
            </w:r>
          </w:p>
        </w:tc>
      </w:tr>
      <w:tr w14:paraId="4058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14E31CA">
            <w:pPr>
              <w:spacing w:after="0"/>
            </w:pPr>
            <w:r>
              <w:rPr>
                <w:rFonts w:ascii="Calibri" w:hAnsi="Calibri" w:eastAsia="Calibri" w:cs="Calibri"/>
                <w:b/>
                <w:bCs/>
                <w:color w:val="2E75B6"/>
                <w:sz w:val="20"/>
                <w:szCs w:val="20"/>
              </w:rPr>
              <w:t>RG03</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0563E17">
            <w:pPr>
              <w:spacing w:after="0"/>
            </w:pPr>
            <w:r>
              <w:rPr>
                <w:rFonts w:ascii="Calibri" w:hAnsi="Calibri" w:eastAsia="Calibri" w:cs="Calibri"/>
                <w:sz w:val="20"/>
                <w:szCs w:val="20"/>
              </w:rPr>
              <w:t>Chaque demande d’examens doit être associée à un seul dossier patient.</w:t>
            </w:r>
          </w:p>
        </w:tc>
      </w:tr>
      <w:tr w14:paraId="0FBE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45DA35C">
            <w:pPr>
              <w:spacing w:after="0"/>
            </w:pPr>
            <w:r>
              <w:rPr>
                <w:rFonts w:ascii="Calibri" w:hAnsi="Calibri" w:eastAsia="Calibri" w:cs="Calibri"/>
                <w:b/>
                <w:bCs/>
                <w:color w:val="2E75B6"/>
                <w:sz w:val="20"/>
                <w:szCs w:val="20"/>
              </w:rPr>
              <w:t>RG04</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B0EE9BE">
            <w:pPr>
              <w:spacing w:after="0"/>
            </w:pPr>
            <w:r>
              <w:rPr>
                <w:rFonts w:ascii="Calibri" w:hAnsi="Calibri" w:eastAsia="Calibri" w:cs="Calibri"/>
                <w:sz w:val="20"/>
                <w:szCs w:val="20"/>
              </w:rPr>
              <w:t>Un patient peut posséder plusieurs demandes d’examens au cours du temps.</w:t>
            </w:r>
          </w:p>
        </w:tc>
      </w:tr>
      <w:tr w14:paraId="2695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36AE2D7">
            <w:pPr>
              <w:spacing w:after="0"/>
            </w:pPr>
            <w:r>
              <w:rPr>
                <w:rFonts w:ascii="Calibri" w:hAnsi="Calibri" w:eastAsia="Calibri" w:cs="Calibri"/>
                <w:b/>
                <w:bCs/>
                <w:color w:val="2E75B6"/>
                <w:sz w:val="20"/>
                <w:szCs w:val="20"/>
              </w:rPr>
              <w:t>RG05</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8BA6AA7">
            <w:pPr>
              <w:spacing w:after="0"/>
            </w:pPr>
            <w:r>
              <w:rPr>
                <w:rFonts w:ascii="Calibri" w:hAnsi="Calibri" w:eastAsia="Calibri" w:cs="Calibri"/>
                <w:sz w:val="20"/>
                <w:szCs w:val="20"/>
              </w:rPr>
              <w:t>Chaque demande doit posséder une référence unique permettant de la retrouver indépendamment des autres demandes du patient.</w:t>
            </w:r>
          </w:p>
        </w:tc>
      </w:tr>
      <w:tr w14:paraId="70DF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1C7DB36F">
            <w:pPr>
              <w:spacing w:after="0"/>
            </w:pPr>
            <w:r>
              <w:rPr>
                <w:rFonts w:ascii="Calibri" w:hAnsi="Calibri" w:eastAsia="Calibri" w:cs="Calibri"/>
                <w:b/>
                <w:bCs/>
                <w:color w:val="2E75B6"/>
                <w:sz w:val="20"/>
                <w:szCs w:val="20"/>
              </w:rPr>
              <w:t>RG06</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46DE192">
            <w:pPr>
              <w:spacing w:after="0"/>
            </w:pPr>
            <w:r>
              <w:rPr>
                <w:rFonts w:ascii="Calibri" w:hAnsi="Calibri" w:eastAsia="Calibri" w:cs="Calibri"/>
                <w:sz w:val="20"/>
                <w:szCs w:val="20"/>
              </w:rPr>
              <w:t>Une demande peut contenir un ou plusieurs examens.</w:t>
            </w:r>
          </w:p>
        </w:tc>
      </w:tr>
      <w:tr w14:paraId="0576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91C2858">
            <w:pPr>
              <w:spacing w:after="0"/>
            </w:pPr>
            <w:r>
              <w:rPr>
                <w:rFonts w:ascii="Calibri" w:hAnsi="Calibri" w:eastAsia="Calibri" w:cs="Calibri"/>
                <w:b/>
                <w:bCs/>
                <w:color w:val="2E75B6"/>
                <w:sz w:val="20"/>
                <w:szCs w:val="20"/>
              </w:rPr>
              <w:t>RG07</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F14BE79">
            <w:pPr>
              <w:spacing w:after="0"/>
            </w:pPr>
            <w:r>
              <w:rPr>
                <w:rFonts w:ascii="Calibri" w:hAnsi="Calibri" w:eastAsia="Calibri" w:cs="Calibri"/>
                <w:sz w:val="20"/>
                <w:szCs w:val="20"/>
              </w:rPr>
              <w:t>Le mode de réception des résultats doit être enregistré pour chaque demande.</w:t>
            </w:r>
          </w:p>
        </w:tc>
      </w:tr>
      <w:tr w14:paraId="738B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9585A11">
            <w:pPr>
              <w:spacing w:after="0"/>
            </w:pPr>
            <w:r>
              <w:rPr>
                <w:rFonts w:ascii="Calibri" w:hAnsi="Calibri" w:eastAsia="Calibri" w:cs="Calibri"/>
                <w:b/>
                <w:bCs/>
                <w:color w:val="2E75B6"/>
                <w:sz w:val="20"/>
                <w:szCs w:val="20"/>
              </w:rPr>
              <w:t>RG08</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2D0B3EF">
            <w:pPr>
              <w:spacing w:after="0"/>
            </w:pPr>
            <w:r>
              <w:rPr>
                <w:rFonts w:ascii="Calibri" w:hAnsi="Calibri" w:eastAsia="Calibri" w:cs="Calibri"/>
                <w:sz w:val="20"/>
                <w:szCs w:val="20"/>
              </w:rPr>
              <w:t>La fiche de laboratoire doit comporter le numéro du dossier patient, la référence de la demande et la liste des examens concernés.</w:t>
            </w:r>
          </w:p>
        </w:tc>
      </w:tr>
    </w:tbl>
    <w:p w14:paraId="39C33F6B">
      <w:pPr>
        <w:pStyle w:val="3"/>
      </w:pPr>
      <w:r>
        <w:rPr>
          <w:rFonts w:ascii="Calibri" w:hAnsi="Calibri" w:eastAsia="Calibri" w:cs="Calibri"/>
        </w:rPr>
        <w:t>7.2. Règles relatives aux résultats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538"/>
      </w:tblGrid>
      <w:tr w14:paraId="4CFF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217D27C3">
            <w:pPr>
              <w:spacing w:after="0"/>
            </w:pPr>
            <w:r>
              <w:rPr>
                <w:rFonts w:ascii="Calibri" w:hAnsi="Calibri" w:eastAsia="Calibri" w:cs="Calibri"/>
                <w:b/>
                <w:bCs/>
                <w:color w:val="FFFFFF"/>
                <w:sz w:val="20"/>
                <w:szCs w:val="20"/>
              </w:rPr>
              <w:t>Réf.</w:t>
            </w:r>
          </w:p>
        </w:tc>
        <w:tc>
          <w:tcPr>
            <w:tcW w:w="85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2C3DEEEE">
            <w:pPr>
              <w:spacing w:after="0"/>
            </w:pPr>
            <w:r>
              <w:rPr>
                <w:rFonts w:ascii="Calibri" w:hAnsi="Calibri" w:eastAsia="Calibri" w:cs="Calibri"/>
                <w:b/>
                <w:bCs/>
                <w:color w:val="FFFFFF"/>
                <w:sz w:val="20"/>
                <w:szCs w:val="20"/>
              </w:rPr>
              <w:t>Règle de gestion</w:t>
            </w:r>
          </w:p>
        </w:tc>
      </w:tr>
      <w:tr w14:paraId="224E9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08CFA8A">
            <w:pPr>
              <w:spacing w:after="0"/>
            </w:pPr>
            <w:r>
              <w:rPr>
                <w:rFonts w:ascii="Calibri" w:hAnsi="Calibri" w:eastAsia="Calibri" w:cs="Calibri"/>
                <w:b/>
                <w:bCs/>
                <w:color w:val="2E75B6"/>
                <w:sz w:val="20"/>
                <w:szCs w:val="20"/>
              </w:rPr>
              <w:t>RG09</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04147BD">
            <w:pPr>
              <w:spacing w:after="0"/>
            </w:pPr>
            <w:r>
              <w:rPr>
                <w:rFonts w:ascii="Calibri" w:hAnsi="Calibri" w:eastAsia="Calibri" w:cs="Calibri"/>
                <w:sz w:val="20"/>
                <w:szCs w:val="20"/>
              </w:rPr>
              <w:t>Un résultat doit être associé à un examen précis et à la demande correspondante.</w:t>
            </w:r>
          </w:p>
        </w:tc>
      </w:tr>
      <w:tr w14:paraId="61E7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9FE882C">
            <w:pPr>
              <w:spacing w:after="0"/>
            </w:pPr>
            <w:r>
              <w:rPr>
                <w:rFonts w:ascii="Calibri" w:hAnsi="Calibri" w:eastAsia="Calibri" w:cs="Calibri"/>
                <w:b/>
                <w:bCs/>
                <w:color w:val="2E75B6"/>
                <w:sz w:val="20"/>
                <w:szCs w:val="20"/>
              </w:rPr>
              <w:t>RG10</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9A7A29F">
            <w:pPr>
              <w:spacing w:after="0"/>
            </w:pPr>
            <w:r>
              <w:rPr>
                <w:rFonts w:ascii="Calibri" w:hAnsi="Calibri" w:eastAsia="Calibri" w:cs="Calibri"/>
                <w:sz w:val="20"/>
                <w:szCs w:val="20"/>
              </w:rPr>
              <w:t>Les résultats sont saisis à l’accueil à partir de la fiche papier transmise par le laboratoire.</w:t>
            </w:r>
          </w:p>
        </w:tc>
      </w:tr>
      <w:tr w14:paraId="43E2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42D0E8D">
            <w:pPr>
              <w:spacing w:after="0"/>
            </w:pPr>
            <w:r>
              <w:rPr>
                <w:rFonts w:ascii="Calibri" w:hAnsi="Calibri" w:eastAsia="Calibri" w:cs="Calibri"/>
                <w:b/>
                <w:bCs/>
                <w:color w:val="2E75B6"/>
                <w:sz w:val="20"/>
                <w:szCs w:val="20"/>
              </w:rPr>
              <w:t>RG11</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BABE523">
            <w:pPr>
              <w:spacing w:after="0"/>
            </w:pPr>
            <w:r>
              <w:rPr>
                <w:rFonts w:ascii="Calibri" w:hAnsi="Calibri" w:eastAsia="Calibri" w:cs="Calibri"/>
                <w:sz w:val="20"/>
                <w:szCs w:val="20"/>
              </w:rPr>
              <w:t>Un résultat ne peut pas être considéré comme définitif tant que les validations requises ne sont pas effectuées.</w:t>
            </w:r>
          </w:p>
        </w:tc>
      </w:tr>
      <w:tr w14:paraId="52C9B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4ED221D">
            <w:pPr>
              <w:spacing w:after="0"/>
            </w:pPr>
            <w:r>
              <w:rPr>
                <w:rFonts w:ascii="Calibri" w:hAnsi="Calibri" w:eastAsia="Calibri" w:cs="Calibri"/>
                <w:b/>
                <w:bCs/>
                <w:color w:val="2E75B6"/>
                <w:sz w:val="20"/>
                <w:szCs w:val="20"/>
              </w:rPr>
              <w:t>RG12</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C656485">
            <w:pPr>
              <w:spacing w:after="0"/>
            </w:pPr>
            <w:r>
              <w:rPr>
                <w:rFonts w:ascii="Calibri" w:hAnsi="Calibri" w:eastAsia="Calibri" w:cs="Calibri"/>
                <w:sz w:val="20"/>
                <w:szCs w:val="20"/>
              </w:rPr>
              <w:t>Un résultat incomplet ne peut pas être validé définitivement si des informations obligatoires manquent.</w:t>
            </w:r>
          </w:p>
        </w:tc>
      </w:tr>
      <w:tr w14:paraId="2FB4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CC4B9CF">
            <w:pPr>
              <w:spacing w:after="0"/>
            </w:pPr>
            <w:r>
              <w:rPr>
                <w:rFonts w:ascii="Calibri" w:hAnsi="Calibri" w:eastAsia="Calibri" w:cs="Calibri"/>
                <w:b/>
                <w:bCs/>
                <w:color w:val="2E75B6"/>
                <w:sz w:val="20"/>
                <w:szCs w:val="20"/>
              </w:rPr>
              <w:t>RG13</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AEA69F5">
            <w:pPr>
              <w:spacing w:after="0"/>
            </w:pPr>
            <w:r>
              <w:rPr>
                <w:rFonts w:ascii="Calibri" w:hAnsi="Calibri" w:eastAsia="Calibri" w:cs="Calibri"/>
                <w:sz w:val="20"/>
                <w:szCs w:val="20"/>
              </w:rPr>
              <w:t>Toute correction importante apportée à un résultat doit être effectuée par une personne autorisée et conserver une trace de la modification.</w:t>
            </w:r>
          </w:p>
        </w:tc>
      </w:tr>
      <w:tr w14:paraId="77B5A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4CBE5CA">
            <w:pPr>
              <w:spacing w:after="0"/>
            </w:pPr>
            <w:r>
              <w:rPr>
                <w:rFonts w:ascii="Calibri" w:hAnsi="Calibri" w:eastAsia="Calibri" w:cs="Calibri"/>
                <w:b/>
                <w:bCs/>
                <w:color w:val="2E75B6"/>
                <w:sz w:val="20"/>
                <w:szCs w:val="20"/>
              </w:rPr>
              <w:t>RG14</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EFF9726">
            <w:pPr>
              <w:spacing w:after="0"/>
            </w:pPr>
            <w:r>
              <w:rPr>
                <w:rFonts w:ascii="Calibri" w:hAnsi="Calibri" w:eastAsia="Calibri" w:cs="Calibri"/>
                <w:sz w:val="20"/>
                <w:szCs w:val="20"/>
              </w:rPr>
              <w:t>Le système doit distinguer les résultats en cours de saisie, en attente de validation, validés et disponibles pour la remise.</w:t>
            </w:r>
          </w:p>
        </w:tc>
      </w:tr>
      <w:tr w14:paraId="4FC7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B079BEA">
            <w:pPr>
              <w:spacing w:after="0"/>
            </w:pPr>
            <w:r>
              <w:rPr>
                <w:rFonts w:ascii="Calibri" w:hAnsi="Calibri" w:eastAsia="Calibri" w:cs="Calibri"/>
                <w:b/>
                <w:bCs/>
                <w:color w:val="2E75B6"/>
                <w:sz w:val="20"/>
                <w:szCs w:val="20"/>
              </w:rPr>
              <w:t>RG15</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9548E19">
            <w:pPr>
              <w:spacing w:after="0"/>
            </w:pPr>
            <w:r>
              <w:rPr>
                <w:rFonts w:ascii="Calibri" w:hAnsi="Calibri" w:eastAsia="Calibri" w:cs="Calibri"/>
                <w:sz w:val="20"/>
                <w:szCs w:val="20"/>
              </w:rPr>
              <w:t>La réceptionniste ne doit pas pouvoir modifier librement un résultat déjà validé sans suivre la procédure de correction autorisée.</w:t>
            </w:r>
          </w:p>
        </w:tc>
      </w:tr>
    </w:tbl>
    <w:p w14:paraId="274B1359">
      <w:pPr>
        <w:pStyle w:val="3"/>
      </w:pPr>
      <w:r>
        <w:rPr>
          <w:rFonts w:ascii="Calibri" w:hAnsi="Calibri" w:eastAsia="Calibri" w:cs="Calibri"/>
        </w:rPr>
        <w:t>7.3. Règles relatives à la remise des résultats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538"/>
      </w:tblGrid>
      <w:tr w14:paraId="7696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35FCD8BA">
            <w:pPr>
              <w:spacing w:after="0"/>
            </w:pPr>
            <w:r>
              <w:rPr>
                <w:rFonts w:ascii="Calibri" w:hAnsi="Calibri" w:eastAsia="Calibri" w:cs="Calibri"/>
                <w:b/>
                <w:bCs/>
                <w:color w:val="FFFFFF"/>
                <w:sz w:val="20"/>
                <w:szCs w:val="20"/>
              </w:rPr>
              <w:t>Réf.</w:t>
            </w:r>
          </w:p>
        </w:tc>
        <w:tc>
          <w:tcPr>
            <w:tcW w:w="85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56C987C8">
            <w:pPr>
              <w:spacing w:after="0"/>
            </w:pPr>
            <w:r>
              <w:rPr>
                <w:rFonts w:ascii="Calibri" w:hAnsi="Calibri" w:eastAsia="Calibri" w:cs="Calibri"/>
                <w:b/>
                <w:bCs/>
                <w:color w:val="FFFFFF"/>
                <w:sz w:val="20"/>
                <w:szCs w:val="20"/>
              </w:rPr>
              <w:t>Règle de gestion</w:t>
            </w:r>
          </w:p>
        </w:tc>
      </w:tr>
      <w:tr w14:paraId="5D12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E6E38A4">
            <w:pPr>
              <w:spacing w:after="0"/>
            </w:pPr>
            <w:r>
              <w:rPr>
                <w:rFonts w:ascii="Calibri" w:hAnsi="Calibri" w:eastAsia="Calibri" w:cs="Calibri"/>
                <w:b/>
                <w:bCs/>
                <w:color w:val="2E75B6"/>
                <w:sz w:val="20"/>
                <w:szCs w:val="20"/>
              </w:rPr>
              <w:t>RG16</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E2ACEB5">
            <w:pPr>
              <w:spacing w:after="0"/>
            </w:pPr>
            <w:r>
              <w:rPr>
                <w:rFonts w:ascii="Calibri" w:hAnsi="Calibri" w:eastAsia="Calibri" w:cs="Calibri"/>
                <w:sz w:val="20"/>
                <w:szCs w:val="20"/>
              </w:rPr>
              <w:t>Seuls les résultats ayant satisfait aux exigences de validation peuvent être transmis comme définitifs.</w:t>
            </w:r>
          </w:p>
        </w:tc>
      </w:tr>
      <w:tr w14:paraId="06DA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6CE4010">
            <w:pPr>
              <w:spacing w:after="0"/>
            </w:pPr>
            <w:r>
              <w:rPr>
                <w:rFonts w:ascii="Calibri" w:hAnsi="Calibri" w:eastAsia="Calibri" w:cs="Calibri"/>
                <w:b/>
                <w:bCs/>
                <w:color w:val="2E75B6"/>
                <w:sz w:val="20"/>
                <w:szCs w:val="20"/>
              </w:rPr>
              <w:t>RG17</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0037E05">
            <w:pPr>
              <w:spacing w:after="0"/>
            </w:pPr>
            <w:r>
              <w:rPr>
                <w:rFonts w:ascii="Calibri" w:hAnsi="Calibri" w:eastAsia="Calibri" w:cs="Calibri"/>
                <w:sz w:val="20"/>
                <w:szCs w:val="20"/>
              </w:rPr>
              <w:t>La remise physique et la remise numérique doivent être suivies séparément.</w:t>
            </w:r>
          </w:p>
        </w:tc>
      </w:tr>
      <w:tr w14:paraId="6012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9F7B5DD">
            <w:pPr>
              <w:spacing w:after="0"/>
            </w:pPr>
            <w:r>
              <w:rPr>
                <w:rFonts w:ascii="Calibri" w:hAnsi="Calibri" w:eastAsia="Calibri" w:cs="Calibri"/>
                <w:b/>
                <w:bCs/>
                <w:color w:val="2E75B6"/>
                <w:sz w:val="20"/>
                <w:szCs w:val="20"/>
              </w:rPr>
              <w:t>RG18</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D3A730A">
            <w:pPr>
              <w:spacing w:after="0"/>
            </w:pPr>
            <w:r>
              <w:rPr>
                <w:rFonts w:ascii="Calibri" w:hAnsi="Calibri" w:eastAsia="Calibri" w:cs="Calibri"/>
                <w:sz w:val="20"/>
                <w:szCs w:val="20"/>
              </w:rPr>
              <w:t>Pour une remise numérique, le système doit vérifier les informations du patient et envoyer un code à usage unique au numéro de téléphone déjà vérifié.</w:t>
            </w:r>
          </w:p>
        </w:tc>
      </w:tr>
      <w:tr w14:paraId="1828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52128D7">
            <w:pPr>
              <w:spacing w:after="0"/>
            </w:pPr>
            <w:r>
              <w:rPr>
                <w:rFonts w:ascii="Calibri" w:hAnsi="Calibri" w:eastAsia="Calibri" w:cs="Calibri"/>
                <w:b/>
                <w:bCs/>
                <w:color w:val="2E75B6"/>
                <w:sz w:val="20"/>
                <w:szCs w:val="20"/>
              </w:rPr>
              <w:t>RG19</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D0B4D30">
            <w:pPr>
              <w:spacing w:after="0"/>
            </w:pPr>
            <w:r>
              <w:rPr>
                <w:rFonts w:ascii="Calibri" w:hAnsi="Calibri" w:eastAsia="Calibri" w:cs="Calibri"/>
                <w:sz w:val="20"/>
                <w:szCs w:val="20"/>
              </w:rPr>
              <w:t>Le code de vérification doit avoir une durée de validité limitée et ne doit pas pouvoir être réutilisé après son utilisation ou son expiration.</w:t>
            </w:r>
          </w:p>
        </w:tc>
      </w:tr>
      <w:tr w14:paraId="67CA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D4A6BBA">
            <w:pPr>
              <w:spacing w:after="0"/>
            </w:pPr>
            <w:r>
              <w:rPr>
                <w:rFonts w:ascii="Calibri" w:hAnsi="Calibri" w:eastAsia="Calibri" w:cs="Calibri"/>
                <w:b/>
                <w:bCs/>
                <w:color w:val="2E75B6"/>
                <w:sz w:val="20"/>
                <w:szCs w:val="20"/>
              </w:rPr>
              <w:t>RG20</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74204D2">
            <w:pPr>
              <w:spacing w:after="0"/>
            </w:pPr>
            <w:r>
              <w:rPr>
                <w:rFonts w:ascii="Calibri" w:hAnsi="Calibri" w:eastAsia="Calibri" w:cs="Calibri"/>
                <w:sz w:val="20"/>
                <w:szCs w:val="20"/>
              </w:rPr>
              <w:t>Le patient ne doit accéder qu’aux comptes rendus qui lui sont destinés et dont la consultation est autorisée.</w:t>
            </w:r>
          </w:p>
        </w:tc>
      </w:tr>
      <w:tr w14:paraId="337B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58CCB57">
            <w:pPr>
              <w:spacing w:after="0"/>
            </w:pPr>
            <w:r>
              <w:rPr>
                <w:rFonts w:ascii="Calibri" w:hAnsi="Calibri" w:eastAsia="Calibri" w:cs="Calibri"/>
                <w:b/>
                <w:bCs/>
                <w:color w:val="2E75B6"/>
                <w:sz w:val="20"/>
                <w:szCs w:val="20"/>
              </w:rPr>
              <w:t>RG21</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C2815CE">
            <w:pPr>
              <w:spacing w:after="0"/>
            </w:pPr>
            <w:r>
              <w:rPr>
                <w:rFonts w:ascii="Calibri" w:hAnsi="Calibri" w:eastAsia="Calibri" w:cs="Calibri"/>
                <w:sz w:val="20"/>
                <w:szCs w:val="20"/>
              </w:rPr>
              <w:t>Pour une remise physique, l’identité du patient ou l’autorisation de son représentant doit être vérifiée avant la remise.</w:t>
            </w:r>
          </w:p>
        </w:tc>
      </w:tr>
      <w:tr w14:paraId="3953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937238F">
            <w:pPr>
              <w:spacing w:after="0"/>
            </w:pPr>
            <w:r>
              <w:rPr>
                <w:rFonts w:ascii="Calibri" w:hAnsi="Calibri" w:eastAsia="Calibri" w:cs="Calibri"/>
                <w:b/>
                <w:bCs/>
                <w:color w:val="2E75B6"/>
                <w:sz w:val="20"/>
                <w:szCs w:val="20"/>
              </w:rPr>
              <w:t>RG22</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367EAA3">
            <w:pPr>
              <w:spacing w:after="0"/>
            </w:pPr>
            <w:r>
              <w:rPr>
                <w:rFonts w:ascii="Calibri" w:hAnsi="Calibri" w:eastAsia="Calibri" w:cs="Calibri"/>
                <w:sz w:val="20"/>
                <w:szCs w:val="20"/>
              </w:rPr>
              <w:t>L’impression d’un compte rendu ne signifie pas que celui-ci a été remis au patient.</w:t>
            </w:r>
          </w:p>
        </w:tc>
      </w:tr>
      <w:tr w14:paraId="6AED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5BD33227">
            <w:pPr>
              <w:spacing w:after="0"/>
            </w:pPr>
            <w:r>
              <w:rPr>
                <w:rFonts w:ascii="Calibri" w:hAnsi="Calibri" w:eastAsia="Calibri" w:cs="Calibri"/>
                <w:b/>
                <w:bCs/>
                <w:color w:val="2E75B6"/>
                <w:sz w:val="20"/>
                <w:szCs w:val="20"/>
              </w:rPr>
              <w:t>RG23</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4ACF339">
            <w:pPr>
              <w:spacing w:after="0"/>
            </w:pPr>
            <w:r>
              <w:rPr>
                <w:rFonts w:ascii="Calibri" w:hAnsi="Calibri" w:eastAsia="Calibri" w:cs="Calibri"/>
                <w:sz w:val="20"/>
                <w:szCs w:val="20"/>
              </w:rPr>
              <w:t>L’envoi d’une notification ne signifie pas que le patient a consulté ou téléchargé ses résultats.</w:t>
            </w:r>
          </w:p>
        </w:tc>
      </w:tr>
      <w:tr w14:paraId="01E8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B5C283D">
            <w:pPr>
              <w:spacing w:after="0"/>
            </w:pPr>
            <w:r>
              <w:rPr>
                <w:rFonts w:ascii="Calibri" w:hAnsi="Calibri" w:eastAsia="Calibri" w:cs="Calibri"/>
                <w:b/>
                <w:bCs/>
                <w:color w:val="2E75B6"/>
                <w:sz w:val="20"/>
                <w:szCs w:val="20"/>
              </w:rPr>
              <w:t>RG24</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C21F378">
            <w:pPr>
              <w:spacing w:after="0"/>
            </w:pPr>
            <w:r>
              <w:rPr>
                <w:rFonts w:ascii="Calibri" w:hAnsi="Calibri" w:eastAsia="Calibri" w:cs="Calibri"/>
                <w:sz w:val="20"/>
                <w:szCs w:val="20"/>
              </w:rPr>
              <w:t>La date et le mode de remise doivent être enregistrés lorsque la remise est effectivement réalisée.</w:t>
            </w:r>
          </w:p>
        </w:tc>
      </w:tr>
      <w:tr w14:paraId="1988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A41E8C7">
            <w:pPr>
              <w:spacing w:after="0"/>
            </w:pPr>
            <w:r>
              <w:rPr>
                <w:rFonts w:ascii="Calibri" w:hAnsi="Calibri" w:eastAsia="Calibri" w:cs="Calibri"/>
                <w:b/>
                <w:bCs/>
                <w:color w:val="2E75B6"/>
                <w:sz w:val="20"/>
                <w:szCs w:val="20"/>
              </w:rPr>
              <w:t>RG25</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CE18A76">
            <w:pPr>
              <w:spacing w:after="0"/>
            </w:pPr>
            <w:r>
              <w:rPr>
                <w:rFonts w:ascii="Calibri" w:hAnsi="Calibri" w:eastAsia="Calibri" w:cs="Calibri"/>
                <w:sz w:val="20"/>
                <w:szCs w:val="20"/>
              </w:rPr>
              <w:t>En cas d’échec d’envoi d’une notification, le système doit conserver un statut d’échec et permettre un suivi.</w:t>
            </w:r>
          </w:p>
        </w:tc>
      </w:tr>
    </w:tbl>
    <w:p w14:paraId="6630DBC1">
      <w:pPr>
        <w:pStyle w:val="3"/>
      </w:pPr>
      <w:r>
        <w:rPr>
          <w:rFonts w:ascii="Calibri" w:hAnsi="Calibri" w:eastAsia="Calibri" w:cs="Calibri"/>
        </w:rPr>
        <w:t>7.4. Règles relatives à la sécurité</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538"/>
      </w:tblGrid>
      <w:tr w14:paraId="38C82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47D85D2E">
            <w:pPr>
              <w:spacing w:after="0"/>
            </w:pPr>
            <w:r>
              <w:rPr>
                <w:rFonts w:ascii="Calibri" w:hAnsi="Calibri" w:eastAsia="Calibri" w:cs="Calibri"/>
                <w:b/>
                <w:bCs/>
                <w:color w:val="FFFFFF"/>
                <w:sz w:val="20"/>
                <w:szCs w:val="20"/>
              </w:rPr>
              <w:t>Réf.</w:t>
            </w:r>
          </w:p>
        </w:tc>
        <w:tc>
          <w:tcPr>
            <w:tcW w:w="85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397A8430">
            <w:pPr>
              <w:spacing w:after="0"/>
            </w:pPr>
            <w:r>
              <w:rPr>
                <w:rFonts w:ascii="Calibri" w:hAnsi="Calibri" w:eastAsia="Calibri" w:cs="Calibri"/>
                <w:b/>
                <w:bCs/>
                <w:color w:val="FFFFFF"/>
                <w:sz w:val="20"/>
                <w:szCs w:val="20"/>
              </w:rPr>
              <w:t>Règle de gestion</w:t>
            </w:r>
          </w:p>
        </w:tc>
      </w:tr>
      <w:tr w14:paraId="77EA1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3A4A178">
            <w:pPr>
              <w:spacing w:after="0"/>
            </w:pPr>
            <w:r>
              <w:rPr>
                <w:rFonts w:ascii="Calibri" w:hAnsi="Calibri" w:eastAsia="Calibri" w:cs="Calibri"/>
                <w:b/>
                <w:bCs/>
                <w:color w:val="2E75B6"/>
                <w:sz w:val="20"/>
                <w:szCs w:val="20"/>
              </w:rPr>
              <w:t>RG26</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96527F2">
            <w:pPr>
              <w:spacing w:after="0"/>
            </w:pPr>
            <w:r>
              <w:rPr>
                <w:rFonts w:ascii="Calibri" w:hAnsi="Calibri" w:eastAsia="Calibri" w:cs="Calibri"/>
                <w:sz w:val="20"/>
                <w:szCs w:val="20"/>
              </w:rPr>
              <w:t>L’accès au logiciel interne nécessite une authentification.</w:t>
            </w:r>
          </w:p>
        </w:tc>
      </w:tr>
      <w:tr w14:paraId="42AC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70EE20C">
            <w:pPr>
              <w:spacing w:after="0"/>
            </w:pPr>
            <w:r>
              <w:rPr>
                <w:rFonts w:ascii="Calibri" w:hAnsi="Calibri" w:eastAsia="Calibri" w:cs="Calibri"/>
                <w:b/>
                <w:bCs/>
                <w:color w:val="2E75B6"/>
                <w:sz w:val="20"/>
                <w:szCs w:val="20"/>
              </w:rPr>
              <w:t>RG27</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2F1DA39">
            <w:pPr>
              <w:spacing w:after="0"/>
            </w:pPr>
            <w:r>
              <w:rPr>
                <w:rFonts w:ascii="Calibri" w:hAnsi="Calibri" w:eastAsia="Calibri" w:cs="Calibri"/>
                <w:sz w:val="20"/>
                <w:szCs w:val="20"/>
              </w:rPr>
              <w:t>Chaque utilisateur ne peut effectuer que les opérations autorisées par son rôle.</w:t>
            </w:r>
          </w:p>
        </w:tc>
      </w:tr>
      <w:tr w14:paraId="1735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63C72F25">
            <w:pPr>
              <w:spacing w:after="0"/>
            </w:pPr>
            <w:r>
              <w:rPr>
                <w:rFonts w:ascii="Calibri" w:hAnsi="Calibri" w:eastAsia="Calibri" w:cs="Calibri"/>
                <w:b/>
                <w:bCs/>
                <w:color w:val="2E75B6"/>
                <w:sz w:val="20"/>
                <w:szCs w:val="20"/>
              </w:rPr>
              <w:t>RG28</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88AFD3C">
            <w:pPr>
              <w:spacing w:after="0"/>
            </w:pPr>
            <w:r>
              <w:rPr>
                <w:rFonts w:ascii="Calibri" w:hAnsi="Calibri" w:eastAsia="Calibri" w:cs="Calibri"/>
                <w:sz w:val="20"/>
                <w:szCs w:val="20"/>
              </w:rPr>
              <w:t>Les informations médicales ne doivent pas être communiquées dans les notifications SMS ou e-mail.</w:t>
            </w:r>
          </w:p>
        </w:tc>
      </w:tr>
      <w:tr w14:paraId="64C5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E111C03">
            <w:pPr>
              <w:spacing w:after="0"/>
            </w:pPr>
            <w:r>
              <w:rPr>
                <w:rFonts w:ascii="Calibri" w:hAnsi="Calibri" w:eastAsia="Calibri" w:cs="Calibri"/>
                <w:b/>
                <w:bCs/>
                <w:color w:val="2E75B6"/>
                <w:sz w:val="20"/>
                <w:szCs w:val="20"/>
              </w:rPr>
              <w:t>RG29</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BBC8CBF">
            <w:pPr>
              <w:spacing w:after="0"/>
            </w:pPr>
            <w:r>
              <w:rPr>
                <w:rFonts w:ascii="Calibri" w:hAnsi="Calibri" w:eastAsia="Calibri" w:cs="Calibri"/>
                <w:sz w:val="20"/>
                <w:szCs w:val="20"/>
              </w:rPr>
              <w:t>Les accès et les opérations sensibles doivent être tracés.</w:t>
            </w:r>
          </w:p>
        </w:tc>
      </w:tr>
      <w:tr w14:paraId="744E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EBE3CDC">
            <w:pPr>
              <w:spacing w:after="0"/>
            </w:pPr>
            <w:r>
              <w:rPr>
                <w:rFonts w:ascii="Calibri" w:hAnsi="Calibri" w:eastAsia="Calibri" w:cs="Calibri"/>
                <w:b/>
                <w:bCs/>
                <w:color w:val="2E75B6"/>
                <w:sz w:val="20"/>
                <w:szCs w:val="20"/>
              </w:rPr>
              <w:t>RG30</w:t>
            </w:r>
          </w:p>
        </w:tc>
        <w:tc>
          <w:tcPr>
            <w:tcW w:w="85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553C032">
            <w:pPr>
              <w:spacing w:after="0"/>
            </w:pPr>
            <w:r>
              <w:rPr>
                <w:rFonts w:ascii="Calibri" w:hAnsi="Calibri" w:eastAsia="Calibri" w:cs="Calibri"/>
                <w:sz w:val="20"/>
                <w:szCs w:val="20"/>
              </w:rPr>
              <w:t>Les comptes rendus et les dossiers doivent être protégés contre les accès non autorisés.</w:t>
            </w:r>
          </w:p>
        </w:tc>
      </w:tr>
      <w:tr w14:paraId="2B91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C42D5CB">
            <w:pPr>
              <w:spacing w:after="0"/>
            </w:pPr>
            <w:r>
              <w:rPr>
                <w:rFonts w:ascii="Calibri" w:hAnsi="Calibri" w:eastAsia="Calibri" w:cs="Calibri"/>
                <w:b/>
                <w:bCs/>
                <w:color w:val="2E75B6"/>
                <w:sz w:val="20"/>
                <w:szCs w:val="20"/>
              </w:rPr>
              <w:t>RG31</w:t>
            </w:r>
          </w:p>
        </w:tc>
        <w:tc>
          <w:tcPr>
            <w:tcW w:w="85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763680A">
            <w:pPr>
              <w:spacing w:after="0"/>
            </w:pPr>
            <w:r>
              <w:rPr>
                <w:rFonts w:ascii="Calibri" w:hAnsi="Calibri" w:eastAsia="Calibri" w:cs="Calibri"/>
                <w:sz w:val="20"/>
                <w:szCs w:val="20"/>
              </w:rPr>
              <w:t>Les sauvegardes doivent être protégées et leur restauration doit pouvoir être vérifiée.</w:t>
            </w:r>
          </w:p>
        </w:tc>
      </w:tr>
    </w:tbl>
    <w:p w14:paraId="76503F57">
      <w:pPr>
        <w:pStyle w:val="2"/>
      </w:pPr>
      <w:r>
        <w:rPr>
          <w:rFonts w:ascii="Calibri" w:hAnsi="Calibri" w:eastAsia="Calibri" w:cs="Calibri"/>
        </w:rPr>
        <w:t>8. Scénario général de fonctionnement</w:t>
      </w:r>
    </w:p>
    <w:p w14:paraId="7027BE3D">
      <w:pPr>
        <w:spacing w:after="120" w:line="276" w:lineRule="auto"/>
      </w:pPr>
      <w:r>
        <w:rPr>
          <w:rFonts w:ascii="Calibri" w:hAnsi="Calibri" w:eastAsia="Calibri" w:cs="Calibri"/>
        </w:rPr>
        <w:t>Le scénario suivant décrit le fonctionnement nominal du logiciel depuis l’arrivée du patient jusqu’à la remise de ses résultats.</w:t>
      </w:r>
    </w:p>
    <w:p w14:paraId="111BA613">
      <w:pPr>
        <w:pStyle w:val="16"/>
        <w:numPr>
          <w:ilvl w:val="0"/>
          <w:numId w:val="4"/>
        </w:numPr>
        <w:spacing w:after="70" w:line="276" w:lineRule="auto"/>
      </w:pPr>
      <w:r>
        <w:rPr>
          <w:rFonts w:ascii="Calibri" w:hAnsi="Calibri" w:eastAsia="Calibri" w:cs="Calibri"/>
        </w:rPr>
        <w:t>Le patient se présente à l’accueil avec son bulletin d’examens.</w:t>
      </w:r>
    </w:p>
    <w:p w14:paraId="09DCE359">
      <w:pPr>
        <w:pStyle w:val="16"/>
        <w:numPr>
          <w:ilvl w:val="0"/>
          <w:numId w:val="4"/>
        </w:numPr>
        <w:spacing w:after="70" w:line="276" w:lineRule="auto"/>
      </w:pPr>
      <w:r>
        <w:rPr>
          <w:rFonts w:ascii="Calibri" w:hAnsi="Calibri" w:eastAsia="Calibri" w:cs="Calibri"/>
        </w:rPr>
        <w:t>La réceptionniste recherche son dossier dans le logiciel.</w:t>
      </w:r>
    </w:p>
    <w:p w14:paraId="1897A3CF">
      <w:pPr>
        <w:pStyle w:val="16"/>
        <w:numPr>
          <w:ilvl w:val="0"/>
          <w:numId w:val="4"/>
        </w:numPr>
        <w:spacing w:after="70" w:line="276" w:lineRule="auto"/>
      </w:pPr>
      <w:r>
        <w:rPr>
          <w:rFonts w:ascii="Calibri" w:hAnsi="Calibri" w:eastAsia="Calibri" w:cs="Calibri"/>
        </w:rPr>
        <w:t>Si aucun dossier correspondant n’existe, elle crée un nouveau dossier et le système génère un numéro unique.</w:t>
      </w:r>
    </w:p>
    <w:p w14:paraId="09F49A60">
      <w:pPr>
        <w:pStyle w:val="16"/>
        <w:numPr>
          <w:ilvl w:val="0"/>
          <w:numId w:val="4"/>
        </w:numPr>
        <w:spacing w:after="70" w:line="276" w:lineRule="auto"/>
      </w:pPr>
      <w:r>
        <w:rPr>
          <w:rFonts w:ascii="Calibri" w:hAnsi="Calibri" w:eastAsia="Calibri" w:cs="Calibri"/>
        </w:rPr>
        <w:t>Elle enregistre la demande, sélectionne les examens et enregistre le mode de réception souhaité.</w:t>
      </w:r>
    </w:p>
    <w:p w14:paraId="1756ECC5">
      <w:pPr>
        <w:pStyle w:val="16"/>
        <w:numPr>
          <w:ilvl w:val="0"/>
          <w:numId w:val="4"/>
        </w:numPr>
        <w:spacing w:after="70" w:line="276" w:lineRule="auto"/>
      </w:pPr>
      <w:r>
        <w:rPr>
          <w:rFonts w:ascii="Calibri" w:hAnsi="Calibri" w:eastAsia="Calibri" w:cs="Calibri"/>
        </w:rPr>
        <w:t>Le système génère une fiche de laboratoire que le patient présente au laborantin.</w:t>
      </w:r>
    </w:p>
    <w:p w14:paraId="03F01278">
      <w:pPr>
        <w:pStyle w:val="16"/>
        <w:numPr>
          <w:ilvl w:val="0"/>
          <w:numId w:val="4"/>
        </w:numPr>
        <w:spacing w:after="70" w:line="276" w:lineRule="auto"/>
      </w:pPr>
      <w:r>
        <w:rPr>
          <w:rFonts w:ascii="Calibri" w:hAnsi="Calibri" w:eastAsia="Calibri" w:cs="Calibri"/>
        </w:rPr>
        <w:t>Le laborantin effectue les prélèvements et les analyses, inscrit les résultats sur la fiche papier et la transmet à l’accueil.</w:t>
      </w:r>
    </w:p>
    <w:p w14:paraId="115E33FE">
      <w:pPr>
        <w:pStyle w:val="16"/>
        <w:numPr>
          <w:ilvl w:val="0"/>
          <w:numId w:val="4"/>
        </w:numPr>
        <w:spacing w:after="70" w:line="276" w:lineRule="auto"/>
      </w:pPr>
      <w:r>
        <w:rPr>
          <w:rFonts w:ascii="Calibri" w:hAnsi="Calibri" w:eastAsia="Calibri" w:cs="Calibri"/>
        </w:rPr>
        <w:t>La réceptionniste recherche la demande à partir de sa référence et saisit les résultats dans le logiciel.</w:t>
      </w:r>
    </w:p>
    <w:p w14:paraId="4B893ECC">
      <w:pPr>
        <w:pStyle w:val="16"/>
        <w:numPr>
          <w:ilvl w:val="0"/>
          <w:numId w:val="4"/>
        </w:numPr>
        <w:spacing w:after="70" w:line="276" w:lineRule="auto"/>
      </w:pPr>
      <w:r>
        <w:rPr>
          <w:rFonts w:ascii="Calibri" w:hAnsi="Calibri" w:eastAsia="Calibri" w:cs="Calibri"/>
        </w:rPr>
        <w:t>Les résultats suivent le processus de vérification et de validation prévu par la clinique.</w:t>
      </w:r>
    </w:p>
    <w:p w14:paraId="58DF9533">
      <w:pPr>
        <w:pStyle w:val="16"/>
        <w:numPr>
          <w:ilvl w:val="0"/>
          <w:numId w:val="4"/>
        </w:numPr>
        <w:spacing w:after="70" w:line="276" w:lineRule="auto"/>
      </w:pPr>
      <w:r>
        <w:rPr>
          <w:rFonts w:ascii="Calibri" w:hAnsi="Calibri" w:eastAsia="Calibri" w:cs="Calibri"/>
        </w:rPr>
        <w:t>Lorsque les résultats sont validés, la réceptionniste ou le système déclenche la procédure de remise correspondant au choix du patient.</w:t>
      </w:r>
    </w:p>
    <w:p w14:paraId="52B766C4">
      <w:pPr>
        <w:pStyle w:val="16"/>
        <w:numPr>
          <w:ilvl w:val="0"/>
          <w:numId w:val="4"/>
        </w:numPr>
        <w:spacing w:after="70" w:line="276" w:lineRule="auto"/>
      </w:pPr>
      <w:r>
        <w:rPr>
          <w:rFonts w:ascii="Calibri" w:hAnsi="Calibri" w:eastAsia="Calibri" w:cs="Calibri"/>
        </w:rPr>
        <w:t>Si le patient a choisi le numérique, il reçoit une notification, vérifie son identité et accède à son compte rendu après authentification.</w:t>
      </w:r>
    </w:p>
    <w:p w14:paraId="5F2DF0E6">
      <w:pPr>
        <w:pStyle w:val="16"/>
        <w:numPr>
          <w:ilvl w:val="0"/>
          <w:numId w:val="4"/>
        </w:numPr>
        <w:spacing w:after="70" w:line="276" w:lineRule="auto"/>
      </w:pPr>
      <w:r>
        <w:rPr>
          <w:rFonts w:ascii="Calibri" w:hAnsi="Calibri" w:eastAsia="Calibri" w:cs="Calibri"/>
        </w:rPr>
        <w:t>Si le patient a choisi la remise physique, il est contacté pour venir retirer son compte rendu à l’accueil.</w:t>
      </w:r>
    </w:p>
    <w:p w14:paraId="7495358F">
      <w:pPr>
        <w:pStyle w:val="16"/>
        <w:numPr>
          <w:ilvl w:val="0"/>
          <w:numId w:val="4"/>
        </w:numPr>
        <w:spacing w:after="70" w:line="276" w:lineRule="auto"/>
      </w:pPr>
      <w:r>
        <w:rPr>
          <w:rFonts w:ascii="Calibri" w:hAnsi="Calibri" w:eastAsia="Calibri" w:cs="Calibri"/>
        </w:rPr>
        <w:t>Le système enregistre la remise effective et conserve l’historique de la demande et des résultats.</w:t>
      </w:r>
    </w:p>
    <w:p w14:paraId="55505B91">
      <w:pPr>
        <w:pStyle w:val="2"/>
      </w:pPr>
      <w:r>
        <w:rPr>
          <w:rFonts w:ascii="Calibri" w:hAnsi="Calibri" w:eastAsia="Calibri" w:cs="Calibri"/>
        </w:rPr>
        <w:t>9. Cas d’erreur à prévoir</w:t>
      </w:r>
    </w:p>
    <w:p w14:paraId="4046D9BA">
      <w:pPr>
        <w:spacing w:after="120" w:line="276" w:lineRule="auto"/>
      </w:pPr>
      <w:r>
        <w:rPr>
          <w:rFonts w:ascii="Calibri" w:hAnsi="Calibri" w:eastAsia="Calibri" w:cs="Calibri"/>
        </w:rPr>
        <w:t>Le logiciel ne doit pas seulement fonctionner dans les situations normales. Il doit également gérer les erreurs possibles.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6338"/>
      </w:tblGrid>
      <w:tr w14:paraId="78C5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0745BC9F">
            <w:pPr>
              <w:spacing w:after="0"/>
            </w:pPr>
            <w:r>
              <w:rPr>
                <w:rFonts w:ascii="Calibri" w:hAnsi="Calibri" w:eastAsia="Calibri" w:cs="Calibri"/>
                <w:b/>
                <w:bCs/>
                <w:color w:val="FFFFFF"/>
                <w:sz w:val="20"/>
                <w:szCs w:val="20"/>
              </w:rPr>
              <w:t>Situation</w:t>
            </w:r>
          </w:p>
        </w:tc>
        <w:tc>
          <w:tcPr>
            <w:tcW w:w="6338" w:type="dxa"/>
            <w:tcBorders>
              <w:top w:val="single" w:color="C9D6E4" w:sz="4" w:space="0"/>
              <w:left w:val="single" w:color="C9D6E4" w:sz="4" w:space="0"/>
              <w:bottom w:val="single" w:color="C9D6E4" w:sz="4" w:space="0"/>
              <w:right w:val="single" w:color="C9D6E4" w:sz="4" w:space="0"/>
            </w:tcBorders>
            <w:shd w:val="clear" w:color="auto" w:fill="1F3A5F"/>
            <w:tcMar>
              <w:top w:w="80" w:type="dxa"/>
              <w:left w:w="110" w:type="dxa"/>
              <w:bottom w:w="80" w:type="dxa"/>
              <w:right w:w="110" w:type="dxa"/>
            </w:tcMar>
            <w:vAlign w:val="center"/>
          </w:tcPr>
          <w:p w14:paraId="024639DA">
            <w:pPr>
              <w:spacing w:after="0"/>
            </w:pPr>
            <w:r>
              <w:rPr>
                <w:rFonts w:ascii="Calibri" w:hAnsi="Calibri" w:eastAsia="Calibri" w:cs="Calibri"/>
                <w:b/>
                <w:bCs/>
                <w:color w:val="FFFFFF"/>
                <w:sz w:val="20"/>
                <w:szCs w:val="20"/>
              </w:rPr>
              <w:t>Comportement attendu</w:t>
            </w:r>
          </w:p>
        </w:tc>
      </w:tr>
      <w:tr w14:paraId="7FE80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2706796">
            <w:pPr>
              <w:spacing w:after="0"/>
            </w:pPr>
            <w:r>
              <w:rPr>
                <w:rFonts w:ascii="Calibri" w:hAnsi="Calibri" w:eastAsia="Calibri" w:cs="Calibri"/>
                <w:b/>
                <w:bCs/>
                <w:sz w:val="20"/>
                <w:szCs w:val="20"/>
              </w:rPr>
              <w:t>Patient introuvable</w:t>
            </w:r>
          </w:p>
        </w:tc>
        <w:tc>
          <w:tcPr>
            <w:tcW w:w="63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5C1445E">
            <w:pPr>
              <w:spacing w:after="0"/>
            </w:pPr>
            <w:r>
              <w:rPr>
                <w:rFonts w:ascii="Calibri" w:hAnsi="Calibri" w:eastAsia="Calibri" w:cs="Calibri"/>
                <w:sz w:val="20"/>
                <w:szCs w:val="20"/>
              </w:rPr>
              <w:t>Permettre la création d’un dossier après vérification préalable.</w:t>
            </w:r>
          </w:p>
        </w:tc>
      </w:tr>
      <w:tr w14:paraId="43B4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78AFA84">
            <w:pPr>
              <w:spacing w:after="0"/>
            </w:pPr>
            <w:r>
              <w:rPr>
                <w:rFonts w:ascii="Calibri" w:hAnsi="Calibri" w:eastAsia="Calibri" w:cs="Calibri"/>
                <w:b/>
                <w:bCs/>
                <w:sz w:val="20"/>
                <w:szCs w:val="20"/>
              </w:rPr>
              <w:t>Patient déjà enregistré</w:t>
            </w:r>
          </w:p>
        </w:tc>
        <w:tc>
          <w:tcPr>
            <w:tcW w:w="63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2A7714B7">
            <w:pPr>
              <w:spacing w:after="0"/>
            </w:pPr>
            <w:r>
              <w:rPr>
                <w:rFonts w:ascii="Calibri" w:hAnsi="Calibri" w:eastAsia="Calibri" w:cs="Calibri"/>
                <w:sz w:val="20"/>
                <w:szCs w:val="20"/>
              </w:rPr>
              <w:t>Afficher le dossier existant afin d’éviter un doublon.</w:t>
            </w:r>
          </w:p>
        </w:tc>
      </w:tr>
      <w:tr w14:paraId="5275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E69CD90">
            <w:pPr>
              <w:spacing w:after="0"/>
            </w:pPr>
            <w:r>
              <w:rPr>
                <w:rFonts w:ascii="Calibri" w:hAnsi="Calibri" w:eastAsia="Calibri" w:cs="Calibri"/>
                <w:b/>
                <w:bCs/>
                <w:sz w:val="20"/>
                <w:szCs w:val="20"/>
              </w:rPr>
              <w:t>Référence de fiche incorrecte</w:t>
            </w:r>
          </w:p>
        </w:tc>
        <w:tc>
          <w:tcPr>
            <w:tcW w:w="63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0EF7D2C6">
            <w:pPr>
              <w:spacing w:after="0"/>
            </w:pPr>
            <w:r>
              <w:rPr>
                <w:rFonts w:ascii="Calibri" w:hAnsi="Calibri" w:eastAsia="Calibri" w:cs="Calibri"/>
                <w:sz w:val="20"/>
                <w:szCs w:val="20"/>
              </w:rPr>
              <w:t>Signaler l’erreur et empêcher l’association des résultats à une demande non identifiée.</w:t>
            </w:r>
          </w:p>
        </w:tc>
      </w:tr>
      <w:tr w14:paraId="60C4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842A80C">
            <w:pPr>
              <w:spacing w:after="0"/>
            </w:pPr>
            <w:r>
              <w:rPr>
                <w:rFonts w:ascii="Calibri" w:hAnsi="Calibri" w:eastAsia="Calibri" w:cs="Calibri"/>
                <w:b/>
                <w:bCs/>
                <w:sz w:val="20"/>
                <w:szCs w:val="20"/>
              </w:rPr>
              <w:t>Résultat manquant</w:t>
            </w:r>
          </w:p>
        </w:tc>
        <w:tc>
          <w:tcPr>
            <w:tcW w:w="63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7668E303">
            <w:pPr>
              <w:spacing w:after="0"/>
            </w:pPr>
            <w:r>
              <w:rPr>
                <w:rFonts w:ascii="Calibri" w:hAnsi="Calibri" w:eastAsia="Calibri" w:cs="Calibri"/>
                <w:sz w:val="20"/>
                <w:szCs w:val="20"/>
              </w:rPr>
              <w:t>Signaler que la demande est incomplète et empêcher sa finalisation prématurée.</w:t>
            </w:r>
          </w:p>
        </w:tc>
      </w:tr>
      <w:tr w14:paraId="1780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7575A31A">
            <w:pPr>
              <w:spacing w:after="0"/>
            </w:pPr>
            <w:r>
              <w:rPr>
                <w:rFonts w:ascii="Calibri" w:hAnsi="Calibri" w:eastAsia="Calibri" w:cs="Calibri"/>
                <w:b/>
                <w:bCs/>
                <w:sz w:val="20"/>
                <w:szCs w:val="20"/>
              </w:rPr>
              <w:t>Résultat non validé</w:t>
            </w:r>
          </w:p>
        </w:tc>
        <w:tc>
          <w:tcPr>
            <w:tcW w:w="63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538F13A0">
            <w:pPr>
              <w:spacing w:after="0"/>
            </w:pPr>
            <w:r>
              <w:rPr>
                <w:rFonts w:ascii="Calibri" w:hAnsi="Calibri" w:eastAsia="Calibri" w:cs="Calibri"/>
                <w:sz w:val="20"/>
                <w:szCs w:val="20"/>
              </w:rPr>
              <w:t>Interdire sa remise comme résultat définitif.</w:t>
            </w:r>
          </w:p>
        </w:tc>
      </w:tr>
      <w:tr w14:paraId="610C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4C1F4D35">
            <w:pPr>
              <w:spacing w:after="0"/>
            </w:pPr>
            <w:r>
              <w:rPr>
                <w:rFonts w:ascii="Calibri" w:hAnsi="Calibri" w:eastAsia="Calibri" w:cs="Calibri"/>
                <w:b/>
                <w:bCs/>
                <w:sz w:val="20"/>
                <w:szCs w:val="20"/>
              </w:rPr>
              <w:t>Mauvais code de vérification</w:t>
            </w:r>
          </w:p>
        </w:tc>
        <w:tc>
          <w:tcPr>
            <w:tcW w:w="63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0D346C3D">
            <w:pPr>
              <w:spacing w:after="0"/>
            </w:pPr>
            <w:r>
              <w:rPr>
                <w:rFonts w:ascii="Calibri" w:hAnsi="Calibri" w:eastAsia="Calibri" w:cs="Calibri"/>
                <w:sz w:val="20"/>
                <w:szCs w:val="20"/>
              </w:rPr>
              <w:t>Refuser l’accès et appliquer une limitation des tentatives.</w:t>
            </w:r>
          </w:p>
        </w:tc>
      </w:tr>
      <w:tr w14:paraId="4B52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1447E9D3">
            <w:pPr>
              <w:spacing w:after="0"/>
            </w:pPr>
            <w:r>
              <w:rPr>
                <w:rFonts w:ascii="Calibri" w:hAnsi="Calibri" w:eastAsia="Calibri" w:cs="Calibri"/>
                <w:b/>
                <w:bCs/>
                <w:sz w:val="20"/>
                <w:szCs w:val="20"/>
              </w:rPr>
              <w:t>Code expiré</w:t>
            </w:r>
          </w:p>
        </w:tc>
        <w:tc>
          <w:tcPr>
            <w:tcW w:w="63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42F3FF7D">
            <w:pPr>
              <w:spacing w:after="0"/>
            </w:pPr>
            <w:r>
              <w:rPr>
                <w:rFonts w:ascii="Calibri" w:hAnsi="Calibri" w:eastAsia="Calibri" w:cs="Calibri"/>
                <w:sz w:val="20"/>
                <w:szCs w:val="20"/>
              </w:rPr>
              <w:t>Demander une nouvelle procédure de vérification.</w:t>
            </w:r>
          </w:p>
        </w:tc>
      </w:tr>
      <w:tr w14:paraId="3F0F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61DC781F">
            <w:pPr>
              <w:spacing w:after="0"/>
            </w:pPr>
            <w:r>
              <w:rPr>
                <w:rFonts w:ascii="Calibri" w:hAnsi="Calibri" w:eastAsia="Calibri" w:cs="Calibri"/>
                <w:b/>
                <w:bCs/>
                <w:sz w:val="20"/>
                <w:szCs w:val="20"/>
              </w:rPr>
              <w:t>Échec d’envoi du SMS ou de l’e-mail</w:t>
            </w:r>
          </w:p>
        </w:tc>
        <w:tc>
          <w:tcPr>
            <w:tcW w:w="63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37135F5">
            <w:pPr>
              <w:spacing w:after="0"/>
            </w:pPr>
            <w:r>
              <w:rPr>
                <w:rFonts w:ascii="Calibri" w:hAnsi="Calibri" w:eastAsia="Calibri" w:cs="Calibri"/>
                <w:sz w:val="20"/>
                <w:szCs w:val="20"/>
              </w:rPr>
              <w:t>Enregistrer l’échec et permettre le suivi de la notification.</w:t>
            </w:r>
          </w:p>
        </w:tc>
      </w:tr>
      <w:tr w14:paraId="22C4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3949EA4A">
            <w:pPr>
              <w:spacing w:after="0"/>
            </w:pPr>
            <w:r>
              <w:rPr>
                <w:rFonts w:ascii="Calibri" w:hAnsi="Calibri" w:eastAsia="Calibri" w:cs="Calibri"/>
                <w:b/>
                <w:bCs/>
                <w:sz w:val="20"/>
                <w:szCs w:val="20"/>
              </w:rPr>
              <w:t>Patient ayant choisi la remise physique</w:t>
            </w:r>
          </w:p>
        </w:tc>
        <w:tc>
          <w:tcPr>
            <w:tcW w:w="6338" w:type="dxa"/>
            <w:tcBorders>
              <w:top w:val="single" w:color="C9D6E4" w:sz="4" w:space="0"/>
              <w:left w:val="single" w:color="C9D6E4" w:sz="4" w:space="0"/>
              <w:bottom w:val="single" w:color="C9D6E4" w:sz="4" w:space="0"/>
              <w:right w:val="single" w:color="C9D6E4" w:sz="4" w:space="0"/>
            </w:tcBorders>
            <w:shd w:val="clear" w:color="auto" w:fill="FFFFFF"/>
            <w:tcMar>
              <w:top w:w="80" w:type="dxa"/>
              <w:left w:w="110" w:type="dxa"/>
              <w:bottom w:w="80" w:type="dxa"/>
              <w:right w:w="110" w:type="dxa"/>
            </w:tcMar>
            <w:vAlign w:val="center"/>
          </w:tcPr>
          <w:p w14:paraId="2288BE99">
            <w:pPr>
              <w:spacing w:after="0"/>
            </w:pPr>
            <w:r>
              <w:rPr>
                <w:rFonts w:ascii="Calibri" w:hAnsi="Calibri" w:eastAsia="Calibri" w:cs="Calibri"/>
                <w:sz w:val="20"/>
                <w:szCs w:val="20"/>
              </w:rPr>
              <w:t>Afficher les résultats en attente de retrait et permettre le suivi du contact.</w:t>
            </w:r>
          </w:p>
        </w:tc>
      </w:tr>
      <w:tr w14:paraId="6EB2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84EA796">
            <w:pPr>
              <w:spacing w:after="0"/>
            </w:pPr>
            <w:r>
              <w:rPr>
                <w:rFonts w:ascii="Calibri" w:hAnsi="Calibri" w:eastAsia="Calibri" w:cs="Calibri"/>
                <w:b/>
                <w:bCs/>
                <w:sz w:val="20"/>
                <w:szCs w:val="20"/>
              </w:rPr>
              <w:t>Tentative d’accès non autorisé</w:t>
            </w:r>
          </w:p>
        </w:tc>
        <w:tc>
          <w:tcPr>
            <w:tcW w:w="6338" w:type="dxa"/>
            <w:tcBorders>
              <w:top w:val="single" w:color="C9D6E4" w:sz="4" w:space="0"/>
              <w:left w:val="single" w:color="C9D6E4" w:sz="4" w:space="0"/>
              <w:bottom w:val="single" w:color="C9D6E4" w:sz="4" w:space="0"/>
              <w:right w:val="single" w:color="C9D6E4" w:sz="4" w:space="0"/>
            </w:tcBorders>
            <w:shd w:val="clear" w:color="auto" w:fill="F6F9FC"/>
            <w:tcMar>
              <w:top w:w="80" w:type="dxa"/>
              <w:left w:w="110" w:type="dxa"/>
              <w:bottom w:w="80" w:type="dxa"/>
              <w:right w:w="110" w:type="dxa"/>
            </w:tcMar>
            <w:vAlign w:val="center"/>
          </w:tcPr>
          <w:p w14:paraId="3BDB4ADC">
            <w:pPr>
              <w:spacing w:after="0"/>
            </w:pPr>
            <w:r>
              <w:rPr>
                <w:rFonts w:ascii="Calibri" w:hAnsi="Calibri" w:eastAsia="Calibri" w:cs="Calibri"/>
                <w:sz w:val="20"/>
                <w:szCs w:val="20"/>
              </w:rPr>
              <w:t>Refuser l’accès et enregistrer l’événement de sécurité pertinent.</w:t>
            </w:r>
          </w:p>
        </w:tc>
      </w:tr>
    </w:tbl>
    <w:p w14:paraId="4AEAADFA">
      <w:pPr>
        <w:spacing w:after="120"/>
      </w:pPr>
    </w:p>
    <w:p w14:paraId="3AE1270C">
      <w:pPr>
        <w:pStyle w:val="2"/>
      </w:pPr>
      <w:r>
        <w:rPr>
          <w:rFonts w:ascii="Calibri" w:hAnsi="Calibri" w:eastAsia="Calibri" w:cs="Calibri"/>
        </w:rPr>
        <w:t>10. Contraintes techniques et organisationnelles</w:t>
      </w:r>
    </w:p>
    <w:p w14:paraId="4BAB208E">
      <w:pPr>
        <w:spacing w:after="120" w:line="276" w:lineRule="auto"/>
      </w:pPr>
      <w:r>
        <w:rPr>
          <w:rFonts w:ascii="Calibri" w:hAnsi="Calibri" w:eastAsia="Calibri" w:cs="Calibri"/>
        </w:rPr>
        <w:t>Le développement devra tenir compte des contraintes suivantes :</w:t>
      </w:r>
    </w:p>
    <w:p w14:paraId="67F49DD0">
      <w:pPr>
        <w:pStyle w:val="16"/>
        <w:numPr>
          <w:ilvl w:val="0"/>
          <w:numId w:val="3"/>
        </w:numPr>
        <w:spacing w:after="60" w:line="276" w:lineRule="auto"/>
      </w:pPr>
      <w:r>
        <w:rPr>
          <w:rFonts w:ascii="Calibri" w:hAnsi="Calibri" w:eastAsia="Calibri" w:cs="Calibri"/>
        </w:rPr>
        <w:t>Le personnel doit pouvoir retrouver rapidement les dossiers et les demandes.</w:t>
      </w:r>
    </w:p>
    <w:p w14:paraId="059560AE">
      <w:pPr>
        <w:pStyle w:val="16"/>
        <w:numPr>
          <w:ilvl w:val="0"/>
          <w:numId w:val="3"/>
        </w:numPr>
        <w:spacing w:after="60" w:line="276" w:lineRule="auto"/>
      </w:pPr>
      <w:r>
        <w:rPr>
          <w:rFonts w:ascii="Calibri" w:hAnsi="Calibri" w:eastAsia="Calibri" w:cs="Calibri"/>
        </w:rPr>
        <w:t>Le numéro de dossier et la référence de demande doivent être clairement visibles sur la fiche de laboratoire.</w:t>
      </w:r>
    </w:p>
    <w:p w14:paraId="3C348D2C">
      <w:pPr>
        <w:pStyle w:val="16"/>
        <w:numPr>
          <w:ilvl w:val="0"/>
          <w:numId w:val="3"/>
        </w:numPr>
        <w:spacing w:after="60" w:line="276" w:lineRule="auto"/>
      </w:pPr>
      <w:r>
        <w:rPr>
          <w:rFonts w:ascii="Calibri" w:hAnsi="Calibri" w:eastAsia="Calibri" w:cs="Calibri"/>
        </w:rPr>
        <w:t>L’application doit permettre la saisie des résultats à partir du document papier utilisé par le laboratoire.</w:t>
      </w:r>
    </w:p>
    <w:p w14:paraId="13F55257">
      <w:pPr>
        <w:pStyle w:val="16"/>
        <w:numPr>
          <w:ilvl w:val="0"/>
          <w:numId w:val="3"/>
        </w:numPr>
        <w:spacing w:after="60" w:line="276" w:lineRule="auto"/>
      </w:pPr>
      <w:r>
        <w:rPr>
          <w:rFonts w:ascii="Calibri" w:hAnsi="Calibri" w:eastAsia="Calibri" w:cs="Calibri"/>
        </w:rPr>
        <w:t>La génération des comptes rendus doit être compatible avec l’impression.</w:t>
      </w:r>
    </w:p>
    <w:p w14:paraId="6725D5F1">
      <w:pPr>
        <w:pStyle w:val="16"/>
        <w:numPr>
          <w:ilvl w:val="0"/>
          <w:numId w:val="3"/>
        </w:numPr>
        <w:spacing w:after="60" w:line="276" w:lineRule="auto"/>
      </w:pPr>
      <w:r>
        <w:rPr>
          <w:rFonts w:ascii="Calibri" w:hAnsi="Calibri" w:eastAsia="Calibri" w:cs="Calibri"/>
        </w:rPr>
        <w:t>La remise numérique nécessite un service de notification SMS ou e-mail et une infrastructure sécurisée pour le portail patient.</w:t>
      </w:r>
    </w:p>
    <w:p w14:paraId="73DCCC0D">
      <w:pPr>
        <w:pStyle w:val="16"/>
        <w:numPr>
          <w:ilvl w:val="0"/>
          <w:numId w:val="3"/>
        </w:numPr>
        <w:spacing w:after="60" w:line="276" w:lineRule="auto"/>
      </w:pPr>
      <w:r>
        <w:rPr>
          <w:rFonts w:ascii="Calibri" w:hAnsi="Calibri" w:eastAsia="Calibri" w:cs="Calibri"/>
        </w:rPr>
        <w:t>Le fonctionnement du portail doit être testé sur les appareils et navigateurs retenus.</w:t>
      </w:r>
    </w:p>
    <w:p w14:paraId="75771142">
      <w:pPr>
        <w:pStyle w:val="16"/>
        <w:numPr>
          <w:ilvl w:val="0"/>
          <w:numId w:val="3"/>
        </w:numPr>
        <w:spacing w:after="60" w:line="276" w:lineRule="auto"/>
      </w:pPr>
      <w:r>
        <w:rPr>
          <w:rFonts w:ascii="Calibri" w:hAnsi="Calibri" w:eastAsia="Calibri" w:cs="Calibri"/>
        </w:rPr>
        <w:t>Les données médicales doivent être sauvegardées et protégées.</w:t>
      </w:r>
    </w:p>
    <w:p w14:paraId="56BC69FB">
      <w:pPr>
        <w:pStyle w:val="16"/>
        <w:numPr>
          <w:ilvl w:val="0"/>
          <w:numId w:val="3"/>
        </w:numPr>
        <w:spacing w:after="60" w:line="276" w:lineRule="auto"/>
      </w:pPr>
      <w:r>
        <w:rPr>
          <w:rFonts w:ascii="Calibri" w:hAnsi="Calibri" w:eastAsia="Calibri" w:cs="Calibri"/>
        </w:rPr>
        <w:t>Les procédures de validation et de remise doivent correspondre aux responsabilités réellement appliquées par la clinique.</w:t>
      </w:r>
    </w:p>
    <w:p w14:paraId="49A58273">
      <w:pPr>
        <w:spacing w:after="8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E61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638" w:type="dxa"/>
            <w:tcBorders>
              <w:top w:val="nil"/>
              <w:left w:val="single" w:color="2E75B6" w:sz="24" w:space="0"/>
              <w:bottom w:val="nil"/>
              <w:right w:val="nil"/>
            </w:tcBorders>
            <w:shd w:val="clear" w:color="auto" w:fill="EAF1F8"/>
            <w:tcMar>
              <w:top w:w="110" w:type="dxa"/>
              <w:left w:w="200" w:type="dxa"/>
              <w:bottom w:w="110" w:type="dxa"/>
              <w:right w:w="200" w:type="dxa"/>
            </w:tcMar>
          </w:tcPr>
          <w:p w14:paraId="21BEECA8">
            <w:pPr>
              <w:spacing w:after="0" w:line="276" w:lineRule="auto"/>
            </w:pPr>
            <w:r>
              <w:rPr>
                <w:rFonts w:ascii="Calibri" w:hAnsi="Calibri" w:eastAsia="Calibri" w:cs="Calibri"/>
                <w:b/>
                <w:bCs/>
                <w:color w:val="2E75B6"/>
              </w:rPr>
              <w:t xml:space="preserve">À noter : </w:t>
            </w:r>
            <w:r>
              <w:rPr>
                <w:rFonts w:ascii="Calibri" w:hAnsi="Calibri" w:eastAsia="Calibri" w:cs="Calibri"/>
                <w:color w:val="333333"/>
              </w:rPr>
              <w:t>Les technologies de développement, l’hébergement et le prestataire SMS restent à choisir selon les contraintes du projet et les moyens disponibles.</w:t>
            </w:r>
          </w:p>
        </w:tc>
      </w:tr>
    </w:tbl>
    <w:p w14:paraId="79EB6A2A">
      <w:pPr>
        <w:spacing w:after="120"/>
      </w:pPr>
    </w:p>
    <w:p w14:paraId="62233D0B">
      <w:pPr>
        <w:pStyle w:val="2"/>
      </w:pPr>
      <w:r>
        <w:rPr>
          <w:rFonts w:ascii="Calibri" w:hAnsi="Calibri" w:eastAsia="Calibri" w:cs="Calibri"/>
        </w:rPr>
        <w:t>11. Critères de validation du projet</w:t>
      </w:r>
    </w:p>
    <w:p w14:paraId="61B184D8">
      <w:pPr>
        <w:spacing w:after="120" w:line="276" w:lineRule="auto"/>
      </w:pPr>
      <w:r>
        <w:rPr>
          <w:rFonts w:ascii="Calibri" w:hAnsi="Calibri" w:eastAsia="Calibri" w:cs="Calibri"/>
        </w:rPr>
        <w:t>Le projet pourra être considéré comme fonctionnel lorsque les principaux scénarios suivants auront été testés avec succès.</w:t>
      </w:r>
    </w:p>
    <w:p w14:paraId="0EB82DBF">
      <w:pPr>
        <w:pStyle w:val="16"/>
        <w:numPr>
          <w:ilvl w:val="0"/>
          <w:numId w:val="3"/>
        </w:numPr>
        <w:spacing w:after="60" w:line="276" w:lineRule="auto"/>
      </w:pPr>
      <w:r>
        <w:rPr>
          <w:rFonts w:ascii="Calibri" w:hAnsi="Calibri" w:eastAsia="Calibri" w:cs="Calibri"/>
        </w:rPr>
        <w:t>La création et la recherche d’un patient fonctionnent sans créer de doublons évidents.</w:t>
      </w:r>
    </w:p>
    <w:p w14:paraId="2B5677D4">
      <w:pPr>
        <w:pStyle w:val="16"/>
        <w:numPr>
          <w:ilvl w:val="0"/>
          <w:numId w:val="3"/>
        </w:numPr>
        <w:spacing w:after="60" w:line="276" w:lineRule="auto"/>
      </w:pPr>
      <w:r>
        <w:rPr>
          <w:rFonts w:ascii="Calibri" w:hAnsi="Calibri" w:eastAsia="Calibri" w:cs="Calibri"/>
        </w:rPr>
        <w:t>Une demande peut contenir plusieurs examens et produire une fiche identifiable.</w:t>
      </w:r>
    </w:p>
    <w:p w14:paraId="1C2638F5">
      <w:pPr>
        <w:pStyle w:val="16"/>
        <w:numPr>
          <w:ilvl w:val="0"/>
          <w:numId w:val="3"/>
        </w:numPr>
        <w:spacing w:after="60" w:line="276" w:lineRule="auto"/>
      </w:pPr>
      <w:r>
        <w:rPr>
          <w:rFonts w:ascii="Calibri" w:hAnsi="Calibri" w:eastAsia="Calibri" w:cs="Calibri"/>
        </w:rPr>
        <w:t>La réceptionniste peut retrouver une demande à partir de la référence de la fiche papier.</w:t>
      </w:r>
    </w:p>
    <w:p w14:paraId="3F0054FA">
      <w:pPr>
        <w:pStyle w:val="16"/>
        <w:numPr>
          <w:ilvl w:val="0"/>
          <w:numId w:val="3"/>
        </w:numPr>
        <w:spacing w:after="60" w:line="276" w:lineRule="auto"/>
      </w:pPr>
      <w:r>
        <w:rPr>
          <w:rFonts w:ascii="Calibri" w:hAnsi="Calibri" w:eastAsia="Calibri" w:cs="Calibri"/>
        </w:rPr>
        <w:t>Les résultats saisis sont correctement associés au patient et aux examens.</w:t>
      </w:r>
    </w:p>
    <w:p w14:paraId="0D489E93">
      <w:pPr>
        <w:pStyle w:val="16"/>
        <w:numPr>
          <w:ilvl w:val="0"/>
          <w:numId w:val="3"/>
        </w:numPr>
        <w:spacing w:after="60" w:line="276" w:lineRule="auto"/>
      </w:pPr>
      <w:r>
        <w:rPr>
          <w:rFonts w:ascii="Calibri" w:hAnsi="Calibri" w:eastAsia="Calibri" w:cs="Calibri"/>
        </w:rPr>
        <w:t>Un résultat non validé ne peut pas être remis comme définitif.</w:t>
      </w:r>
    </w:p>
    <w:p w14:paraId="417B7CD1">
      <w:pPr>
        <w:pStyle w:val="16"/>
        <w:numPr>
          <w:ilvl w:val="0"/>
          <w:numId w:val="3"/>
        </w:numPr>
        <w:spacing w:after="60" w:line="276" w:lineRule="auto"/>
      </w:pPr>
      <w:r>
        <w:rPr>
          <w:rFonts w:ascii="Calibri" w:hAnsi="Calibri" w:eastAsia="Calibri" w:cs="Calibri"/>
        </w:rPr>
        <w:t>Un compte rendu validé peut être généré et imprimé.</w:t>
      </w:r>
    </w:p>
    <w:p w14:paraId="071C1C8A">
      <w:pPr>
        <w:pStyle w:val="16"/>
        <w:numPr>
          <w:ilvl w:val="0"/>
          <w:numId w:val="3"/>
        </w:numPr>
        <w:spacing w:after="60" w:line="276" w:lineRule="auto"/>
      </w:pPr>
      <w:r>
        <w:rPr>
          <w:rFonts w:ascii="Calibri" w:hAnsi="Calibri" w:eastAsia="Calibri" w:cs="Calibri"/>
        </w:rPr>
        <w:t>Un patient ayant choisi le numérique peut recevoir une notification, vérifier son identité et consulter ou télécharger ses résultats.</w:t>
      </w:r>
    </w:p>
    <w:p w14:paraId="6845B767">
      <w:pPr>
        <w:pStyle w:val="16"/>
        <w:numPr>
          <w:ilvl w:val="0"/>
          <w:numId w:val="3"/>
        </w:numPr>
        <w:spacing w:after="60" w:line="276" w:lineRule="auto"/>
      </w:pPr>
      <w:r>
        <w:rPr>
          <w:rFonts w:ascii="Calibri" w:hAnsi="Calibri" w:eastAsia="Calibri" w:cs="Calibri"/>
        </w:rPr>
        <w:t>Un patient ayant choisi la remise physique peut être contacté et sa remise enregistrée.</w:t>
      </w:r>
    </w:p>
    <w:p w14:paraId="27DA66B4">
      <w:pPr>
        <w:pStyle w:val="16"/>
        <w:numPr>
          <w:ilvl w:val="0"/>
          <w:numId w:val="3"/>
        </w:numPr>
        <w:spacing w:after="60" w:line="276" w:lineRule="auto"/>
      </w:pPr>
      <w:r>
        <w:rPr>
          <w:rFonts w:ascii="Calibri" w:hAnsi="Calibri" w:eastAsia="Calibri" w:cs="Calibri"/>
        </w:rPr>
        <w:t>Les tentatives d’accès non autorisées sont bloquées.</w:t>
      </w:r>
    </w:p>
    <w:p w14:paraId="19B08863">
      <w:pPr>
        <w:pStyle w:val="16"/>
        <w:numPr>
          <w:ilvl w:val="0"/>
          <w:numId w:val="3"/>
        </w:numPr>
        <w:spacing w:after="60" w:line="276" w:lineRule="auto"/>
      </w:pPr>
      <w:r>
        <w:rPr>
          <w:rFonts w:ascii="Calibri" w:hAnsi="Calibri" w:eastAsia="Calibri" w:cs="Calibri"/>
        </w:rPr>
        <w:t>Les opérations importantes sont tracées et les données peuvent être sauvegardées puis restaurées.</w:t>
      </w:r>
    </w:p>
    <w:p w14:paraId="7EABD6B3">
      <w:pPr>
        <w:pStyle w:val="2"/>
      </w:pPr>
      <w:r>
        <w:rPr>
          <w:rFonts w:ascii="Calibri" w:hAnsi="Calibri" w:eastAsia="Calibri" w:cs="Calibri"/>
        </w:rPr>
        <w:t>12. Évolutions possibles</w:t>
      </w:r>
    </w:p>
    <w:p w14:paraId="41412D08">
      <w:pPr>
        <w:spacing w:after="120" w:line="276" w:lineRule="auto"/>
      </w:pPr>
      <w:r>
        <w:rPr>
          <w:rFonts w:ascii="Calibri" w:hAnsi="Calibri" w:eastAsia="Calibri" w:cs="Calibri"/>
        </w:rPr>
        <w:t>Après la réalisation du périmètre initial, le logiciel pourrait évoluer vers :</w:t>
      </w:r>
    </w:p>
    <w:p w14:paraId="7D4C5A4F">
      <w:pPr>
        <w:pStyle w:val="16"/>
        <w:numPr>
          <w:ilvl w:val="0"/>
          <w:numId w:val="3"/>
        </w:numPr>
        <w:spacing w:after="60" w:line="276" w:lineRule="auto"/>
      </w:pPr>
      <w:r>
        <w:rPr>
          <w:rFonts w:ascii="Calibri" w:hAnsi="Calibri" w:eastAsia="Calibri" w:cs="Calibri"/>
        </w:rPr>
        <w:t>l’intégration avec le logiciel déjà utilisé par la clinique ;</w:t>
      </w:r>
    </w:p>
    <w:p w14:paraId="4FB11730">
      <w:pPr>
        <w:pStyle w:val="16"/>
        <w:numPr>
          <w:ilvl w:val="0"/>
          <w:numId w:val="3"/>
        </w:numPr>
        <w:spacing w:after="60" w:line="276" w:lineRule="auto"/>
      </w:pPr>
      <w:r>
        <w:rPr>
          <w:rFonts w:ascii="Calibri" w:hAnsi="Calibri" w:eastAsia="Calibri" w:cs="Calibri"/>
        </w:rPr>
        <w:t>la saisie directe des résultats par le laboratoire, si l’organisation et les équipements le permettent ;</w:t>
      </w:r>
    </w:p>
    <w:p w14:paraId="41CAF54A">
      <w:pPr>
        <w:pStyle w:val="16"/>
        <w:numPr>
          <w:ilvl w:val="0"/>
          <w:numId w:val="3"/>
        </w:numPr>
        <w:spacing w:after="60" w:line="276" w:lineRule="auto"/>
      </w:pPr>
      <w:r>
        <w:rPr>
          <w:rFonts w:ascii="Calibri" w:hAnsi="Calibri" w:eastAsia="Calibri" w:cs="Calibri"/>
        </w:rPr>
        <w:t>l’automatisation de certaines notifications ;</w:t>
      </w:r>
    </w:p>
    <w:p w14:paraId="39896264">
      <w:pPr>
        <w:pStyle w:val="16"/>
        <w:numPr>
          <w:ilvl w:val="0"/>
          <w:numId w:val="3"/>
        </w:numPr>
        <w:spacing w:after="60" w:line="276" w:lineRule="auto"/>
      </w:pPr>
      <w:r>
        <w:rPr>
          <w:rFonts w:ascii="Calibri" w:hAnsi="Calibri" w:eastAsia="Calibri" w:cs="Calibri"/>
        </w:rPr>
        <w:t>l’amélioration du suivi des prélèvements et des analyses ;</w:t>
      </w:r>
    </w:p>
    <w:p w14:paraId="259BDB24">
      <w:pPr>
        <w:pStyle w:val="16"/>
        <w:numPr>
          <w:ilvl w:val="0"/>
          <w:numId w:val="3"/>
        </w:numPr>
        <w:spacing w:after="60" w:line="276" w:lineRule="auto"/>
      </w:pPr>
      <w:r>
        <w:rPr>
          <w:rFonts w:ascii="Calibri" w:hAnsi="Calibri" w:eastAsia="Calibri" w:cs="Calibri"/>
        </w:rPr>
        <w:t>la mise en place de statistiques sur l’activité du laboratoire.</w:t>
      </w:r>
    </w:p>
    <w:p w14:paraId="69CE9B58">
      <w:pPr>
        <w:spacing w:after="8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6D0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5B6" w:sz="24" w:space="0"/>
              <w:bottom w:val="nil"/>
              <w:right w:val="nil"/>
            </w:tcBorders>
            <w:shd w:val="clear" w:color="auto" w:fill="EAF1F8"/>
            <w:tcMar>
              <w:top w:w="110" w:type="dxa"/>
              <w:left w:w="200" w:type="dxa"/>
              <w:bottom w:w="110" w:type="dxa"/>
              <w:right w:w="200" w:type="dxa"/>
            </w:tcMar>
          </w:tcPr>
          <w:p w14:paraId="3F6B00B4">
            <w:pPr>
              <w:spacing w:after="0" w:line="276" w:lineRule="auto"/>
            </w:pPr>
            <w:r>
              <w:rPr>
                <w:rFonts w:ascii="Calibri" w:hAnsi="Calibri" w:eastAsia="Calibri" w:cs="Calibri"/>
                <w:b/>
                <w:bCs/>
                <w:color w:val="2E75B6"/>
              </w:rPr>
              <w:t xml:space="preserve">À noter : </w:t>
            </w:r>
            <w:r>
              <w:rPr>
                <w:rFonts w:ascii="Calibri" w:hAnsi="Calibri" w:eastAsia="Calibri" w:cs="Calibri"/>
                <w:color w:val="333333"/>
              </w:rPr>
              <w:t>Ces évolutions ne sont pas indispensables à la première version scolaire.</w:t>
            </w:r>
          </w:p>
        </w:tc>
      </w:tr>
    </w:tbl>
    <w:p w14:paraId="709019B7">
      <w:pPr>
        <w:spacing w:after="120"/>
      </w:pPr>
    </w:p>
    <w:p w14:paraId="2BAC8633">
      <w:pPr>
        <w:pStyle w:val="2"/>
      </w:pPr>
      <w:r>
        <w:rPr>
          <w:rFonts w:ascii="Calibri" w:hAnsi="Calibri" w:eastAsia="Calibri" w:cs="Calibri"/>
        </w:rPr>
        <w:t>13. Conclusion</w:t>
      </w:r>
    </w:p>
    <w:p w14:paraId="0D04585C">
      <w:pPr>
        <w:spacing w:after="120" w:line="276" w:lineRule="auto"/>
      </w:pPr>
      <w:r>
        <w:rPr>
          <w:rFonts w:ascii="Calibri" w:hAnsi="Calibri" w:eastAsia="Calibri" w:cs="Calibri"/>
        </w:rPr>
        <w:t>Le projet vise à concevoir un logiciel de gestion des examens biologiques qui améliore l’organisation du travail entre l’accueil et le laboratoire. Il permet de centraliser les dossiers patients, les demandes d’examens et les résultats, tout en conservant le fonctionnement papier actuellement utilisé par le laborantin.</w:t>
      </w:r>
    </w:p>
    <w:p w14:paraId="5A9C6D88">
      <w:pPr>
        <w:spacing w:after="120" w:line="276" w:lineRule="auto"/>
      </w:pPr>
      <w:r>
        <w:rPr>
          <w:rFonts w:ascii="Calibri" w:hAnsi="Calibri" w:eastAsia="Calibri" w:cs="Calibri"/>
        </w:rPr>
        <w:t>L’application permettra également de générer les comptes rendus, de suivre les remises physiques et de proposer un portail sécurisé pour les patients qui souhaitent recevoir leurs résultats par voie numérique.</w:t>
      </w:r>
    </w:p>
    <w:p w14:paraId="43C8FDE6">
      <w:pPr>
        <w:spacing w:after="120" w:line="276" w:lineRule="auto"/>
      </w:pPr>
      <w:r>
        <w:rPr>
          <w:rFonts w:ascii="Calibri" w:hAnsi="Calibri" w:eastAsia="Calibri" w:cs="Calibri"/>
        </w:rPr>
        <w:t>La réussite du projet reposera sur la fiabilité de l’association entre les patients et leurs examens, le respect des procédures de validation, la confidentialit</w:t>
      </w:r>
      <w:bookmarkStart w:id="0" w:name="_GoBack"/>
      <w:bookmarkEnd w:id="0"/>
      <w:r>
        <w:rPr>
          <w:rFonts w:ascii="Calibri" w:hAnsi="Calibri" w:eastAsia="Calibri" w:cs="Calibri"/>
        </w:rPr>
        <w:t>é des données médicales et la traçabilité des remises.</w:t>
      </w:r>
    </w:p>
    <w:sectPr>
      <w:headerReference r:id="rId4" w:type="first"/>
      <w:footerReference r:id="rId6" w:type="first"/>
      <w:headerReference r:id="rId3" w:type="default"/>
      <w:footerReference r:id="rId5" w:type="default"/>
      <w:pgSz w:w="11906" w:h="16838"/>
      <w:pgMar w:top="1300" w:right="1134" w:bottom="1200" w:left="1134"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E6AF0">
    <w:pPr>
      <w:jc w:val="center"/>
    </w:pPr>
    <w:r>
      <w:rPr>
        <w:rFonts w:ascii="Calibri" w:hAnsi="Calibri" w:eastAsia="Calibri" w:cs="Calibri"/>
        <w:color w:val="5A6572"/>
        <w:sz w:val="18"/>
        <w:szCs w:val="18"/>
      </w:rPr>
      <w:t xml:space="preserve">Atelier du Génie Logiciel  –  Page </w:t>
    </w:r>
    <w:r>
      <w:rPr>
        <w:rFonts w:ascii="Calibri" w:hAnsi="Calibri" w:eastAsia="Calibri" w:cs="Calibri"/>
        <w:b/>
        <w:bCs/>
        <w:color w:val="5A6572"/>
        <w:sz w:val="18"/>
        <w:szCs w:val="18"/>
      </w:rPr>
      <w:fldChar w:fldCharType="begin"/>
    </w:r>
    <w:r>
      <w:rPr>
        <w:rFonts w:ascii="Calibri" w:hAnsi="Calibri" w:eastAsia="Calibri" w:cs="Calibri"/>
        <w:b/>
        <w:bCs/>
        <w:color w:val="5A6572"/>
        <w:sz w:val="18"/>
        <w:szCs w:val="18"/>
      </w:rPr>
      <w:instrText xml:space="preserve">PAGE</w:instrText>
    </w:r>
    <w:r>
      <w:rPr>
        <w:rFonts w:ascii="Calibri" w:hAnsi="Calibri" w:eastAsia="Calibri" w:cs="Calibri"/>
        <w:b/>
        <w:bCs/>
        <w:color w:val="5A6572"/>
        <w:sz w:val="18"/>
        <w:szCs w:val="18"/>
      </w:rPr>
      <w:fldChar w:fldCharType="separate"/>
    </w:r>
    <w:r>
      <w:rPr>
        <w:rFonts w:ascii="Calibri" w:hAnsi="Calibri" w:eastAsia="Calibri" w:cs="Calibri"/>
        <w:b/>
        <w:bCs/>
        <w:color w:val="5A6572"/>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39F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6EB41">
    <w:pPr>
      <w:pBdr>
        <w:bottom w:val="single" w:color="C9D6E4" w:sz="4" w:space="4"/>
      </w:pBdr>
      <w:jc w:val="right"/>
    </w:pPr>
    <w:r>
      <w:rPr>
        <w:rFonts w:ascii="Calibri" w:hAnsi="Calibri" w:eastAsia="Calibri" w:cs="Calibri"/>
        <w:color w:val="5A6572"/>
        <w:sz w:val="18"/>
        <w:szCs w:val="18"/>
      </w:rPr>
      <w:t>Cahier des charges  |  Clinique Anne Mathias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5FAD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540" w:hanging="270"/>
      </w:pPr>
      <w:rPr>
        <w:b/>
        <w:bCs/>
        <w:color w:val="2E75B6"/>
      </w:rPr>
    </w:lvl>
  </w:abstractNum>
  <w:abstractNum w:abstractNumId="1">
    <w:nsid w:val="0053208E"/>
    <w:multiLevelType w:val="singleLevel"/>
    <w:tmpl w:val="0053208E"/>
    <w:lvl w:ilvl="0" w:tentative="0">
      <w:start w:val="1"/>
      <w:numFmt w:val="decimal"/>
      <w:lvlText w:val="%1."/>
      <w:lvlJc w:val="left"/>
      <w:pPr>
        <w:ind w:left="540" w:hanging="360"/>
      </w:pPr>
      <w:rPr>
        <w:b/>
        <w:bCs/>
        <w:color w:val="2E75B6"/>
      </w:rPr>
    </w:lvl>
  </w:abstractNum>
  <w:abstractNum w:abstractNumId="2">
    <w:nsid w:val="25B654F3"/>
    <w:multiLevelType w:val="singleLevel"/>
    <w:tmpl w:val="25B654F3"/>
    <w:lvl w:ilvl="0" w:tentative="0">
      <w:start w:val="1"/>
      <w:numFmt w:val="decimal"/>
      <w:lvlText w:val="%1."/>
      <w:lvlJc w:val="left"/>
      <w:pPr>
        <w:ind w:left="540" w:hanging="360"/>
      </w:pPr>
      <w:rPr>
        <w:b/>
        <w:bCs/>
        <w:color w:val="2E75B6"/>
      </w:rPr>
    </w:lvl>
  </w:abstractNum>
  <w:abstractNum w:abstractNumId="3">
    <w:nsid w:val="59ADCABA"/>
    <w:multiLevelType w:val="singleLevel"/>
    <w:tmpl w:val="59ADCABA"/>
    <w:lvl w:ilvl="0" w:tentative="0">
      <w:start w:val="1"/>
      <w:numFmt w:val="decimal"/>
      <w:lvlText w:val="%1."/>
      <w:lvlJc w:val="left"/>
      <w:pPr>
        <w:ind w:left="540" w:hanging="360"/>
      </w:pPr>
      <w:rPr>
        <w:b/>
        <w:bCs/>
        <w:color w:val="2E75B6"/>
      </w:r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76E22E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color w:val="333333"/>
      <w:sz w:val="22"/>
      <w:szCs w:val="22"/>
    </w:rPr>
  </w:style>
  <w:style w:type="paragraph" w:styleId="2">
    <w:name w:val="heading 1"/>
    <w:next w:val="1"/>
    <w:qFormat/>
    <w:uiPriority w:val="0"/>
    <w:pPr>
      <w:keepNext/>
      <w:pBdr>
        <w:bottom w:val="single" w:color="2E75B6" w:sz="12" w:space="4"/>
      </w:pBdr>
      <w:spacing w:before="440" w:after="200"/>
      <w:outlineLvl w:val="0"/>
    </w:pPr>
    <w:rPr>
      <w:rFonts w:ascii="Calibri" w:hAnsi="Calibri" w:eastAsia="Calibri" w:cs="Calibri"/>
      <w:b/>
      <w:bCs/>
      <w:color w:val="1F3A5F"/>
      <w:sz w:val="34"/>
      <w:szCs w:val="34"/>
    </w:rPr>
  </w:style>
  <w:style w:type="paragraph" w:styleId="3">
    <w:name w:val="heading 2"/>
    <w:next w:val="1"/>
    <w:qFormat/>
    <w:uiPriority w:val="0"/>
    <w:pPr>
      <w:keepNext/>
      <w:spacing w:before="300" w:after="140"/>
      <w:outlineLvl w:val="1"/>
    </w:pPr>
    <w:rPr>
      <w:rFonts w:ascii="Calibri" w:hAnsi="Calibri" w:eastAsia="Calibri" w:cs="Calibri"/>
      <w:b/>
      <w:bCs/>
      <w:color w:val="2E75B6"/>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18"/>
    <w:semiHidden/>
    <w:unhideWhenUsed/>
    <w:qFormat/>
    <w:uiPriority w:val="99"/>
    <w:pPr>
      <w:spacing w:after="0" w:line="240" w:lineRule="auto"/>
    </w:pPr>
    <w:rPr>
      <w:rFonts w:ascii="Calibri" w:hAnsi="Calibri" w:eastAsia="Calibri" w:cs="Calibri"/>
      <w:color w:val="333333"/>
      <w:sz w:val="20"/>
      <w:szCs w:val="20"/>
    </w:rPr>
  </w:style>
  <w:style w:type="paragraph" w:styleId="13">
    <w:name w:val="footnote text"/>
    <w:link w:val="17"/>
    <w:semiHidden/>
    <w:unhideWhenUsed/>
    <w:qFormat/>
    <w:uiPriority w:val="99"/>
    <w:pPr>
      <w:spacing w:after="0" w:line="240" w:lineRule="auto"/>
    </w:pPr>
    <w:rPr>
      <w:rFonts w:ascii="Calibri" w:hAnsi="Calibri" w:eastAsia="Calibri" w:cs="Calibri"/>
      <w:color w:val="333333"/>
      <w:sz w:val="20"/>
      <w:szCs w:val="20"/>
    </w:rPr>
  </w:style>
  <w:style w:type="paragraph" w:styleId="14">
    <w:name w:val="Title"/>
    <w:qFormat/>
    <w:uiPriority w:val="0"/>
    <w:rPr>
      <w:rFonts w:ascii="Calibri" w:hAnsi="Calibri" w:eastAsia="Calibri" w:cs="Calibri"/>
      <w:color w:val="333333"/>
      <w:sz w:val="56"/>
      <w:szCs w:val="56"/>
    </w:rPr>
  </w:style>
  <w:style w:type="paragraph" w:styleId="16">
    <w:name w:val="List Paragraph"/>
    <w:qFormat/>
    <w:uiPriority w:val="0"/>
    <w:rPr>
      <w:rFonts w:ascii="Calibri" w:hAnsi="Calibri" w:eastAsia="Calibri" w:cs="Calibri"/>
      <w:color w:val="333333"/>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2099</Words>
  <Characters>12255</Characters>
  <TotalTime>5</TotalTime>
  <ScaleCrop>false</ScaleCrop>
  <LinksUpToDate>false</LinksUpToDate>
  <CharactersWithSpaces>14084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2026-10-20T21:05:00Z</dcterms:created>
  <dc:creator>Clinique Anne Mathias – Projet</dc:creator>
  <cp:lastModifiedBy>Michel Oulaï</cp:lastModifiedBy>
  <dcterms:modified xsi:type="dcterms:W3CDTF">2026-10-20T21:12:57Z</dcterms:modified>
  <dc:title>Cahier des charges – Gestion des examens biologiques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eyJoZGlkIjoiNGQ2ZGExZGVkMWRjODgyYjg5YTRmNmI2NDg5NTc5MzciLCJ1c2VySWQiOiIzNzI4NTA0OTM0NzkyIn0=</vt:lpwstr>
  </property>
  <property fmtid="{D5CDD505-2E9C-101B-9397-08002B2CF9AE}" pid="3" name="KSOProductBuildVer">
    <vt:lpwstr>1036-12.1.0.29162</vt:lpwstr>
  </property>
  <property fmtid="{D5CDD505-2E9C-101B-9397-08002B2CF9AE}" pid="4" name="ICV">
    <vt:lpwstr>05A4AE6E3D464665AA1B33DB6A8409A0_12</vt:lpwstr>
  </property>
</Properties>
</file>