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4749" w14:textId="77777777" w:rsidR="00E92CA8" w:rsidRDefault="00E92CA8" w:rsidP="00E92CA8">
      <w:pPr>
        <w:pStyle w:val="NormalWeb"/>
        <w:rPr>
          <w:rFonts w:eastAsiaTheme="minorHAnsi"/>
        </w:rPr>
      </w:pPr>
      <w:r>
        <w:t>Global options are passed to the client's constructor and are specific to a service.</w:t>
      </w:r>
    </w:p>
    <w:p w14:paraId="14A4AAA4" w14:textId="77777777" w:rsidR="00E92CA8" w:rsidRDefault="00E92CA8" w:rsidP="00E92CA8">
      <w:pPr>
        <w:pStyle w:val="NormalWeb"/>
      </w:pPr>
      <w:r>
        <w:t xml:space="preserve">Although they are called "global options", they really are local to a client instance. </w:t>
      </w:r>
      <w:proofErr w:type="spellStart"/>
      <w:r>
        <w:t>Savon</w:t>
      </w:r>
      <w:proofErr w:type="spellEnd"/>
      <w:r>
        <w:t xml:space="preserve"> version 1 was based on a global </w:t>
      </w:r>
      <w:proofErr w:type="spellStart"/>
      <w:r>
        <w:rPr>
          <w:rStyle w:val="CdigoHTML"/>
        </w:rPr>
        <w:t>Savon.configure</w:t>
      </w:r>
      <w:proofErr w:type="spellEnd"/>
      <w:r>
        <w:t xml:space="preserve"> method to store the configuration. While this was a popular concept back then, adapted by tons of libraries, its problem is global state. I tried to fix that problem.</w:t>
      </w:r>
    </w:p>
    <w:p w14:paraId="0C33175E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wsdl</w:t>
      </w:r>
      <w:proofErr w:type="spellEnd"/>
      <w:proofErr w:type="gramEnd"/>
    </w:p>
    <w:p w14:paraId="1F14370F" w14:textId="77777777" w:rsidR="00E92CA8" w:rsidRDefault="00E92CA8" w:rsidP="00E92CA8">
      <w:pPr>
        <w:pStyle w:val="NormalWeb"/>
        <w:rPr>
          <w:rFonts w:eastAsiaTheme="minorHAnsi"/>
        </w:rPr>
      </w:pPr>
      <w:proofErr w:type="spellStart"/>
      <w:r>
        <w:t>Savon</w:t>
      </w:r>
      <w:proofErr w:type="spellEnd"/>
      <w:r>
        <w:t xml:space="preserve"> accepts either a local or remote WSDL </w:t>
      </w:r>
      <w:proofErr w:type="gramStart"/>
      <w:r>
        <w:t>document which</w:t>
      </w:r>
      <w:proofErr w:type="gramEnd"/>
      <w:r>
        <w:t xml:space="preserve"> it uses to extract information like the SOAP endpoint and target namespace of the service.</w:t>
      </w:r>
    </w:p>
    <w:p w14:paraId="6590FFFB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symbol"/>
        </w:rPr>
        <w:t>wsdl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string"/>
        </w:rPr>
        <w:t>"http://example.com?wsdl"</w:t>
      </w:r>
      <w:r>
        <w:rPr>
          <w:rStyle w:val="CdigoHTML"/>
        </w:rPr>
        <w:t xml:space="preserve">) </w:t>
      </w:r>
      <w:proofErr w:type="spell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r>
        <w:rPr>
          <w:rStyle w:val="symbol"/>
        </w:rPr>
        <w:t>wsdl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string"/>
        </w:rPr>
        <w:t>"/Users/me/project/</w:t>
      </w:r>
      <w:proofErr w:type="spellStart"/>
      <w:r>
        <w:rPr>
          <w:rStyle w:val="string"/>
        </w:rPr>
        <w:t>service.wsdl</w:t>
      </w:r>
      <w:proofErr w:type="spellEnd"/>
      <w:r>
        <w:rPr>
          <w:rStyle w:val="string"/>
        </w:rPr>
        <w:t>"</w:t>
      </w:r>
      <w:r>
        <w:rPr>
          <w:rStyle w:val="CdigoHTML"/>
        </w:rPr>
        <w:t xml:space="preserve">) </w:t>
      </w:r>
    </w:p>
    <w:p w14:paraId="06B92F9B" w14:textId="77777777" w:rsidR="00E92CA8" w:rsidRDefault="00E92CA8" w:rsidP="00E92CA8">
      <w:pPr>
        <w:pStyle w:val="NormalWeb"/>
      </w:pPr>
      <w:r>
        <w:t xml:space="preserve">For learning how to read a WSDL document, read the </w:t>
      </w:r>
      <w:hyperlink r:id="rId6" w:history="1">
        <w:r>
          <w:rPr>
            <w:rStyle w:val="Hipervnculo"/>
          </w:rPr>
          <w:t>Beginner's Guide</w:t>
        </w:r>
      </w:hyperlink>
      <w:r>
        <w:t xml:space="preserve"> by Thomas Bayer. It's a good idea to know what you're working with and this might really help you debug certain problems.</w:t>
      </w:r>
    </w:p>
    <w:p w14:paraId="0964049C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endpoint</w:t>
      </w:r>
      <w:proofErr w:type="gramEnd"/>
      <w:r>
        <w:rPr>
          <w:rFonts w:eastAsia="Times New Roman" w:cs="Times New Roman"/>
        </w:rPr>
        <w:t xml:space="preserve"> and namespace</w:t>
      </w:r>
    </w:p>
    <w:p w14:paraId="5D118A18" w14:textId="77777777" w:rsidR="00E92CA8" w:rsidRDefault="00E92CA8" w:rsidP="00E92CA8">
      <w:pPr>
        <w:pStyle w:val="NormalWeb"/>
        <w:rPr>
          <w:rFonts w:eastAsiaTheme="minorHAnsi"/>
        </w:rPr>
      </w:pPr>
      <w:r>
        <w:t xml:space="preserve">In case your service doesn't offer a WSDL, you need to tell </w:t>
      </w:r>
      <w:proofErr w:type="spellStart"/>
      <w:r>
        <w:t>Savon</w:t>
      </w:r>
      <w:proofErr w:type="spellEnd"/>
      <w:r>
        <w:t xml:space="preserve"> about the SOAP endpoint and target namespace of the service.</w:t>
      </w:r>
    </w:p>
    <w:p w14:paraId="04EBA81E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gramEnd"/>
      <w:r>
        <w:rPr>
          <w:rStyle w:val="symbol"/>
        </w:rPr>
        <w:t>endpoint:</w:t>
      </w:r>
      <w:r>
        <w:rPr>
          <w:rStyle w:val="CdigoHTML"/>
        </w:rPr>
        <w:t xml:space="preserve"> </w:t>
      </w:r>
      <w:r>
        <w:rPr>
          <w:rStyle w:val="string"/>
        </w:rPr>
        <w:t>"http://example.com"</w:t>
      </w:r>
      <w:r>
        <w:rPr>
          <w:rStyle w:val="CdigoHTML"/>
        </w:rPr>
        <w:t xml:space="preserve">, </w:t>
      </w:r>
      <w:r>
        <w:rPr>
          <w:rStyle w:val="symbol"/>
        </w:rPr>
        <w:t>namespace:</w:t>
      </w:r>
      <w:r>
        <w:rPr>
          <w:rStyle w:val="CdigoHTML"/>
        </w:rPr>
        <w:t xml:space="preserve"> </w:t>
      </w:r>
      <w:r>
        <w:rPr>
          <w:rStyle w:val="string"/>
        </w:rPr>
        <w:t>"http://v1.example.com"</w:t>
      </w:r>
      <w:r>
        <w:rPr>
          <w:rStyle w:val="CdigoHTML"/>
        </w:rPr>
        <w:t xml:space="preserve">) </w:t>
      </w:r>
    </w:p>
    <w:p w14:paraId="5F9D41DE" w14:textId="77777777" w:rsidR="00E92CA8" w:rsidRDefault="00E92CA8" w:rsidP="00E92CA8">
      <w:pPr>
        <w:pStyle w:val="NormalWeb"/>
      </w:pPr>
      <w:r>
        <w:t xml:space="preserve">The target namespace is used to namespace the SOAP message. In a WSDL, the target namespace is defined on the </w:t>
      </w:r>
      <w:proofErr w:type="spellStart"/>
      <w:r>
        <w:rPr>
          <w:rStyle w:val="CdigoHTML"/>
        </w:rPr>
        <w:t>wsdl</w:t>
      </w:r>
      <w:proofErr w:type="gramStart"/>
      <w:r>
        <w:rPr>
          <w:rStyle w:val="CdigoHTML"/>
        </w:rPr>
        <w:t>:definitions</w:t>
      </w:r>
      <w:proofErr w:type="spellEnd"/>
      <w:proofErr w:type="gramEnd"/>
      <w:r>
        <w:t xml:space="preserve"> (root) node, along with the service's name and namespace declarations.</w:t>
      </w:r>
    </w:p>
    <w:p w14:paraId="2EF4B99E" w14:textId="77777777" w:rsidR="00E92CA8" w:rsidRDefault="00E92CA8" w:rsidP="00E92CA8">
      <w:pPr>
        <w:pStyle w:val="HTMLconformatoprevio"/>
      </w:pPr>
      <w:r>
        <w:rPr>
          <w:rStyle w:val="tag"/>
        </w:rPr>
        <w:t>&lt;</w:t>
      </w:r>
      <w:proofErr w:type="spellStart"/>
      <w:proofErr w:type="gramStart"/>
      <w:r>
        <w:rPr>
          <w:rStyle w:val="title"/>
        </w:rPr>
        <w:t>wsdl:definitions</w:t>
      </w:r>
      <w:proofErr w:type="spellEnd"/>
      <w:proofErr w:type="gramEnd"/>
      <w:r>
        <w:rPr>
          <w:rStyle w:val="title"/>
        </w:rPr>
        <w:t xml:space="preserve"> </w:t>
      </w:r>
      <w:r>
        <w:rPr>
          <w:rStyle w:val="tag"/>
        </w:rPr>
        <w:t xml:space="preserve">  </w:t>
      </w:r>
      <w:r>
        <w:rPr>
          <w:rStyle w:val="attribute"/>
        </w:rPr>
        <w:t>name</w:t>
      </w:r>
      <w:r>
        <w:rPr>
          <w:rStyle w:val="tag"/>
        </w:rPr>
        <w:t>=</w:t>
      </w:r>
      <w:r>
        <w:rPr>
          <w:rStyle w:val="value"/>
        </w:rPr>
        <w:t>"</w:t>
      </w:r>
      <w:proofErr w:type="spellStart"/>
      <w:r>
        <w:rPr>
          <w:rStyle w:val="value"/>
        </w:rPr>
        <w:t>AuthenticationWebServiceImplService</w:t>
      </w:r>
      <w:proofErr w:type="spellEnd"/>
      <w:r>
        <w:rPr>
          <w:rStyle w:val="value"/>
        </w:rPr>
        <w:t>"</w:t>
      </w:r>
      <w:r>
        <w:rPr>
          <w:rStyle w:val="tag"/>
        </w:rPr>
        <w:t xml:space="preserve">   </w:t>
      </w:r>
      <w:proofErr w:type="spellStart"/>
      <w:r>
        <w:rPr>
          <w:rStyle w:val="attribute"/>
        </w:rPr>
        <w:t>targetNamespace</w:t>
      </w:r>
      <w:proofErr w:type="spellEnd"/>
      <w:r>
        <w:rPr>
          <w:rStyle w:val="tag"/>
        </w:rPr>
        <w:t>=</w:t>
      </w:r>
      <w:r>
        <w:rPr>
          <w:rStyle w:val="value"/>
        </w:rPr>
        <w:t>"http://v1_0.ws.auth.order.example.com/"</w:t>
      </w:r>
      <w:r>
        <w:rPr>
          <w:rStyle w:val="tag"/>
        </w:rPr>
        <w:t xml:space="preserve">   </w:t>
      </w:r>
      <w:proofErr w:type="spellStart"/>
      <w:r>
        <w:rPr>
          <w:rStyle w:val="attribute"/>
        </w:rPr>
        <w:t>xmlns:wsdl</w:t>
      </w:r>
      <w:proofErr w:type="spellEnd"/>
      <w:r>
        <w:rPr>
          <w:rStyle w:val="tag"/>
        </w:rPr>
        <w:t>=</w:t>
      </w:r>
      <w:r>
        <w:rPr>
          <w:rStyle w:val="value"/>
        </w:rPr>
        <w:t>"http://schemas.xmlsoap.org/wsdl/"</w:t>
      </w:r>
      <w:r>
        <w:rPr>
          <w:rStyle w:val="tag"/>
        </w:rPr>
        <w:t>&gt;</w:t>
      </w:r>
      <w:r>
        <w:rPr>
          <w:rStyle w:val="CdigoHTML"/>
        </w:rPr>
        <w:t xml:space="preserve"> </w:t>
      </w:r>
    </w:p>
    <w:p w14:paraId="7D819F50" w14:textId="77777777" w:rsidR="00E92CA8" w:rsidRDefault="00E92CA8" w:rsidP="00E92CA8">
      <w:pPr>
        <w:pStyle w:val="NormalWeb"/>
      </w:pPr>
      <w:r>
        <w:t xml:space="preserve">The SOAP endpoint is the URL at which your service accepts SOAP requests. It is usually defined at the bottom of a WSDL, as the </w:t>
      </w:r>
      <w:r>
        <w:rPr>
          <w:rStyle w:val="CdigoHTML"/>
        </w:rPr>
        <w:t>location</w:t>
      </w:r>
      <w:r>
        <w:t xml:space="preserve"> attribute of a </w:t>
      </w:r>
      <w:proofErr w:type="spellStart"/>
      <w:r>
        <w:rPr>
          <w:rStyle w:val="CdigoHTML"/>
        </w:rPr>
        <w:t>soap</w:t>
      </w:r>
      <w:proofErr w:type="gramStart"/>
      <w:r>
        <w:rPr>
          <w:rStyle w:val="CdigoHTML"/>
        </w:rPr>
        <w:t>:address</w:t>
      </w:r>
      <w:proofErr w:type="spellEnd"/>
      <w:proofErr w:type="gramEnd"/>
      <w:r>
        <w:t xml:space="preserve"> node.</w:t>
      </w:r>
    </w:p>
    <w:p w14:paraId="70C9B3C0" w14:textId="77777777" w:rsidR="00E92CA8" w:rsidRDefault="00E92CA8" w:rsidP="00E92CA8">
      <w:pPr>
        <w:pStyle w:val="HTMLconformatoprevio"/>
      </w:pPr>
      <w:r>
        <w:rPr>
          <w:rStyle w:val="CdigoHTML"/>
        </w:rPr>
        <w:t xml:space="preserve">  </w:t>
      </w:r>
      <w:r>
        <w:rPr>
          <w:rStyle w:val="tag"/>
        </w:rPr>
        <w:t>&lt;</w:t>
      </w:r>
      <w:proofErr w:type="spellStart"/>
      <w:proofErr w:type="gramStart"/>
      <w:r>
        <w:rPr>
          <w:rStyle w:val="title"/>
        </w:rPr>
        <w:t>wsdl:service</w:t>
      </w:r>
      <w:proofErr w:type="spellEnd"/>
      <w:proofErr w:type="gramEnd"/>
      <w:r>
        <w:rPr>
          <w:rStyle w:val="tag"/>
        </w:rPr>
        <w:t xml:space="preserve"> </w:t>
      </w:r>
      <w:r>
        <w:rPr>
          <w:rStyle w:val="attribute"/>
        </w:rPr>
        <w:t>name</w:t>
      </w:r>
      <w:r>
        <w:rPr>
          <w:rStyle w:val="tag"/>
        </w:rPr>
        <w:t>=</w:t>
      </w:r>
      <w:r>
        <w:rPr>
          <w:rStyle w:val="value"/>
        </w:rPr>
        <w:t>"</w:t>
      </w:r>
      <w:proofErr w:type="spellStart"/>
      <w:r>
        <w:rPr>
          <w:rStyle w:val="value"/>
        </w:rPr>
        <w:t>AuthenticationWebServiceImplService</w:t>
      </w:r>
      <w:proofErr w:type="spell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CdigoHTML"/>
        </w:rPr>
        <w:t xml:space="preserve">     </w:t>
      </w:r>
      <w:r>
        <w:rPr>
          <w:rStyle w:val="tag"/>
        </w:rPr>
        <w:t>&lt;</w:t>
      </w:r>
      <w:proofErr w:type="spellStart"/>
      <w:r>
        <w:rPr>
          <w:rStyle w:val="title"/>
        </w:rPr>
        <w:t>wsdl:port</w:t>
      </w:r>
      <w:proofErr w:type="spellEnd"/>
      <w:r>
        <w:rPr>
          <w:rStyle w:val="tag"/>
        </w:rPr>
        <w:t xml:space="preserve"> </w:t>
      </w:r>
      <w:r>
        <w:rPr>
          <w:rStyle w:val="attribute"/>
        </w:rPr>
        <w:t>binding</w:t>
      </w:r>
      <w:r>
        <w:rPr>
          <w:rStyle w:val="tag"/>
        </w:rPr>
        <w:t>=</w:t>
      </w:r>
      <w:r>
        <w:rPr>
          <w:rStyle w:val="value"/>
        </w:rPr>
        <w:t>"</w:t>
      </w:r>
      <w:proofErr w:type="spellStart"/>
      <w:r>
        <w:rPr>
          <w:rStyle w:val="value"/>
        </w:rPr>
        <w:t>tns:AuthenticationWebServiceImplServiceSoapBinding</w:t>
      </w:r>
      <w:proofErr w:type="spellEnd"/>
      <w:r>
        <w:rPr>
          <w:rStyle w:val="value"/>
        </w:rPr>
        <w:t>"</w:t>
      </w:r>
      <w:r>
        <w:rPr>
          <w:rStyle w:val="tag"/>
        </w:rPr>
        <w:t xml:space="preserve"> </w:t>
      </w:r>
      <w:r>
        <w:rPr>
          <w:rStyle w:val="attribute"/>
        </w:rPr>
        <w:t>name</w:t>
      </w:r>
      <w:r>
        <w:rPr>
          <w:rStyle w:val="tag"/>
        </w:rPr>
        <w:t>=</w:t>
      </w:r>
      <w:r>
        <w:rPr>
          <w:rStyle w:val="value"/>
        </w:rPr>
        <w:t>"</w:t>
      </w:r>
      <w:proofErr w:type="spellStart"/>
      <w:r>
        <w:rPr>
          <w:rStyle w:val="value"/>
        </w:rPr>
        <w:t>AuthenticationWebServiceImplPort</w:t>
      </w:r>
      <w:proofErr w:type="spell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CdigoHTML"/>
        </w:rPr>
        <w:t xml:space="preserve">       </w:t>
      </w:r>
      <w:r>
        <w:rPr>
          <w:rStyle w:val="tag"/>
        </w:rPr>
        <w:t>&lt;</w:t>
      </w:r>
      <w:proofErr w:type="spellStart"/>
      <w:r>
        <w:rPr>
          <w:rStyle w:val="title"/>
        </w:rPr>
        <w:t>soap:address</w:t>
      </w:r>
      <w:proofErr w:type="spellEnd"/>
      <w:r>
        <w:rPr>
          <w:rStyle w:val="tag"/>
        </w:rPr>
        <w:t xml:space="preserve"> </w:t>
      </w:r>
      <w:r>
        <w:rPr>
          <w:rStyle w:val="attribute"/>
        </w:rPr>
        <w:t>location</w:t>
      </w:r>
      <w:r>
        <w:rPr>
          <w:rStyle w:val="tag"/>
        </w:rPr>
        <w:t>=</w:t>
      </w:r>
      <w:r>
        <w:rPr>
          <w:rStyle w:val="value"/>
        </w:rPr>
        <w:t>"http://example.com/validation/1.0/AuthenticationService"</w:t>
      </w:r>
      <w:r>
        <w:rPr>
          <w:rStyle w:val="tag"/>
        </w:rPr>
        <w:t xml:space="preserve"> /&gt;</w:t>
      </w:r>
      <w:r>
        <w:rPr>
          <w:rStyle w:val="CdigoHTML"/>
        </w:rPr>
        <w:t xml:space="preserve">     </w:t>
      </w:r>
      <w:r>
        <w:rPr>
          <w:rStyle w:val="tag"/>
        </w:rPr>
        <w:t>&lt;/</w:t>
      </w:r>
      <w:proofErr w:type="spellStart"/>
      <w:r>
        <w:rPr>
          <w:rStyle w:val="title"/>
        </w:rPr>
        <w:t>wsdl:port</w:t>
      </w:r>
      <w:proofErr w:type="spellEnd"/>
      <w:r>
        <w:rPr>
          <w:rStyle w:val="tag"/>
        </w:rPr>
        <w:t>&gt;</w:t>
      </w:r>
      <w:r>
        <w:rPr>
          <w:rStyle w:val="CdigoHTML"/>
        </w:rPr>
        <w:t xml:space="preserve">   </w:t>
      </w:r>
      <w:r>
        <w:rPr>
          <w:rStyle w:val="tag"/>
        </w:rPr>
        <w:t>&lt;/</w:t>
      </w:r>
      <w:proofErr w:type="spellStart"/>
      <w:r>
        <w:rPr>
          <w:rStyle w:val="title"/>
        </w:rPr>
        <w:t>wsdl:service</w:t>
      </w:r>
      <w:proofErr w:type="spellEnd"/>
      <w:r>
        <w:rPr>
          <w:rStyle w:val="tag"/>
        </w:rPr>
        <w:t>&gt;</w:t>
      </w:r>
      <w:r>
        <w:rPr>
          <w:rStyle w:val="CdigoHTML"/>
        </w:rPr>
        <w:t xml:space="preserve"> </w:t>
      </w:r>
      <w:r>
        <w:rPr>
          <w:rStyle w:val="tag"/>
        </w:rPr>
        <w:t>&lt;/</w:t>
      </w:r>
      <w:proofErr w:type="spellStart"/>
      <w:r>
        <w:rPr>
          <w:rStyle w:val="title"/>
        </w:rPr>
        <w:t>wsdl:definitions</w:t>
      </w:r>
      <w:proofErr w:type="spellEnd"/>
      <w:r>
        <w:rPr>
          <w:rStyle w:val="tag"/>
        </w:rPr>
        <w:t>&gt;</w:t>
      </w:r>
      <w:r>
        <w:rPr>
          <w:rStyle w:val="CdigoHTML"/>
        </w:rPr>
        <w:t xml:space="preserve"> </w:t>
      </w:r>
    </w:p>
    <w:p w14:paraId="0501B7FA" w14:textId="77777777" w:rsidR="00E92CA8" w:rsidRDefault="00E92CA8" w:rsidP="00E92CA8">
      <w:pPr>
        <w:pStyle w:val="NormalWeb"/>
      </w:pPr>
      <w:r>
        <w:t>You can also use these options to overwrite these values in a WDSL document in case you need to.</w:t>
      </w:r>
    </w:p>
    <w:p w14:paraId="2DFBA29A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lastRenderedPageBreak/>
        <w:t>raise</w:t>
      </w:r>
      <w:proofErr w:type="gramEnd"/>
      <w:r>
        <w:rPr>
          <w:rFonts w:eastAsia="Times New Roman" w:cs="Times New Roman"/>
        </w:rPr>
        <w:t>_errors</w:t>
      </w:r>
      <w:proofErr w:type="spellEnd"/>
    </w:p>
    <w:p w14:paraId="2999AAF0" w14:textId="77777777" w:rsidR="00E92CA8" w:rsidRDefault="00E92CA8" w:rsidP="00E92CA8">
      <w:pPr>
        <w:pStyle w:val="NormalWeb"/>
        <w:rPr>
          <w:rFonts w:eastAsiaTheme="minorHAnsi"/>
        </w:rPr>
      </w:pPr>
      <w:r>
        <w:t xml:space="preserve">By default, </w:t>
      </w:r>
      <w:proofErr w:type="spellStart"/>
      <w:r>
        <w:t>Savon</w:t>
      </w:r>
      <w:proofErr w:type="spellEnd"/>
      <w:r>
        <w:t xml:space="preserve"> raises SOAP fault and HTTP errors. You can disable both errors and query the response instead.</w:t>
      </w:r>
    </w:p>
    <w:p w14:paraId="073F8D7C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symbol"/>
        </w:rPr>
        <w:t>raise_errors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keyword"/>
        </w:rPr>
        <w:t>false</w:t>
      </w:r>
      <w:r>
        <w:rPr>
          <w:rStyle w:val="CdigoHTML"/>
        </w:rPr>
        <w:t xml:space="preserve">) </w:t>
      </w:r>
    </w:p>
    <w:p w14:paraId="2C238EC9" w14:textId="77777777" w:rsidR="00E92CA8" w:rsidRDefault="00E92CA8" w:rsidP="00E92CA8">
      <w:pPr>
        <w:pStyle w:val="Ttulo3"/>
      </w:pPr>
      <w:r>
        <w:t>HTTP</w:t>
      </w:r>
    </w:p>
    <w:p w14:paraId="6B298C75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proxy</w:t>
      </w:r>
      <w:proofErr w:type="gramEnd"/>
    </w:p>
    <w:p w14:paraId="33FE63BC" w14:textId="77777777" w:rsidR="00E92CA8" w:rsidRDefault="00E92CA8" w:rsidP="00E92CA8">
      <w:pPr>
        <w:pStyle w:val="NormalWeb"/>
        <w:rPr>
          <w:rFonts w:eastAsiaTheme="minorHAnsi"/>
        </w:rPr>
      </w:pPr>
      <w:r>
        <w:t>You can specify a proxy server to use. This will be used for retrieving remote WSDL documents and actual SOAP requests.</w:t>
      </w:r>
    </w:p>
    <w:p w14:paraId="4144E742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gramEnd"/>
      <w:r>
        <w:rPr>
          <w:rStyle w:val="symbol"/>
        </w:rPr>
        <w:t>proxy:</w:t>
      </w:r>
      <w:r>
        <w:rPr>
          <w:rStyle w:val="CdigoHTML"/>
        </w:rPr>
        <w:t xml:space="preserve"> </w:t>
      </w:r>
      <w:r>
        <w:rPr>
          <w:rStyle w:val="string"/>
        </w:rPr>
        <w:t>"http://example.org"</w:t>
      </w:r>
      <w:r>
        <w:rPr>
          <w:rStyle w:val="CdigoHTML"/>
        </w:rPr>
        <w:t xml:space="preserve">) </w:t>
      </w:r>
    </w:p>
    <w:p w14:paraId="0B689F27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headers</w:t>
      </w:r>
      <w:proofErr w:type="gramEnd"/>
    </w:p>
    <w:p w14:paraId="47AE5C48" w14:textId="77777777" w:rsidR="00E92CA8" w:rsidRDefault="00E92CA8" w:rsidP="00E92CA8">
      <w:pPr>
        <w:pStyle w:val="NormalWeb"/>
        <w:rPr>
          <w:rFonts w:eastAsiaTheme="minorHAnsi"/>
        </w:rPr>
      </w:pPr>
      <w:proofErr w:type="gramStart"/>
      <w:r>
        <w:t>Additional HTTP headers for the request.</w:t>
      </w:r>
      <w:proofErr w:type="gramEnd"/>
    </w:p>
    <w:p w14:paraId="07170A14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gramEnd"/>
      <w:r>
        <w:rPr>
          <w:rStyle w:val="symbol"/>
        </w:rPr>
        <w:t>headers:</w:t>
      </w:r>
      <w:r>
        <w:rPr>
          <w:rStyle w:val="CdigoHTML"/>
        </w:rPr>
        <w:t xml:space="preserve"> { </w:t>
      </w:r>
      <w:r>
        <w:rPr>
          <w:rStyle w:val="string"/>
        </w:rPr>
        <w:t>"Authentication"</w:t>
      </w:r>
      <w:r>
        <w:rPr>
          <w:rStyle w:val="CdigoHTML"/>
        </w:rPr>
        <w:t xml:space="preserve"> =&gt; </w:t>
      </w:r>
      <w:r>
        <w:rPr>
          <w:rStyle w:val="string"/>
        </w:rPr>
        <w:t>"secret"</w:t>
      </w:r>
      <w:r>
        <w:rPr>
          <w:rStyle w:val="CdigoHTML"/>
        </w:rPr>
        <w:t xml:space="preserve"> }) </w:t>
      </w:r>
    </w:p>
    <w:p w14:paraId="19EA6587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timeouts</w:t>
      </w:r>
      <w:proofErr w:type="gramEnd"/>
    </w:p>
    <w:p w14:paraId="5045B1BA" w14:textId="77777777" w:rsidR="00E92CA8" w:rsidRDefault="00E92CA8" w:rsidP="00E92CA8">
      <w:pPr>
        <w:pStyle w:val="NormalWeb"/>
        <w:rPr>
          <w:rFonts w:eastAsiaTheme="minorHAnsi"/>
        </w:rPr>
      </w:pPr>
      <w:r>
        <w:t>Both open and read timeout can be set (in seconds). This will be used for retrieving remote WSDL documents and actually SOAP requests.</w:t>
      </w:r>
    </w:p>
    <w:p w14:paraId="1CC00391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symbol"/>
        </w:rPr>
        <w:t>open_timeout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number"/>
        </w:rPr>
        <w:t>5</w:t>
      </w:r>
      <w:r>
        <w:rPr>
          <w:rStyle w:val="CdigoHTML"/>
        </w:rPr>
        <w:t xml:space="preserve">, </w:t>
      </w:r>
      <w:proofErr w:type="spellStart"/>
      <w:r>
        <w:rPr>
          <w:rStyle w:val="symbol"/>
        </w:rPr>
        <w:t>read_timeout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number"/>
        </w:rPr>
        <w:t>5</w:t>
      </w:r>
      <w:r>
        <w:rPr>
          <w:rStyle w:val="CdigoHTML"/>
        </w:rPr>
        <w:t xml:space="preserve">) </w:t>
      </w:r>
    </w:p>
    <w:p w14:paraId="0D5580BC" w14:textId="77777777" w:rsidR="00E92CA8" w:rsidRDefault="00E92CA8" w:rsidP="00E92CA8">
      <w:pPr>
        <w:pStyle w:val="Ttulo3"/>
      </w:pPr>
      <w:r>
        <w:t>SSL</w:t>
      </w:r>
    </w:p>
    <w:p w14:paraId="24386279" w14:textId="77777777" w:rsidR="00E92CA8" w:rsidRDefault="00E92CA8" w:rsidP="00E92CA8">
      <w:pPr>
        <w:pStyle w:val="NormalWeb"/>
        <w:rPr>
          <w:rFonts w:eastAsiaTheme="minorHAnsi"/>
        </w:rPr>
      </w:pPr>
      <w:r>
        <w:t xml:space="preserve">Unfortunately, SSL options were </w:t>
      </w:r>
      <w:hyperlink r:id="rId7" w:history="1">
        <w:r>
          <w:rPr>
            <w:rStyle w:val="Hipervnculo"/>
          </w:rPr>
          <w:t xml:space="preserve">missing from the initial 2.0 </w:t>
        </w:r>
        <w:proofErr w:type="gramStart"/>
        <w:r>
          <w:rPr>
            <w:rStyle w:val="Hipervnculo"/>
          </w:rPr>
          <w:t>release</w:t>
        </w:r>
        <w:proofErr w:type="gramEnd"/>
      </w:hyperlink>
      <w:r>
        <w:t>. Please update to at least version 2.0.2 to use the following options. These will be used for retrieving remote WSDL documents and actual SOAP requests.</w:t>
      </w:r>
    </w:p>
    <w:p w14:paraId="22267BF3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ssl</w:t>
      </w:r>
      <w:proofErr w:type="gramEnd"/>
      <w:r>
        <w:rPr>
          <w:rFonts w:eastAsia="Times New Roman" w:cs="Times New Roman"/>
        </w:rPr>
        <w:t>_verify_mode</w:t>
      </w:r>
      <w:proofErr w:type="spellEnd"/>
    </w:p>
    <w:p w14:paraId="396DD166" w14:textId="77777777" w:rsidR="00E92CA8" w:rsidRDefault="00E92CA8" w:rsidP="00E92CA8">
      <w:pPr>
        <w:pStyle w:val="NormalWeb"/>
        <w:rPr>
          <w:rFonts w:eastAsiaTheme="minorHAnsi"/>
        </w:rPr>
      </w:pPr>
      <w:r>
        <w:t>You can disable SSL verification if you know what you're doing.</w:t>
      </w:r>
    </w:p>
    <w:p w14:paraId="450711C4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symbol"/>
        </w:rPr>
        <w:t>ssl_verify_mode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symbol"/>
        </w:rPr>
        <w:t>:none</w:t>
      </w:r>
      <w:r>
        <w:rPr>
          <w:rStyle w:val="CdigoHTML"/>
        </w:rPr>
        <w:t xml:space="preserve">) </w:t>
      </w:r>
    </w:p>
    <w:p w14:paraId="3B4172A1" w14:textId="77777777" w:rsidR="00E92CA8" w:rsidRDefault="00E92CA8" w:rsidP="00E92CA8">
      <w:pPr>
        <w:pStyle w:val="Ttulo4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ssl</w:t>
      </w:r>
      <w:proofErr w:type="gramEnd"/>
      <w:r>
        <w:rPr>
          <w:rFonts w:eastAsia="Times New Roman" w:cs="Times New Roman"/>
        </w:rPr>
        <w:t>_version</w:t>
      </w:r>
      <w:proofErr w:type="spellEnd"/>
    </w:p>
    <w:p w14:paraId="58D76FF1" w14:textId="77777777" w:rsidR="00E92CA8" w:rsidRDefault="00E92CA8" w:rsidP="00E92CA8">
      <w:pPr>
        <w:pStyle w:val="NormalWeb"/>
        <w:rPr>
          <w:rFonts w:eastAsiaTheme="minorHAnsi"/>
        </w:rPr>
      </w:pPr>
      <w:r>
        <w:t>Change the SSL version to use.</w:t>
      </w:r>
    </w:p>
    <w:p w14:paraId="5BEE4824" w14:textId="77777777" w:rsidR="00E92CA8" w:rsidRDefault="00E92CA8" w:rsidP="00E92CA8">
      <w:pPr>
        <w:pStyle w:val="HTMLconformatoprevio"/>
      </w:pPr>
      <w:proofErr w:type="spellStart"/>
      <w:proofErr w:type="gramStart"/>
      <w:r>
        <w:rPr>
          <w:rStyle w:val="constant"/>
        </w:rPr>
        <w:t>Savon</w:t>
      </w:r>
      <w:r>
        <w:rPr>
          <w:rStyle w:val="CdigoHTML"/>
        </w:rPr>
        <w:t>.client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symbol"/>
        </w:rPr>
        <w:t>ssl_version</w:t>
      </w:r>
      <w:proofErr w:type="spellEnd"/>
      <w:r>
        <w:rPr>
          <w:rStyle w:val="symbol"/>
        </w:rPr>
        <w:t>:</w:t>
      </w:r>
      <w:r>
        <w:rPr>
          <w:rStyle w:val="CdigoHTML"/>
        </w:rPr>
        <w:t xml:space="preserve"> </w:t>
      </w:r>
      <w:r>
        <w:rPr>
          <w:rStyle w:val="symbol"/>
        </w:rPr>
        <w:t>:SSLv3</w:t>
      </w:r>
      <w:r>
        <w:rPr>
          <w:rStyle w:val="CdigoHTML"/>
        </w:rPr>
        <w:t xml:space="preserve">)  </w:t>
      </w:r>
      <w:r>
        <w:rPr>
          <w:rStyle w:val="comment"/>
        </w:rPr>
        <w:t># or one of [:TLSv1, :SSLv2]</w:t>
      </w:r>
      <w:r>
        <w:rPr>
          <w:rStyle w:val="CdigoHTML"/>
        </w:rPr>
        <w:t xml:space="preserve"> </w:t>
      </w:r>
    </w:p>
    <w:p w14:paraId="15C87EE7" w14:textId="77777777" w:rsidR="00AE6F06" w:rsidRDefault="00AE6F06">
      <w:pPr>
        <w:rPr>
          <w:lang w:val="es-AR"/>
        </w:rPr>
      </w:pPr>
      <w:bookmarkStart w:id="0" w:name="_GoBack"/>
      <w:bookmarkEnd w:id="0"/>
    </w:p>
    <w:sectPr w:rsidR="00AE6F06" w:rsidSect="00F9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5607"/>
    <w:multiLevelType w:val="multilevel"/>
    <w:tmpl w:val="23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54B30"/>
    <w:multiLevelType w:val="hybridMultilevel"/>
    <w:tmpl w:val="632CFF18"/>
    <w:lvl w:ilvl="0" w:tplc="442A7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E7BBF"/>
    <w:multiLevelType w:val="multilevel"/>
    <w:tmpl w:val="2CA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D844C0"/>
    <w:multiLevelType w:val="hybridMultilevel"/>
    <w:tmpl w:val="AB6CEA9A"/>
    <w:lvl w:ilvl="0" w:tplc="66648B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370E3"/>
    <w:multiLevelType w:val="multilevel"/>
    <w:tmpl w:val="03DA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71440"/>
    <w:multiLevelType w:val="multilevel"/>
    <w:tmpl w:val="00C2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07FBF"/>
    <w:rsid w:val="0010504C"/>
    <w:rsid w:val="00121748"/>
    <w:rsid w:val="00123FE5"/>
    <w:rsid w:val="00125845"/>
    <w:rsid w:val="00196B10"/>
    <w:rsid w:val="001B1585"/>
    <w:rsid w:val="001F605E"/>
    <w:rsid w:val="00245191"/>
    <w:rsid w:val="002612BC"/>
    <w:rsid w:val="00307971"/>
    <w:rsid w:val="00384BC5"/>
    <w:rsid w:val="003D605D"/>
    <w:rsid w:val="004B1E53"/>
    <w:rsid w:val="004C45AA"/>
    <w:rsid w:val="004C73DD"/>
    <w:rsid w:val="00573B2D"/>
    <w:rsid w:val="00575E6A"/>
    <w:rsid w:val="0059216A"/>
    <w:rsid w:val="00667B06"/>
    <w:rsid w:val="00704E39"/>
    <w:rsid w:val="00751F2E"/>
    <w:rsid w:val="00783F0C"/>
    <w:rsid w:val="00853DF5"/>
    <w:rsid w:val="00905ACE"/>
    <w:rsid w:val="0092501E"/>
    <w:rsid w:val="00995507"/>
    <w:rsid w:val="00A07FBF"/>
    <w:rsid w:val="00A72934"/>
    <w:rsid w:val="00A95FC2"/>
    <w:rsid w:val="00AB4660"/>
    <w:rsid w:val="00AE6F06"/>
    <w:rsid w:val="00B218B8"/>
    <w:rsid w:val="00B66325"/>
    <w:rsid w:val="00B7070B"/>
    <w:rsid w:val="00BA4DAE"/>
    <w:rsid w:val="00BC2614"/>
    <w:rsid w:val="00C153D1"/>
    <w:rsid w:val="00C16824"/>
    <w:rsid w:val="00C62657"/>
    <w:rsid w:val="00C8293D"/>
    <w:rsid w:val="00CD224F"/>
    <w:rsid w:val="00CF2BD6"/>
    <w:rsid w:val="00CF6DB7"/>
    <w:rsid w:val="00D57423"/>
    <w:rsid w:val="00DB7761"/>
    <w:rsid w:val="00E92CA8"/>
    <w:rsid w:val="00EF5D71"/>
    <w:rsid w:val="00F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4A1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EA"/>
  </w:style>
  <w:style w:type="paragraph" w:styleId="Ttulo1">
    <w:name w:val="heading 1"/>
    <w:basedOn w:val="Normal"/>
    <w:next w:val="Normal"/>
    <w:link w:val="Ttulo1Car"/>
    <w:uiPriority w:val="9"/>
    <w:qFormat/>
    <w:rsid w:val="00C82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57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57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C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74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57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4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3B2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82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8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7070B"/>
    <w:pPr>
      <w:ind w:left="720"/>
      <w:contextualSpacing/>
    </w:pPr>
  </w:style>
  <w:style w:type="paragraph" w:customStyle="1" w:styleId="ecxmsolistparagraph">
    <w:name w:val="ecxmsolistparagraph"/>
    <w:basedOn w:val="Normal"/>
    <w:rsid w:val="0026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26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2C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E92CA8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2CA8"/>
    <w:rPr>
      <w:rFonts w:ascii="Courier" w:hAnsi="Courier" w:cs="Courier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92CA8"/>
    <w:rPr>
      <w:rFonts w:ascii="Courier" w:eastAsiaTheme="minorHAnsi" w:hAnsi="Courier" w:cs="Courier"/>
      <w:sz w:val="20"/>
      <w:szCs w:val="20"/>
    </w:rPr>
  </w:style>
  <w:style w:type="character" w:customStyle="1" w:styleId="constant">
    <w:name w:val="constant"/>
    <w:basedOn w:val="Fuentedeprrafopredeter"/>
    <w:rsid w:val="00E92CA8"/>
  </w:style>
  <w:style w:type="character" w:customStyle="1" w:styleId="symbol">
    <w:name w:val="symbol"/>
    <w:basedOn w:val="Fuentedeprrafopredeter"/>
    <w:rsid w:val="00E92CA8"/>
  </w:style>
  <w:style w:type="character" w:customStyle="1" w:styleId="string">
    <w:name w:val="string"/>
    <w:basedOn w:val="Fuentedeprrafopredeter"/>
    <w:rsid w:val="00E92CA8"/>
  </w:style>
  <w:style w:type="character" w:customStyle="1" w:styleId="keyword">
    <w:name w:val="keyword"/>
    <w:basedOn w:val="Fuentedeprrafopredeter"/>
    <w:rsid w:val="00E92CA8"/>
  </w:style>
  <w:style w:type="character" w:customStyle="1" w:styleId="variable">
    <w:name w:val="variable"/>
    <w:basedOn w:val="Fuentedeprrafopredeter"/>
    <w:rsid w:val="00E92CA8"/>
  </w:style>
  <w:style w:type="character" w:customStyle="1" w:styleId="comment">
    <w:name w:val="comment"/>
    <w:basedOn w:val="Fuentedeprrafopredeter"/>
    <w:rsid w:val="00E92CA8"/>
  </w:style>
  <w:style w:type="character" w:customStyle="1" w:styleId="tag">
    <w:name w:val="tag"/>
    <w:basedOn w:val="Fuentedeprrafopredeter"/>
    <w:rsid w:val="00E92CA8"/>
  </w:style>
  <w:style w:type="character" w:customStyle="1" w:styleId="title">
    <w:name w:val="title"/>
    <w:basedOn w:val="Fuentedeprrafopredeter"/>
    <w:rsid w:val="00E92CA8"/>
  </w:style>
  <w:style w:type="character" w:customStyle="1" w:styleId="attribute">
    <w:name w:val="attribute"/>
    <w:basedOn w:val="Fuentedeprrafopredeter"/>
    <w:rsid w:val="00E92CA8"/>
  </w:style>
  <w:style w:type="character" w:customStyle="1" w:styleId="value">
    <w:name w:val="value"/>
    <w:basedOn w:val="Fuentedeprrafopredeter"/>
    <w:rsid w:val="00E92CA8"/>
  </w:style>
  <w:style w:type="character" w:customStyle="1" w:styleId="number">
    <w:name w:val="number"/>
    <w:basedOn w:val="Fuentedeprrafopredeter"/>
    <w:rsid w:val="00E92CA8"/>
  </w:style>
  <w:style w:type="character" w:customStyle="1" w:styleId="pi">
    <w:name w:val="pi"/>
    <w:basedOn w:val="Fuentedeprrafopredeter"/>
    <w:rsid w:val="00E92CA8"/>
  </w:style>
  <w:style w:type="character" w:customStyle="1" w:styleId="class">
    <w:name w:val="class"/>
    <w:basedOn w:val="Fuentedeprrafopredeter"/>
    <w:rsid w:val="00E92CA8"/>
  </w:style>
  <w:style w:type="character" w:customStyle="1" w:styleId="function">
    <w:name w:val="function"/>
    <w:basedOn w:val="Fuentedeprrafopredeter"/>
    <w:rsid w:val="00E92CA8"/>
  </w:style>
  <w:style w:type="character" w:customStyle="1" w:styleId="params">
    <w:name w:val="params"/>
    <w:basedOn w:val="Fuentedeprrafopredeter"/>
    <w:rsid w:val="00E92C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edic8.com/wsdl-reading.htm" TargetMode="External"/><Relationship Id="rId7" Type="http://schemas.openxmlformats.org/officeDocument/2006/relationships/hyperlink" Target="https://github.com/savonrb/savon/issues/34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497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Haas School of Business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Kudrnac</dc:creator>
  <cp:lastModifiedBy>Ernest Winfley</cp:lastModifiedBy>
  <cp:revision>6</cp:revision>
  <dcterms:created xsi:type="dcterms:W3CDTF">2012-10-26T13:45:00Z</dcterms:created>
  <dcterms:modified xsi:type="dcterms:W3CDTF">2013-05-25T23:49:00Z</dcterms:modified>
</cp:coreProperties>
</file>