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1D390" w14:textId="360ADB0A" w:rsidR="009A4B08" w:rsidRPr="00AC010C" w:rsidRDefault="009A4B08" w:rsidP="009A4B08">
      <w:pPr>
        <w:rPr>
          <w:u w:val="single"/>
        </w:rPr>
      </w:pPr>
      <w:r w:rsidRPr="00AC010C">
        <w:rPr>
          <w:b/>
          <w:bCs/>
          <w:u w:val="single"/>
        </w:rPr>
        <w:t>Einleitung</w:t>
      </w:r>
    </w:p>
    <w:p w14:paraId="7B4E37C4" w14:textId="77777777" w:rsidR="009A4B08" w:rsidRPr="009A4B08" w:rsidRDefault="009A4B08" w:rsidP="009A4B08">
      <w:pPr>
        <w:numPr>
          <w:ilvl w:val="0"/>
          <w:numId w:val="1"/>
        </w:numPr>
      </w:pPr>
      <w:r w:rsidRPr="009A4B08">
        <w:t>Problemstellung und Relevanz des digitalen Produktpasses</w:t>
      </w:r>
    </w:p>
    <w:p w14:paraId="02BE4F2C" w14:textId="77777777" w:rsidR="009A4B08" w:rsidRPr="009A4B08" w:rsidRDefault="009A4B08" w:rsidP="009A4B08">
      <w:pPr>
        <w:numPr>
          <w:ilvl w:val="0"/>
          <w:numId w:val="1"/>
        </w:numPr>
      </w:pPr>
      <w:r w:rsidRPr="009A4B08">
        <w:t>Zielsetzung der Arbeit</w:t>
      </w:r>
    </w:p>
    <w:p w14:paraId="479C729A" w14:textId="77777777" w:rsidR="009A4B08" w:rsidRDefault="009A4B08" w:rsidP="00C15C04">
      <w:pPr>
        <w:numPr>
          <w:ilvl w:val="0"/>
          <w:numId w:val="1"/>
        </w:numPr>
      </w:pPr>
      <w:r w:rsidRPr="009A4B08">
        <w:t>Forschungsfragen</w:t>
      </w:r>
    </w:p>
    <w:p w14:paraId="66377316" w14:textId="0D824F4B" w:rsidR="00AC010C" w:rsidRDefault="00AC010C" w:rsidP="00C15C04">
      <w:pPr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KMU</w:t>
      </w:r>
    </w:p>
    <w:p w14:paraId="7DCDC21B" w14:textId="78253CDA" w:rsidR="009A4B08" w:rsidRPr="00AC010C" w:rsidRDefault="009A4B08" w:rsidP="009A4B08">
      <w:pPr>
        <w:rPr>
          <w:u w:val="single"/>
        </w:rPr>
      </w:pPr>
      <w:r w:rsidRPr="00AC010C">
        <w:rPr>
          <w:b/>
          <w:bCs/>
          <w:u w:val="single"/>
        </w:rPr>
        <w:t>Grundlagen</w:t>
      </w:r>
    </w:p>
    <w:p w14:paraId="6678AFB1" w14:textId="77777777" w:rsidR="00AC010C" w:rsidRPr="009A4B08" w:rsidRDefault="00AC010C" w:rsidP="00AC010C">
      <w:pPr>
        <w:numPr>
          <w:ilvl w:val="0"/>
          <w:numId w:val="2"/>
        </w:numPr>
      </w:pPr>
      <w:r w:rsidRPr="009A4B08">
        <w:t>Bedeutung für Kreislaufwirtschaft und Nachhaltigkeit</w:t>
      </w:r>
    </w:p>
    <w:p w14:paraId="599C8CC1" w14:textId="77777777" w:rsidR="009A4B08" w:rsidRDefault="009A4B08" w:rsidP="009A4B08">
      <w:pPr>
        <w:numPr>
          <w:ilvl w:val="0"/>
          <w:numId w:val="2"/>
        </w:numPr>
      </w:pPr>
      <w:r w:rsidRPr="009A4B08">
        <w:t>Definition und Konzept des digitalen Produktpasses</w:t>
      </w:r>
    </w:p>
    <w:p w14:paraId="65D0A732" w14:textId="77777777" w:rsidR="009A4B08" w:rsidRPr="009A4B08" w:rsidRDefault="009A4B08" w:rsidP="009A4B08">
      <w:pPr>
        <w:numPr>
          <w:ilvl w:val="0"/>
          <w:numId w:val="2"/>
        </w:numPr>
      </w:pPr>
      <w:r w:rsidRPr="009A4B08">
        <w:t>Überblick über bestehende Ansätze in spezifischen Branchen</w:t>
      </w:r>
    </w:p>
    <w:p w14:paraId="194C96BC" w14:textId="77777777" w:rsidR="009A4B08" w:rsidRPr="009A4B08" w:rsidRDefault="009A4B08" w:rsidP="009A4B08">
      <w:pPr>
        <w:numPr>
          <w:ilvl w:val="0"/>
          <w:numId w:val="3"/>
        </w:numPr>
      </w:pPr>
      <w:r w:rsidRPr="009A4B08">
        <w:t>Technologische und organisatorische Voraussetzungen</w:t>
      </w:r>
    </w:p>
    <w:p w14:paraId="2A3F5F59" w14:textId="77777777" w:rsidR="009A4B08" w:rsidRPr="009A4B08" w:rsidRDefault="009A4B08" w:rsidP="009A4B08">
      <w:pPr>
        <w:numPr>
          <w:ilvl w:val="0"/>
          <w:numId w:val="3"/>
        </w:numPr>
      </w:pPr>
      <w:r w:rsidRPr="009A4B08">
        <w:t>Herausforderungen bei der Standardisierung</w:t>
      </w:r>
    </w:p>
    <w:p w14:paraId="2A510B0A" w14:textId="0F0ADFDA" w:rsidR="009A4B08" w:rsidRPr="00AC010C" w:rsidRDefault="009A4B08" w:rsidP="009A4B08">
      <w:pPr>
        <w:rPr>
          <w:u w:val="single"/>
        </w:rPr>
      </w:pPr>
      <w:r w:rsidRPr="00AC010C">
        <w:rPr>
          <w:b/>
          <w:bCs/>
          <w:u w:val="single"/>
        </w:rPr>
        <w:t>Globale Auswirkungen bei EU-Vorschrift</w:t>
      </w:r>
    </w:p>
    <w:p w14:paraId="022154BB" w14:textId="77777777" w:rsidR="009A4B08" w:rsidRPr="009A4B08" w:rsidRDefault="009A4B08" w:rsidP="009A4B08">
      <w:pPr>
        <w:numPr>
          <w:ilvl w:val="0"/>
          <w:numId w:val="4"/>
        </w:numPr>
      </w:pPr>
      <w:r w:rsidRPr="009A4B08">
        <w:t>Potenziale und Risiken für den internationalen Handel</w:t>
      </w:r>
    </w:p>
    <w:p w14:paraId="53BC3218" w14:textId="77777777" w:rsidR="009A4B08" w:rsidRPr="009A4B08" w:rsidRDefault="009A4B08" w:rsidP="009A4B08">
      <w:pPr>
        <w:numPr>
          <w:ilvl w:val="0"/>
          <w:numId w:val="4"/>
        </w:numPr>
      </w:pPr>
      <w:r w:rsidRPr="009A4B08">
        <w:t>Auswirkungen auf die Lieferketten</w:t>
      </w:r>
    </w:p>
    <w:p w14:paraId="75DAAA58" w14:textId="77777777" w:rsidR="009A4B08" w:rsidRPr="009A4B08" w:rsidRDefault="009A4B08" w:rsidP="009A4B08">
      <w:pPr>
        <w:numPr>
          <w:ilvl w:val="0"/>
          <w:numId w:val="4"/>
        </w:numPr>
      </w:pPr>
      <w:r w:rsidRPr="009A4B08">
        <w:t>Unterschiede in der Anpassung zwischen großen Unternehmen und KMUs</w:t>
      </w:r>
    </w:p>
    <w:p w14:paraId="60C5EAD4" w14:textId="326DA527" w:rsidR="009A4B08" w:rsidRPr="00AC010C" w:rsidRDefault="009A4B08" w:rsidP="009A4B08">
      <w:pPr>
        <w:rPr>
          <w:u w:val="single"/>
        </w:rPr>
      </w:pPr>
      <w:r w:rsidRPr="00AC010C">
        <w:rPr>
          <w:b/>
          <w:bCs/>
          <w:u w:val="single"/>
        </w:rPr>
        <w:t>Spezifische Auswirkungen auf KMUs</w:t>
      </w:r>
    </w:p>
    <w:p w14:paraId="3B9896A9" w14:textId="77777777" w:rsidR="009A4B08" w:rsidRPr="00AC010C" w:rsidRDefault="009A4B08" w:rsidP="009A4B08">
      <w:pPr>
        <w:numPr>
          <w:ilvl w:val="0"/>
          <w:numId w:val="5"/>
        </w:numPr>
      </w:pPr>
      <w:r w:rsidRPr="00AC010C">
        <w:t>Technologische Herausforderungen:</w:t>
      </w:r>
    </w:p>
    <w:p w14:paraId="67D8B246" w14:textId="77777777" w:rsidR="009A4B08" w:rsidRPr="00AC010C" w:rsidRDefault="009A4B08" w:rsidP="009A4B08">
      <w:pPr>
        <w:numPr>
          <w:ilvl w:val="1"/>
          <w:numId w:val="5"/>
        </w:numPr>
      </w:pPr>
      <w:r w:rsidRPr="00AC010C">
        <w:t>Notwendige Infrastruktur und Know-how</w:t>
      </w:r>
    </w:p>
    <w:p w14:paraId="5C63E1FC" w14:textId="77777777" w:rsidR="00AC010C" w:rsidRPr="00AC010C" w:rsidRDefault="00AC010C" w:rsidP="00AC010C">
      <w:pPr>
        <w:numPr>
          <w:ilvl w:val="0"/>
          <w:numId w:val="5"/>
        </w:numPr>
      </w:pPr>
      <w:r w:rsidRPr="00AC010C">
        <w:t>Kosten und Ressourcenaufwand:</w:t>
      </w:r>
    </w:p>
    <w:p w14:paraId="7EE15A88" w14:textId="77777777" w:rsidR="00AC010C" w:rsidRPr="00AC010C" w:rsidRDefault="00AC010C" w:rsidP="00AC010C">
      <w:pPr>
        <w:numPr>
          <w:ilvl w:val="1"/>
          <w:numId w:val="5"/>
        </w:numPr>
      </w:pPr>
      <w:r w:rsidRPr="00AC010C">
        <w:t>Investitionen in Technologien und Personal</w:t>
      </w:r>
    </w:p>
    <w:p w14:paraId="265B1961" w14:textId="77777777" w:rsidR="00AC010C" w:rsidRPr="00AC010C" w:rsidRDefault="00AC010C" w:rsidP="00AC010C">
      <w:pPr>
        <w:numPr>
          <w:ilvl w:val="1"/>
          <w:numId w:val="5"/>
        </w:numPr>
      </w:pPr>
      <w:r w:rsidRPr="00AC010C">
        <w:t>Laufende Kosten der Umsetzung</w:t>
      </w:r>
    </w:p>
    <w:p w14:paraId="7F3C224F" w14:textId="77777777" w:rsidR="009A4B08" w:rsidRPr="00AC010C" w:rsidRDefault="009A4B08" w:rsidP="009A4B08">
      <w:pPr>
        <w:numPr>
          <w:ilvl w:val="0"/>
          <w:numId w:val="5"/>
        </w:numPr>
      </w:pPr>
      <w:r w:rsidRPr="00AC010C">
        <w:t>Wettbewerbsfähigkeit:</w:t>
      </w:r>
    </w:p>
    <w:p w14:paraId="40FD2CB5" w14:textId="77777777" w:rsidR="009A4B08" w:rsidRPr="00AC010C" w:rsidRDefault="009A4B08" w:rsidP="009A4B08">
      <w:pPr>
        <w:numPr>
          <w:ilvl w:val="1"/>
          <w:numId w:val="5"/>
        </w:numPr>
      </w:pPr>
      <w:r w:rsidRPr="00AC010C">
        <w:t>Risiken durch höhere Kosten gegenüber Großunternehmen</w:t>
      </w:r>
    </w:p>
    <w:p w14:paraId="4BA8E6E8" w14:textId="77777777" w:rsidR="009A4B08" w:rsidRPr="00AC010C" w:rsidRDefault="009A4B08" w:rsidP="009A4B08">
      <w:pPr>
        <w:numPr>
          <w:ilvl w:val="1"/>
          <w:numId w:val="5"/>
        </w:numPr>
      </w:pPr>
      <w:r w:rsidRPr="00AC010C">
        <w:t>Chancen durch höhere Transparenz und Marktvorteile</w:t>
      </w:r>
    </w:p>
    <w:p w14:paraId="29AF333D" w14:textId="77777777" w:rsidR="009A4B08" w:rsidRPr="00AC010C" w:rsidRDefault="009A4B08" w:rsidP="009A4B08">
      <w:pPr>
        <w:numPr>
          <w:ilvl w:val="0"/>
          <w:numId w:val="5"/>
        </w:numPr>
      </w:pPr>
      <w:r w:rsidRPr="00AC010C">
        <w:t>Rechtliche und administrative Hürden:</w:t>
      </w:r>
    </w:p>
    <w:p w14:paraId="414D86A6" w14:textId="77777777" w:rsidR="009A4B08" w:rsidRPr="00AC010C" w:rsidRDefault="009A4B08" w:rsidP="009A4B08">
      <w:pPr>
        <w:numPr>
          <w:ilvl w:val="1"/>
          <w:numId w:val="5"/>
        </w:numPr>
      </w:pPr>
      <w:r w:rsidRPr="00AC010C">
        <w:t>Anpassung an gesetzliche Vorgaben</w:t>
      </w:r>
    </w:p>
    <w:p w14:paraId="56335FD3" w14:textId="77777777" w:rsidR="009A4B08" w:rsidRPr="00AC010C" w:rsidRDefault="009A4B08" w:rsidP="009A4B08">
      <w:pPr>
        <w:numPr>
          <w:ilvl w:val="1"/>
          <w:numId w:val="5"/>
        </w:numPr>
      </w:pPr>
      <w:r w:rsidRPr="00AC010C">
        <w:t>Bürokratische Anforderungen</w:t>
      </w:r>
    </w:p>
    <w:p w14:paraId="0BF01379" w14:textId="6645CB92" w:rsidR="009A4B08" w:rsidRPr="00AC010C" w:rsidRDefault="009A4B08" w:rsidP="009A4B08">
      <w:pPr>
        <w:rPr>
          <w:u w:val="single"/>
        </w:rPr>
      </w:pPr>
      <w:r w:rsidRPr="00AC010C">
        <w:rPr>
          <w:b/>
          <w:bCs/>
          <w:u w:val="single"/>
        </w:rPr>
        <w:t>Strategien und Anpassungsmöglichkeiten für KMUs</w:t>
      </w:r>
    </w:p>
    <w:p w14:paraId="1427B910" w14:textId="77777777" w:rsidR="009A4B08" w:rsidRPr="009A4B08" w:rsidRDefault="009A4B08" w:rsidP="009A4B08">
      <w:pPr>
        <w:numPr>
          <w:ilvl w:val="0"/>
          <w:numId w:val="6"/>
        </w:numPr>
      </w:pPr>
      <w:r w:rsidRPr="009A4B08">
        <w:t>Förderung und Unterstützung durch staatliche Programme</w:t>
      </w:r>
    </w:p>
    <w:p w14:paraId="52F365D1" w14:textId="77777777" w:rsidR="009A4B08" w:rsidRPr="009A4B08" w:rsidRDefault="009A4B08" w:rsidP="009A4B08">
      <w:pPr>
        <w:numPr>
          <w:ilvl w:val="0"/>
          <w:numId w:val="6"/>
        </w:numPr>
      </w:pPr>
      <w:r w:rsidRPr="009A4B08">
        <w:t>Kooperationen und Netzwerke</w:t>
      </w:r>
    </w:p>
    <w:p w14:paraId="5E95D5F2" w14:textId="77777777" w:rsidR="009A4B08" w:rsidRPr="009A4B08" w:rsidRDefault="009A4B08" w:rsidP="009A4B08">
      <w:pPr>
        <w:numPr>
          <w:ilvl w:val="0"/>
          <w:numId w:val="6"/>
        </w:numPr>
      </w:pPr>
      <w:r w:rsidRPr="009A4B08">
        <w:t>Einsatz von digitalen Plattformen und Cloud-Lösungen</w:t>
      </w:r>
    </w:p>
    <w:p w14:paraId="353D88A5" w14:textId="77777777" w:rsidR="009A4B08" w:rsidRPr="009A4B08" w:rsidRDefault="009A4B08" w:rsidP="009A4B08">
      <w:pPr>
        <w:numPr>
          <w:ilvl w:val="0"/>
          <w:numId w:val="6"/>
        </w:numPr>
      </w:pPr>
      <w:r w:rsidRPr="009A4B08">
        <w:t>Schrittweise Einführung: Priorisierung und Pilotprojekte</w:t>
      </w:r>
    </w:p>
    <w:p w14:paraId="4D488955" w14:textId="46529A20" w:rsidR="009A4B08" w:rsidRPr="00AC010C" w:rsidRDefault="009A4B08" w:rsidP="009A4B08">
      <w:pPr>
        <w:rPr>
          <w:u w:val="single"/>
        </w:rPr>
      </w:pPr>
      <w:r w:rsidRPr="00AC010C">
        <w:rPr>
          <w:b/>
          <w:bCs/>
          <w:u w:val="single"/>
        </w:rPr>
        <w:t>Empfehlungen für die Einführung des digitalen Produktpasses bei KMUs</w:t>
      </w:r>
    </w:p>
    <w:p w14:paraId="72C94D7B" w14:textId="77777777" w:rsidR="009A4B08" w:rsidRPr="009A4B08" w:rsidRDefault="009A4B08" w:rsidP="009A4B08">
      <w:pPr>
        <w:numPr>
          <w:ilvl w:val="0"/>
          <w:numId w:val="8"/>
        </w:numPr>
      </w:pPr>
      <w:r w:rsidRPr="009A4B08">
        <w:t>Handlungsempfehlungen für Politik und Gesetzgeber</w:t>
      </w:r>
    </w:p>
    <w:p w14:paraId="2FAE4C17" w14:textId="77777777" w:rsidR="009A4B08" w:rsidRPr="009A4B08" w:rsidRDefault="009A4B08" w:rsidP="009A4B08">
      <w:pPr>
        <w:numPr>
          <w:ilvl w:val="0"/>
          <w:numId w:val="8"/>
        </w:numPr>
      </w:pPr>
      <w:r w:rsidRPr="009A4B08">
        <w:t>Empfehlungen für KMUs (z. B. Ressourcenplanung, Technologieintegration)</w:t>
      </w:r>
    </w:p>
    <w:p w14:paraId="4CA9D11E" w14:textId="77777777" w:rsidR="009A4B08" w:rsidRPr="009A4B08" w:rsidRDefault="009A4B08" w:rsidP="009A4B08">
      <w:pPr>
        <w:numPr>
          <w:ilvl w:val="0"/>
          <w:numId w:val="8"/>
        </w:numPr>
      </w:pPr>
      <w:r w:rsidRPr="009A4B08">
        <w:t xml:space="preserve">Best Practices und </w:t>
      </w:r>
      <w:proofErr w:type="spellStart"/>
      <w:r w:rsidRPr="009A4B08">
        <w:t>Lessons</w:t>
      </w:r>
      <w:proofErr w:type="spellEnd"/>
      <w:r w:rsidRPr="009A4B08">
        <w:t xml:space="preserve"> </w:t>
      </w:r>
      <w:proofErr w:type="spellStart"/>
      <w:r w:rsidRPr="009A4B08">
        <w:t>Learned</w:t>
      </w:r>
      <w:proofErr w:type="spellEnd"/>
      <w:r w:rsidRPr="009A4B08">
        <w:t xml:space="preserve"> aus bisherigen Projekten</w:t>
      </w:r>
    </w:p>
    <w:p w14:paraId="29C83FAC" w14:textId="5FC9477B" w:rsidR="009A4B08" w:rsidRPr="00AC010C" w:rsidRDefault="009A4B08" w:rsidP="009A4B08">
      <w:pPr>
        <w:rPr>
          <w:u w:val="single"/>
        </w:rPr>
      </w:pPr>
      <w:r w:rsidRPr="00AC010C">
        <w:rPr>
          <w:b/>
          <w:bCs/>
          <w:u w:val="single"/>
        </w:rPr>
        <w:t>Fazit und Ausblick</w:t>
      </w:r>
    </w:p>
    <w:p w14:paraId="023F5FD0" w14:textId="77777777" w:rsidR="009A4B08" w:rsidRPr="009A4B08" w:rsidRDefault="009A4B08" w:rsidP="009A4B08">
      <w:pPr>
        <w:numPr>
          <w:ilvl w:val="0"/>
          <w:numId w:val="9"/>
        </w:numPr>
      </w:pPr>
      <w:r w:rsidRPr="009A4B08">
        <w:t>Zusammenfassung der Erkenntnisse</w:t>
      </w:r>
    </w:p>
    <w:p w14:paraId="544B5620" w14:textId="77777777" w:rsidR="009A4B08" w:rsidRPr="009A4B08" w:rsidRDefault="009A4B08" w:rsidP="009A4B08">
      <w:pPr>
        <w:numPr>
          <w:ilvl w:val="0"/>
          <w:numId w:val="9"/>
        </w:numPr>
      </w:pPr>
      <w:r w:rsidRPr="009A4B08">
        <w:t>Langfristige Perspektiven für KMUs und die Wirtschaft insgesamt</w:t>
      </w:r>
    </w:p>
    <w:p w14:paraId="6933DFDE" w14:textId="77777777" w:rsidR="009A4B08" w:rsidRPr="009A4B08" w:rsidRDefault="009A4B08" w:rsidP="009A4B08">
      <w:pPr>
        <w:numPr>
          <w:ilvl w:val="0"/>
          <w:numId w:val="9"/>
        </w:numPr>
      </w:pPr>
      <w:r w:rsidRPr="009A4B08">
        <w:t>Forschungsbedarf und offene Fragen</w:t>
      </w:r>
    </w:p>
    <w:p w14:paraId="4046F625" w14:textId="77777777" w:rsidR="007C3132" w:rsidRDefault="007C3132"/>
    <w:sectPr w:rsidR="007C31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F3173"/>
    <w:multiLevelType w:val="multilevel"/>
    <w:tmpl w:val="9E80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446A1"/>
    <w:multiLevelType w:val="multilevel"/>
    <w:tmpl w:val="B9F2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0245F"/>
    <w:multiLevelType w:val="multilevel"/>
    <w:tmpl w:val="F58A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33FDD"/>
    <w:multiLevelType w:val="multilevel"/>
    <w:tmpl w:val="70F2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EA71FB"/>
    <w:multiLevelType w:val="multilevel"/>
    <w:tmpl w:val="FD3A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1A26E0"/>
    <w:multiLevelType w:val="multilevel"/>
    <w:tmpl w:val="2382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B267B9"/>
    <w:multiLevelType w:val="multilevel"/>
    <w:tmpl w:val="BF66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496F56"/>
    <w:multiLevelType w:val="multilevel"/>
    <w:tmpl w:val="1FB8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C20455"/>
    <w:multiLevelType w:val="multilevel"/>
    <w:tmpl w:val="DDD4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551524">
    <w:abstractNumId w:val="8"/>
  </w:num>
  <w:num w:numId="2" w16cid:durableId="1156342402">
    <w:abstractNumId w:val="3"/>
  </w:num>
  <w:num w:numId="3" w16cid:durableId="948320420">
    <w:abstractNumId w:val="4"/>
  </w:num>
  <w:num w:numId="4" w16cid:durableId="692264213">
    <w:abstractNumId w:val="1"/>
  </w:num>
  <w:num w:numId="5" w16cid:durableId="1643078421">
    <w:abstractNumId w:val="6"/>
  </w:num>
  <w:num w:numId="6" w16cid:durableId="1987124201">
    <w:abstractNumId w:val="5"/>
  </w:num>
  <w:num w:numId="7" w16cid:durableId="122846756">
    <w:abstractNumId w:val="7"/>
  </w:num>
  <w:num w:numId="8" w16cid:durableId="233902391">
    <w:abstractNumId w:val="0"/>
  </w:num>
  <w:num w:numId="9" w16cid:durableId="1265842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08"/>
    <w:rsid w:val="005311C3"/>
    <w:rsid w:val="007055D4"/>
    <w:rsid w:val="007C3132"/>
    <w:rsid w:val="009A4B08"/>
    <w:rsid w:val="00A875F4"/>
    <w:rsid w:val="00AC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DB20F5"/>
  <w15:chartTrackingRefBased/>
  <w15:docId w15:val="{4B215307-8046-BE45-B0CE-0896C876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4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A4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A4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A4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A4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A4B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A4B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A4B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A4B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A4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A4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A4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A4B0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A4B0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A4B0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A4B0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A4B0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A4B0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A4B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4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A4B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A4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A4B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A4B0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A4B0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A4B0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A4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A4B0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A4B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74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Moser</dc:creator>
  <cp:keywords/>
  <dc:description/>
  <cp:lastModifiedBy>Michael Moser</cp:lastModifiedBy>
  <cp:revision>2</cp:revision>
  <dcterms:created xsi:type="dcterms:W3CDTF">2024-11-17T12:32:00Z</dcterms:created>
  <dcterms:modified xsi:type="dcterms:W3CDTF">2024-11-18T09:39:00Z</dcterms:modified>
</cp:coreProperties>
</file>