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rFonts w:ascii="Calibri" w:cs="Calibri" w:eastAsia="Calibri" w:hAnsi="Calibri"/>
          <w:b w:val="1"/>
          <w:sz w:val="48"/>
          <w:szCs w:val="48"/>
        </w:rPr>
      </w:pPr>
      <w:bookmarkStart w:colFirst="0" w:colLast="0" w:name="_spqun0vdieib" w:id="0"/>
      <w:bookmarkEnd w:id="0"/>
      <w:r w:rsidDel="00000000" w:rsidR="00000000" w:rsidRPr="00000000">
        <w:rPr>
          <w:rFonts w:ascii="Calibri" w:cs="Calibri" w:eastAsia="Calibri" w:hAnsi="Calibri"/>
          <w:b w:val="1"/>
          <w:sz w:val="48"/>
          <w:szCs w:val="48"/>
          <w:rtl w:val="0"/>
        </w:rPr>
        <w:t xml:space="preserve">Iris Classification Project</w:t>
      </w:r>
    </w:p>
    <w:p w:rsidR="00000000" w:rsidDel="00000000" w:rsidP="00000000" w:rsidRDefault="00000000" w:rsidRPr="00000000" w14:paraId="00000002">
      <w:pPr>
        <w:pStyle w:val="Title"/>
        <w:tabs>
          <w:tab w:val="left" w:pos="4050"/>
          <w:tab w:val="right" w:pos="9360"/>
        </w:tabs>
        <w:jc w:val="center"/>
        <w:rPr>
          <w:sz w:val="24"/>
          <w:szCs w:val="24"/>
        </w:rPr>
      </w:pPr>
      <w:bookmarkStart w:colFirst="0" w:colLast="0" w:name="_b7g3qzfa3agr" w:id="1"/>
      <w:bookmarkEnd w:id="1"/>
      <w:r w:rsidDel="00000000" w:rsidR="00000000" w:rsidRPr="00000000">
        <w:rPr>
          <w:b w:val="1"/>
          <w:color w:val="4a86e8"/>
          <w:sz w:val="24"/>
          <w:szCs w:val="24"/>
          <w:rtl w:val="0"/>
        </w:rPr>
        <w:t xml:space="preserve">Rajas Gupta</w:t>
      </w:r>
      <w:r w:rsidDel="00000000" w:rsidR="00000000" w:rsidRPr="00000000">
        <w:rPr>
          <w:sz w:val="24"/>
          <w:szCs w:val="24"/>
          <w:rtl w:val="0"/>
        </w:rPr>
        <w:t xml:space="preserve"> | </w:t>
      </w:r>
      <w:r w:rsidDel="00000000" w:rsidR="00000000" w:rsidRPr="00000000">
        <w:rPr>
          <w:sz w:val="24"/>
          <w:szCs w:val="24"/>
          <w:rtl w:val="0"/>
        </w:rPr>
        <w:t xml:space="preserve">rajasg@umich.edu</w:t>
        <w:tab/>
      </w:r>
      <w:r w:rsidDel="00000000" w:rsidR="00000000" w:rsidRPr="00000000">
        <w:rPr>
          <w:b w:val="1"/>
          <w:color w:val="4a86e8"/>
          <w:sz w:val="24"/>
          <w:szCs w:val="24"/>
          <w:rtl w:val="0"/>
        </w:rPr>
        <w:t xml:space="preserve">Vijay Sharma</w:t>
      </w:r>
      <w:r w:rsidDel="00000000" w:rsidR="00000000" w:rsidRPr="00000000">
        <w:rPr>
          <w:sz w:val="24"/>
          <w:szCs w:val="24"/>
          <w:rtl w:val="0"/>
        </w:rPr>
        <w:t xml:space="preserve"> | </w:t>
      </w:r>
      <w:r w:rsidDel="00000000" w:rsidR="00000000" w:rsidRPr="00000000">
        <w:rPr>
          <w:sz w:val="24"/>
          <w:szCs w:val="24"/>
          <w:rtl w:val="0"/>
        </w:rPr>
        <w:t xml:space="preserve">vsharm@umich.edu</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jc w:val="left"/>
        <w:rPr>
          <w:rFonts w:ascii="Calibri" w:cs="Calibri" w:eastAsia="Calibri" w:hAnsi="Calibri"/>
          <w:b w:val="1"/>
          <w:color w:val="e69138"/>
          <w:sz w:val="28"/>
          <w:szCs w:val="28"/>
        </w:rPr>
      </w:pPr>
      <w:r w:rsidDel="00000000" w:rsidR="00000000" w:rsidRPr="00000000">
        <w:rPr>
          <w:rFonts w:ascii="Calibri" w:cs="Calibri" w:eastAsia="Calibri" w:hAnsi="Calibri"/>
          <w:b w:val="1"/>
          <w:color w:val="e69138"/>
          <w:sz w:val="28"/>
          <w:szCs w:val="28"/>
          <w:rtl w:val="0"/>
        </w:rPr>
        <w:tab/>
      </w:r>
    </w:p>
    <w:p w:rsidR="00000000" w:rsidDel="00000000" w:rsidP="00000000" w:rsidRDefault="00000000" w:rsidRPr="00000000" w14:paraId="00000004">
      <w:pPr>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OVERVIEW</w:t>
      </w: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project we will train a logistic regression classifier to predict species of iris based on sepal length, sepal width, petal length, and petal width. We will then tweak certain aspects of our model to see how the accuracy of the resulting classifier is affected.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STEPS</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Follow the tutorial found </w:t>
      </w:r>
      <w:hyperlink r:id="rId6">
        <w:r w:rsidDel="00000000" w:rsidR="00000000" w:rsidRPr="00000000">
          <w:rPr>
            <w:rFonts w:ascii="Calibri" w:cs="Calibri" w:eastAsia="Calibri" w:hAnsi="Calibri"/>
            <w:b w:val="1"/>
            <w:color w:val="4a86e8"/>
            <w:sz w:val="24"/>
            <w:szCs w:val="24"/>
            <w:u w:val="single"/>
            <w:rtl w:val="0"/>
          </w:rPr>
          <w:t xml:space="preserve">here</w:t>
        </w:r>
      </w:hyperlink>
      <w:r w:rsidDel="00000000" w:rsidR="00000000" w:rsidRPr="00000000">
        <w:rPr>
          <w:rtl w:val="0"/>
        </w:rPr>
      </w:r>
    </w:p>
    <w:p w:rsidR="00000000" w:rsidDel="00000000" w:rsidP="00000000" w:rsidRDefault="00000000" w:rsidRPr="00000000" w14:paraId="00000009">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to understand what the code is doing and make comments for yourself</w:t>
      </w:r>
    </w:p>
    <w:p w:rsidR="00000000" w:rsidDel="00000000" w:rsidP="00000000" w:rsidRDefault="00000000" w:rsidRPr="00000000" w14:paraId="0000000A">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may get a ConvergenceWarning upon running the program. This can be ignored</w:t>
      </w:r>
    </w:p>
    <w:p w:rsidR="00000000" w:rsidDel="00000000" w:rsidP="00000000" w:rsidRDefault="00000000" w:rsidRPr="00000000" w14:paraId="0000000B">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very last number printed (accuracy) should be 1.0</w:t>
      </w:r>
    </w:p>
    <w:p w:rsidR="00000000" w:rsidDel="00000000" w:rsidP="00000000" w:rsidRDefault="00000000" w:rsidRPr="00000000" w14:paraId="0000000C">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Find pair a features to train on that result in accuracy of less than 1.0</w:t>
      </w:r>
      <w:r w:rsidDel="00000000" w:rsidR="00000000" w:rsidRPr="00000000">
        <w:rPr>
          <w:rtl w:val="0"/>
        </w:rPr>
      </w:r>
    </w:p>
    <w:p w:rsidR="00000000" w:rsidDel="00000000" w:rsidP="00000000" w:rsidRDefault="00000000" w:rsidRPr="00000000" w14:paraId="0000000E">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estimate the predictive power of each feature by inspecting the scatterplot. For instance, look at the red for versicolor and setosa. You should be able to estimate how useful   </w:t>
      </w:r>
      <w:r w:rsidDel="00000000" w:rsidR="00000000" w:rsidRPr="00000000">
        <w:rPr>
          <w:rFonts w:ascii="Courier New" w:cs="Courier New" w:eastAsia="Courier New" w:hAnsi="Courier New"/>
          <w:sz w:val="24"/>
          <w:szCs w:val="24"/>
          <w:rtl w:val="0"/>
        </w:rPr>
        <w:t xml:space="preserve">petal_length </w:t>
      </w:r>
      <w:r w:rsidDel="00000000" w:rsidR="00000000" w:rsidRPr="00000000">
        <w:rPr>
          <w:rFonts w:ascii="Calibri" w:cs="Calibri" w:eastAsia="Calibri" w:hAnsi="Calibri"/>
          <w:sz w:val="24"/>
          <w:szCs w:val="24"/>
          <w:rtl w:val="0"/>
        </w:rPr>
        <w:t xml:space="preserve">would be for differentiating between these two species.</w:t>
      </w:r>
    </w:p>
    <w:p w:rsidR="00000000" w:rsidDel="00000000" w:rsidP="00000000" w:rsidRDefault="00000000" w:rsidRPr="00000000" w14:paraId="0000000F">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Hint:</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sz w:val="24"/>
          <w:szCs w:val="24"/>
          <w:rtl w:val="0"/>
        </w:rPr>
        <w:t xml:space="preserve">X = data.iloc[:, [2, 3]] </w:t>
      </w:r>
      <w:r w:rsidDel="00000000" w:rsidR="00000000" w:rsidRPr="00000000">
        <w:rPr>
          <w:rFonts w:ascii="Calibri" w:cs="Calibri" w:eastAsia="Calibri" w:hAnsi="Calibri"/>
          <w:sz w:val="24"/>
          <w:szCs w:val="24"/>
          <w:rtl w:val="0"/>
        </w:rPr>
        <w:t xml:space="preserve">selects the features </w:t>
      </w:r>
      <w:r w:rsidDel="00000000" w:rsidR="00000000" w:rsidRPr="00000000">
        <w:rPr>
          <w:rFonts w:ascii="Courier New" w:cs="Courier New" w:eastAsia="Courier New" w:hAnsi="Courier New"/>
          <w:sz w:val="24"/>
          <w:szCs w:val="24"/>
          <w:rtl w:val="0"/>
        </w:rPr>
        <w:t xml:space="preserve">petal_length </w:t>
      </w:r>
      <w:r w:rsidDel="00000000" w:rsidR="00000000" w:rsidRPr="00000000">
        <w:rPr>
          <w:rFonts w:ascii="Calibri" w:cs="Calibri" w:eastAsia="Calibri" w:hAnsi="Calibri"/>
          <w:sz w:val="24"/>
          <w:szCs w:val="24"/>
          <w:rtl w:val="0"/>
        </w:rPr>
        <w:t xml:space="preserve">and   </w:t>
      </w:r>
      <w:r w:rsidDel="00000000" w:rsidR="00000000" w:rsidRPr="00000000">
        <w:rPr>
          <w:rFonts w:ascii="Courier New" w:cs="Courier New" w:eastAsia="Courier New" w:hAnsi="Courier New"/>
          <w:sz w:val="24"/>
          <w:szCs w:val="24"/>
          <w:rtl w:val="0"/>
        </w:rPr>
        <w:t xml:space="preserve">petal_width</w:t>
      </w:r>
    </w:p>
    <w:p w:rsidR="00000000" w:rsidDel="00000000" w:rsidP="00000000" w:rsidRDefault="00000000" w:rsidRPr="00000000" w14:paraId="00000010">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you will have to re-run your code to fit your classifier on your new feature set  </w:t>
      </w:r>
    </w:p>
    <w:p w:rsidR="00000000" w:rsidDel="00000000" w:rsidP="00000000" w:rsidRDefault="00000000" w:rsidRPr="00000000" w14:paraId="00000011">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proportion of test points and type of classifier</w:t>
      </w:r>
    </w:p>
    <w:p w:rsidR="00000000" w:rsidDel="00000000" w:rsidP="00000000" w:rsidRDefault="00000000" w:rsidRPr="00000000" w14:paraId="00000013">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Reset</w:t>
      </w:r>
      <w:r w:rsidDel="00000000" w:rsidR="00000000" w:rsidRPr="00000000">
        <w:rPr>
          <w:rFonts w:ascii="Courier New" w:cs="Courier New" w:eastAsia="Courier New" w:hAnsi="Courier New"/>
          <w:sz w:val="24"/>
          <w:szCs w:val="24"/>
          <w:rtl w:val="0"/>
        </w:rPr>
        <w:t xml:space="preserve"> X = data.iloc[:, :-1] </w:t>
      </w:r>
      <w:r w:rsidDel="00000000" w:rsidR="00000000" w:rsidRPr="00000000">
        <w:rPr>
          <w:rFonts w:ascii="Calibri" w:cs="Calibri" w:eastAsia="Calibri" w:hAnsi="Calibri"/>
          <w:sz w:val="24"/>
          <w:szCs w:val="24"/>
          <w:rtl w:val="0"/>
        </w:rPr>
        <w:t xml:space="preserve">so it again contains all the features</w:t>
      </w:r>
    </w:p>
    <w:p w:rsidR="00000000" w:rsidDel="00000000" w:rsidP="00000000" w:rsidRDefault="00000000" w:rsidRPr="00000000" w14:paraId="00000014">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w:t>
      </w:r>
      <w:r w:rsidDel="00000000" w:rsidR="00000000" w:rsidRPr="00000000">
        <w:rPr>
          <w:rFonts w:ascii="Courier New" w:cs="Courier New" w:eastAsia="Courier New" w:hAnsi="Courier New"/>
          <w:sz w:val="24"/>
          <w:szCs w:val="24"/>
          <w:rtl w:val="0"/>
        </w:rPr>
        <w:t xml:space="preserve">test_size=0.5 </w:t>
      </w:r>
      <w:r w:rsidDel="00000000" w:rsidR="00000000" w:rsidRPr="00000000">
        <w:rPr>
          <w:rFonts w:ascii="Calibri" w:cs="Calibri" w:eastAsia="Calibri" w:hAnsi="Calibri"/>
          <w:sz w:val="24"/>
          <w:szCs w:val="24"/>
          <w:rtl w:val="0"/>
        </w:rPr>
        <w:t xml:space="preserve">in the</w:t>
      </w:r>
      <w:r w:rsidDel="00000000" w:rsidR="00000000" w:rsidRPr="00000000">
        <w:rPr>
          <w:rFonts w:ascii="Courier New" w:cs="Courier New" w:eastAsia="Courier New" w:hAnsi="Courier New"/>
          <w:sz w:val="24"/>
          <w:szCs w:val="24"/>
          <w:rtl w:val="0"/>
        </w:rPr>
        <w:t xml:space="preserve"> train_test_split() </w:t>
      </w:r>
      <w:r w:rsidDel="00000000" w:rsidR="00000000" w:rsidRPr="00000000">
        <w:rPr>
          <w:rFonts w:ascii="Calibri" w:cs="Calibri" w:eastAsia="Calibri" w:hAnsi="Calibri"/>
          <w:sz w:val="24"/>
          <w:szCs w:val="24"/>
          <w:rtl w:val="0"/>
        </w:rPr>
        <w:t xml:space="preserve">function call</w:t>
      </w:r>
    </w:p>
    <w:p w:rsidR="00000000" w:rsidDel="00000000" w:rsidP="00000000" w:rsidRDefault="00000000" w:rsidRPr="00000000" w14:paraId="00000015">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Re-run your code. Does accuracy change?</w:t>
      </w:r>
    </w:p>
    <w:p w:rsidR="00000000" w:rsidDel="00000000" w:rsidP="00000000" w:rsidRDefault="00000000" w:rsidRPr="00000000" w14:paraId="00000016">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Run</w:t>
      </w:r>
      <w:r w:rsidDel="00000000" w:rsidR="00000000" w:rsidRPr="00000000">
        <w:rPr>
          <w:rFonts w:ascii="Courier New" w:cs="Courier New" w:eastAsia="Courier New" w:hAnsi="Courier New"/>
          <w:sz w:val="24"/>
          <w:szCs w:val="24"/>
          <w:rtl w:val="0"/>
        </w:rPr>
        <w:t xml:space="preserve"> from sklearn.linear_model import SGDClassifier</w:t>
      </w:r>
    </w:p>
    <w:p w:rsidR="00000000" w:rsidDel="00000000" w:rsidP="00000000" w:rsidRDefault="00000000" w:rsidRPr="00000000" w14:paraId="00000017">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w:t>
      </w:r>
      <w:r w:rsidDel="00000000" w:rsidR="00000000" w:rsidRPr="00000000">
        <w:rPr>
          <w:rFonts w:ascii="Courier New" w:cs="Courier New" w:eastAsia="Courier New" w:hAnsi="Courier New"/>
          <w:sz w:val="24"/>
          <w:szCs w:val="24"/>
          <w:rtl w:val="0"/>
        </w:rPr>
        <w:t xml:space="preserve"> model = SGDClassifier()</w:t>
      </w:r>
    </w:p>
    <w:p w:rsidR="00000000" w:rsidDel="00000000" w:rsidP="00000000" w:rsidRDefault="00000000" w:rsidRPr="00000000" w14:paraId="00000018">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Re-run your code. Does accuracy change?</w:t>
      </w:r>
    </w:p>
    <w:p w:rsidR="00000000" w:rsidDel="00000000" w:rsidP="00000000" w:rsidRDefault="00000000" w:rsidRPr="00000000" w14:paraId="0000001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Upload your code</w:t>
      </w:r>
      <w:r w:rsidDel="00000000" w:rsidR="00000000" w:rsidRPr="00000000">
        <w:rPr>
          <w:rFonts w:ascii="Calibri" w:cs="Calibri" w:eastAsia="Calibri" w:hAnsi="Calibri"/>
          <w:b w:val="1"/>
          <w:color w:val="4a86e8"/>
          <w:sz w:val="24"/>
          <w:szCs w:val="24"/>
          <w:rtl w:val="0"/>
        </w:rPr>
        <w:t xml:space="preserve"> </w:t>
      </w:r>
      <w:hyperlink r:id="rId7">
        <w:r w:rsidDel="00000000" w:rsidR="00000000" w:rsidRPr="00000000">
          <w:rPr>
            <w:rFonts w:ascii="Calibri" w:cs="Calibri" w:eastAsia="Calibri" w:hAnsi="Calibri"/>
            <w:b w:val="1"/>
            <w:color w:val="4a86e8"/>
            <w:sz w:val="24"/>
            <w:szCs w:val="24"/>
            <w:u w:val="single"/>
            <w:rtl w:val="0"/>
          </w:rPr>
          <w:t xml:space="preserve">here</w:t>
        </w:r>
      </w:hyperlink>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color w:val="e69138"/>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104776</wp:posOffset>
          </wp:positionV>
          <wp:extent cx="576263" cy="5762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6263" cy="57626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right" w:pos="9360"/>
      </w:tabs>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-266699</wp:posOffset>
          </wp:positionV>
          <wp:extent cx="681038" cy="68103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1038" cy="681038"/>
                  </a:xfrm>
                  <a:prstGeom prst="rect"/>
                  <a:ln/>
                </pic:spPr>
              </pic:pic>
            </a:graphicData>
          </a:graphic>
        </wp:anchor>
      </w:drawing>
    </w:r>
  </w:p>
  <w:p w:rsidR="00000000" w:rsidDel="00000000" w:rsidP="00000000" w:rsidRDefault="00000000" w:rsidRPr="00000000" w14:paraId="0000001D">
    <w:pPr>
      <w:tabs>
        <w:tab w:val="right" w:pos="9360"/>
      </w:tabs>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Michigan Hackers Machine Learning</w:t>
    </w:r>
  </w:p>
  <w:p w:rsidR="00000000" w:rsidDel="00000000" w:rsidP="00000000" w:rsidRDefault="00000000" w:rsidRPr="00000000" w14:paraId="0000001E">
    <w:pPr>
      <w:tabs>
        <w:tab w:val="right" w:pos="9360"/>
      </w:tabs>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medium.com/@randerson112358/python-logistic-regression-program-5e1b32f964db" TargetMode="External"/><Relationship Id="rId7" Type="http://schemas.openxmlformats.org/officeDocument/2006/relationships/hyperlink" Target="https://drive.google.com/drive/folders/1uFjpuvrpEAlYY8mhIxmANZ0c-aHUEiyR" TargetMode="Externa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