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tblPr>
      <w:tblGrid>
        <w:gridCol w:w="3041"/>
        <w:gridCol w:w="3041"/>
        <w:gridCol w:w="3041"/>
      </w:tblGrid>
      <w:tr>
        <w:tc>
          <w:tcPr>
            <w:tcW w:type="dxa" w:w="1814"/>
            <w:vAlign w:val="center"/>
          </w:tcPr>
          <w:p>
            <w:pPr>
              <w:jc w:val="center"/>
            </w:pPr>
            <w:r>
              <w:drawing>
                <wp:inline xmlns:a="http://schemas.openxmlformats.org/drawingml/2006/main" xmlns:pic="http://schemas.openxmlformats.org/drawingml/2006/picture">
                  <wp:extent cx="936000" cy="936000"/>
                  <wp:docPr id="100" name="Image 100"/>
                  <wp:cNvGraphicFramePr>
                    <a:graphicFrameLocks noChangeAspect="1"/>
                  </wp:cNvGraphicFramePr>
                  <a:graphic>
                    <a:graphicData uri="http://schemas.openxmlformats.org/drawingml/2006/picture">
                      <pic:pic>
                        <pic:nvPicPr>
                          <pic:cNvPr id="0" name="sceau_ministere.png"/>
                          <pic:cNvPicPr/>
                        </pic:nvPicPr>
                        <pic:blipFill>
                          <a:blip r:embed="rId19"/>
                          <a:stretch>
                            <a:fillRect/>
                          </a:stretch>
                        </pic:blipFill>
                        <pic:spPr>
                          <a:xfrm>
                            <a:off x="0" y="0"/>
                            <a:ext cx="936000" cy="936000"/>
                          </a:xfrm>
                          <a:prstGeom prst="rect"/>
                        </pic:spPr>
                      </pic:pic>
                    </a:graphicData>
                  </a:graphic>
                </wp:inline>
              </w:drawing>
            </w:r>
          </w:p>
        </w:tc>
        <w:tc>
          <w:tcPr>
            <w:tcW w:type="dxa" w:w="5669"/>
          </w:tcPr>
          <w:p w14:paraId="2801FAE2" w14:textId="77777777" w:rsidR="00781A7F" w:rsidRDefault="00781A7F" w:rsidP="00781A7F">
            <w:pPr>
              <w:spacing w:before="65" w:line="345" w:lineRule="auto"/>
              <w:ind w:left="14" w:right="443"/>
              <w:jc w:val="center"/>
              <w:rPr>
                <w:b/>
                <w:sz w:val="26"/>
              </w:rPr>
            </w:pPr>
            <w:r>
              <w:rPr>
                <w:b/>
                <w:sz w:val="30"/>
              </w:rPr>
              <w:t>LA</w:t>
            </w:r>
            <w:r>
              <w:rPr>
                <w:b/>
                <w:spacing w:val="-19"/>
                <w:sz w:val="30"/>
              </w:rPr>
              <w:t xml:space="preserve"> </w:t>
            </w:r>
            <w:r>
              <w:rPr>
                <w:b/>
                <w:sz w:val="30"/>
              </w:rPr>
              <w:t>REPUBLIQUE</w:t>
            </w:r>
            <w:r>
              <w:rPr>
                <w:b/>
                <w:spacing w:val="-19"/>
                <w:sz w:val="30"/>
              </w:rPr>
              <w:t xml:space="preserve"> </w:t>
            </w:r>
            <w:r>
              <w:rPr>
                <w:b/>
                <w:sz w:val="30"/>
              </w:rPr>
              <w:t>ALGERIENNE</w:t>
            </w:r>
            <w:r>
              <w:rPr>
                <w:b/>
                <w:spacing w:val="-19"/>
                <w:sz w:val="30"/>
              </w:rPr>
              <w:t xml:space="preserve"> </w:t>
            </w:r>
            <w:r>
              <w:rPr>
                <w:b/>
                <w:sz w:val="30"/>
              </w:rPr>
              <w:t>DEMOCRATIQUE</w:t>
            </w:r>
            <w:r>
              <w:rPr>
                <w:b/>
                <w:spacing w:val="-18"/>
                <w:sz w:val="30"/>
              </w:rPr>
              <w:t xml:space="preserve"> </w:t>
            </w:r>
            <w:r>
              <w:rPr>
                <w:b/>
                <w:sz w:val="30"/>
              </w:rPr>
              <w:t>ET</w:t>
            </w:r>
            <w:r>
              <w:rPr>
                <w:b/>
                <w:spacing w:val="-19"/>
                <w:sz w:val="30"/>
              </w:rPr>
              <w:t xml:space="preserve"> </w:t>
            </w:r>
            <w:r>
              <w:rPr>
                <w:b/>
                <w:sz w:val="30"/>
              </w:rPr>
              <w:t xml:space="preserve">POPULAIRE </w:t>
            </w:r>
            <w:r>
              <w:rPr>
                <w:b/>
                <w:sz w:val="26"/>
              </w:rPr>
              <w:t xml:space="preserve">MINISTERE DE LA FORMATION ET DE L’ENSEIGNEMENT </w:t>
            </w:r>
            <w:r>
              <w:rPr>
                <w:b/>
                <w:spacing w:val="-2"/>
                <w:sz w:val="26"/>
              </w:rPr>
              <w:t>PROFESSIONNELS</w:t>
            </w:r>
          </w:p>
          <w:p w14:paraId="099993AB" w14:textId="77777777" w:rsidR="0083228D" w:rsidRPr="00781A7F" w:rsidRDefault="00A926A4">
            <w:pPr>
              <w:spacing w:before="100"/>
              <w:ind w:left="5" w:right="366"/>
              <w:jc w:val="center"/>
              <w:rPr>
                <w:rFonts w:asciiTheme="majorBidi" w:hAnsiTheme="majorBidi" w:cstheme="majorBidi"/>
                <w:b/>
              </w:rPr>
            </w:pPr>
            <w:r>
              <w:rPr>
                <w:rFonts w:asciiTheme="majorBidi" w:hAnsiTheme="majorBidi" w:cstheme="majorBidi"/>
                <w:b/>
              </w:rPr>
              <w:t>Institut</w:t>
            </w:r>
            <w:r>
              <w:rPr>
                <w:rFonts w:asciiTheme="majorBidi" w:hAnsiTheme="majorBidi" w:cstheme="majorBidi"/>
                <w:b/>
                <w:spacing w:val="-7"/>
              </w:rPr>
              <w:t xml:space="preserve"> </w:t>
            </w:r>
            <w:r>
              <w:rPr>
                <w:rFonts w:asciiTheme="majorBidi" w:hAnsiTheme="majorBidi" w:cstheme="majorBidi"/>
                <w:b/>
              </w:rPr>
              <w:t>National</w:t>
            </w:r>
            <w:r>
              <w:rPr>
                <w:rFonts w:asciiTheme="majorBidi" w:hAnsiTheme="majorBidi" w:cstheme="majorBidi"/>
                <w:b/>
                <w:spacing w:val="-6"/>
              </w:rPr>
              <w:t xml:space="preserve"> </w:t>
            </w:r>
            <w:r>
              <w:rPr>
                <w:rFonts w:asciiTheme="majorBidi" w:hAnsiTheme="majorBidi" w:cstheme="majorBidi"/>
                <w:b/>
              </w:rPr>
              <w:t>Spécialisé</w:t>
            </w:r>
            <w:r>
              <w:rPr>
                <w:rFonts w:asciiTheme="majorBidi" w:hAnsiTheme="majorBidi" w:cstheme="majorBidi"/>
                <w:b/>
                <w:spacing w:val="-6"/>
              </w:rPr>
              <w:t xml:space="preserve"> </w:t>
            </w:r>
            <w:r>
              <w:rPr>
                <w:rFonts w:asciiTheme="majorBidi" w:hAnsiTheme="majorBidi" w:cstheme="majorBidi"/>
                <w:b/>
              </w:rPr>
              <w:t>de</w:t>
            </w:r>
            <w:r>
              <w:rPr>
                <w:rFonts w:asciiTheme="majorBidi" w:hAnsiTheme="majorBidi" w:cstheme="majorBidi"/>
                <w:b/>
                <w:spacing w:val="-6"/>
              </w:rPr>
              <w:t xml:space="preserve"> </w:t>
            </w:r>
            <w:r>
              <w:rPr>
                <w:rFonts w:asciiTheme="majorBidi" w:hAnsiTheme="majorBidi" w:cstheme="majorBidi"/>
                <w:b/>
              </w:rPr>
              <w:t>la</w:t>
            </w:r>
            <w:r>
              <w:rPr>
                <w:rFonts w:asciiTheme="majorBidi" w:hAnsiTheme="majorBidi" w:cstheme="majorBidi"/>
                <w:b/>
                <w:spacing w:val="-6"/>
              </w:rPr>
              <w:t xml:space="preserve"> </w:t>
            </w:r>
            <w:r>
              <w:rPr>
                <w:rFonts w:asciiTheme="majorBidi" w:hAnsiTheme="majorBidi" w:cstheme="majorBidi"/>
                <w:b/>
              </w:rPr>
              <w:t>Formation</w:t>
            </w:r>
            <w:r>
              <w:rPr>
                <w:rFonts w:asciiTheme="majorBidi" w:hAnsiTheme="majorBidi" w:cstheme="majorBidi"/>
                <w:b/>
                <w:spacing w:val="-6"/>
              </w:rPr>
              <w:t xml:space="preserve"> </w:t>
            </w:r>
            <w:r>
              <w:rPr>
                <w:rFonts w:asciiTheme="majorBidi" w:hAnsiTheme="majorBidi" w:cstheme="majorBidi"/>
                <w:b/>
              </w:rPr>
              <w:t>Professionnelle</w:t>
            </w:r>
            <w:r>
              <w:rPr>
                <w:rFonts w:asciiTheme="majorBidi" w:hAnsiTheme="majorBidi" w:cstheme="majorBidi"/>
                <w:b/>
                <w:spacing w:val="-6"/>
              </w:rPr>
              <w:t xml:space="preserve"> </w:t>
            </w:r>
            <w:r>
              <w:rPr>
                <w:rFonts w:asciiTheme="majorBidi" w:hAnsiTheme="majorBidi" w:cstheme="majorBidi"/>
                <w:b/>
              </w:rPr>
              <w:t>en</w:t>
            </w:r>
            <w:r>
              <w:rPr>
                <w:rFonts w:asciiTheme="majorBidi" w:hAnsiTheme="majorBidi" w:cstheme="majorBidi"/>
                <w:b/>
                <w:spacing w:val="-6"/>
              </w:rPr>
              <w:t xml:space="preserve"> </w:t>
            </w:r>
            <w:r>
              <w:rPr>
                <w:rFonts w:asciiTheme="majorBidi" w:hAnsiTheme="majorBidi" w:cstheme="majorBidi"/>
                <w:b/>
                <w:spacing w:val="-2"/>
              </w:rPr>
              <w:t>Audiovisuel</w:t>
            </w:r>
          </w:p>
          <w:p w14:paraId="63C2B2C4" w14:textId="77777777" w:rsidR="0083228D" w:rsidRPr="0091021F" w:rsidRDefault="00A926A4">
            <w:pPr>
              <w:spacing w:before="103"/>
              <w:ind w:left="10" w:right="366"/>
              <w:jc w:val="center"/>
              <w:rPr>
                <w:rFonts w:asciiTheme="majorBidi" w:hAnsiTheme="majorBidi" w:cstheme="majorBidi"/>
              </w:rPr>
            </w:pPr>
            <w:r>
              <w:rPr>
                <w:rFonts w:asciiTheme="majorBidi" w:hAnsiTheme="majorBidi" w:cstheme="majorBidi"/>
              </w:rPr>
              <w:t>Echahid</w:t>
            </w:r>
            <w:r>
              <w:rPr>
                <w:rFonts w:asciiTheme="majorBidi" w:hAnsiTheme="majorBidi" w:cstheme="majorBidi"/>
                <w:spacing w:val="12"/>
              </w:rPr>
              <w:t xml:space="preserve"> </w:t>
            </w:r>
            <w:r>
              <w:rPr>
                <w:rFonts w:asciiTheme="majorBidi" w:hAnsiTheme="majorBidi" w:cstheme="majorBidi"/>
              </w:rPr>
              <w:t>Ahmed</w:t>
            </w:r>
            <w:r>
              <w:rPr>
                <w:rFonts w:asciiTheme="majorBidi" w:hAnsiTheme="majorBidi" w:cstheme="majorBidi"/>
                <w:spacing w:val="12"/>
              </w:rPr>
              <w:t xml:space="preserve"> </w:t>
            </w:r>
            <w:r>
              <w:rPr>
                <w:rFonts w:asciiTheme="majorBidi" w:hAnsiTheme="majorBidi" w:cstheme="majorBidi"/>
              </w:rPr>
              <w:t>Mehdi</w:t>
            </w:r>
            <w:r>
              <w:rPr>
                <w:rFonts w:asciiTheme="majorBidi" w:hAnsiTheme="majorBidi" w:cstheme="majorBidi"/>
                <w:spacing w:val="13"/>
              </w:rPr>
              <w:t xml:space="preserve"> </w:t>
            </w:r>
            <w:r>
              <w:rPr>
                <w:rFonts w:asciiTheme="majorBidi" w:hAnsiTheme="majorBidi" w:cstheme="majorBidi"/>
              </w:rPr>
              <w:t>—</w:t>
            </w:r>
            <w:r>
              <w:rPr>
                <w:rFonts w:asciiTheme="majorBidi" w:hAnsiTheme="majorBidi" w:cstheme="majorBidi"/>
                <w:spacing w:val="12"/>
              </w:rPr>
              <w:t xml:space="preserve"> </w:t>
            </w:r>
            <w:r>
              <w:rPr>
                <w:rFonts w:asciiTheme="majorBidi" w:hAnsiTheme="majorBidi" w:cstheme="majorBidi"/>
              </w:rPr>
              <w:t>Ouled</w:t>
            </w:r>
            <w:r>
              <w:rPr>
                <w:rFonts w:asciiTheme="majorBidi" w:hAnsiTheme="majorBidi" w:cstheme="majorBidi"/>
                <w:spacing w:val="13"/>
              </w:rPr>
              <w:t xml:space="preserve"> </w:t>
            </w:r>
            <w:r>
              <w:rPr>
                <w:rFonts w:asciiTheme="majorBidi" w:hAnsiTheme="majorBidi" w:cstheme="majorBidi"/>
                <w:spacing w:val="-2"/>
              </w:rPr>
              <w:t>Fayet</w:t>
            </w:r>
          </w:p>
        </w:tc>
        <w:tc>
          <w:tcPr>
            <w:tcW w:type="dxa" w:w="1814"/>
            <w:vAlign w:val="center"/>
          </w:tcPr>
          <w:p>
            <w:pPr>
              <w:jc w:val="center"/>
            </w:pPr>
            <w:r>
              <w:drawing>
                <wp:inline xmlns:a="http://schemas.openxmlformats.org/drawingml/2006/main" xmlns:pic="http://schemas.openxmlformats.org/drawingml/2006/picture">
                  <wp:extent cx="936000" cy="936000"/>
                  <wp:docPr id="101" name="Image 101"/>
                  <wp:cNvGraphicFramePr>
                    <a:graphicFrameLocks noChangeAspect="1"/>
                  </wp:cNvGraphicFramePr>
                  <a:graphic>
                    <a:graphicData uri="http://schemas.openxmlformats.org/drawingml/2006/picture">
                      <pic:pic>
                        <pic:nvPicPr>
                          <pic:cNvPr id="0" name="sceau_ministere.png"/>
                          <pic:cNvPicPr/>
                        </pic:nvPicPr>
                        <pic:blipFill>
                          <a:blip r:embed="rId19"/>
                          <a:stretch>
                            <a:fillRect/>
                          </a:stretch>
                        </pic:blipFill>
                        <pic:spPr>
                          <a:xfrm>
                            <a:off x="0" y="0"/>
                            <a:ext cx="936000" cy="936000"/>
                          </a:xfrm>
                          <a:prstGeom prst="rect"/>
                        </pic:spPr>
                      </pic:pic>
                    </a:graphicData>
                  </a:graphic>
                </wp:inline>
              </w:drawing>
            </w:r>
          </w:p>
        </w:tc>
      </w:tr>
    </w:tbl>
    <w:p w14:paraId="3F50EEC5" w14:textId="77777777" w:rsidR="0083228D" w:rsidRPr="0091021F" w:rsidRDefault="0083228D">
      <w:pPr>
        <w:pStyle w:val="Corpsdetexte"/>
        <w:spacing w:before="155"/>
        <w:ind w:left="0"/>
        <w:rPr>
          <w:rFonts w:asciiTheme="majorBidi" w:hAnsiTheme="majorBidi" w:cstheme="majorBidi"/>
          <w:sz w:val="22"/>
        </w:rPr>
      </w:pPr>
    </w:p>
    <w:p w14:paraId="1EE4CA65" w14:textId="77777777"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4A353B77"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77371599" w14:textId="77777777" w:rsidR="0083228D" w:rsidRPr="00781A7F" w:rsidRDefault="00A926A4">
      <w:pPr>
        <w:pStyle w:val="Titre5"/>
        <w:spacing w:before="100"/>
        <w:ind w:left="5" w:right="364"/>
        <w:jc w:val="center"/>
        <w:rPr>
          <w:rFonts w:asciiTheme="majorBidi" w:hAnsiTheme="majorBidi" w:cstheme="majorBidi"/>
          <w:sz w:val="28"/>
          <w:szCs w:val="28"/>
        </w:rPr>
      </w:pPr>
      <w:r>
        <w:rPr>
          <w:rFonts w:asciiTheme="majorBidi" w:hAnsiTheme="majorBidi" w:cstheme="majorBidi"/>
          <w:sz w:val="28"/>
          <w:szCs w:val="28"/>
        </w:rPr>
        <w:t>Option</w:t>
      </w:r>
      <w:r>
        <w:rPr>
          <w:rFonts w:asciiTheme="majorBidi" w:hAnsiTheme="majorBidi" w:cstheme="majorBidi"/>
          <w:spacing w:val="-7"/>
          <w:sz w:val="28"/>
          <w:szCs w:val="28"/>
        </w:rPr>
        <w:t xml:space="preserve"> </w:t>
      </w:r>
      <w:r>
        <w:rPr>
          <w:rFonts w:asciiTheme="majorBidi" w:hAnsiTheme="majorBidi" w:cstheme="majorBidi"/>
          <w:sz w:val="28"/>
          <w:szCs w:val="28"/>
        </w:rPr>
        <w:t>:</w:t>
      </w:r>
      <w:r>
        <w:rPr>
          <w:rFonts w:asciiTheme="majorBidi" w:hAnsiTheme="majorBidi" w:cstheme="majorBidi"/>
          <w:spacing w:val="-5"/>
          <w:sz w:val="28"/>
          <w:szCs w:val="28"/>
        </w:rPr>
        <w:t xml:space="preserve"> </w:t>
      </w:r>
      <w:r>
        <w:rPr>
          <w:rFonts w:asciiTheme="majorBidi" w:hAnsiTheme="majorBidi" w:cstheme="majorBidi"/>
          <w:sz w:val="28"/>
          <w:szCs w:val="28"/>
        </w:rPr>
        <w:t>DEVELOPPEMENT</w:t>
      </w:r>
      <w:r>
        <w:rPr>
          <w:rFonts w:asciiTheme="majorBidi" w:hAnsiTheme="majorBidi" w:cstheme="majorBidi"/>
          <w:spacing w:val="-5"/>
          <w:sz w:val="28"/>
          <w:szCs w:val="28"/>
        </w:rPr>
        <w:t xml:space="preserve"> </w:t>
      </w:r>
      <w:r>
        <w:rPr>
          <w:rFonts w:asciiTheme="majorBidi" w:hAnsiTheme="majorBidi" w:cstheme="majorBidi"/>
          <w:sz w:val="28"/>
          <w:szCs w:val="28"/>
        </w:rPr>
        <w:t>WEB</w:t>
      </w:r>
      <w:r>
        <w:rPr>
          <w:rFonts w:asciiTheme="majorBidi" w:hAnsiTheme="majorBidi" w:cstheme="majorBidi"/>
          <w:spacing w:val="-5"/>
          <w:sz w:val="28"/>
          <w:szCs w:val="28"/>
        </w:rPr>
        <w:t xml:space="preserve"> </w:t>
      </w:r>
      <w:r>
        <w:rPr>
          <w:rFonts w:asciiTheme="majorBidi" w:hAnsiTheme="majorBidi" w:cstheme="majorBidi"/>
          <w:sz w:val="28"/>
          <w:szCs w:val="28"/>
        </w:rPr>
        <w:t>ET</w:t>
      </w:r>
      <w:r>
        <w:rPr>
          <w:rFonts w:asciiTheme="majorBidi" w:hAnsiTheme="majorBidi" w:cstheme="majorBidi"/>
          <w:spacing w:val="-5"/>
          <w:sz w:val="28"/>
          <w:szCs w:val="28"/>
        </w:rPr>
        <w:t xml:space="preserve"> </w:t>
      </w:r>
      <w:r>
        <w:rPr>
          <w:rFonts w:asciiTheme="majorBidi" w:hAnsiTheme="majorBidi" w:cstheme="majorBidi"/>
          <w:spacing w:val="-2"/>
          <w:sz w:val="28"/>
          <w:szCs w:val="28"/>
        </w:rPr>
        <w:t>MOBILE</w:t>
      </w:r>
    </w:p>
    <w:p w14:paraId="3DA7B570" w14:textId="77777777" w:rsidR="0083228D" w:rsidRDefault="00A926A4" w:rsidP="00781A7F">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p>
    <w:p w14:paraId="213103BE" w14:textId="77777777" w:rsidR="00781A7F" w:rsidRPr="0091021F" w:rsidRDefault="00781A7F" w:rsidP="00781A7F">
      <w:pPr>
        <w:ind w:right="366"/>
        <w:jc w:val="center"/>
        <w:rPr>
          <w:rFonts w:asciiTheme="majorBidi" w:hAnsiTheme="majorBidi" w:cstheme="majorBidi"/>
          <w:b/>
          <w:sz w:val="26"/>
        </w:rPr>
      </w:pPr>
    </w:p>
    <w:p w14:paraId="5F4CF78F" w14:textId="77777777" w:rsidR="00781A7F" w:rsidRPr="00781A7F" w:rsidRDefault="00781A7F" w:rsidP="00781A7F">
      <w:pPr>
        <w:pBdr>
          <w:top w:val="single" w:sz="12" w:space="6" w:color="003DA5"/>
          <w:left w:val="single" w:sz="12" w:space="6" w:color="003DA5"/>
          <w:right w:val="single" w:sz="12" w:space="6" w:color="003DA5"/>
        </w:pBdr>
        <w:spacing w:before="0" w:after="0"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26C2184B" w14:textId="77777777" w:rsidR="00781A7F" w:rsidRPr="00781A7F" w:rsidRDefault="00781A7F" w:rsidP="00781A7F">
      <w:pPr>
        <w:pBdr>
          <w:left w:val="single" w:sz="12" w:space="6" w:color="003DA5"/>
          <w:right w:val="single" w:sz="12" w:space="6" w:color="003DA5"/>
        </w:pBdr>
        <w:spacing w:before="0" w:after="0"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3BB6E2CA" w14:textId="7F2ACBEF" w:rsidR="00781A7F" w:rsidRDefault="00781A7F" w:rsidP="00781A7F">
      <w:pPr>
        <w:pBdr>
          <w:left w:val="single" w:sz="12" w:space="6" w:color="003DA5"/>
          <w:right w:val="single" w:sz="12" w:space="6" w:color="003DA5"/>
          <w:bottom w:val="single" w:sz="12" w:space="6" w:color="003DA5"/>
        </w:pBdr>
        <w:spacing w:before="0" w:after="0" w:line="276" w:lineRule="auto"/>
        <w:ind w:left="1"/>
        <w:jc w:val="center"/>
        <w:rPr>
          <w:rFonts w:ascii="Arial" w:hAnsi="Arial"/>
          <w:b/>
        </w:rPr>
      </w:pPr>
      <w:r>
        <w:rPr>
          <w:rFonts w:ascii="Arial" w:eastAsia="Arial" w:hAnsi="Arial" w:cs="Arial"/>
          <w:b/>
          <w:bCs/>
          <w:color w:val="003CA4"/>
          <w:sz w:val="28"/>
          <w:szCs w:val="28"/>
        </w:rPr>
        <w:t>« AT Réservations »</w:t>
      </w:r>
    </w:p>
    <w:p w14:paraId="669CE7F0" w14:textId="77777777" w:rsidR="00781A7F" w:rsidRDefault="00781A7F" w:rsidP="0091021F">
      <w:pPr>
        <w:ind w:left="1"/>
        <w:jc w:val="center"/>
        <w:rPr>
          <w:rFonts w:ascii="Arial" w:hAnsi="Arial"/>
          <w:b/>
        </w:rPr>
      </w:pPr>
    </w:p>
    <w:p w14:paraId="701FDBB7" w14:textId="77777777" w:rsidR="00781A7F" w:rsidRDefault="00A926A4" w:rsidP="0091021F">
      <w:pPr>
        <w:ind w:left="1"/>
        <w:jc w:val="center"/>
        <w:rPr>
          <w:rFonts w:ascii="Arial" w:hAnsi="Arial"/>
          <w:b/>
          <w:spacing w:val="37"/>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r>
        <w:rPr>
          <w:rFonts w:ascii="Arial" w:hAnsi="Arial"/>
          <w:b/>
          <w:spacing w:val="37"/>
        </w:rPr>
        <w:t xml:space="preserve"> </w:t>
      </w:r>
      <w:r>
        <w:t xml:space="preserve">  </w:t>
        <w:drawing>
          <wp:inline xmlns:a="http://schemas.openxmlformats.org/drawingml/2006/main" xmlns:pic="http://schemas.openxmlformats.org/drawingml/2006/picture">
            <wp:extent cx="866250" cy="396000"/>
            <wp:docPr id="102" name="Image 102"/>
            <wp:cNvGraphicFramePr>
              <a:graphicFrameLocks noChangeAspect="1"/>
            </wp:cNvGraphicFramePr>
            <a:graphic>
              <a:graphicData uri="http://schemas.openxmlformats.org/drawingml/2006/picture">
                <pic:pic>
                  <pic:nvPicPr>
                    <pic:cNvPr id="0" name="logo_algerie_telecom.png"/>
                    <pic:cNvPicPr/>
                  </pic:nvPicPr>
                  <pic:blipFill>
                    <a:blip r:embed="rId20"/>
                    <a:stretch>
                      <a:fillRect/>
                    </a:stretch>
                  </pic:blipFill>
                  <pic:spPr>
                    <a:xfrm>
                      <a:off x="0" y="0"/>
                      <a:ext cx="866250" cy="396000"/>
                    </a:xfrm>
                    <a:prstGeom prst="rect"/>
                  </pic:spPr>
                </pic:pic>
              </a:graphicData>
            </a:graphic>
          </wp:inline>
        </w:drawing>
      </w:r>
    </w:p>
    <w:p w14:paraId="6945D4B4" w14:textId="77777777" w:rsidR="00781A7F" w:rsidRDefault="00781A7F" w:rsidP="0091021F">
      <w:pPr>
        <w:ind w:left="1"/>
        <w:jc w:val="center"/>
        <w:rPr>
          <w:rFonts w:ascii="Arial" w:hAnsi="Arial"/>
          <w:b/>
          <w:spacing w:val="37"/>
        </w:rPr>
      </w:pPr>
    </w:p>
    <w:p w14:paraId="1A71B02A" w14:textId="07FE3F4F" w:rsidR="00781A7F" w:rsidRDefault="00000000"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1A685F49" w14:textId="311C2426"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Ramzi  Achraf                                                                     </w:t>
      </w:r>
      <w:r>
        <w:rPr>
          <w:rFonts w:ascii="Arial" w:hAnsi="Arial"/>
          <w:b/>
        </w:rPr>
        <w:t>Mme HIMEUR</w:t>
      </w:r>
      <w:r>
        <w:rPr>
          <w:rFonts w:ascii="Arial" w:hAnsi="Arial"/>
          <w:b/>
          <w:spacing w:val="-2"/>
          <w:w w:val="105"/>
        </w:rPr>
        <w:t xml:space="preserve">                                                                                        BOUCHERIH Akram Abdelkader</w:t>
      </w:r>
    </w:p>
    <w:p w14:paraId="033FF9EF" w14:textId="77777777" w:rsidR="00781A7F" w:rsidRDefault="00781A7F">
      <w:pPr>
        <w:pStyle w:val="Corpsdetexte"/>
        <w:spacing w:before="151"/>
        <w:ind w:left="0"/>
        <w:rPr>
          <w:sz w:val="22"/>
        </w:rPr>
      </w:pPr>
    </w:p>
    <w:p w14:paraId="4B021ACB" w14:textId="0FC0BF74" w:rsidR="0083228D" w:rsidRDefault="00A926A4">
      <w:pPr>
        <w:ind w:left="10" w:right="366"/>
        <w:jc w:val="center"/>
        <w:rPr>
          <w:rFonts w:ascii="Arial"/>
          <w:b/>
        </w:rPr>
      </w:pPr>
      <w:r>
        <w:rPr>
          <w:rFonts w:ascii="Arial"/>
          <w:b/>
        </w:rPr>
        <w:t>Promotion</w:t>
      </w:r>
      <w:r>
        <w:rPr>
          <w:rFonts w:ascii="Arial"/>
          <w:b/>
          <w:spacing w:val="-5"/>
        </w:rPr>
        <w:t xml:space="preserve"> </w:t>
      </w:r>
      <w:r>
        <w:rPr>
          <w:rFonts w:ascii="Arial"/>
          <w:b/>
        </w:rPr>
        <w:t>:</w:t>
      </w:r>
      <w:r>
        <w:rPr>
          <w:rFonts w:ascii="Arial"/>
          <w:b/>
          <w:spacing w:val="-5"/>
        </w:rPr>
        <w:t xml:space="preserve"> </w:t>
      </w:r>
      <w:r>
        <w:rPr>
          <w:rFonts w:ascii="Arial"/>
          <w:b/>
        </w:rPr>
        <w:t>Avril</w:t>
      </w:r>
      <w:r>
        <w:rPr>
          <w:rFonts w:ascii="Arial"/>
          <w:b/>
          <w:spacing w:val="-5"/>
        </w:rPr>
        <w:t xml:space="preserve"> </w:t>
      </w:r>
      <w:r>
        <w:rPr>
          <w:rFonts w:ascii="Arial"/>
          <w:b/>
          <w:spacing w:val="-4"/>
        </w:rPr>
        <w:t>2026</w:t>
      </w:r>
    </w:p>
    <w:p w14:paraId="2ACAB065" w14:textId="77777777" w:rsidR="0083228D" w:rsidRDefault="0083228D">
      <w:pPr>
        <w:jc w:val="center"/>
        <w:rPr>
          <w:rFonts w:ascii="Arial"/>
          <w:b/>
        </w:rPr>
        <w:sectPr w:rsidR="0083228D">
          <w:footerReference w:type="default" r:id="rId7"/>
          <w:type w:val="continuous"/>
          <w:pgSz w:w="12240" w:h="15840"/>
          <w:pgMar w:top="1417" w:right="1417" w:bottom="1417" w:left="1701" w:header="709" w:footer="709" w:gutter="0"/>
          <w:pgNumType w:start="1"/>
          <w:cols w:space="720"/>
        </w:sectPr>
      </w:pPr>
    </w:p>
    <w:p w14:paraId="3CDDD394" w14:textId="77777777" w:rsidR="0083228D" w:rsidRDefault="00A926A4">
      <w:pPr>
        <w:pStyle w:val="Titre3"/>
        <w:spacing w:before="61"/>
        <w:jc w:val="center"/>
      </w:pPr>
      <w:bookmarkStart w:id="0" w:name="Remerciements"/>
      <w:bookmarkEnd w:id="0"/>
      <w:r>
        <w:rPr>
          <w:color w:val="003CA4"/>
          <w:spacing w:val="-2"/>
        </w:rPr>
        <w:lastRenderedPageBreak/>
        <w:t>Remerciements</w:t>
      </w:r>
    </w:p>
    <w:p w14:paraId="250ABA25"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2793EE11"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37F7E35E" w14:textId="77777777" w:rsidR="00370415" w:rsidRDefault="00000000">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1174FBDB"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4FEEC737" w14:textId="77777777" w:rsidR="0083228D" w:rsidRDefault="0083228D">
      <w:pPr>
        <w:pStyle w:val="Corpsdetexte"/>
        <w:spacing w:before="30"/>
        <w:ind w:left="0"/>
      </w:pPr>
    </w:p>
    <w:p w14:paraId="3BDA608B" w14:textId="77777777" w:rsidR="00370415" w:rsidRDefault="00000000" w:rsidP="00B77AEC">
      <w:pPr>
        <w:ind w:left="5781"/>
        <w:jc w:val="both"/>
      </w:pPr>
      <w:r>
        <w:rPr>
          <w:b/>
          <w:bCs/>
          <w:spacing w:val="18"/>
        </w:rPr>
        <w:t xml:space="preserve">Ramzi LOULOU  &amp;  Akram Abdelkader BOUCHERIH</w:t>
      </w:r>
    </w:p>
    <w:p w14:paraId="194B70F4" w14:textId="77777777" w:rsidR="0083228D" w:rsidRDefault="0083228D">
      <w:pPr>
        <w:sectPr w:rsidR="0083228D">
          <w:type w:val="continuous"/>
          <w:pgSz w:w="12240" w:h="15840"/>
          <w:pgMar w:top="1417" w:right="1417" w:bottom="1417" w:left="1701" w:header="709" w:footer="709" w:gutter="0"/>
          <w:cols w:space="720"/>
        </w:sectPr>
      </w:pPr>
    </w:p>
    <w:p w14:paraId="7E38FBAE" w14:textId="77777777" w:rsidR="0083228D" w:rsidRDefault="00A926A4">
      <w:pPr>
        <w:pStyle w:val="Titre3"/>
        <w:spacing w:before="61"/>
        <w:jc w:val="center"/>
      </w:pPr>
      <w:bookmarkStart w:id="1" w:name="Dédicaces"/>
      <w:bookmarkEnd w:id="1"/>
      <w:r>
        <w:rPr>
          <w:color w:val="003CA4"/>
          <w:spacing w:val="-2"/>
        </w:rPr>
        <w:lastRenderedPageBreak/>
        <w:t>Dédicaces</w:t>
      </w:r>
    </w:p>
    <w:p w14:paraId="6B1C4782" w14:textId="77777777" w:rsidR="0083228D" w:rsidRDefault="0083228D">
      <w:pPr>
        <w:pStyle w:val="Corpsdetexte"/>
        <w:ind w:left="0"/>
        <w:rPr>
          <w:rFonts w:ascii="Arial"/>
          <w:b/>
        </w:rPr>
      </w:pPr>
    </w:p>
    <w:p w14:paraId="43B694B4" w14:textId="77777777" w:rsidR="00370415" w:rsidRDefault="00000000">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4E739FEC" w14:textId="77777777" w:rsidR="00370415" w:rsidRDefault="00000000">
      <w:pPr>
        <w:pStyle w:val="Corpsdetexte"/>
        <w:spacing w:before="1"/>
        <w:ind w:left="10" w:right="364"/>
        <w:jc w:val="center"/>
      </w:pPr>
      <w:r>
        <w:rPr>
          <w:b/>
          <w:bCs/>
          <w:color w:val="6A717F"/>
        </w:rPr>
        <w:t>Ramzi LOULOU</w:t>
      </w:r>
    </w:p>
    <w:p w14:paraId="44CAF51B" w14:textId="77777777" w:rsidR="00370415" w:rsidRDefault="00370415">
      <w:pPr>
        <w:jc w:val="center"/>
      </w:pPr>
    </w:p>
    <w:p w14:paraId="3929D484" w14:textId="77777777" w:rsidR="00370415" w:rsidRDefault="00000000">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14CA9F47" w14:textId="77777777" w:rsidR="00370415" w:rsidRDefault="00000000">
      <w:pPr>
        <w:pStyle w:val="Corpsdetexte"/>
        <w:spacing w:before="1"/>
        <w:ind w:left="10" w:right="364"/>
        <w:jc w:val="center"/>
      </w:pPr>
      <w:r>
        <w:rPr>
          <w:b/>
          <w:bCs/>
          <w:color w:val="6A717F"/>
        </w:rPr>
        <w:t>Akram Abdelkader BOUCHERIH</w:t>
      </w:r>
    </w:p>
    <w:p w14:paraId="0589EF39" w14:textId="77777777" w:rsidR="0083228D" w:rsidRDefault="0083228D">
      <w:pPr>
        <w:pStyle w:val="Corpsdetexte"/>
        <w:jc w:val="center"/>
        <w:sectPr w:rsidR="0083228D">
          <w:type w:val="continuous"/>
          <w:pgSz w:w="12240" w:h="15840"/>
          <w:pgMar w:top="1417" w:right="1417" w:bottom="1417" w:left="1701" w:header="709" w:footer="709" w:gutter="0"/>
          <w:cols w:space="720"/>
        </w:sectPr>
      </w:pPr>
    </w:p>
    <w:p w14:paraId="17AB1C6D" w14:textId="77777777" w:rsidR="0083228D" w:rsidRDefault="00A926A4">
      <w:pPr>
        <w:pStyle w:val="Titre3"/>
        <w:spacing w:before="61"/>
        <w:jc w:val="center"/>
      </w:pPr>
      <w:bookmarkStart w:id="2" w:name="Liste_des_Abréviations"/>
      <w:bookmarkEnd w:id="2"/>
      <w:r>
        <w:rPr>
          <w:color w:val="003CA4"/>
        </w:rPr>
        <w:lastRenderedPageBreak/>
        <w:t>Liste</w:t>
      </w:r>
      <w:r>
        <w:rPr>
          <w:color w:val="003CA4"/>
          <w:spacing w:val="-4"/>
        </w:rPr>
        <w:t xml:space="preserve"> </w:t>
      </w:r>
      <w:r>
        <w:rPr>
          <w:color w:val="003CA4"/>
        </w:rPr>
        <w:t>des</w:t>
      </w:r>
      <w:r>
        <w:rPr>
          <w:color w:val="003CA4"/>
          <w:spacing w:val="-4"/>
        </w:rPr>
        <w:t xml:space="preserve"> </w:t>
      </w:r>
      <w:r>
        <w:rPr>
          <w:color w:val="003CA4"/>
          <w:spacing w:val="-2"/>
        </w:rPr>
        <w:t>Abréviations</w:t>
      </w:r>
    </w:p>
    <w:p w14:paraId="1A6E365A"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1127C961" w14:textId="77777777" w:rsidR="0083228D" w:rsidRDefault="00A926A4">
      <w:pPr>
        <w:spacing w:before="80"/>
        <w:ind w:left="1" w:firstLine="709"/>
        <w:jc w:val="both"/>
      </w:pPr>
      <w:r>
        <w:rPr>
          <w:rFonts w:ascii="Arial"/>
          <w:b/>
        </w:rPr>
        <w:t>AD</w:t>
      </w:r>
      <w:r>
        <w:rPr>
          <w:rFonts w:ascii="Arial"/>
          <w:b/>
          <w:spacing w:val="27"/>
        </w:rPr>
        <w:t xml:space="preserve">  </w:t>
      </w:r>
      <w:r>
        <w:t>:</w:t>
      </w:r>
      <w:r>
        <w:rPr>
          <w:spacing w:val="30"/>
        </w:rPr>
        <w:t xml:space="preserve">  </w:t>
      </w:r>
      <w:r>
        <w:t xml:space="preserve">Active </w:t>
      </w:r>
      <w:r>
        <w:rPr>
          <w:spacing w:val="-2"/>
        </w:rPr>
        <w:t>Directory</w:t>
      </w:r>
    </w:p>
    <w:p w14:paraId="3E6547EF" w14:textId="77777777" w:rsidR="0083228D" w:rsidRDefault="00A926A4">
      <w:pPr>
        <w:spacing w:before="80"/>
        <w:ind w:left="1" w:firstLine="709"/>
        <w:jc w:val="both"/>
      </w:pPr>
      <w:r>
        <w:rPr>
          <w:rFonts w:ascii="Arial"/>
          <w:b/>
        </w:rPr>
        <w:t>API</w:t>
      </w:r>
      <w:r>
        <w:rPr>
          <w:rFonts w:ascii="Arial"/>
          <w:b/>
          <w:spacing w:val="74"/>
          <w:w w:val="150"/>
        </w:rPr>
        <w:t xml:space="preserve"> </w:t>
      </w:r>
      <w:r>
        <w:t>:</w:t>
      </w:r>
      <w:r>
        <w:rPr>
          <w:spacing w:val="76"/>
          <w:w w:val="150"/>
        </w:rPr>
        <w:t xml:space="preserve"> </w:t>
      </w:r>
      <w:r>
        <w:t>Application</w:t>
      </w:r>
      <w:r>
        <w:rPr>
          <w:spacing w:val="-3"/>
        </w:rPr>
        <w:t xml:space="preserve"> </w:t>
      </w:r>
      <w:r>
        <w:t>Programming</w:t>
      </w:r>
      <w:r>
        <w:rPr>
          <w:spacing w:val="-4"/>
        </w:rPr>
        <w:t xml:space="preserve"> </w:t>
      </w:r>
      <w:r>
        <w:rPr>
          <w:spacing w:val="-2"/>
        </w:rPr>
        <w:t>Interface</w:t>
      </w:r>
    </w:p>
    <w:p w14:paraId="4E85706B" w14:textId="77777777" w:rsidR="0083228D" w:rsidRDefault="00A926A4">
      <w:pPr>
        <w:spacing w:before="80"/>
        <w:ind w:left="1" w:firstLine="709"/>
        <w:jc w:val="both"/>
      </w:pPr>
      <w:r>
        <w:rPr>
          <w:rFonts w:ascii="Arial" w:hAnsi="Arial"/>
          <w:b/>
        </w:rPr>
        <w:t>AT</w:t>
      </w:r>
      <w:r>
        <w:rPr>
          <w:rFonts w:ascii="Arial" w:hAnsi="Arial"/>
          <w:b/>
          <w:spacing w:val="26"/>
        </w:rPr>
        <w:t xml:space="preserve">  </w:t>
      </w:r>
      <w:r>
        <w:t>:</w:t>
      </w:r>
      <w:r>
        <w:rPr>
          <w:spacing w:val="30"/>
        </w:rPr>
        <w:t xml:space="preserve">  </w:t>
      </w:r>
      <w:r>
        <w:t xml:space="preserve">Algérie </w:t>
      </w:r>
      <w:r>
        <w:rPr>
          <w:spacing w:val="-2"/>
        </w:rPr>
        <w:t>Télécom</w:t>
      </w:r>
    </w:p>
    <w:p w14:paraId="7036957B" w14:textId="77777777" w:rsidR="0083228D" w:rsidRDefault="00A926A4">
      <w:pPr>
        <w:spacing w:before="80"/>
        <w:ind w:left="1" w:firstLine="709"/>
        <w:jc w:val="both"/>
      </w:pPr>
      <w:r>
        <w:rPr>
          <w:rFonts w:ascii="Arial" w:hAnsi="Arial"/>
          <w:b/>
        </w:rPr>
        <w:t>ARPT</w:t>
      </w:r>
      <w:r>
        <w:rPr>
          <w:rFonts w:ascii="Arial" w:hAnsi="Arial"/>
          <w:b/>
          <w:spacing w:val="25"/>
        </w:rPr>
        <w:t xml:space="preserve">  </w:t>
      </w:r>
      <w:r>
        <w:t>:</w:t>
      </w:r>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79117D00" w14:textId="77777777" w:rsidR="0083228D" w:rsidRDefault="00A926A4">
      <w:pPr>
        <w:spacing w:before="80"/>
        <w:ind w:left="1" w:firstLine="709"/>
        <w:jc w:val="both"/>
      </w:pPr>
      <w:r>
        <w:rPr>
          <w:rFonts w:ascii="Arial"/>
          <w:b/>
        </w:rPr>
        <w:t>CMP</w:t>
      </w:r>
      <w:r>
        <w:rPr>
          <w:rFonts w:ascii="Arial"/>
          <w:b/>
          <w:spacing w:val="25"/>
        </w:rPr>
        <w:t xml:space="preserve">  </w:t>
      </w:r>
      <w:r>
        <w:t>:</w:t>
      </w:r>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2EF569CE"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17E8C09B"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r>
        <w:t>Cascading</w:t>
      </w:r>
      <w:r>
        <w:rPr>
          <w:spacing w:val="-2"/>
        </w:rPr>
        <w:t xml:space="preserve"> </w:t>
      </w:r>
      <w:r>
        <w:t>Style</w:t>
      </w:r>
      <w:r>
        <w:rPr>
          <w:spacing w:val="-2"/>
        </w:rPr>
        <w:t xml:space="preserve"> Sheets</w:t>
      </w:r>
    </w:p>
    <w:p w14:paraId="5731B9B2" w14:textId="77777777" w:rsidR="0083228D" w:rsidRDefault="00A926A4">
      <w:pPr>
        <w:spacing w:before="80"/>
        <w:ind w:left="1" w:firstLine="709"/>
        <w:jc w:val="both"/>
      </w:pPr>
      <w:r>
        <w:rPr>
          <w:rFonts w:ascii="Arial"/>
          <w:b/>
        </w:rPr>
        <w:t>DML</w:t>
      </w:r>
      <w:r>
        <w:rPr>
          <w:rFonts w:ascii="Arial"/>
          <w:b/>
          <w:spacing w:val="27"/>
        </w:rPr>
        <w:t xml:space="preserve">  </w:t>
      </w:r>
      <w:r>
        <w:t>:</w:t>
      </w:r>
      <w:r>
        <w:rPr>
          <w:spacing w:val="29"/>
        </w:rPr>
        <w:t xml:space="preserve">  </w:t>
      </w:r>
      <w:r>
        <w:t>Direction</w:t>
      </w:r>
      <w:r>
        <w:rPr>
          <w:spacing w:val="1"/>
        </w:rPr>
        <w:t xml:space="preserve"> </w:t>
      </w:r>
      <w:r>
        <w:t>des Moyens</w:t>
      </w:r>
      <w:r>
        <w:rPr>
          <w:spacing w:val="-1"/>
        </w:rPr>
        <w:t xml:space="preserve"> </w:t>
      </w:r>
      <w:r>
        <w:rPr>
          <w:spacing w:val="-2"/>
        </w:rPr>
        <w:t>Logistiques</w:t>
      </w:r>
    </w:p>
    <w:p w14:paraId="29ADD521"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0CD6294F" w14:textId="77777777" w:rsidR="0083228D" w:rsidRDefault="00A926A4">
      <w:pPr>
        <w:spacing w:before="80" w:line="316" w:lineRule="auto"/>
        <w:ind w:left="1" w:right="5369" w:firstLine="709"/>
        <w:jc w:val="both"/>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r>
        <w:rPr>
          <w:spacing w:val="-3"/>
        </w:rPr>
        <w:t xml:space="preserve"> </w:t>
      </w:r>
      <w:r>
        <w:t xml:space="preserve">d'Information </w:t>
      </w:r>
      <w:r>
        <w:rPr>
          <w:rFonts w:ascii="Arial" w:hAnsi="Arial"/>
          <w:b/>
        </w:rPr>
        <w:t>HTML</w:t>
      </w:r>
      <w:r>
        <w:rPr>
          <w:rFonts w:ascii="Arial" w:hAnsi="Arial"/>
          <w:b/>
          <w:spacing w:val="80"/>
        </w:rPr>
        <w:t xml:space="preserve"> </w:t>
      </w:r>
      <w:r>
        <w:t>:</w:t>
      </w:r>
      <w:r>
        <w:rPr>
          <w:spacing w:val="80"/>
        </w:rPr>
        <w:t xml:space="preserve"> </w:t>
      </w:r>
      <w:r>
        <w:t xml:space="preserve">HyperText Markup Language </w:t>
      </w:r>
      <w:r>
        <w:rPr>
          <w:rFonts w:ascii="Arial" w:hAnsi="Arial"/>
          <w:b/>
        </w:rPr>
        <w:t>HTTP</w:t>
      </w:r>
      <w:r>
        <w:rPr>
          <w:rFonts w:ascii="Arial" w:hAnsi="Arial"/>
          <w:b/>
          <w:spacing w:val="80"/>
        </w:rPr>
        <w:t xml:space="preserve"> </w:t>
      </w:r>
      <w:r>
        <w:t>:</w:t>
      </w:r>
      <w:r>
        <w:rPr>
          <w:spacing w:val="80"/>
        </w:rPr>
        <w:t xml:space="preserve"> </w:t>
      </w:r>
      <w:r>
        <w:t>HyperText Transfer Protocol</w:t>
      </w:r>
    </w:p>
    <w:p w14:paraId="0EFB78C5" w14:textId="77777777" w:rsidR="0083228D" w:rsidRDefault="00A926A4">
      <w:pPr>
        <w:spacing w:line="250" w:lineRule="exact"/>
        <w:ind w:left="1" w:firstLine="709"/>
        <w:jc w:val="both"/>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r>
        <w:rPr>
          <w:spacing w:val="-2"/>
        </w:rPr>
        <w:t>Audiovisuel</w:t>
      </w:r>
    </w:p>
    <w:p w14:paraId="6054D277" w14:textId="77777777" w:rsidR="0083228D" w:rsidRPr="0091021F" w:rsidRDefault="00A926A4">
      <w:pPr>
        <w:spacing w:before="80"/>
        <w:ind w:left="1" w:firstLine="709"/>
        <w:jc w:val="both"/>
        <w:rPr>
          <w:lang w:val="en-US"/>
        </w:rPr>
      </w:pPr>
      <w:r>
        <w:rPr>
          <w:rFonts w:ascii="Arial"/>
          <w:b/>
          <w:lang w:val="en-US"/>
        </w:rPr>
        <w:t>JSON</w:t>
      </w:r>
      <w:r>
        <w:rPr>
          <w:rFonts w:ascii="Arial"/>
          <w:b/>
          <w:spacing w:val="77"/>
          <w:w w:val="150"/>
          <w:lang w:val="en-US"/>
        </w:rPr>
        <w:t xml:space="preserve"> </w:t>
      </w:r>
      <w:r>
        <w:rPr>
          <w:lang w:val="en-US"/>
        </w:rPr>
        <w:t>:</w:t>
      </w:r>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311B0236" w14:textId="77777777" w:rsidR="0083228D" w:rsidRPr="0091021F" w:rsidRDefault="00A926A4">
      <w:pPr>
        <w:spacing w:before="80"/>
        <w:ind w:left="1" w:firstLine="709"/>
        <w:jc w:val="both"/>
        <w:rPr>
          <w:lang w:val="en-US"/>
        </w:rPr>
      </w:pPr>
      <w:r>
        <w:rPr>
          <w:rFonts w:ascii="Arial"/>
          <w:b/>
          <w:lang w:val="en-US"/>
        </w:rPr>
        <w:t>LDAP</w:t>
      </w:r>
      <w:r>
        <w:rPr>
          <w:rFonts w:ascii="Arial"/>
          <w:b/>
          <w:spacing w:val="25"/>
          <w:lang w:val="en-US"/>
        </w:rPr>
        <w:t xml:space="preserve">  </w:t>
      </w:r>
      <w:r>
        <w:rPr>
          <w:lang w:val="en-US"/>
        </w:rPr>
        <w:t>:</w:t>
      </w:r>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7430A96E" w14:textId="77777777" w:rsidR="0083228D" w:rsidRDefault="00A926A4">
      <w:pPr>
        <w:spacing w:before="80"/>
        <w:ind w:left="1" w:firstLine="709"/>
        <w:jc w:val="both"/>
      </w:pPr>
      <w:r>
        <w:rPr>
          <w:rFonts w:ascii="Arial" w:hAnsi="Arial"/>
          <w:b/>
        </w:rPr>
        <w:t>MVC</w:t>
      </w:r>
      <w:r>
        <w:rPr>
          <w:rFonts w:ascii="Arial" w:hAnsi="Arial"/>
          <w:b/>
          <w:spacing w:val="26"/>
        </w:rPr>
        <w:t xml:space="preserve">  </w:t>
      </w:r>
      <w:r>
        <w:t>:</w:t>
      </w:r>
      <w:r>
        <w:rPr>
          <w:spacing w:val="28"/>
        </w:rPr>
        <w:t xml:space="preserve">  </w:t>
      </w:r>
      <w:r>
        <w:t>Modèle-Vue-</w:t>
      </w:r>
      <w:r>
        <w:rPr>
          <w:spacing w:val="-2"/>
        </w:rPr>
        <w:t>Contrôleur</w:t>
      </w:r>
    </w:p>
    <w:p w14:paraId="09E0DCAC" w14:textId="77777777" w:rsidR="0083228D" w:rsidRDefault="00A926A4">
      <w:pPr>
        <w:spacing w:before="80"/>
        <w:ind w:left="1" w:firstLine="709"/>
        <w:jc w:val="both"/>
      </w:pPr>
      <w:r>
        <w:rPr>
          <w:rFonts w:ascii="Arial"/>
          <w:b/>
        </w:rPr>
        <w:t>MySQL</w:t>
      </w:r>
      <w:r>
        <w:rPr>
          <w:rFonts w:ascii="Arial"/>
          <w:b/>
          <w:spacing w:val="28"/>
        </w:rPr>
        <w:t xml:space="preserve">  </w:t>
      </w:r>
      <w:r>
        <w:t>:</w:t>
      </w:r>
      <w:r>
        <w:rPr>
          <w:spacing w:val="30"/>
        </w:rPr>
        <w:t xml:space="preserve">  </w:t>
      </w:r>
      <w:r>
        <w:t>My</w:t>
      </w:r>
      <w:r>
        <w:rPr>
          <w:spacing w:val="1"/>
        </w:rPr>
        <w:t xml:space="preserve"> </w:t>
      </w:r>
      <w:r>
        <w:t>Structured</w:t>
      </w:r>
      <w:r>
        <w:rPr>
          <w:spacing w:val="1"/>
        </w:rPr>
        <w:t xml:space="preserve"> </w:t>
      </w:r>
      <w:r>
        <w:t xml:space="preserve">Query </w:t>
      </w:r>
      <w:r>
        <w:rPr>
          <w:spacing w:val="-2"/>
        </w:rPr>
        <w:t>Language</w:t>
      </w:r>
    </w:p>
    <w:p w14:paraId="127E61C4" w14:textId="77777777" w:rsidR="0083228D"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Directeur Général </w:t>
      </w:r>
      <w:r>
        <w:rPr>
          <w:rFonts w:ascii="Arial" w:hAnsi="Arial"/>
          <w:b/>
        </w:rPr>
        <w:t>PHP</w:t>
      </w:r>
      <w:r>
        <w:rPr>
          <w:rFonts w:ascii="Arial" w:hAnsi="Arial"/>
          <w:b/>
          <w:spacing w:val="80"/>
        </w:rPr>
        <w:t xml:space="preserve"> </w:t>
      </w:r>
      <w:r>
        <w:t>:</w:t>
      </w:r>
      <w:r>
        <w:rPr>
          <w:spacing w:val="80"/>
        </w:rPr>
        <w:t xml:space="preserve"> </w:t>
      </w:r>
      <w:r>
        <w:t xml:space="preserve">Hypertext Preprocessor</w:t>
      </w:r>
      <w:r>
        <w:rPr>
          <w:spacing w:val="40"/>
        </w:rPr>
        <w:t xml:space="preserve"> </w:t>
      </w:r>
      <w:r>
        <w:rPr>
          <w:rFonts w:ascii="Arial" w:hAnsi="Arial"/>
          <w:b/>
        </w:rPr>
        <w:t>RBAC</w:t>
      </w:r>
      <w:r>
        <w:rPr>
          <w:rFonts w:ascii="Arial" w:hAnsi="Arial"/>
          <w:b/>
          <w:spacing w:val="80"/>
        </w:rPr>
        <w:t xml:space="preserve"> </w:t>
      </w:r>
      <w:r>
        <w:t>:</w:t>
      </w:r>
      <w:r>
        <w:rPr>
          <w:spacing w:val="80"/>
        </w:rPr>
        <w:t xml:space="preserve"> </w:t>
      </w:r>
      <w:r>
        <w:t>Role-Based</w:t>
      </w:r>
      <w:r>
        <w:rPr>
          <w:spacing w:val="-3"/>
        </w:rPr>
        <w:t xml:space="preserve"> </w:t>
      </w:r>
      <w:r>
        <w:t>Access</w:t>
      </w:r>
      <w:r>
        <w:rPr>
          <w:spacing w:val="-3"/>
        </w:rPr>
        <w:t xml:space="preserve"> </w:t>
      </w:r>
      <w:r>
        <w:t>Control</w:t>
      </w:r>
    </w:p>
    <w:p w14:paraId="15796749" w14:textId="77777777" w:rsidR="0083228D" w:rsidRDefault="00A926A4">
      <w:pPr>
        <w:spacing w:line="250" w:lineRule="exact"/>
        <w:ind w:left="1" w:firstLine="709"/>
        <w:jc w:val="both"/>
      </w:pPr>
      <w:r>
        <w:rPr>
          <w:rFonts w:ascii="Arial"/>
          <w:b/>
        </w:rPr>
        <w:t>REST</w:t>
      </w:r>
      <w:r>
        <w:rPr>
          <w:rFonts w:ascii="Arial"/>
          <w:b/>
          <w:spacing w:val="77"/>
          <w:w w:val="150"/>
        </w:rPr>
        <w:t xml:space="preserve"> </w:t>
      </w:r>
      <w:r>
        <w:t>:</w:t>
      </w:r>
      <w:r>
        <w:rPr>
          <w:spacing w:val="79"/>
          <w:w w:val="150"/>
        </w:rPr>
        <w:t xml:space="preserve"> </w:t>
      </w:r>
      <w:r>
        <w:t>Representational</w:t>
      </w:r>
      <w:r>
        <w:rPr>
          <w:spacing w:val="-3"/>
        </w:rPr>
        <w:t xml:space="preserve"> </w:t>
      </w:r>
      <w:r>
        <w:t>State</w:t>
      </w:r>
      <w:r>
        <w:rPr>
          <w:spacing w:val="-3"/>
        </w:rPr>
        <w:t xml:space="preserve"> </w:t>
      </w:r>
      <w:r>
        <w:rPr>
          <w:spacing w:val="-2"/>
        </w:rPr>
        <w:t>Transfer</w:t>
      </w:r>
    </w:p>
    <w:p w14:paraId="6D7C0F25"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4B5DDE0D" w14:textId="77777777" w:rsidR="0083228D" w:rsidRDefault="00A926A4">
      <w:pPr>
        <w:spacing w:before="80"/>
        <w:ind w:left="1" w:firstLine="709"/>
        <w:jc w:val="both"/>
      </w:pPr>
      <w:r>
        <w:rPr>
          <w:rFonts w:ascii="Arial" w:hAnsi="Arial"/>
          <w:b/>
        </w:rPr>
        <w:t>SGBD</w:t>
      </w:r>
      <w:r>
        <w:rPr>
          <w:rFonts w:ascii="Arial" w:hAnsi="Arial"/>
          <w:b/>
          <w:spacing w:val="26"/>
        </w:rPr>
        <w:t xml:space="preserve">  </w:t>
      </w:r>
      <w:r>
        <w:t>:</w:t>
      </w:r>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6B1C69DE" w14:textId="77777777" w:rsidR="0083228D" w:rsidRDefault="00A926A4">
      <w:pPr>
        <w:spacing w:before="80"/>
        <w:ind w:left="1" w:firstLine="709"/>
        <w:jc w:val="both"/>
      </w:pPr>
      <w:r>
        <w:rPr>
          <w:rFonts w:ascii="Arial"/>
          <w:b/>
        </w:rPr>
        <w:t>SMTP</w:t>
      </w:r>
      <w:r>
        <w:rPr>
          <w:rFonts w:ascii="Arial"/>
          <w:b/>
          <w:spacing w:val="26"/>
        </w:rPr>
        <w:t xml:space="preserve">  </w:t>
      </w:r>
      <w:r>
        <w:t>:</w:t>
      </w:r>
      <w:r>
        <w:rPr>
          <w:spacing w:val="28"/>
        </w:rPr>
        <w:t xml:space="preserve">  </w:t>
      </w:r>
      <w:r>
        <w:t>Simple</w:t>
      </w:r>
      <w:r>
        <w:rPr>
          <w:spacing w:val="1"/>
        </w:rPr>
        <w:t xml:space="preserve"> </w:t>
      </w:r>
      <w:r>
        <w:t>Mail Transfer</w:t>
      </w:r>
      <w:r>
        <w:rPr>
          <w:spacing w:val="-1"/>
        </w:rPr>
        <w:t xml:space="preserve"> </w:t>
      </w:r>
      <w:r>
        <w:rPr>
          <w:spacing w:val="-2"/>
        </w:rPr>
        <w:t>Protocol</w:t>
      </w:r>
    </w:p>
    <w:p w14:paraId="3C165EFD" w14:textId="77777777" w:rsidR="0083228D" w:rsidRDefault="00A926A4">
      <w:pPr>
        <w:spacing w:before="80"/>
        <w:ind w:left="1" w:firstLine="709"/>
        <w:jc w:val="both"/>
      </w:pPr>
      <w:r>
        <w:rPr>
          <w:rFonts w:ascii="Arial" w:hAnsi="Arial"/>
          <w:b/>
        </w:rPr>
        <w:lastRenderedPageBreak/>
        <w:t>SPA</w:t>
      </w:r>
      <w:r>
        <w:rPr>
          <w:rFonts w:ascii="Arial" w:hAnsi="Arial"/>
          <w:b/>
          <w:spacing w:val="27"/>
        </w:rPr>
        <w:t xml:space="preserve">  </w:t>
      </w:r>
      <w:r>
        <w:t>:</w:t>
      </w:r>
      <w:r>
        <w:rPr>
          <w:spacing w:val="29"/>
        </w:rPr>
        <w:t xml:space="preserve">  </w:t>
      </w:r>
      <w:r>
        <w:t>Société</w:t>
      </w:r>
      <w:r>
        <w:rPr>
          <w:spacing w:val="1"/>
        </w:rPr>
        <w:t xml:space="preserve"> </w:t>
      </w:r>
      <w:r>
        <w:t xml:space="preserve">Par </w:t>
      </w:r>
      <w:r>
        <w:rPr>
          <w:spacing w:val="-2"/>
        </w:rPr>
        <w:t>Actions</w:t>
      </w:r>
    </w:p>
    <w:p w14:paraId="4146D4C5" w14:textId="77777777" w:rsidR="0083228D" w:rsidRDefault="00A926A4">
      <w:pPr>
        <w:spacing w:before="80"/>
        <w:ind w:left="1" w:firstLine="709"/>
        <w:jc w:val="both"/>
      </w:pPr>
      <w:r>
        <w:rPr>
          <w:rFonts w:ascii="Arial"/>
          <w:b/>
        </w:rPr>
        <w:t>SQL</w:t>
      </w:r>
      <w:r>
        <w:rPr>
          <w:rFonts w:ascii="Arial"/>
          <w:b/>
          <w:spacing w:val="27"/>
        </w:rPr>
        <w:t xml:space="preserve">  </w:t>
      </w:r>
      <w:r>
        <w:t>:</w:t>
      </w:r>
      <w:r>
        <w:rPr>
          <w:spacing w:val="31"/>
        </w:rPr>
        <w:t xml:space="preserve">  </w:t>
      </w:r>
      <w:r>
        <w:t xml:space="preserve">Structured Query</w:t>
      </w:r>
      <w:r>
        <w:rPr>
          <w:spacing w:val="1"/>
        </w:rPr>
        <w:t xml:space="preserve"> </w:t>
      </w:r>
      <w:r>
        <w:rPr>
          <w:spacing w:val="-2"/>
        </w:rPr>
        <w:t>Language</w:t>
      </w:r>
    </w:p>
    <w:p w14:paraId="555D60A2" w14:textId="77777777" w:rsidR="0083228D" w:rsidRDefault="00A926A4">
      <w:pPr>
        <w:spacing w:before="80"/>
        <w:ind w:left="1" w:firstLine="709"/>
        <w:jc w:val="both"/>
      </w:pPr>
      <w:r>
        <w:rPr>
          <w:rFonts w:ascii="Arial" w:hAnsi="Arial"/>
          <w:b/>
        </w:rPr>
        <w:t>TS</w:t>
      </w:r>
      <w:r>
        <w:rPr>
          <w:rFonts w:ascii="Arial" w:hAnsi="Arial"/>
          <w:b/>
          <w:spacing w:val="25"/>
        </w:rPr>
        <w:t xml:space="preserve">  </w:t>
      </w:r>
      <w:r>
        <w:t>:</w:t>
      </w:r>
      <w:r>
        <w:rPr>
          <w:spacing w:val="28"/>
        </w:rPr>
        <w:t xml:space="preserve">  </w:t>
      </w:r>
      <w:r>
        <w:t>Technicien</w:t>
      </w:r>
      <w:r>
        <w:rPr>
          <w:spacing w:val="-1"/>
        </w:rPr>
        <w:t xml:space="preserve"> </w:t>
      </w:r>
      <w:r>
        <w:rPr>
          <w:spacing w:val="-2"/>
        </w:rPr>
        <w:t>Supérieur</w:t>
      </w:r>
    </w:p>
    <w:p w14:paraId="7A51033C" w14:textId="77777777" w:rsidR="0083228D" w:rsidRPr="0091021F" w:rsidRDefault="00A926A4">
      <w:pPr>
        <w:spacing w:before="80"/>
        <w:ind w:left="1" w:firstLine="709"/>
        <w:jc w:val="both"/>
        <w:rPr>
          <w:lang w:val="en-US"/>
        </w:rPr>
      </w:pPr>
      <w:r>
        <w:rPr>
          <w:rFonts w:ascii="Arial"/>
          <w:b/>
          <w:lang w:val="en-US"/>
        </w:rPr>
        <w:t>UML</w:t>
      </w:r>
      <w:r>
        <w:rPr>
          <w:rFonts w:ascii="Arial"/>
          <w:b/>
          <w:spacing w:val="24"/>
          <w:lang w:val="en-US"/>
        </w:rPr>
        <w:t xml:space="preserve">  </w:t>
      </w:r>
      <w:r>
        <w:rPr>
          <w:lang w:val="en-US"/>
        </w:rPr>
        <w:t>:</w:t>
      </w:r>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10F61394" w14:textId="77777777" w:rsidR="0083228D" w:rsidRPr="0091021F" w:rsidRDefault="00A926A4">
      <w:pPr>
        <w:spacing w:before="80"/>
        <w:ind w:left="1" w:firstLine="709"/>
        <w:jc w:val="both"/>
        <w:rPr>
          <w:lang w:val="en-US"/>
        </w:rPr>
      </w:pPr>
      <w:r>
        <w:rPr>
          <w:rFonts w:ascii="Arial"/>
          <w:b/>
          <w:lang w:val="en-US"/>
        </w:rPr>
        <w:t>URL</w:t>
      </w:r>
      <w:r>
        <w:rPr>
          <w:rFonts w:ascii="Arial"/>
          <w:b/>
          <w:spacing w:val="26"/>
          <w:lang w:val="en-US"/>
        </w:rPr>
        <w:t xml:space="preserve">  </w:t>
      </w:r>
      <w:r>
        <w:rPr>
          <w:lang w:val="en-US"/>
        </w:rPr>
        <w:t>:</w:t>
      </w:r>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4B59D521" w14:textId="77777777" w:rsidR="0083228D" w:rsidRPr="0091021F" w:rsidRDefault="0083228D">
      <w:pPr>
        <w:rPr>
          <w:lang w:val="en-US"/>
        </w:rPr>
        <w:sectPr w:rsidR="0083228D" w:rsidRPr="0091021F">
          <w:type w:val="continuous"/>
          <w:pgSz w:w="12240" w:h="15840"/>
          <w:pgMar w:top="1417" w:right="1417" w:bottom="1417" w:left="1701" w:header="709" w:footer="709" w:gutter="0"/>
          <w:cols w:space="720"/>
        </w:sectPr>
      </w:pPr>
    </w:p>
    <w:p w14:paraId="50522DF3" w14:textId="77777777" w:rsidR="0083228D" w:rsidRDefault="00A926A4">
      <w:pPr>
        <w:pStyle w:val="Titre3"/>
        <w:spacing w:before="61"/>
        <w:jc w:val="center"/>
      </w:pPr>
      <w:bookmarkStart w:id="3" w:name="Introduction_Générale"/>
      <w:bookmarkEnd w:id="3"/>
      <w:r>
        <w:rPr>
          <w:color w:val="003CA4"/>
        </w:rPr>
        <w:lastRenderedPageBreak/>
        <w:t>Introduction</w:t>
      </w:r>
      <w:r>
        <w:rPr>
          <w:color w:val="003CA4"/>
          <w:spacing w:val="-12"/>
        </w:rPr>
        <w:t xml:space="preserve"> </w:t>
      </w:r>
      <w:r>
        <w:rPr>
          <w:color w:val="003CA4"/>
          <w:spacing w:val="-2"/>
        </w:rPr>
        <w:t>Générale</w:t>
      </w:r>
    </w:p>
    <w:p w14:paraId="7BB9B0BF" w14:textId="77777777" w:rsidR="0083228D" w:rsidRDefault="0083228D">
      <w:pPr>
        <w:pStyle w:val="Corpsdetexte"/>
        <w:spacing w:line="364" w:lineRule="auto"/>
        <w:jc w:val="both"/>
      </w:pPr>
    </w:p>
    <w:p w14:paraId="1DBE77B0"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2F026EC9"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3C4D19AB" w14:textId="77777777" w:rsidR="00370415" w:rsidRDefault="00000000">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74DE9BC5" w14:textId="77777777" w:rsidR="00370415" w:rsidRDefault="00000000">
      <w:pPr>
        <w:pStyle w:val="NormalWeb"/>
        <w:ind w:firstLine="709"/>
        <w:jc w:val="both"/>
        <w:rPr>
          <w:color w:val="000000"/>
        </w:rPr>
      </w:pPr>
      <w:r>
        <w:rPr>
          <w:rStyle w:val="lev"/>
        </w:rPr>
        <w:t xml:space="preserve">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106E68A5" w14:textId="77777777" w:rsidR="00422DB5" w:rsidRDefault="00422DB5" w:rsidP="00422DB5">
      <w:pPr>
        <w:pStyle w:val="NormalWeb"/>
        <w:ind w:firstLine="709"/>
        <w:jc w:val="both"/>
      </w:pPr>
      <w:r>
        <w:lastRenderedPageBreak/>
        <w:t>La réalisation de ce projet nous amène à poser la problématique suivante :</w:t>
      </w:r>
    </w:p>
    <w:p w14:paraId="76B14CB8"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0AD91353" w14:textId="77777777" w:rsidR="00422DB5" w:rsidRDefault="00422DB5" w:rsidP="00422DB5">
      <w:pPr>
        <w:pStyle w:val="NormalWeb"/>
        <w:ind w:firstLine="709"/>
        <w:jc w:val="both"/>
      </w:pPr>
      <w:r>
        <w:t>Pour répondre à cette problématique, nous avons structuré notre mémoire en quatre chapitres :</w:t>
      </w:r>
    </w:p>
    <w:p w14:paraId="44C720F5"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26482D9F"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le </w:t>
      </w:r>
    </w:p>
    <w:p w14:paraId="3A0B05B4" w14:textId="77777777" w:rsidR="00422DB5" w:rsidRDefault="00422DB5" w:rsidP="00422DB5">
      <w:pPr>
        <w:pStyle w:val="NormalWeb"/>
        <w:ind w:left="720" w:firstLine="709"/>
        <w:jc w:val="both"/>
      </w:pPr>
      <w:r>
        <w:t xml:space="preserve">fonctionnement de l’application.</w:t>
      </w:r>
    </w:p>
    <w:p w14:paraId="53E6952B"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4FF57719"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16E6EA2D" w14:textId="77777777" w:rsidR="00422DB5" w:rsidRDefault="00422DB5" w:rsidP="00422DB5">
      <w:pPr>
        <w:pStyle w:val="NormalWeb"/>
        <w:ind w:firstLine="709"/>
        <w:jc w:val="both"/>
      </w:pPr>
      <w:r>
        <w:t xml:space="preserve">Enfin, ce mémoire se conclura par une </w:t>
      </w:r>
      <w:r>
        <w:rPr>
          <w:rStyle w:val="lev"/>
          <w:color w:val="000000"/>
        </w:rPr>
        <w:t xml:space="preserve">conclusion générale</w:t>
      </w:r>
      <w:r>
        <w:rPr>
          <w:color w:val="000000"/>
        </w:rPr>
        <w:t xml:space="preserve"> </w:t>
      </w:r>
      <w:r>
        <w:t>mettant en évidence le bilan du projet ainsi que les perspectives d’amélioration.</w:t>
      </w:r>
    </w:p>
    <w:p w14:paraId="33B28FFF" w14:textId="77777777" w:rsidR="00422DB5" w:rsidRDefault="00422DB5" w:rsidP="00422DB5">
      <w:pPr>
        <w:pStyle w:val="Corpsdetexte"/>
        <w:ind w:left="567"/>
        <w:jc w:val="both"/>
      </w:pPr>
    </w:p>
    <w:p w14:paraId="2D4CCB6F" w14:textId="77777777" w:rsidR="00422DB5" w:rsidRDefault="00422DB5" w:rsidP="00422DB5">
      <w:pPr>
        <w:pStyle w:val="Corpsdetexte"/>
        <w:spacing w:line="364" w:lineRule="auto"/>
        <w:ind w:left="567"/>
        <w:jc w:val="both"/>
        <w:sectPr w:rsidR="00422DB5">
          <w:type w:val="continuous"/>
          <w:pgSz w:w="12240" w:h="15840"/>
          <w:pgMar w:top="1417" w:right="1417" w:bottom="1417" w:left="1701" w:header="709" w:footer="709" w:gutter="0"/>
          <w:cols w:space="720"/>
        </w:sectPr>
      </w:pPr>
    </w:p>
    <w:p w14:paraId="4D77E1CC" w14:textId="77777777" w:rsidR="0083228D" w:rsidRDefault="00A926A4">
      <w:pPr>
        <w:pStyle w:val="Titre1"/>
        <w:pBdr>
          <w:top w:val="single" w:sz="12" w:space="6" w:color="003DA5"/>
          <w:left w:val="single" w:sz="12" w:space="6" w:color="003DA5"/>
          <w:right w:val="single" w:sz="12" w:space="6" w:color="003DA5"/>
        </w:pBdr>
      </w:pPr>
      <w:r>
        <w:rPr>
          <w:color w:val="003CA4"/>
        </w:rPr>
        <w:t>CHAPITRE</w:t>
      </w:r>
      <w:r>
        <w:rPr>
          <w:color w:val="003CA4"/>
          <w:spacing w:val="-17"/>
        </w:rPr>
        <w:t xml:space="preserve"> </w:t>
      </w:r>
      <w:r>
        <w:rPr>
          <w:color w:val="003CA4"/>
          <w:spacing w:val="-10"/>
        </w:rPr>
        <w:t>I</w:t>
      </w:r>
    </w:p>
    <w:p w14:paraId="0B1E2FB2" w14:textId="77777777" w:rsidR="0083228D" w:rsidRDefault="00A926A4">
      <w:pPr>
        <w:pStyle w:val="Titre2"/>
        <w:pBdr>
          <w:left w:val="single" w:sz="12" w:space="6" w:color="003DA5"/>
          <w:bottom w:val="single" w:sz="12" w:space="6" w:color="003DA5"/>
          <w:right w:val="single" w:sz="12" w:space="6" w:color="003DA5"/>
        </w:pBdr>
      </w:pPr>
      <w:r>
        <w:rPr>
          <w:color w:val="003CA4"/>
        </w:rPr>
        <w:t>Étude</w:t>
      </w:r>
      <w:r>
        <w:rPr>
          <w:color w:val="003CA4"/>
          <w:spacing w:val="-5"/>
        </w:rPr>
        <w:t xml:space="preserve"> </w:t>
      </w:r>
      <w:r>
        <w:rPr>
          <w:color w:val="003CA4"/>
          <w:spacing w:val="-2"/>
        </w:rPr>
        <w:t>Préalable</w:t>
      </w:r>
    </w:p>
    <w:p w14:paraId="20187850" w14:textId="77777777" w:rsidR="0083228D" w:rsidRDefault="0083228D">
      <w:pPr>
        <w:pStyle w:val="Titre2"/>
        <w:sectPr w:rsidR="0083228D">
          <w:headerReference w:type="default" r:id="rId8"/>
          <w:footerReference w:type="default" r:id="rId9"/>
          <w:pgSz w:w="12240" w:h="15840"/>
          <w:pgMar w:top="1417" w:right="1417" w:bottom="1417" w:left="1701" w:header="709" w:footer="709" w:gutter="0"/>
          <w:cols w:space="720"/>
        </w:sectPr>
      </w:pPr>
    </w:p>
    <w:p w14:paraId="65CC54D3" w14:textId="77777777" w:rsidR="0083228D" w:rsidRDefault="00A926A4">
      <w:pPr>
        <w:pStyle w:val="Titre3"/>
        <w:numPr>
          <w:ilvl w:val="1"/>
          <w:numId w:val="7"/>
        </w:numPr>
        <w:tabs>
          <w:tab w:val="left" w:pos="530"/>
        </w:tabs>
        <w:spacing w:before="83"/>
        <w:ind w:left="530" w:hanging="529"/>
      </w:pPr>
      <w:bookmarkStart w:id="4" w:name="I.1._Présentation_de_l'organisme_d'accue"/>
      <w:bookmarkEnd w:id="4"/>
      <w:r>
        <w:rPr>
          <w:color w:val="003CA4"/>
        </w:rPr>
        <w:lastRenderedPageBreak/>
        <w:t>Présentation</w:t>
      </w:r>
      <w:r>
        <w:rPr>
          <w:color w:val="003CA4"/>
          <w:spacing w:val="-9"/>
        </w:rPr>
        <w:t xml:space="preserve"> </w:t>
      </w:r>
      <w:r>
        <w:rPr>
          <w:color w:val="003CA4"/>
        </w:rPr>
        <w:t>de</w:t>
      </w:r>
      <w:r>
        <w:rPr>
          <w:color w:val="003CA4"/>
          <w:spacing w:val="-8"/>
        </w:rPr>
        <w:t xml:space="preserve"> </w:t>
      </w:r>
      <w:r>
        <w:rPr>
          <w:color w:val="003CA4"/>
        </w:rPr>
        <w:t>l'organisme</w:t>
      </w:r>
      <w:r>
        <w:rPr>
          <w:color w:val="003CA4"/>
          <w:spacing w:val="-8"/>
        </w:rPr>
        <w:t xml:space="preserve"> </w:t>
      </w:r>
      <w:r>
        <w:rPr>
          <w:color w:val="003CA4"/>
          <w:spacing w:val="-2"/>
        </w:rPr>
        <w:t>d'accueil</w:t>
      </w:r>
    </w:p>
    <w:p w14:paraId="6ADF1298" w14:textId="77777777" w:rsidR="0083228D" w:rsidRDefault="00A926A4">
      <w:pPr>
        <w:pStyle w:val="Titre4"/>
        <w:numPr>
          <w:ilvl w:val="2"/>
          <w:numId w:val="7"/>
        </w:numPr>
        <w:tabs>
          <w:tab w:val="left" w:pos="695"/>
        </w:tabs>
        <w:spacing w:before="280"/>
        <w:ind w:left="695" w:hanging="694"/>
      </w:pPr>
      <w:bookmarkStart w:id="5" w:name="I.1.1._Présentation_d'Algérie_Télécom"/>
      <w:bookmarkEnd w:id="5"/>
      <w:r>
        <w:rPr>
          <w:color w:val="003CA4"/>
        </w:rPr>
        <w:t>Présentation</w:t>
      </w:r>
      <w:r>
        <w:rPr>
          <w:color w:val="003CA4"/>
          <w:spacing w:val="-11"/>
        </w:rPr>
        <w:t xml:space="preserve"> </w:t>
      </w:r>
      <w:r>
        <w:rPr>
          <w:color w:val="003CA4"/>
        </w:rPr>
        <w:t>d'Algérie</w:t>
      </w:r>
      <w:r>
        <w:rPr>
          <w:color w:val="003CA4"/>
          <w:spacing w:val="-10"/>
        </w:rPr>
        <w:t xml:space="preserve"> </w:t>
      </w:r>
      <w:r>
        <w:rPr>
          <w:color w:val="003CA4"/>
          <w:spacing w:val="-2"/>
        </w:rPr>
        <w:t>Télécom</w:t>
      </w:r>
    </w:p>
    <w:p w14:paraId="0AD9394C"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4A77D7A0"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7297E5BF"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4855BB4F"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39C3355B" w14:textId="77777777" w:rsidR="0083228D" w:rsidRDefault="0083228D">
      <w:pPr>
        <w:pStyle w:val="Corpsdetexte"/>
        <w:jc w:val="both"/>
        <w:sectPr w:rsidR="0083228D">
          <w:headerReference w:type="default" r:id="rId10"/>
          <w:footerReference w:type="default" r:id="rId11"/>
          <w:pgSz w:w="12240" w:h="15840"/>
          <w:pgMar w:top="1417" w:right="1417" w:bottom="1417" w:left="1701" w:header="709" w:footer="709" w:gutter="0"/>
          <w:cols w:space="720"/>
        </w:sectPr>
      </w:pPr>
    </w:p>
    <w:p w14:paraId="2CCD92BD" w14:textId="77777777" w:rsidR="0083228D" w:rsidRDefault="00A926A4">
      <w:pPr>
        <w:pStyle w:val="Titre4"/>
        <w:numPr>
          <w:ilvl w:val="2"/>
          <w:numId w:val="7"/>
        </w:numPr>
        <w:tabs>
          <w:tab w:val="left" w:pos="695"/>
        </w:tabs>
        <w:spacing w:before="1"/>
        <w:ind w:left="695" w:hanging="694"/>
      </w:pPr>
      <w:bookmarkStart w:id="6" w:name="I.1.2._Fiche_technique_d'Algérie_Télécom"/>
      <w:bookmarkEnd w:id="6"/>
      <w:r>
        <w:rPr>
          <w:color w:val="003CA4"/>
        </w:rPr>
        <w:t>Fiche</w:t>
      </w:r>
      <w:r>
        <w:rPr>
          <w:color w:val="003CA4"/>
          <w:spacing w:val="-8"/>
        </w:rPr>
        <w:t xml:space="preserve"> </w:t>
      </w:r>
      <w:r>
        <w:rPr>
          <w:color w:val="003CA4"/>
        </w:rPr>
        <w:t>technique</w:t>
      </w:r>
      <w:r>
        <w:rPr>
          <w:color w:val="003CA4"/>
          <w:spacing w:val="-8"/>
        </w:rPr>
        <w:t xml:space="preserve"> </w:t>
      </w:r>
      <w:r>
        <w:rPr>
          <w:color w:val="003CA4"/>
        </w:rPr>
        <w:t>d'Algérie</w:t>
      </w:r>
      <w:r>
        <w:rPr>
          <w:color w:val="003CA4"/>
          <w:spacing w:val="-7"/>
        </w:rPr>
        <w:t xml:space="preserve"> </w:t>
      </w:r>
      <w:r>
        <w:rPr>
          <w:color w:val="003CA4"/>
          <w:spacing w:val="-2"/>
        </w:rPr>
        <w:t>Télécom</w:t>
      </w:r>
    </w:p>
    <w:p w14:paraId="65832E08" w14:textId="77777777" w:rsidR="0083228D" w:rsidRDefault="0083228D">
      <w:pPr>
        <w:pStyle w:val="Corpsdetexte"/>
        <w:spacing w:before="10"/>
        <w:ind w:left="0"/>
        <w:rPr>
          <w:rFonts w:ascii="Arial"/>
          <w:b/>
          <w:sz w:val="13"/>
        </w:rPr>
      </w:pPr>
    </w:p>
    <w:tbl>
      <w:tblPr>
        <w:tblStyle w:val="TableNormal"/>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4B21E530" w14:textId="77777777">
        <w:trPr>
          <w:trHeight w:val="452"/>
        </w:trPr>
        <w:tc>
          <w:tcPr>
            <w:tcW w:w="4000" w:type="dxa"/>
            <w:shd w:val="clear" w:color="auto" w:fill="E5EFFF"/>
          </w:tcPr>
          <w:p w14:paraId="7489CCC8"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658219BA"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2E42895E" w14:textId="77777777">
        <w:trPr>
          <w:trHeight w:val="452"/>
        </w:trPr>
        <w:tc>
          <w:tcPr>
            <w:tcW w:w="4000" w:type="dxa"/>
            <w:shd w:val="clear" w:color="auto" w:fill="E5EFFF"/>
          </w:tcPr>
          <w:p w14:paraId="6E623C80"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49B7E114"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0E52FFA9" w14:textId="77777777">
        <w:trPr>
          <w:trHeight w:val="452"/>
        </w:trPr>
        <w:tc>
          <w:tcPr>
            <w:tcW w:w="4000" w:type="dxa"/>
            <w:shd w:val="clear" w:color="auto" w:fill="E5EFFF"/>
          </w:tcPr>
          <w:p w14:paraId="499CB177"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1B5105AA"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E8906A1" w14:textId="77777777">
        <w:trPr>
          <w:trHeight w:val="707"/>
        </w:trPr>
        <w:tc>
          <w:tcPr>
            <w:tcW w:w="4000" w:type="dxa"/>
            <w:shd w:val="clear" w:color="auto" w:fill="E5EFFF"/>
          </w:tcPr>
          <w:p w14:paraId="2126B304"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64AE51E7"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0834DF0B" w14:textId="77777777">
        <w:trPr>
          <w:trHeight w:val="452"/>
        </w:trPr>
        <w:tc>
          <w:tcPr>
            <w:tcW w:w="4000" w:type="dxa"/>
            <w:shd w:val="clear" w:color="auto" w:fill="E5EFFF"/>
          </w:tcPr>
          <w:p w14:paraId="39CFFDB2"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7B4459C5"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4475E061" w14:textId="77777777">
        <w:trPr>
          <w:trHeight w:val="705"/>
        </w:trPr>
        <w:tc>
          <w:tcPr>
            <w:tcW w:w="4000" w:type="dxa"/>
            <w:shd w:val="clear" w:color="auto" w:fill="E5EFFF"/>
          </w:tcPr>
          <w:p w14:paraId="6F5D61DD"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6C805651"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127C4529"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0C546A34" w14:textId="77777777">
        <w:trPr>
          <w:trHeight w:val="706"/>
        </w:trPr>
        <w:tc>
          <w:tcPr>
            <w:tcW w:w="4000" w:type="dxa"/>
            <w:shd w:val="clear" w:color="auto" w:fill="E5EFFF"/>
          </w:tcPr>
          <w:p w14:paraId="792DC2B3" w14:textId="77777777" w:rsidR="0083228D" w:rsidRDefault="00A926A4">
            <w:pPr>
              <w:pStyle w:val="TableParagraph"/>
              <w:ind w:left="140"/>
              <w:jc w:val="center"/>
              <w:rPr>
                <w:rFonts w:ascii="Arial" w:hAnsi="Arial"/>
                <w:b/>
              </w:rPr>
            </w:pPr>
            <w:r>
              <w:rPr>
                <w:rFonts w:ascii="Arial" w:hAnsi="Arial"/>
                <w:b/>
                <w:color w:val="1E2836"/>
              </w:rPr>
              <w:t>Secteur</w:t>
            </w:r>
            <w:r>
              <w:rPr>
                <w:rFonts w:ascii="Arial" w:hAnsi="Arial"/>
                <w:b/>
                <w:color w:val="1E2836"/>
                <w:spacing w:val="-7"/>
              </w:rPr>
              <w:t xml:space="preserve"> </w:t>
            </w:r>
            <w:r>
              <w:rPr>
                <w:rFonts w:ascii="Arial" w:hAnsi="Arial"/>
                <w:b/>
                <w:color w:val="1E2836"/>
                <w:spacing w:val="-2"/>
              </w:rPr>
              <w:t>d'activité</w:t>
            </w:r>
          </w:p>
        </w:tc>
        <w:tc>
          <w:tcPr>
            <w:tcW w:w="5360" w:type="dxa"/>
          </w:tcPr>
          <w:p w14:paraId="6B934895"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5B27AA15" w14:textId="77777777">
        <w:trPr>
          <w:trHeight w:val="453"/>
        </w:trPr>
        <w:tc>
          <w:tcPr>
            <w:tcW w:w="4000" w:type="dxa"/>
            <w:shd w:val="clear" w:color="auto" w:fill="E5EFFF"/>
          </w:tcPr>
          <w:p w14:paraId="1D7AF9ED"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11D2B2F2"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4809DA13" w14:textId="77777777">
        <w:trPr>
          <w:trHeight w:val="452"/>
        </w:trPr>
        <w:tc>
          <w:tcPr>
            <w:tcW w:w="4000" w:type="dxa"/>
            <w:shd w:val="clear" w:color="auto" w:fill="E5EFFF"/>
          </w:tcPr>
          <w:p w14:paraId="1BB4BC00"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7F9D13B4" w14:textId="77777777" w:rsidR="0083228D" w:rsidRDefault="00A926A4">
            <w:pPr>
              <w:pStyle w:val="TableParagraph"/>
              <w:spacing w:before="101"/>
              <w:jc w:val="center"/>
            </w:pPr>
            <w:hyperlink r:id="rId12">
              <w:r>
                <w:rPr>
                  <w:color w:val="1E2836"/>
                  <w:spacing w:val="-2"/>
                </w:rPr>
                <w:t>www.algerietelecom.dz</w:t>
              </w:r>
            </w:hyperlink>
          </w:p>
        </w:tc>
      </w:tr>
    </w:tbl>
    <w:p w14:paraId="3CFFE424"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142E1CEE" w14:textId="77777777" w:rsidR="0083228D" w:rsidRDefault="00A926A4">
      <w:pPr>
        <w:pStyle w:val="Titre4"/>
        <w:numPr>
          <w:ilvl w:val="2"/>
          <w:numId w:val="7"/>
        </w:numPr>
        <w:tabs>
          <w:tab w:val="left" w:pos="695"/>
        </w:tabs>
        <w:spacing w:before="1"/>
        <w:ind w:left="695" w:hanging="694"/>
      </w:pPr>
      <w:bookmarkStart w:id="7" w:name="I.1.3._Missions_et_objectifs_d'Algérie_T"/>
      <w:bookmarkEnd w:id="7"/>
      <w:r>
        <w:rPr>
          <w:color w:val="003CA4"/>
        </w:rPr>
        <w:t>Missions</w:t>
      </w:r>
      <w:r>
        <w:rPr>
          <w:color w:val="003CA4"/>
          <w:spacing w:val="-7"/>
        </w:rPr>
        <w:t xml:space="preserve"> </w:t>
      </w:r>
      <w:r>
        <w:rPr>
          <w:color w:val="003CA4"/>
        </w:rPr>
        <w:t>et</w:t>
      </w:r>
      <w:r>
        <w:rPr>
          <w:color w:val="003CA4"/>
          <w:spacing w:val="-7"/>
        </w:rPr>
        <w:t xml:space="preserve"> </w:t>
      </w:r>
      <w:r>
        <w:rPr>
          <w:color w:val="003CA4"/>
        </w:rPr>
        <w:t>objectifs</w:t>
      </w:r>
      <w:r>
        <w:rPr>
          <w:color w:val="003CA4"/>
          <w:spacing w:val="-7"/>
        </w:rPr>
        <w:t xml:space="preserve"> </w:t>
      </w:r>
      <w:r>
        <w:rPr>
          <w:color w:val="003CA4"/>
        </w:rPr>
        <w:t>d'Algérie</w:t>
      </w:r>
      <w:r>
        <w:rPr>
          <w:color w:val="003CA4"/>
          <w:spacing w:val="-6"/>
        </w:rPr>
        <w:t xml:space="preserve"> </w:t>
      </w:r>
      <w:r>
        <w:rPr>
          <w:color w:val="003CA4"/>
          <w:spacing w:val="-2"/>
        </w:rPr>
        <w:t>Télécom</w:t>
      </w:r>
    </w:p>
    <w:p w14:paraId="4818A1B0" w14:textId="77777777" w:rsidR="0083228D" w:rsidRDefault="00A926A4">
      <w:pPr>
        <w:pStyle w:val="Titre5"/>
        <w:numPr>
          <w:ilvl w:val="3"/>
          <w:numId w:val="7"/>
        </w:numPr>
        <w:tabs>
          <w:tab w:val="left" w:pos="793"/>
        </w:tabs>
        <w:spacing w:before="219"/>
        <w:ind w:left="793" w:hanging="792"/>
      </w:pPr>
      <w:bookmarkStart w:id="8" w:name="I.1.3.1._Activité_principale"/>
      <w:bookmarkEnd w:id="8"/>
      <w:r>
        <w:rPr>
          <w:color w:val="003CA4"/>
        </w:rPr>
        <w:t>Activité</w:t>
      </w:r>
      <w:r>
        <w:rPr>
          <w:color w:val="003CA4"/>
          <w:spacing w:val="-8"/>
        </w:rPr>
        <w:t xml:space="preserve"> </w:t>
      </w:r>
      <w:r>
        <w:rPr>
          <w:color w:val="003CA4"/>
          <w:spacing w:val="-2"/>
        </w:rPr>
        <w:t>principale</w:t>
      </w:r>
    </w:p>
    <w:p w14:paraId="73FFC4DC"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363029A7" w14:textId="77777777" w:rsidR="0083228D" w:rsidRDefault="00A926A4">
      <w:pPr>
        <w:pStyle w:val="Titre5"/>
        <w:numPr>
          <w:ilvl w:val="3"/>
          <w:numId w:val="7"/>
        </w:numPr>
        <w:tabs>
          <w:tab w:val="left" w:pos="793"/>
        </w:tabs>
        <w:spacing w:before="221"/>
        <w:ind w:left="793" w:hanging="792"/>
      </w:pPr>
      <w:bookmarkStart w:id="9" w:name="I.1.3.2._Objectifs_stratégiques"/>
      <w:bookmarkEnd w:id="9"/>
      <w:r>
        <w:rPr>
          <w:color w:val="003CA4"/>
        </w:rPr>
        <w:t>Objectifs</w:t>
      </w:r>
      <w:r>
        <w:rPr>
          <w:color w:val="003CA4"/>
          <w:spacing w:val="-9"/>
        </w:rPr>
        <w:t xml:space="preserve"> </w:t>
      </w:r>
      <w:r>
        <w:rPr>
          <w:color w:val="003CA4"/>
          <w:spacing w:val="-2"/>
        </w:rPr>
        <w:t>stratégiques</w:t>
      </w:r>
    </w:p>
    <w:p w14:paraId="70BABDB6"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470CEB59" w14:textId="77777777" w:rsidR="0083228D" w:rsidRDefault="00A926A4">
      <w:pPr>
        <w:pStyle w:val="Paragraphedeliste"/>
        <w:numPr>
          <w:ilvl w:val="4"/>
          <w:numId w:val="7"/>
        </w:numPr>
        <w:tabs>
          <w:tab w:val="left" w:pos="721"/>
        </w:tabs>
        <w:spacing w:before="163" w:line="244" w:lineRule="auto"/>
        <w:ind w:left="721" w:right="810"/>
        <w:jc w:val="both"/>
      </w:pPr>
      <w:r>
        <w:lastRenderedPageBreak/>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2419CBC7" w14:textId="425F832D"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2345F68C" w14:textId="77777777" w:rsidR="0091021F" w:rsidRDefault="0091021F">
      <w:pPr>
        <w:pStyle w:val="Paragraphedeliste"/>
        <w:spacing w:line="244" w:lineRule="auto"/>
        <w:jc w:val="both"/>
      </w:pPr>
    </w:p>
    <w:p w14:paraId="7F4BD1CA" w14:textId="6C749E54" w:rsidR="0091021F" w:rsidRDefault="0091021F" w:rsidP="0091021F">
      <w:pPr>
        <w:spacing w:line="244" w:lineRule="auto"/>
        <w:jc w:val="both"/>
        <w:sectPr w:rsidR="0091021F">
          <w:type w:val="continuous"/>
          <w:pgSz w:w="12240" w:h="15840"/>
          <w:pgMar w:top="1417" w:right="1417" w:bottom="1417" w:left="1701" w:header="709" w:footer="709" w:gutter="0"/>
          <w:cols w:space="720"/>
        </w:sectPr>
      </w:pPr>
    </w:p>
    <w:p w14:paraId="1ABC313D" w14:textId="77777777" w:rsidR="0083228D" w:rsidRDefault="00A926A4">
      <w:pPr>
        <w:pStyle w:val="Paragraphedeliste"/>
        <w:numPr>
          <w:ilvl w:val="4"/>
          <w:numId w:val="7"/>
        </w:numPr>
        <w:tabs>
          <w:tab w:val="left" w:pos="721"/>
        </w:tabs>
        <w:spacing w:before="86" w:line="244" w:lineRule="auto"/>
        <w:ind w:left="721" w:right="928"/>
      </w:pPr>
      <w:r>
        <w:lastRenderedPageBreak/>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40B9B891"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2FEA707D"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661120B8" w14:textId="77777777" w:rsidR="0083228D" w:rsidRDefault="00A926A4">
      <w:pPr>
        <w:pStyle w:val="Titre4"/>
        <w:numPr>
          <w:ilvl w:val="2"/>
          <w:numId w:val="7"/>
        </w:numPr>
        <w:tabs>
          <w:tab w:val="left" w:pos="695"/>
        </w:tabs>
        <w:ind w:left="695" w:hanging="694"/>
      </w:pPr>
      <w:bookmarkStart w:id="10" w:name="I.1.4._Organisation_générale_d'Algérie_T"/>
      <w:bookmarkEnd w:id="10"/>
      <w:r>
        <w:rPr>
          <w:color w:val="003CA4"/>
        </w:rPr>
        <w:t>Organisation</w:t>
      </w:r>
      <w:r>
        <w:rPr>
          <w:color w:val="003CA4"/>
          <w:spacing w:val="-10"/>
        </w:rPr>
        <w:t xml:space="preserve"> </w:t>
      </w:r>
      <w:r>
        <w:rPr>
          <w:color w:val="003CA4"/>
        </w:rPr>
        <w:t>générale</w:t>
      </w:r>
      <w:r>
        <w:rPr>
          <w:color w:val="003CA4"/>
          <w:spacing w:val="-10"/>
        </w:rPr>
        <w:t xml:space="preserve"> </w:t>
      </w:r>
      <w:r>
        <w:rPr>
          <w:color w:val="003CA4"/>
        </w:rPr>
        <w:t>d'Algérie</w:t>
      </w:r>
      <w:r>
        <w:rPr>
          <w:color w:val="003CA4"/>
          <w:spacing w:val="-9"/>
        </w:rPr>
        <w:t xml:space="preserve"> </w:t>
      </w:r>
      <w:r>
        <w:rPr>
          <w:color w:val="003CA4"/>
          <w:spacing w:val="-2"/>
        </w:rPr>
        <w:t>Télécom</w:t>
      </w:r>
    </w:p>
    <w:p w14:paraId="3A2114ED" w14:textId="30038A00"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6F50D6BC">
            <wp:simplePos x="0" y="0"/>
            <wp:positionH relativeFrom="page">
              <wp:posOffset>1028700</wp:posOffset>
            </wp:positionH>
            <wp:positionV relativeFrom="paragraph">
              <wp:posOffset>1180465</wp:posOffset>
            </wp:positionV>
            <wp:extent cx="5676900" cy="4945380"/>
            <wp:effectExtent l="0" t="0" r="0" b="762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676900" cy="4945380"/>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006BC5A0" w14:textId="77777777" w:rsidR="00370415" w:rsidRDefault="00000000" w:rsidP="009C59D3">
      <w:pPr>
        <w:ind w:right="366"/>
        <w:jc w:val="center"/>
        <w:rPr>
          <w:color w:val="000000"/>
        </w:rPr>
      </w:pPr>
      <w:r>
        <w:rPr>
          <w:color w:val="000000"/>
        </w:rPr>
        <w:t>Figure N°1 : Organigramme général d'Algérie Télécom (Année 2026)</w:t>
      </w:r>
    </w:p>
    <w:p w14:paraId="70CC864D" w14:textId="77777777" w:rsidR="0083228D" w:rsidRDefault="00A926A4">
      <w:pPr>
        <w:pStyle w:val="Titre4"/>
        <w:numPr>
          <w:ilvl w:val="2"/>
          <w:numId w:val="7"/>
        </w:numPr>
        <w:tabs>
          <w:tab w:val="left" w:pos="695"/>
        </w:tabs>
        <w:spacing w:before="1"/>
        <w:ind w:left="1" w:right="464" w:firstLine="0"/>
      </w:pPr>
      <w:bookmarkStart w:id="11" w:name="I.1.5._Présentation_de_la_structure_d'ac"/>
      <w:bookmarkEnd w:id="11"/>
      <w:r>
        <w:rPr>
          <w:color w:val="003CA4"/>
        </w:rPr>
        <w:t>Présentation</w:t>
      </w:r>
      <w:r>
        <w:rPr>
          <w:color w:val="003CA4"/>
          <w:spacing w:val="-5"/>
        </w:rPr>
        <w:t xml:space="preserve"> </w:t>
      </w:r>
      <w:r>
        <w:rPr>
          <w:color w:val="003CA4"/>
        </w:rPr>
        <w:t>de</w:t>
      </w:r>
      <w:r>
        <w:rPr>
          <w:color w:val="003CA4"/>
          <w:spacing w:val="-5"/>
        </w:rPr>
        <w:t xml:space="preserve"> </w:t>
      </w:r>
      <w:r>
        <w:rPr>
          <w:color w:val="003CA4"/>
        </w:rPr>
        <w:t>la</w:t>
      </w:r>
      <w:r>
        <w:rPr>
          <w:color w:val="003CA4"/>
          <w:spacing w:val="-5"/>
        </w:rPr>
        <w:t xml:space="preserve"> </w:t>
      </w:r>
      <w:r>
        <w:rPr>
          <w:color w:val="003CA4"/>
        </w:rPr>
        <w:t>structure</w:t>
      </w:r>
      <w:r>
        <w:rPr>
          <w:color w:val="003CA4"/>
          <w:spacing w:val="-5"/>
        </w:rPr>
        <w:t xml:space="preserve"> </w:t>
      </w:r>
      <w:r>
        <w:rPr>
          <w:color w:val="003CA4"/>
        </w:rPr>
        <w:t>d'accueil</w:t>
      </w:r>
      <w:r>
        <w:rPr>
          <w:color w:val="003CA4"/>
          <w:spacing w:val="-5"/>
        </w:rPr>
        <w:t xml:space="preserve"> </w:t>
      </w:r>
      <w:r>
        <w:rPr>
          <w:color w:val="003CA4"/>
        </w:rPr>
        <w:t>:</w:t>
      </w:r>
      <w:r>
        <w:rPr>
          <w:color w:val="003CA4"/>
          <w:spacing w:val="-5"/>
        </w:rPr>
        <w:t xml:space="preserve"> </w:t>
      </w:r>
      <w:r>
        <w:rPr>
          <w:color w:val="003CA4"/>
        </w:rPr>
        <w:t>la</w:t>
      </w:r>
      <w:r>
        <w:rPr>
          <w:color w:val="003CA4"/>
          <w:spacing w:val="-5"/>
        </w:rPr>
        <w:t xml:space="preserve"> </w:t>
      </w:r>
      <w:r>
        <w:rPr>
          <w:color w:val="003CA4"/>
        </w:rPr>
        <w:t>Division</w:t>
      </w:r>
      <w:r>
        <w:rPr>
          <w:color w:val="003CA4"/>
          <w:spacing w:val="-5"/>
        </w:rPr>
        <w:t xml:space="preserve"> </w:t>
      </w:r>
      <w:r>
        <w:rPr>
          <w:color w:val="003CA4"/>
        </w:rPr>
        <w:t>des</w:t>
      </w:r>
      <w:r>
        <w:rPr>
          <w:color w:val="003CA4"/>
          <w:spacing w:val="-5"/>
        </w:rPr>
        <w:t xml:space="preserve"> </w:t>
      </w:r>
      <w:r>
        <w:rPr>
          <w:color w:val="003CA4"/>
        </w:rPr>
        <w:t>Systèmes d'Information (DSI)</w:t>
      </w:r>
    </w:p>
    <w:p w14:paraId="7149243E" w14:textId="77777777" w:rsidR="0083228D" w:rsidRDefault="0083228D" w:rsidP="009C59D3">
      <w:pPr>
        <w:pStyle w:val="Titre4"/>
        <w:ind w:left="0" w:firstLine="0"/>
        <w:sectPr w:rsidR="0083228D">
          <w:type w:val="continuous"/>
          <w:pgSz w:w="12240" w:h="15840"/>
          <w:pgMar w:top="1417" w:right="1417" w:bottom="1417" w:left="1701" w:header="709" w:footer="709" w:gutter="0"/>
          <w:cols w:space="720"/>
        </w:sectPr>
      </w:pPr>
    </w:p>
    <w:p w14:paraId="1E004A7F" w14:textId="77777777" w:rsidR="0083228D" w:rsidRDefault="00A926A4" w:rsidP="0091021F">
      <w:pPr>
        <w:pStyle w:val="Corpsdetexte"/>
        <w:spacing w:before="86" w:line="364" w:lineRule="auto"/>
        <w:ind w:left="0" w:right="349"/>
        <w:jc w:val="both"/>
      </w:pPr>
      <w:r>
        <w:lastRenderedPageBreak/>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0C36BA3D" w14:textId="77777777" w:rsidR="0083228D" w:rsidRDefault="00A926A4">
      <w:pPr>
        <w:pStyle w:val="Titre5"/>
        <w:numPr>
          <w:ilvl w:val="3"/>
          <w:numId w:val="7"/>
        </w:numPr>
        <w:tabs>
          <w:tab w:val="left" w:pos="793"/>
        </w:tabs>
        <w:spacing w:before="221"/>
        <w:ind w:left="793" w:hanging="792"/>
      </w:pPr>
      <w:bookmarkStart w:id="12" w:name="I.1.5.1._Missions_de_la_DSI"/>
      <w:bookmarkEnd w:id="12"/>
      <w:r>
        <w:rPr>
          <w:color w:val="003CA4"/>
        </w:rPr>
        <w:t>Missions</w:t>
      </w:r>
      <w:r>
        <w:rPr>
          <w:color w:val="003CA4"/>
          <w:spacing w:val="-4"/>
        </w:rPr>
        <w:t xml:space="preserve"> </w:t>
      </w:r>
      <w:r>
        <w:rPr>
          <w:color w:val="003CA4"/>
        </w:rPr>
        <w:t>de</w:t>
      </w:r>
      <w:r>
        <w:rPr>
          <w:color w:val="003CA4"/>
          <w:spacing w:val="-4"/>
        </w:rPr>
        <w:t xml:space="preserve"> </w:t>
      </w:r>
      <w:r>
        <w:rPr>
          <w:color w:val="003CA4"/>
        </w:rPr>
        <w:t>la</w:t>
      </w:r>
      <w:r>
        <w:rPr>
          <w:color w:val="003CA4"/>
          <w:spacing w:val="-4"/>
        </w:rPr>
        <w:t xml:space="preserve"> </w:t>
      </w:r>
      <w:r>
        <w:rPr>
          <w:color w:val="003CA4"/>
          <w:spacing w:val="-5"/>
        </w:rPr>
        <w:t>DSI</w:t>
      </w:r>
    </w:p>
    <w:p w14:paraId="2A93704E"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75483860" w14:textId="77777777" w:rsidR="0083228D" w:rsidRDefault="0083228D">
      <w:pPr>
        <w:pStyle w:val="Corpsdetexte"/>
        <w:spacing w:before="31"/>
        <w:ind w:left="0"/>
      </w:pPr>
    </w:p>
    <w:p w14:paraId="6EA7A51F"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307685FB"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4DFEC16E"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414F6B3C"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1ED1A135"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6B2241DF" w14:textId="4765B2CF"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301E1D24"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48BC9A74" w14:textId="77777777" w:rsidR="0083228D" w:rsidRDefault="00A926A4">
      <w:pPr>
        <w:pStyle w:val="Titre3"/>
        <w:numPr>
          <w:ilvl w:val="1"/>
          <w:numId w:val="7"/>
        </w:numPr>
        <w:tabs>
          <w:tab w:val="left" w:pos="530"/>
        </w:tabs>
        <w:ind w:left="530" w:hanging="529"/>
      </w:pPr>
      <w:bookmarkStart w:id="13" w:name="I.2._Présentation_du_sujet"/>
      <w:bookmarkEnd w:id="13"/>
      <w:r>
        <w:rPr>
          <w:color w:val="003CA4"/>
        </w:rPr>
        <w:lastRenderedPageBreak/>
        <w:t>Présentation</w:t>
      </w:r>
      <w:r>
        <w:rPr>
          <w:color w:val="003CA4"/>
          <w:spacing w:val="-7"/>
        </w:rPr>
        <w:t xml:space="preserve"> </w:t>
      </w:r>
      <w:r>
        <w:rPr>
          <w:color w:val="003CA4"/>
        </w:rPr>
        <w:t>du</w:t>
      </w:r>
      <w:r>
        <w:rPr>
          <w:color w:val="003CA4"/>
          <w:spacing w:val="-7"/>
        </w:rPr>
        <w:t xml:space="preserve"> </w:t>
      </w:r>
      <w:r>
        <w:rPr>
          <w:color w:val="003CA4"/>
          <w:spacing w:val="-2"/>
        </w:rPr>
        <w:t>sujet</w:t>
      </w:r>
    </w:p>
    <w:p w14:paraId="41893E00" w14:textId="77777777" w:rsidR="00370415" w:rsidRDefault="00000000">
      <w:pPr>
        <w:pBdr>
          <w:left w:val="single" w:sz="12" w:space="6" w:color="003DA5"/>
          <w:right w:val="single" w:sz="12" w:space="6" w:color="003DA5"/>
        </w:pBdr>
        <w:spacing w:before="0" w:after="0" w:line="276" w:lineRule="auto"/>
        <w:pStyle w:val="Corpsdetexte"/>
        <w:ind w:left="1" w:right="363" w:firstLine="709"/>
        <w:jc w:val="both"/>
      </w:pPr>
      <w:r>
        <w:rPr>
          <w:color w:val="000000"/>
        </w:rPr>
        <w:t>L'application « AT Réservations » est un système de gestion des missions et déplacements professionnels destiné au personnel d'Algérie Télécom. Elle consiste en</w:t>
      </w:r>
    </w:p>
    <w:p w14:paraId="3118AEF8" w14:textId="77777777" w:rsidR="0083228D" w:rsidRDefault="0083228D">
      <w:pPr>
        <w:pStyle w:val="Corpsdetexte"/>
        <w:spacing w:line="364" w:lineRule="auto"/>
        <w:jc w:val="both"/>
        <w:sectPr w:rsidR="0083228D">
          <w:type w:val="continuous"/>
          <w:pgSz w:w="12240" w:h="15840"/>
          <w:pgMar w:top="1417" w:right="1417" w:bottom="1417" w:left="1701" w:header="709" w:footer="709" w:gutter="0"/>
          <w:cols w:space="720"/>
        </w:sectPr>
      </w:pPr>
    </w:p>
    <w:p w14:paraId="1AFD35F7" w14:textId="77777777" w:rsidR="0083228D" w:rsidRDefault="00A926A4">
      <w:pPr>
        <w:pStyle w:val="Corpsdetexte"/>
        <w:spacing w:before="86" w:line="364" w:lineRule="auto"/>
        <w:ind w:left="1" w:right="350" w:firstLine="709"/>
        <w:jc w:val="both"/>
      </w:pPr>
      <w:r>
        <w:lastRenderedPageBreak/>
        <w:t>une</w:t>
      </w:r>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r>
        <w:rPr>
          <w:color w:val="000000"/>
        </w:rPr>
        <w:t>et</w:t>
      </w:r>
      <w:r>
        <w:rPr>
          <w:color w:val="000000"/>
          <w:spacing w:val="-13"/>
        </w:rPr>
        <w:t xml:space="preserve"> </w:t>
      </w:r>
      <w:r>
        <w:rPr>
          <w:color w:val="000000"/>
        </w:rPr>
        <w:t xml:space="preserve"> mobile, </w:t>
      </w:r>
      <w:r>
        <w:t>ayant pour objectif d'assurer une gestion centralisée, sécurisée et efficace de l'ensemble du processus de demande, de validation, de traitement logistique et de suivi des missions professionnelles.</w:t>
      </w:r>
    </w:p>
    <w:p w14:paraId="7F0BFE59"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491C6CA7" w14:textId="77777777" w:rsidR="00370415" w:rsidRDefault="00000000">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2812220" w14:textId="77777777" w:rsidR="00370415" w:rsidRDefault="00000000">
      <w:pPr>
        <w:pStyle w:val="Corpsdetexte"/>
        <w:spacing w:before="164" w:line="364" w:lineRule="auto"/>
        <w:ind w:left="1" w:right="364" w:firstLine="709"/>
        <w:jc w:val="both"/>
      </w:pPr>
      <w:r>
        <w:rPr>
          <w:spacing w:val="-3"/>
        </w:rPr>
        <w:t xml:space="preserve">L'authentification s'appuie sur Active Directory (basé sur le protocole LDAP — Lightweight Directory Access Protocol, permettant l'accès à un annuaire centralisé) pour s'intégrer aux comptes professionnels existants d'Algérie Télécom, avec un mécanisme de repli (fallback) sur la base de données en cas d'indisponibilité du serveur LDAP. La traçabilité complète des actions est assurée par un système d'audit logs consultable par l'administrateur.</w:t>
      </w:r>
    </w:p>
    <w:p w14:paraId="49732D43"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7E6EDFEA" w14:textId="77777777" w:rsidR="0083228D" w:rsidRDefault="00A926A4">
      <w:pPr>
        <w:pStyle w:val="Titre3"/>
        <w:numPr>
          <w:ilvl w:val="1"/>
          <w:numId w:val="7"/>
        </w:numPr>
        <w:tabs>
          <w:tab w:val="left" w:pos="530"/>
        </w:tabs>
        <w:ind w:left="530" w:hanging="529"/>
      </w:pPr>
      <w:bookmarkStart w:id="14" w:name="I.3._Problématique"/>
      <w:bookmarkEnd w:id="14"/>
      <w:r>
        <w:rPr>
          <w:color w:val="003CA4"/>
          <w:spacing w:val="-2"/>
        </w:rPr>
        <w:t>Problématique</w:t>
      </w:r>
    </w:p>
    <w:p w14:paraId="7E910359"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1C3A6A8A" w14:textId="77777777" w:rsidR="0083228D" w:rsidRDefault="0083228D">
      <w:pPr>
        <w:pStyle w:val="Corpsdetexte"/>
        <w:spacing w:line="364" w:lineRule="auto"/>
        <w:jc w:val="both"/>
        <w:sectPr w:rsidR="0083228D">
          <w:type w:val="continuous"/>
          <w:pgSz w:w="12240" w:h="15840"/>
          <w:pgMar w:top="1417" w:right="1417" w:bottom="1417" w:left="1701" w:header="709" w:footer="709" w:gutter="0"/>
          <w:cols w:space="720"/>
        </w:sectPr>
      </w:pPr>
    </w:p>
    <w:p w14:paraId="0815F7B1" w14:textId="77777777" w:rsidR="0083228D" w:rsidRDefault="00A926A4">
      <w:pPr>
        <w:pStyle w:val="Corpsdetexte"/>
        <w:spacing w:before="86" w:line="364" w:lineRule="auto"/>
        <w:ind w:left="1" w:right="350" w:firstLine="709"/>
        <w:jc w:val="both"/>
      </w:pPr>
      <w:r>
        <w:lastRenderedPageBreak/>
        <w:t>des</w:t>
      </w:r>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0F070F34" w14:textId="77777777" w:rsidR="00370415" w:rsidRDefault="00000000">
      <w:pPr>
        <w:pStyle w:val="Corpsdetexte"/>
        <w:spacing w:before="164" w:line="364" w:lineRule="auto"/>
        <w:ind w:left="1" w:right="353" w:firstLine="709"/>
        <w:jc w:val="both"/>
      </w:pPr>
      <w:r>
        <w:rPr>
          <w:spacing w:val="-15"/>
        </w:rPr>
        <w:t xml:space="preserve">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2729490F"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75E483FC" w14:textId="77777777" w:rsidR="0083228D" w:rsidRDefault="0083228D">
      <w:pPr>
        <w:pStyle w:val="Corpsdetexte"/>
        <w:spacing w:before="66"/>
        <w:ind w:left="0"/>
      </w:pPr>
    </w:p>
    <w:p w14:paraId="5AA85BF2"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28AD0BBF" w14:textId="77777777" w:rsidR="0083228D" w:rsidRDefault="00A926A4">
      <w:pPr>
        <w:pStyle w:val="Titre3"/>
        <w:numPr>
          <w:ilvl w:val="1"/>
          <w:numId w:val="7"/>
        </w:numPr>
        <w:tabs>
          <w:tab w:val="left" w:pos="530"/>
        </w:tabs>
        <w:spacing w:before="1"/>
        <w:ind w:left="530" w:hanging="529"/>
      </w:pPr>
      <w:bookmarkStart w:id="15" w:name="I.4._Les_objectifs"/>
      <w:bookmarkEnd w:id="15"/>
      <w:r>
        <w:rPr>
          <w:color w:val="003CA4"/>
        </w:rPr>
        <w:t>Les</w:t>
      </w:r>
      <w:r>
        <w:rPr>
          <w:color w:val="003CA4"/>
          <w:spacing w:val="-3"/>
        </w:rPr>
        <w:t xml:space="preserve"> </w:t>
      </w:r>
      <w:r>
        <w:rPr>
          <w:color w:val="003CA4"/>
          <w:spacing w:val="-2"/>
        </w:rPr>
        <w:t>objectifs</w:t>
      </w:r>
    </w:p>
    <w:p w14:paraId="11A86E7D" w14:textId="77777777" w:rsidR="0083228D" w:rsidRDefault="00A926A4">
      <w:pPr>
        <w:pStyle w:val="Titre4"/>
        <w:numPr>
          <w:ilvl w:val="2"/>
          <w:numId w:val="7"/>
        </w:numPr>
        <w:tabs>
          <w:tab w:val="left" w:pos="695"/>
        </w:tabs>
        <w:spacing w:before="280"/>
        <w:ind w:left="695" w:hanging="694"/>
      </w:pPr>
      <w:bookmarkStart w:id="16" w:name="I.4.1._Objectifs_généraux"/>
      <w:bookmarkEnd w:id="16"/>
      <w:r>
        <w:rPr>
          <w:color w:val="003CA4"/>
        </w:rPr>
        <w:t>Objectifs</w:t>
      </w:r>
      <w:r>
        <w:rPr>
          <w:color w:val="003CA4"/>
          <w:spacing w:val="-9"/>
        </w:rPr>
        <w:t xml:space="preserve"> </w:t>
      </w:r>
      <w:r>
        <w:rPr>
          <w:color w:val="003CA4"/>
          <w:spacing w:val="-2"/>
        </w:rPr>
        <w:t>généraux</w:t>
      </w:r>
    </w:p>
    <w:p w14:paraId="05A36B8F"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6961FEA0"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6F722A5F"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1CDEEEBF" w14:textId="77777777" w:rsidR="00370415" w:rsidRDefault="00000000">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Active Directory avec fallback (mécanisme de repli automatique) base de données.</w:t>
      </w:r>
    </w:p>
    <w:p w14:paraId="1C1BE0F1"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749131B3"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012C8A0E" w14:textId="77777777" w:rsidR="0083228D" w:rsidRDefault="00A926A4">
      <w:pPr>
        <w:pStyle w:val="Paragraphedeliste"/>
        <w:numPr>
          <w:ilvl w:val="0"/>
          <w:numId w:val="6"/>
        </w:numPr>
        <w:tabs>
          <w:tab w:val="left" w:pos="721"/>
        </w:tabs>
        <w:spacing w:before="105" w:line="244" w:lineRule="auto"/>
        <w:ind w:left="721" w:right="648"/>
      </w:pPr>
      <w:r>
        <w:lastRenderedPageBreak/>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24B8EF76" w14:textId="77777777" w:rsidR="0083228D" w:rsidRDefault="0083228D">
      <w:pPr>
        <w:pStyle w:val="Paragraphedeliste"/>
        <w:spacing w:line="244" w:lineRule="auto"/>
        <w:sectPr w:rsidR="0083228D">
          <w:type w:val="continuous"/>
          <w:pgSz w:w="12240" w:h="15840"/>
          <w:pgMar w:top="1417" w:right="1417" w:bottom="1417" w:left="1701" w:header="709" w:footer="709" w:gutter="0"/>
          <w:cols w:space="720"/>
        </w:sectPr>
      </w:pPr>
    </w:p>
    <w:p w14:paraId="65C75A6E" w14:textId="77777777" w:rsidR="0083228D" w:rsidRDefault="00A926A4">
      <w:pPr>
        <w:pStyle w:val="Paragraphedeliste"/>
        <w:numPr>
          <w:ilvl w:val="0"/>
          <w:numId w:val="6"/>
        </w:numPr>
        <w:tabs>
          <w:tab w:val="left" w:pos="721"/>
        </w:tabs>
        <w:spacing w:before="86"/>
        <w:ind w:left="721"/>
      </w:pPr>
      <w:r>
        <w:lastRenderedPageBreak/>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2BE52E21"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12276309"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37D2FF44" w14:textId="77777777" w:rsidR="0083228D" w:rsidRDefault="00A926A4">
      <w:pPr>
        <w:pStyle w:val="Titre4"/>
        <w:numPr>
          <w:ilvl w:val="2"/>
          <w:numId w:val="7"/>
        </w:numPr>
        <w:tabs>
          <w:tab w:val="left" w:pos="695"/>
        </w:tabs>
        <w:ind w:left="695" w:hanging="694"/>
      </w:pPr>
      <w:bookmarkStart w:id="17" w:name="I.4.2._Objectifs_par_espace_utilisateur"/>
      <w:bookmarkEnd w:id="17"/>
      <w:r>
        <w:rPr>
          <w:color w:val="003CA4"/>
        </w:rPr>
        <w:t>Objectifs</w:t>
      </w:r>
      <w:r>
        <w:rPr>
          <w:color w:val="003CA4"/>
          <w:spacing w:val="-6"/>
        </w:rPr>
        <w:t xml:space="preserve"> </w:t>
      </w:r>
      <w:r>
        <w:rPr>
          <w:color w:val="003CA4"/>
        </w:rPr>
        <w:t>par</w:t>
      </w:r>
      <w:r>
        <w:rPr>
          <w:color w:val="003CA4"/>
          <w:spacing w:val="-6"/>
        </w:rPr>
        <w:t xml:space="preserve"> </w:t>
      </w:r>
      <w:r>
        <w:rPr>
          <w:color w:val="003CA4"/>
        </w:rPr>
        <w:t>espace</w:t>
      </w:r>
      <w:r>
        <w:rPr>
          <w:color w:val="003CA4"/>
          <w:spacing w:val="-6"/>
        </w:rPr>
        <w:t xml:space="preserve"> </w:t>
      </w:r>
      <w:r>
        <w:rPr>
          <w:color w:val="003CA4"/>
          <w:spacing w:val="-2"/>
        </w:rPr>
        <w:t>utilisateur</w:t>
      </w:r>
    </w:p>
    <w:p w14:paraId="3497A168" w14:textId="77777777" w:rsidR="0083228D" w:rsidRDefault="00A926A4">
      <w:pPr>
        <w:pStyle w:val="Titre5"/>
        <w:spacing w:before="200"/>
        <w:jc w:val="center"/>
      </w:pPr>
      <w:r>
        <w:rPr>
          <w:color w:val="003CA4"/>
        </w:rPr>
        <w:t>Espace</w:t>
      </w:r>
      <w:r>
        <w:rPr>
          <w:color w:val="003CA4"/>
          <w:spacing w:val="-10"/>
        </w:rPr>
        <w:t xml:space="preserve"> </w:t>
      </w:r>
      <w:r>
        <w:rPr>
          <w:color w:val="003CA4"/>
        </w:rPr>
        <w:t>Administrateur</w:t>
      </w:r>
      <w:r>
        <w:rPr>
          <w:color w:val="003CA4"/>
          <w:spacing w:val="-10"/>
        </w:rPr>
        <w:t xml:space="preserve"> :</w:t>
      </w:r>
    </w:p>
    <w:p w14:paraId="2F79D959" w14:textId="77777777" w:rsidR="00370415" w:rsidRDefault="00000000">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05316BBA"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53FE7677"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6413A066"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5FFD5BD8"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15B951CD"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0183E145"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3B65C598"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4A5A3488"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019E2252"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2A976042"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2AF3EED5" w14:textId="77777777" w:rsidR="0083228D" w:rsidRDefault="00A926A4">
      <w:pPr>
        <w:pStyle w:val="Titre5"/>
        <w:jc w:val="center"/>
      </w:pPr>
      <w:r>
        <w:rPr>
          <w:color w:val="003CA4"/>
        </w:rPr>
        <w:t>Espace</w:t>
      </w:r>
      <w:r>
        <w:rPr>
          <w:color w:val="003CA4"/>
          <w:spacing w:val="-8"/>
        </w:rPr>
        <w:t xml:space="preserve"> </w:t>
      </w:r>
      <w:r>
        <w:rPr>
          <w:color w:val="003CA4"/>
        </w:rPr>
        <w:t>Directeur</w:t>
      </w:r>
      <w:r>
        <w:rPr>
          <w:color w:val="003CA4"/>
          <w:spacing w:val="-7"/>
        </w:rPr>
        <w:t xml:space="preserve"> </w:t>
      </w:r>
      <w:r>
        <w:rPr>
          <w:color w:val="003CA4"/>
          <w:spacing w:val="-10"/>
        </w:rPr>
        <w:t>:</w:t>
      </w:r>
    </w:p>
    <w:p w14:paraId="6B1E2ABB" w14:textId="77777777" w:rsidR="0083228D" w:rsidRDefault="00A926A4">
      <w:pPr>
        <w:pStyle w:val="Corpsdetexte"/>
        <w:spacing w:before="104" w:line="364" w:lineRule="auto"/>
        <w:ind w:left="1" w:right="370" w:firstLine="709"/>
        <w:jc w:val="both"/>
      </w:pPr>
      <w:r>
        <w:lastRenderedPageBreak/>
        <w:t>Le directeur est le responsable hiérarchique désigné comme validateur principal des demandes de mission. Il peut :</w:t>
      </w:r>
    </w:p>
    <w:p w14:paraId="7F5A4177"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48E640C" w14:textId="77777777" w:rsidR="0083228D" w:rsidRDefault="0083228D">
      <w:pPr>
        <w:pStyle w:val="Paragraphedeliste"/>
        <w:sectPr w:rsidR="0083228D">
          <w:type w:val="continuous"/>
          <w:pgSz w:w="12240" w:h="15840"/>
          <w:pgMar w:top="1417" w:right="1417" w:bottom="1417" w:left="1701" w:header="709" w:footer="709" w:gutter="0"/>
          <w:cols w:space="720"/>
        </w:sectPr>
      </w:pPr>
    </w:p>
    <w:p w14:paraId="25A0F6E7" w14:textId="77777777" w:rsidR="0083228D" w:rsidRDefault="00A926A4">
      <w:pPr>
        <w:pStyle w:val="Paragraphedeliste"/>
        <w:numPr>
          <w:ilvl w:val="0"/>
          <w:numId w:val="5"/>
        </w:numPr>
        <w:tabs>
          <w:tab w:val="left" w:pos="721"/>
        </w:tabs>
        <w:spacing w:before="86" w:line="244" w:lineRule="auto"/>
        <w:ind w:left="721" w:right="784"/>
      </w:pPr>
      <w:r>
        <w:lastRenderedPageBreak/>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2B2CCDE4"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70E372BA"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60B52DAC"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21A6131A"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7B378A55"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1CC2E06F"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64298743" w14:textId="77777777" w:rsidR="0083228D" w:rsidRDefault="00A926A4">
      <w:pPr>
        <w:pStyle w:val="Titre5"/>
        <w:spacing w:before="199"/>
        <w:jc w:val="center"/>
      </w:pPr>
      <w:r>
        <w:rPr>
          <w:color w:val="003CA4"/>
        </w:rPr>
        <w:t>Espace</w:t>
      </w:r>
      <w:r>
        <w:rPr>
          <w:color w:val="003CA4"/>
          <w:spacing w:val="-8"/>
        </w:rPr>
        <w:t xml:space="preserve"> </w:t>
      </w:r>
      <w:r>
        <w:rPr>
          <w:color w:val="003CA4"/>
        </w:rPr>
        <w:t>Demandeur</w:t>
      </w:r>
      <w:r>
        <w:rPr>
          <w:color w:val="003CA4"/>
          <w:spacing w:val="-7"/>
        </w:rPr>
        <w:t xml:space="preserve"> </w:t>
      </w:r>
      <w:r>
        <w:rPr>
          <w:color w:val="003CA4"/>
          <w:spacing w:val="-10"/>
        </w:rPr>
        <w:t>:</w:t>
      </w:r>
    </w:p>
    <w:p w14:paraId="28370C8D"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62E956AF"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2CAF7322"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61E0A6FB"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0272DDE7"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0BB79DEB"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1E32004A"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7F41DF07"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1D15FD6E"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6FA813CA"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515CC797" w14:textId="77777777" w:rsidR="0083228D" w:rsidRDefault="00A926A4">
      <w:pPr>
        <w:pStyle w:val="Titre5"/>
        <w:spacing w:before="200"/>
        <w:jc w:val="center"/>
      </w:pPr>
      <w:r>
        <w:rPr>
          <w:color w:val="003CA4"/>
        </w:rPr>
        <w:t>Espace</w:t>
      </w:r>
      <w:r>
        <w:rPr>
          <w:color w:val="003CA4"/>
          <w:spacing w:val="-4"/>
        </w:rPr>
        <w:t xml:space="preserve"> </w:t>
      </w:r>
      <w:r>
        <w:rPr>
          <w:color w:val="003CA4"/>
        </w:rPr>
        <w:t>Agent</w:t>
      </w:r>
      <w:r>
        <w:rPr>
          <w:color w:val="003CA4"/>
          <w:spacing w:val="-3"/>
        </w:rPr>
        <w:t xml:space="preserve"> </w:t>
      </w:r>
      <w:r>
        <w:rPr>
          <w:color w:val="003CA4"/>
        </w:rPr>
        <w:t>DML</w:t>
      </w:r>
      <w:r>
        <w:rPr>
          <w:color w:val="003CA4"/>
          <w:spacing w:val="-3"/>
        </w:rPr>
        <w:t xml:space="preserve"> </w:t>
      </w:r>
      <w:r>
        <w:rPr>
          <w:color w:val="003CA4"/>
          <w:spacing w:val="-10"/>
        </w:rPr>
        <w:t>:</w:t>
      </w:r>
    </w:p>
    <w:p w14:paraId="6F61C937"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15712943"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3148A092"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4A44C17A" w14:textId="77777777" w:rsidR="0083228D" w:rsidRDefault="0083228D">
      <w:pPr>
        <w:pStyle w:val="Paragraphedeliste"/>
        <w:sectPr w:rsidR="0083228D">
          <w:type w:val="continuous"/>
          <w:pgSz w:w="12240" w:h="15840"/>
          <w:pgMar w:top="1417" w:right="1417" w:bottom="1417" w:left="1701" w:header="709" w:footer="709" w:gutter="0"/>
          <w:cols w:space="720"/>
        </w:sectPr>
      </w:pPr>
    </w:p>
    <w:p w14:paraId="4ABF4740" w14:textId="77777777" w:rsidR="0083228D" w:rsidRDefault="00A926A4">
      <w:pPr>
        <w:pStyle w:val="Paragraphedeliste"/>
        <w:numPr>
          <w:ilvl w:val="0"/>
          <w:numId w:val="5"/>
        </w:numPr>
        <w:tabs>
          <w:tab w:val="left" w:pos="721"/>
        </w:tabs>
        <w:spacing w:before="86" w:line="244" w:lineRule="auto"/>
        <w:ind w:left="721" w:right="1522"/>
      </w:pPr>
      <w:r>
        <w:lastRenderedPageBreak/>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271D4B9A"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29EA1542"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143E554D"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365B3A06"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503AF677" w14:textId="77777777" w:rsidR="0083228D" w:rsidRDefault="00A926A4">
      <w:pPr>
        <w:pStyle w:val="Titre3"/>
        <w:numPr>
          <w:ilvl w:val="1"/>
          <w:numId w:val="7"/>
        </w:numPr>
        <w:tabs>
          <w:tab w:val="left" w:pos="530"/>
        </w:tabs>
        <w:ind w:left="530" w:hanging="529"/>
      </w:pPr>
      <w:bookmarkStart w:id="18" w:name="I.5._Les_contraintes"/>
      <w:bookmarkEnd w:id="18"/>
      <w:r>
        <w:rPr>
          <w:color w:val="003CA4"/>
        </w:rPr>
        <w:t>Les</w:t>
      </w:r>
      <w:r>
        <w:rPr>
          <w:color w:val="003CA4"/>
          <w:spacing w:val="-3"/>
        </w:rPr>
        <w:t xml:space="preserve"> </w:t>
      </w:r>
      <w:r>
        <w:rPr>
          <w:color w:val="003CA4"/>
          <w:spacing w:val="-2"/>
        </w:rPr>
        <w:t>contraintes</w:t>
      </w:r>
    </w:p>
    <w:p w14:paraId="010E0761" w14:textId="77777777" w:rsidR="0083228D" w:rsidRDefault="00A926A4">
      <w:pPr>
        <w:pStyle w:val="Titre4"/>
        <w:numPr>
          <w:ilvl w:val="2"/>
          <w:numId w:val="7"/>
        </w:numPr>
        <w:tabs>
          <w:tab w:val="left" w:pos="695"/>
        </w:tabs>
        <w:spacing w:before="280"/>
        <w:ind w:left="695" w:hanging="694"/>
      </w:pPr>
      <w:bookmarkStart w:id="19" w:name="I.5.1._Contraintes_techniques"/>
      <w:bookmarkEnd w:id="19"/>
      <w:r>
        <w:rPr>
          <w:color w:val="003CA4"/>
        </w:rPr>
        <w:t>Contraintes</w:t>
      </w:r>
      <w:r>
        <w:rPr>
          <w:color w:val="003CA4"/>
          <w:spacing w:val="-11"/>
        </w:rPr>
        <w:t xml:space="preserve"> </w:t>
      </w:r>
      <w:r>
        <w:rPr>
          <w:color w:val="003CA4"/>
          <w:spacing w:val="-2"/>
        </w:rPr>
        <w:t>techniques</w:t>
      </w:r>
    </w:p>
    <w:p w14:paraId="123DC70B"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6709AA51"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78D7C90A"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09488477"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3E0E7836"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4C26852F"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 xml:space="preserve">un mécanisme de fallback sur la base de données.</w:t>
      </w:r>
    </w:p>
    <w:p w14:paraId="7CD0468B"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79C27753" w14:textId="77777777" w:rsidR="0083228D" w:rsidRDefault="00A926A4">
      <w:pPr>
        <w:pStyle w:val="Titre4"/>
        <w:numPr>
          <w:ilvl w:val="2"/>
          <w:numId w:val="7"/>
        </w:numPr>
        <w:tabs>
          <w:tab w:val="left" w:pos="695"/>
        </w:tabs>
        <w:ind w:left="695" w:hanging="694"/>
      </w:pPr>
      <w:bookmarkStart w:id="20" w:name="I.5.2._Contraintes_fonctionnelles"/>
      <w:bookmarkEnd w:id="20"/>
      <w:r>
        <w:rPr>
          <w:color w:val="003CA4"/>
        </w:rPr>
        <w:t>Contraintes</w:t>
      </w:r>
      <w:r>
        <w:rPr>
          <w:color w:val="003CA4"/>
          <w:spacing w:val="-11"/>
        </w:rPr>
        <w:t xml:space="preserve"> </w:t>
      </w:r>
      <w:r>
        <w:rPr>
          <w:color w:val="003CA4"/>
          <w:spacing w:val="-2"/>
        </w:rPr>
        <w:t>fonctionnelles</w:t>
      </w:r>
    </w:p>
    <w:p w14:paraId="3468A630"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2DBC3CCE"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29757B9C"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1B13E22C"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64D864EF" w14:textId="77777777" w:rsidR="0083228D" w:rsidRDefault="0083228D">
      <w:pPr>
        <w:pStyle w:val="Paragraphedeliste"/>
        <w:sectPr w:rsidR="0083228D">
          <w:type w:val="continuous"/>
          <w:pgSz w:w="12240" w:h="15840"/>
          <w:pgMar w:top="1417" w:right="1417" w:bottom="1417" w:left="1701" w:header="709" w:footer="709" w:gutter="0"/>
          <w:cols w:space="720"/>
        </w:sectPr>
      </w:pPr>
    </w:p>
    <w:p w14:paraId="5CA51271" w14:textId="77777777" w:rsidR="0083228D" w:rsidRDefault="00A926A4">
      <w:pPr>
        <w:pStyle w:val="Paragraphedeliste"/>
        <w:numPr>
          <w:ilvl w:val="0"/>
          <w:numId w:val="3"/>
        </w:numPr>
        <w:tabs>
          <w:tab w:val="left" w:pos="721"/>
        </w:tabs>
        <w:spacing w:before="86" w:line="244" w:lineRule="auto"/>
        <w:ind w:left="721" w:right="579"/>
      </w:pPr>
      <w:r>
        <w:lastRenderedPageBreak/>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43C16F4A"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6ED7357C"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512BBA73"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6A92EDCE" w14:textId="77777777" w:rsidR="0083228D" w:rsidRDefault="00A926A4">
      <w:pPr>
        <w:pStyle w:val="Titre4"/>
        <w:numPr>
          <w:ilvl w:val="2"/>
          <w:numId w:val="7"/>
        </w:numPr>
        <w:tabs>
          <w:tab w:val="left" w:pos="695"/>
        </w:tabs>
        <w:ind w:left="695" w:hanging="694"/>
      </w:pPr>
      <w:bookmarkStart w:id="21" w:name="I.5.3._Contraintes_de_sécurité"/>
      <w:bookmarkEnd w:id="21"/>
      <w:r>
        <w:rPr>
          <w:color w:val="003CA4"/>
        </w:rPr>
        <w:t>Contraintes</w:t>
      </w:r>
      <w:r>
        <w:rPr>
          <w:color w:val="003CA4"/>
          <w:spacing w:val="-7"/>
        </w:rPr>
        <w:t xml:space="preserve"> </w:t>
      </w:r>
      <w:r>
        <w:rPr>
          <w:color w:val="003CA4"/>
        </w:rPr>
        <w:t>de</w:t>
      </w:r>
      <w:r>
        <w:rPr>
          <w:color w:val="003CA4"/>
          <w:spacing w:val="-6"/>
        </w:rPr>
        <w:t xml:space="preserve"> </w:t>
      </w:r>
      <w:r>
        <w:rPr>
          <w:color w:val="003CA4"/>
          <w:spacing w:val="-2"/>
        </w:rPr>
        <w:t>sécurité</w:t>
      </w:r>
    </w:p>
    <w:p w14:paraId="21B9F1E5"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7581B3E8" w14:textId="77777777" w:rsidR="0083228D" w:rsidRDefault="00A926A4">
      <w:pPr>
        <w:pStyle w:val="Paragraphedeliste"/>
        <w:numPr>
          <w:ilvl w:val="0"/>
          <w:numId w:val="2"/>
        </w:numPr>
        <w:tabs>
          <w:tab w:val="left" w:pos="721"/>
        </w:tabs>
        <w:spacing w:before="98" w:line="244" w:lineRule="auto"/>
        <w:ind w:left="721" w:right="1292"/>
        <w:jc w:val="both"/>
      </w:pPr>
      <w:r>
        <w:t xml:space="preserve">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0BDFC3B2"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(fallback)</w:t>
      </w:r>
      <w:r>
        <w:rPr>
          <w:spacing w:val="-2"/>
        </w:rPr>
        <w:t xml:space="preserve"> </w:t>
      </w:r>
      <w:r>
        <w:t>doivent</w:t>
      </w:r>
      <w:r>
        <w:rPr>
          <w:spacing w:val="-2"/>
        </w:rPr>
        <w:t xml:space="preserve"> </w:t>
      </w:r>
      <w:r>
        <w:t>l'être</w:t>
      </w:r>
      <w:r>
        <w:rPr>
          <w:spacing w:val="-2"/>
        </w:rPr>
        <w:t xml:space="preserve"> </w:t>
      </w:r>
      <w:r>
        <w:t>sous forme hachée (bcrypt).</w:t>
      </w:r>
    </w:p>
    <w:p w14:paraId="2263333F"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r>
        <w:t>tokens</w:t>
      </w:r>
      <w:r>
        <w:rPr>
          <w:spacing w:val="-2"/>
        </w:rPr>
        <w:t xml:space="preserve"> </w:t>
      </w:r>
      <w:r>
        <w:t>d'API</w:t>
      </w:r>
      <w:r>
        <w:rPr>
          <w:spacing w:val="-2"/>
        </w:rPr>
        <w:t xml:space="preserve"> </w:t>
      </w:r>
      <w:r>
        <w:t>(Laravel</w:t>
      </w:r>
      <w:r>
        <w:rPr>
          <w:spacing w:val="-2"/>
        </w:rPr>
        <w:t xml:space="preserve"> </w:t>
      </w:r>
      <w:r>
        <w:t>Sanctum)</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52B1B879"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06FEE9D4"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1C580FE7" w14:textId="77777777" w:rsidR="0083228D" w:rsidRDefault="00A926A4">
      <w:pPr>
        <w:pStyle w:val="Titre3"/>
        <w:numPr>
          <w:ilvl w:val="1"/>
          <w:numId w:val="7"/>
        </w:numPr>
        <w:tabs>
          <w:tab w:val="left" w:pos="530"/>
        </w:tabs>
        <w:ind w:left="530" w:hanging="529"/>
      </w:pPr>
      <w:bookmarkStart w:id="22" w:name="I.6._Le_public_visé"/>
      <w:bookmarkEnd w:id="22"/>
      <w:r>
        <w:rPr>
          <w:color w:val="003CA4"/>
        </w:rPr>
        <w:t>Le</w:t>
      </w:r>
      <w:r>
        <w:rPr>
          <w:color w:val="003CA4"/>
          <w:spacing w:val="-4"/>
        </w:rPr>
        <w:t xml:space="preserve"> </w:t>
      </w:r>
      <w:r>
        <w:rPr>
          <w:color w:val="003CA4"/>
        </w:rPr>
        <w:t>public</w:t>
      </w:r>
      <w:r>
        <w:rPr>
          <w:color w:val="003CA4"/>
          <w:spacing w:val="-4"/>
        </w:rPr>
        <w:t xml:space="preserve"> visé</w:t>
      </w:r>
    </w:p>
    <w:p w14:paraId="7966DA45" w14:textId="77777777" w:rsidR="0083228D" w:rsidRDefault="00A926A4">
      <w:pPr>
        <w:pBdr>
          <w:left w:val="single" w:sz="12" w:space="6" w:color="003DA5"/>
          <w:bottom w:val="single" w:sz="12" w:space="6" w:color="003DA5"/>
          <w:right w:val="single" w:sz="12" w:space="6" w:color="003DA5"/>
        </w:pBdr>
        <w:spacing w:before="0" w:after="0" w:line="276" w:lineRule="auto"/>
        <w:pStyle w:val="Corpsdetexte"/>
        <w:ind w:left="1" w:firstLine="709"/>
        <w:jc w:val="both"/>
      </w:pPr>
      <w:r>
        <w:lastRenderedPageBreak/>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79D08299" w14:textId="77777777" w:rsidR="0083228D" w:rsidRDefault="00A926A4">
      <w:pPr>
        <w:pStyle w:val="Paragraphedeliste"/>
        <w:numPr>
          <w:ilvl w:val="0"/>
          <w:numId w:val="1"/>
        </w:numPr>
        <w:tabs>
          <w:tab w:val="left" w:pos="721"/>
        </w:tabs>
        <w:spacing w:before="159" w:line="244" w:lineRule="auto"/>
        <w:ind w:left="721" w:right="1203"/>
      </w:pPr>
      <w:r>
        <w:rPr>
          <w:rFonts w:ascii="Arial" w:hAnsi="Arial"/>
          <w:b/>
        </w:rPr>
        <w:t>Les</w:t>
      </w:r>
      <w:r>
        <w:rPr>
          <w:rFonts w:ascii="Arial" w:hAnsi="Arial"/>
          <w:b/>
          <w:spacing w:val="-5"/>
        </w:rPr>
        <w:t xml:space="preserve"> </w:t>
      </w:r>
      <w:r>
        <w:rPr>
          <w:rFonts w:ascii="Arial" w:hAnsi="Arial"/>
          <w:b/>
        </w:rPr>
        <w:t>agents</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employés</w:t>
      </w:r>
      <w:r>
        <w:rPr>
          <w:rFonts w:ascii="Arial" w:hAnsi="Arial"/>
          <w:b/>
          <w:spacing w:val="-5"/>
        </w:rPr>
        <w:t xml:space="preserve"> </w:t>
      </w:r>
      <w:r>
        <w:rPr>
          <w:rFonts w:ascii="Arial" w:hAnsi="Arial"/>
          <w:b/>
        </w:rPr>
        <w:t>d'Algérie</w:t>
      </w:r>
      <w:r>
        <w:rPr>
          <w:rFonts w:ascii="Arial" w:hAnsi="Arial"/>
          <w:b/>
          <w:spacing w:val="-5"/>
        </w:rPr>
        <w:t xml:space="preserve"> </w:t>
      </w:r>
      <w:r>
        <w:rPr>
          <w:rFonts w:ascii="Arial" w:hAnsi="Arial"/>
          <w:b/>
        </w:rPr>
        <w:t>Télécom</w:t>
      </w:r>
      <w:r>
        <w:rPr>
          <w:rFonts w:ascii="Arial" w:hAnsi="Arial"/>
          <w:b/>
          <w:spacing w:val="-5"/>
        </w:rPr>
        <w:t xml:space="preserve"> </w:t>
      </w:r>
      <w:r>
        <w:rPr>
          <w:rFonts w:ascii="Arial" w:hAnsi="Arial"/>
          <w:b/>
        </w:rPr>
        <w:t>(profil</w:t>
      </w:r>
      <w:r>
        <w:rPr>
          <w:rFonts w:ascii="Arial" w:hAnsi="Arial"/>
          <w:b/>
          <w:spacing w:val="-5"/>
        </w:rPr>
        <w:t xml:space="preserve"> </w:t>
      </w:r>
      <w:r>
        <w:rPr>
          <w:rFonts w:ascii="Arial" w:hAnsi="Arial"/>
          <w:b/>
        </w:rPr>
        <w:t>Demandeur)</w:t>
      </w:r>
      <w:r>
        <w:rPr>
          <w:rFonts w:ascii="Arial" w:hAnsi="Arial"/>
          <w:b/>
          <w:spacing w:val="-5"/>
        </w:rPr>
        <w:t xml:space="preserve"> </w:t>
      </w:r>
      <w:r>
        <w:rPr>
          <w:rFonts w:ascii="Arial" w:hAnsi="Arial"/>
          <w:b/>
        </w:rPr>
        <w:t xml:space="preserve">: </w:t>
      </w:r>
      <w:r>
        <w:t>toute personne habilitée à initier une demande de mission ou de déplacement professionnel, quelle que soit sa direction d'appartenance.</w:t>
      </w:r>
    </w:p>
    <w:p w14:paraId="4F2F1966" w14:textId="77777777" w:rsidR="0083228D" w:rsidRDefault="0083228D">
      <w:pPr>
        <w:pStyle w:val="Paragraphedeliste"/>
        <w:spacing w:line="244" w:lineRule="auto"/>
        <w:sectPr w:rsidR="0083228D">
          <w:type w:val="continuous"/>
          <w:pgSz w:w="12240" w:h="15840"/>
          <w:pgMar w:top="1417" w:right="1417" w:bottom="1417" w:left="1701" w:header="709" w:footer="709" w:gutter="0"/>
          <w:cols w:space="720"/>
        </w:sectPr>
      </w:pPr>
    </w:p>
    <w:p w14:paraId="5CEE3498"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lastRenderedPageBreak/>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3964A38E"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64E34D7C"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7F207226" w14:textId="77777777" w:rsidR="0083228D" w:rsidRDefault="0083228D">
      <w:pPr>
        <w:pStyle w:val="Paragraphedeliste"/>
        <w:spacing w:line="242" w:lineRule="auto"/>
        <w:sectPr w:rsidR="0083228D">
          <w:type w:val="continuous"/>
          <w:pgSz w:w="12240" w:h="15840"/>
          <w:pgMar w:top="1417" w:right="1417" w:bottom="1417" w:left="1701" w:header="709" w:footer="709" w:gutter="0"/>
          <w:cols w:space="720"/>
        </w:sectPr>
      </w:pPr>
    </w:p>
    <w:p w14:paraId="1AC80F6C" w14:textId="77777777" w:rsidR="0083228D" w:rsidRDefault="0083228D">
      <w:pPr>
        <w:pStyle w:val="Corpsdetexte"/>
        <w:spacing w:before="7"/>
        <w:ind w:left="0"/>
        <w:rPr>
          <w:sz w:val="17"/>
        </w:rPr>
      </w:pPr>
    </w:p>
    <w:p>
      <w:pPr>
        <w:pStyle w:val="Titre1"/>
      </w:pPr>
      <w:r>
        <w:t>CHAPITRE II</w:t>
      </w:r>
    </w:p>
    <w:p>
      <w:pPr>
        <w:pStyle w:val="Titre2"/>
      </w:pPr>
      <w:r>
        <w:t>Analyse et Spécification des Besoins</w:t>
      </w:r>
    </w:p>
    <w:p>
      <w:pPr>
        <w:pStyle w:val="Titre3"/>
      </w:pPr>
      <w:r>
        <w:rPr>
          <w:color w:val="003CA4"/>
        </w:rPr>
        <w:t>Introduction</w:t>
      </w:r>
    </w:p>
    <w:p>
      <w:r>
        <w:t>Après avoir présenté l'organisme d'accueil et le contexte général du projet dans le chapitre précédent, ce chapitre est consacré à l'analyse et à la spécification des besoins de l'application « AT Réservations ». Nous y identifions les différents acteurs du système, leurs besoins fonctionnels, ainsi que les besoins non fonctionnels auxquels l'application doit répondre. Cette analyse est ensuite formalisée à l'aide du diagramme de cas d'utilisation UML, complété par les descriptions textuelles des cas d'utilisation les plus importants.</w:t>
      </w:r>
    </w:p>
    <w:p>
      <w:pPr>
        <w:pStyle w:val="Titre3"/>
      </w:pPr>
      <w:r>
        <w:rPr>
          <w:color w:val="003CA4"/>
        </w:rPr>
        <w:t>Identification des acteurs</w:t>
      </w:r>
    </w:p>
    <w:p>
      <w:r>
        <w:t>Un acteur représente une entité externe (utilisateur ou système) qui interagit directement avec l'application. Quatre acteurs principaux ont été identifiés :</w:t>
      </w:r>
    </w:p>
    <w:p>
      <w:pPr>
        <w:pStyle w:val="Paragraphedeliste"/>
        <w:ind w:left="567"/>
      </w:pPr>
      <w:r>
        <w:t>Le Demandeur : tout agent d'Algérie Télécom habilité à créer, suivre et gérer ses demandes de mission ;</w:t>
      </w:r>
    </w:p>
    <w:p>
      <w:pPr>
        <w:pStyle w:val="Paragraphedeliste"/>
        <w:ind w:left="567"/>
      </w:pPr>
      <w:r>
        <w:t>Le Directeur : responsable hiérarchique chargé de valider ou de refuser les demandes de mission de sa direction ;</w:t>
      </w:r>
    </w:p>
    <w:p>
      <w:pPr>
        <w:pStyle w:val="Paragraphedeliste"/>
        <w:ind w:left="567"/>
      </w:pPr>
      <w:r>
        <w:t>L'Agent DML : agent de la Direction des Moyens Logistiques chargé de la prise en charge logistique des missions validées (hôtels, véhicules, bons de transport) ;</w:t>
      </w:r>
    </w:p>
    <w:p>
      <w:pPr>
        <w:pStyle w:val="Paragraphedeliste"/>
        <w:ind w:left="567"/>
      </w:pPr>
      <w:r>
        <w:t>L'Administrateur : agent de la DSI chargé de la gestion des comptes, des référentiels (hôtels, véhicules, budgets) et de la supervision globale (rôle système, espace web uniquement).</w:t>
      </w:r>
    </w:p>
    <w:p>
      <w:pPr>
        <w:pStyle w:val="Titre3"/>
      </w:pPr>
      <w:r>
        <w:rPr>
          <w:color w:val="003CA4"/>
        </w:rPr>
        <w:t>Les besoins fonctionnels</w:t>
      </w:r>
    </w:p>
    <w:p>
      <w:r>
        <w:t>Les besoins fonctionnels expriment les services que le système doit rendre à ses utilisateurs. Ils sont organisés par acteur :</w:t>
      </w:r>
    </w:p>
    <w:p>
      <w:pPr>
        <w:pStyle w:val="Titre4"/>
      </w:pPr>
      <w:r>
        <w:rPr>
          <w:color w:val="003CA4"/>
        </w:rPr>
        <w:t>Pour le Demandeur :</w:t>
      </w:r>
    </w:p>
    <w:p>
      <w:pPr>
        <w:pStyle w:val="Paragraphedeliste"/>
        <w:ind w:left="567"/>
      </w:pPr>
      <w:r>
        <w:t>S'authentifier de manière sécurisée ;</w:t>
      </w:r>
    </w:p>
    <w:p>
      <w:pPr>
        <w:pStyle w:val="Paragraphedeliste"/>
        <w:ind w:left="567"/>
      </w:pPr>
      <w:r>
        <w:t>Gérer ses missions : créer une demande, la modifier tant qu'elle n'est pas validée, la supprimer ;</w:t>
      </w:r>
    </w:p>
    <w:p>
      <w:pPr>
        <w:pStyle w:val="Paragraphedeliste"/>
        <w:ind w:left="567"/>
      </w:pPr>
      <w:r>
        <w:t>Suivre l'état d'avancement de ses missions en temps réel ;</w:t>
      </w:r>
    </w:p>
    <w:p>
      <w:pPr>
        <w:pStyle w:val="Paragraphedeliste"/>
        <w:ind w:left="567"/>
      </w:pPr>
      <w:r>
        <w:t>Recevoir des notifications sur l'évolution de ses demandes de mission.</w:t>
      </w:r>
    </w:p>
    <w:p>
      <w:pPr>
        <w:pStyle w:val="Titre4"/>
      </w:pPr>
      <w:r>
        <w:rPr>
          <w:color w:val="003CA4"/>
        </w:rPr>
        <w:t>Pour le Directeur :</w:t>
      </w:r>
    </w:p>
    <w:p>
      <w:pPr>
        <w:pStyle w:val="Paragraphedeliste"/>
        <w:ind w:left="567"/>
      </w:pPr>
      <w:r>
        <w:t>S'authentifier de manière sécurisée ;</w:t>
      </w:r>
    </w:p>
    <w:p>
      <w:pPr>
        <w:pStyle w:val="Paragraphedeliste"/>
        <w:ind w:left="567"/>
      </w:pPr>
      <w:r>
        <w:t>Recevoir les demandes de mission par une notification ;</w:t>
      </w:r>
    </w:p>
    <w:p>
      <w:pPr>
        <w:pStyle w:val="Paragraphedeliste"/>
        <w:ind w:left="567"/>
      </w:pPr>
      <w:r>
        <w:t>Valider les demandes de mission : les approuver ou les refuser avec motif ;</w:t>
      </w:r>
    </w:p>
    <w:p>
      <w:pPr>
        <w:pStyle w:val="Paragraphedeliste"/>
        <w:ind w:left="567"/>
      </w:pPr>
      <w:r>
        <w:t>Consulter l'historique des missions et exporter une mission en PDF ;</w:t>
      </w:r>
    </w:p>
    <w:p>
      <w:pPr>
        <w:pStyle w:val="Paragraphedeliste"/>
        <w:ind w:left="567"/>
      </w:pPr>
      <w:r>
        <w:t>Envoyer des messages internes aux autres utilisateurs.</w:t>
      </w:r>
    </w:p>
    <w:p>
      <w:pPr>
        <w:pStyle w:val="Titre4"/>
      </w:pPr>
      <w:r>
        <w:rPr>
          <w:color w:val="003CA4"/>
        </w:rPr>
        <w:t>Pour l'Agent DML :</w:t>
      </w:r>
    </w:p>
    <w:p>
      <w:pPr>
        <w:pStyle w:val="Paragraphedeliste"/>
        <w:ind w:left="567"/>
      </w:pPr>
      <w:r>
        <w:t>S'authentifier de manière sécurisée ;</w:t>
      </w:r>
    </w:p>
    <w:p>
      <w:pPr>
        <w:pStyle w:val="Paragraphedeliste"/>
        <w:ind w:left="567"/>
      </w:pPr>
      <w:r>
        <w:t>Recevoir des notifications sur les missions validées ;</w:t>
      </w:r>
    </w:p>
    <w:p>
      <w:pPr>
        <w:pStyle w:val="Paragraphedeliste"/>
        <w:ind w:left="567"/>
      </w:pPr>
      <w:r>
        <w:t>Consulter les missions validées en attente de traitement ;</w:t>
      </w:r>
    </w:p>
    <w:p>
      <w:pPr>
        <w:pStyle w:val="Paragraphedeliste"/>
        <w:ind w:left="567"/>
      </w:pPr>
      <w:r>
        <w:t>Consulter la liste des hôtels (conventionnés ou non conventionnés) ;</w:t>
      </w:r>
    </w:p>
    <w:p>
      <w:pPr>
        <w:pStyle w:val="Paragraphedeliste"/>
        <w:ind w:left="567"/>
      </w:pPr>
      <w:r>
        <w:t>Affecter un hôtel à une mission ;</w:t>
      </w:r>
    </w:p>
    <w:p>
      <w:pPr>
        <w:pStyle w:val="Paragraphedeliste"/>
        <w:ind w:left="567"/>
      </w:pPr>
      <w:r>
        <w:t>Affecter des véhicules aux missions, après vérification de leur disponibilité.</w:t>
      </w:r>
    </w:p>
    <w:p>
      <w:pPr>
        <w:pStyle w:val="Titre3"/>
      </w:pPr>
      <w:r>
        <w:rPr>
          <w:color w:val="003CA4"/>
        </w:rPr>
        <w:t>Les besoins non fonctionnels</w:t>
      </w:r>
    </w:p>
    <w:p>
      <w:r>
        <w:t>Au-delà des fonctionnalités, l'application doit satisfaire des exigences de qualité :</w:t>
      </w:r>
    </w:p>
    <w:p>
      <w:pPr>
        <w:pStyle w:val="Paragraphedeliste"/>
        <w:ind w:left="567"/>
      </w:pPr>
      <w:r>
        <w:t>Sécurité : authentification Active Directory/LDAP avec repli base de données, contrôle d'accès par rôles (RBAC), mots de passe hachés (bcrypt), traçabilité par journal d'audit ;</w:t>
      </w:r>
    </w:p>
    <w:p>
      <w:pPr>
        <w:pStyle w:val="Paragraphedeliste"/>
        <w:ind w:left="567"/>
      </w:pPr>
      <w:r>
        <w:t>Performance : temps de réponse inférieur à 2 secondes pour les opérations courantes ;</w:t>
      </w:r>
    </w:p>
    <w:p>
      <w:pPr>
        <w:pStyle w:val="Paragraphedeliste"/>
        <w:ind w:left="567"/>
      </w:pPr>
      <w:r>
        <w:t>Ergonomie : interface intuitive, responsive et conforme à la charte graphique d'Algérie Télécom ;</w:t>
      </w:r>
    </w:p>
    <w:p>
      <w:pPr>
        <w:pStyle w:val="Paragraphedeliste"/>
        <w:ind w:left="567"/>
      </w:pPr>
      <w:r>
        <w:t>Disponibilité : accessibilité permanente sur l'intranet de l'entreprise ;</w:t>
      </w:r>
    </w:p>
    <w:p>
      <w:pPr>
        <w:pStyle w:val="Paragraphedeliste"/>
        <w:ind w:left="567"/>
      </w:pPr>
      <w:r>
        <w:t>Maintenabilité : architecture en couches (API REST Laravel / client React / mobile Flutter) facilitant les évolutions ;</w:t>
      </w:r>
    </w:p>
    <w:p>
      <w:pPr>
        <w:pStyle w:val="Paragraphedeliste"/>
        <w:ind w:left="567"/>
      </w:pPr>
      <w:r>
        <w:t>Portabilité : application web multi-navigateurs et application mobile multi-plateformes (Android/iOS).</w:t>
      </w:r>
    </w:p>
    <w:p>
      <w:pPr>
        <w:pStyle w:val="Titre3"/>
      </w:pPr>
      <w:r>
        <w:rPr>
          <w:color w:val="003CA4"/>
        </w:rPr>
        <w:t>Diagramme de cas d'utilisation</w:t>
      </w:r>
    </w:p>
    <w:p>
      <w:r>
        <w:t>Le diagramme de cas d'utilisation ci-dessous synthétise les interactions entre les trois acteurs métier (Demandeur, Agent DML, Directeur) et le système. Chaque cas d'utilisation inclut l'authentification préalable (relation « include ») ; les relations « extend » représentent les variantes optionnelles d'un cas de base.</w:t>
      </w:r>
    </w:p>
    <w:p>
      <w:pPr>
        <w:jc w:val="center"/>
      </w:pPr>
      <w:r>
        <w:drawing>
          <wp:inline xmlns:a="http://schemas.openxmlformats.org/drawingml/2006/main" xmlns:pic="http://schemas.openxmlformats.org/drawingml/2006/picture">
            <wp:extent cx="5760000" cy="5091136"/>
            <wp:docPr id="105" name="Image 105"/>
            <wp:cNvGraphicFramePr>
              <a:graphicFrameLocks noChangeAspect="1"/>
            </wp:cNvGraphicFramePr>
            <a:graphic>
              <a:graphicData uri="http://schemas.openxmlformats.org/drawingml/2006/picture">
                <pic:pic>
                  <pic:nvPicPr>
                    <pic:cNvPr id="0" name="cas_utilisation.png"/>
                    <pic:cNvPicPr/>
                  </pic:nvPicPr>
                  <pic:blipFill>
                    <a:blip r:embed="rId21"/>
                    <a:stretch>
                      <a:fillRect/>
                    </a:stretch>
                  </pic:blipFill>
                  <pic:spPr>
                    <a:xfrm>
                      <a:off x="0" y="0"/>
                      <a:ext cx="5760000" cy="5091136"/>
                    </a:xfrm>
                    <a:prstGeom prst="rect"/>
                  </pic:spPr>
                </pic:pic>
              </a:graphicData>
            </a:graphic>
          </wp:inline>
        </w:drawing>
      </w:r>
    </w:p>
    <w:p>
      <w:pPr>
        <w:jc w:val="center"/>
      </w:pPr>
      <w:r>
        <w:rPr>
          <w:b/>
          <w:i/>
          <w:sz w:val="20"/>
        </w:rPr>
        <w:t>Figure N°3 : Diagramme de cas d'utilisation global de l'application AT Réservations</w:t>
      </w:r>
    </w:p>
    <w:p w14:paraId="DD0C01" w14:textId="DD0C01" w:rsidR="00DD0003" w:rsidRDefault="00DD0003">
      <w:pPr>
        <w:pStyle w:val="Titre3"/>
      </w:pPr>
      <w:r>
        <w:rPr>
          <w:color w:val="003CA4"/>
        </w:rPr>
        <w:t>Diagrammes de séquence</w:t>
      </w:r>
    </w:p>
    <w:p w14:paraId="DD0C02" w14:textId="DD0C02" w:rsidR="00DD0004" w:rsidRDefault="00DD0004">
      <w:pPr>
        <w:pStyle w:val="Corpsdetexte"/>
        <w:spacing w:before="164" w:line="364" w:lineRule="auto"/>
        <w:ind w:left="1" w:right="350" w:firstLine="709"/>
        <w:jc w:val="both"/>
      </w:pPr>
      <w:r>
        <w:t xml:space="preserve">Les diagrammes de séquence suivants détaillent les interactions entre les quatre participants (Demandeur/Directeur, Interface React, Système Laravel API, Base de données) pour les processus clés du système.</w:t>
      </w:r>
    </w:p>
    <w:p w14:paraId="DD0A01" w14:textId="DD0A01" w:rsidR="00DD0001" w:rsidRDefault="00DD0001">
      <w:pPr>
        <w:jc w:val="center"/>
      </w:pPr>
      <w:r>
        <w:rPr>
          <w:noProof/>
        </w:rPr>
        <w:drawing>
          <wp:inline xmlns:a="http://schemas.openxmlformats.org/drawingml/2006/main" xmlns:pic="http://schemas.openxmlformats.org/drawingml/2006/picture" distT="0" distB="0" distL="0" distR="0">
            <wp:extent cx="5943600" cy="3823200"/>
            <wp:docPr id="101" name="SeqDiag1"/>
            <wp:cNvGraphicFramePr>
              <a:graphicFrameLocks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200"/>
                    <a:stretch>
                      <a:fillRect/>
                    </a:stretch>
                  </pic:blipFill>
                  <pic:spPr>
                    <a:xfrm>
                      <a:off x="0" y="0"/>
                      <a:ext cx="5943600" cy="3823200"/>
                    </a:xfrm>
                    <a:prstGeom prst="rect">
                      <a:avLst/>
                    </a:prstGeom>
                  </pic:spPr>
                </pic:pic>
              </a:graphicData>
            </a:graphic>
          </wp:inline>
        </w:drawing>
      </w:r>
    </w:p>
    <w:p w14:paraId="DD0A02" w14:textId="DD0A02" w:rsidR="00DD0002" w:rsidRDefault="00DD0002">
      <w:pPr>
        <w:jc w:val="center"/>
      </w:pPr>
      <w:r>
        <w:rPr>
          <w:b/>
          <w:bCs/>
          <w:i/>
          <w:iCs/>
          <w:color w:val="003CA4"/>
        </w:rPr>
        <w:t xml:space="preserve">Figure N°4 : Diagramme de séquence — Authentification Sanctum</w:t>
      </w:r>
    </w:p>
    <w:p w14:paraId="DD0B01" w14:textId="DD0B01" w:rsidR="00DD0001" w:rsidRDefault="00DD0001">
      <w:pPr>
        <w:jc w:val="center"/>
      </w:pPr>
      <w:r>
        <w:rPr>
          <w:noProof/>
        </w:rPr>
        <w:drawing>
          <wp:inline xmlns:a="http://schemas.openxmlformats.org/drawingml/2006/main" xmlns:pic="http://schemas.openxmlformats.org/drawingml/2006/picture" distT="0" distB="0" distL="0" distR="0">
            <wp:extent cx="5943600" cy="5094514"/>
            <wp:docPr id="102" name="SeqDiag2"/>
            <wp:cNvGraphicFramePr>
              <a:graphicFrameLocks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201"/>
                    <a:stretch>
                      <a:fillRect/>
                    </a:stretch>
                  </pic:blipFill>
                  <pic:spPr>
                    <a:xfrm>
                      <a:off x="0" y="0"/>
                      <a:ext cx="5943600" cy="5094514"/>
                    </a:xfrm>
                    <a:prstGeom prst="rect">
                      <a:avLst/>
                    </a:prstGeom>
                  </pic:spPr>
                </pic:pic>
              </a:graphicData>
            </a:graphic>
          </wp:inline>
        </w:drawing>
      </w:r>
    </w:p>
    <w:p w14:paraId="DD0B02" w14:textId="DD0B02" w:rsidR="00DD0002" w:rsidRDefault="00DD0002">
      <w:pPr>
        <w:jc w:val="center"/>
      </w:pPr>
      <w:r>
        <w:rPr>
          <w:b/>
          <w:bCs/>
          <w:i/>
          <w:iCs/>
          <w:color w:val="003CA4"/>
        </w:rPr>
        <w:t xml:space="preserve">Figure N°5 : Diagramme de séquence — Création et Validation d'une mission</w:t>
      </w:r>
    </w:p>
    <w:p>
      <w:pPr>
        <w:pStyle w:val="Titre3"/>
      </w:pPr>
      <w:r>
        <w:rPr>
          <w:color w:val="003CA4"/>
        </w:rPr>
        <w:t>Description textuelle des cas d'utilisation</w:t>
      </w:r>
    </w:p>
    <w:p>
      <w:r>
        <w:t>Les fiches suivantes détaillent les trois cas d'utilisation majeurs du système.</w:t>
      </w:r>
    </w:p>
    <w:p>
      <w:pPr>
        <w:pStyle w:val="Titre4"/>
      </w:pPr>
      <w:r>
        <w:rPr>
          <w:color w:val="003CA4"/>
        </w:rPr>
        <w:t>Cas d'utilisation « Créer une mission »</w:t>
      </w:r>
    </w:p>
    <w:tbl>
      <w:tblPr>
        <w:tblStyle w:val="TableNormal"/>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W w:type="auto" w:w="0"/>
        <w:tblLook w:firstColumn="1" w:firstRow="1" w:lastColumn="0" w:lastRow="0" w:noHBand="0" w:noVBand="1" w:val="04A0"/>
      </w:tblPr>
      <w:tblGrid>
        <w:gridCol w:w="4561"/>
        <w:gridCol w:w="4561"/>
      </w:tblGrid>
      <w:tr>
        <w:tc>
          <w:tcPr>
            <w:tcW w:type="dxa" w:w="4561"/>
          </w:tcPr>
          <w:p>
            <w:r>
              <w:rPr>
                <w:b/>
              </w:rPr>
              <w:t>Nom</w:t>
            </w:r>
          </w:p>
        </w:tc>
        <w:tc>
          <w:tcPr>
            <w:tcW w:type="dxa" w:w="4561"/>
          </w:tcPr>
          <w:p>
            <w:r>
              <w:t>Créer une mission</w:t>
            </w:r>
          </w:p>
        </w:tc>
      </w:tr>
      <w:tr>
        <w:tc>
          <w:tcPr>
            <w:tcW w:type="dxa" w:w="4561"/>
          </w:tcPr>
          <w:p>
            <w:r>
              <w:rPr>
                <w:b/>
              </w:rPr>
              <w:t>Acteur principal</w:t>
            </w:r>
          </w:p>
        </w:tc>
        <w:tc>
          <w:tcPr>
            <w:tcW w:type="dxa" w:w="4561"/>
          </w:tcPr>
          <w:p>
            <w:r>
              <w:t>Demandeur</w:t>
            </w:r>
          </w:p>
        </w:tc>
      </w:tr>
      <w:tr>
        <w:tc>
          <w:tcPr>
            <w:tcW w:type="dxa" w:w="4561"/>
          </w:tcPr>
          <w:p>
            <w:r>
              <w:rPr>
                <w:b/>
              </w:rPr>
              <w:t>Précondition</w:t>
            </w:r>
          </w:p>
        </w:tc>
        <w:tc>
          <w:tcPr>
            <w:tcW w:type="dxa" w:w="4561"/>
          </w:tcPr>
          <w:p>
            <w:r>
              <w:t>Le demandeur est authentifié.</w:t>
            </w:r>
          </w:p>
        </w:tc>
      </w:tr>
      <w:tr>
        <w:tc>
          <w:tcPr>
            <w:tcW w:type="dxa" w:w="4561"/>
          </w:tcPr>
          <w:p>
            <w:r>
              <w:rPr>
                <w:b/>
              </w:rPr>
              <w:t>Scénario nominal</w:t>
            </w:r>
          </w:p>
        </w:tc>
        <w:tc>
          <w:tcPr>
            <w:tcW w:type="dxa" w:w="4561"/>
          </w:tcPr>
          <w:p>
            <w:r>
              <w:t>1. Le demandeur accède au formulaire de nouvelle mission.</w:t>
              <w:br/>
              <w:t>2. Il renseigne le titre, la destination, les dates, le motif et les besoins (hébergement, transport).</w:t>
              <w:br/>
              <w:t>3. Il joint les pièces justificatives éventuelles.</w:t>
              <w:br/>
              <w:t>4. Il soumet la demande.</w:t>
              <w:br/>
              <w:t>5. Le système enregistre la demande, notifie le directeur et affiche une confirmation.</w:t>
            </w:r>
          </w:p>
        </w:tc>
      </w:tr>
      <w:tr>
        <w:tc>
          <w:tcPr>
            <w:tcW w:type="dxa" w:w="4561"/>
          </w:tcPr>
          <w:p>
            <w:r>
              <w:rPr>
                <w:b/>
              </w:rPr>
              <w:t>Scénarios alternatifs</w:t>
            </w:r>
          </w:p>
        </w:tc>
        <w:tc>
          <w:tcPr>
            <w:tcW w:type="dxa" w:w="4561"/>
          </w:tcPr>
          <w:p>
            <w:r>
              <w:t>2a. Champs invalides : le système signale les erreurs et le demandeur corrige.</w:t>
              <w:br/>
              <w:t>4a. Le demandeur enregistre la demande en brouillon pour la compléter plus tard.</w:t>
            </w:r>
          </w:p>
        </w:tc>
      </w:tr>
      <w:tr>
        <w:tc>
          <w:tcPr>
            <w:tcW w:type="dxa" w:w="4561"/>
          </w:tcPr>
          <w:p>
            <w:r>
              <w:rPr>
                <w:b/>
              </w:rPr>
              <w:t>Postcondition</w:t>
            </w:r>
          </w:p>
        </w:tc>
        <w:tc>
          <w:tcPr>
            <w:tcW w:type="dxa" w:w="4561"/>
          </w:tcPr>
          <w:p>
            <w:r>
              <w:t>La demande est créée avec le statut « Soumise » et entre dans le circuit de validation.</w:t>
            </w:r>
          </w:p>
        </w:tc>
      </w:tr>
    </w:tbl>
    <w:p>
      <w:pPr>
        <w:jc w:val="center"/>
      </w:pPr>
      <w:r>
        <w:rPr>
          <w:b/>
          <w:i/>
          <w:sz w:val="20"/>
        </w:rPr>
        <w:t>Tableau N°2 : Description textuelle du cas « Créer une mission »</w:t>
      </w:r>
    </w:p>
    <w:p>
      <w:pPr>
        <w:pStyle w:val="Titre4"/>
      </w:pPr>
      <w:r>
        <w:rPr>
          <w:color w:val="003CA4"/>
        </w:rPr>
        <w:t>Cas d'utilisation « Valider une demande de mission »</w:t>
      </w:r>
    </w:p>
    <w:tbl>
      <w:tblPr>
        <w:tblStyle w:val="TableNormal"/>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W w:type="auto" w:w="0"/>
        <w:tblLook w:firstColumn="1" w:firstRow="1" w:lastColumn="0" w:lastRow="0" w:noHBand="0" w:noVBand="1" w:val="04A0"/>
      </w:tblPr>
      <w:tblGrid>
        <w:gridCol w:w="4561"/>
        <w:gridCol w:w="4561"/>
      </w:tblGrid>
      <w:tr>
        <w:tc>
          <w:tcPr>
            <w:tcW w:type="dxa" w:w="4561"/>
          </w:tcPr>
          <w:p>
            <w:r>
              <w:rPr>
                <w:b/>
              </w:rPr>
              <w:t>Nom</w:t>
            </w:r>
          </w:p>
        </w:tc>
        <w:tc>
          <w:tcPr>
            <w:tcW w:type="dxa" w:w="4561"/>
          </w:tcPr>
          <w:p>
            <w:r>
              <w:t>Valider une demande de mission</w:t>
            </w:r>
          </w:p>
        </w:tc>
      </w:tr>
      <w:tr>
        <w:tc>
          <w:tcPr>
            <w:tcW w:type="dxa" w:w="4561"/>
          </w:tcPr>
          <w:p>
            <w:r>
              <w:rPr>
                <w:b/>
              </w:rPr>
              <w:t>Acteur principal</w:t>
            </w:r>
          </w:p>
        </w:tc>
        <w:tc>
          <w:tcPr>
            <w:tcW w:type="dxa" w:w="4561"/>
          </w:tcPr>
          <w:p>
            <w:r>
              <w:t>Directeur</w:t>
            </w:r>
          </w:p>
        </w:tc>
      </w:tr>
      <w:tr>
        <w:tc>
          <w:tcPr>
            <w:tcW w:type="dxa" w:w="4561"/>
          </w:tcPr>
          <w:p>
            <w:r>
              <w:rPr>
                <w:b/>
              </w:rPr>
              <w:t>Précondition</w:t>
            </w:r>
          </w:p>
        </w:tc>
        <w:tc>
          <w:tcPr>
            <w:tcW w:type="dxa" w:w="4561"/>
          </w:tcPr>
          <w:p>
            <w:r>
              <w:t>Le directeur est authentifié ; une demande est en attente de validation dans son périmètre.</w:t>
            </w:r>
          </w:p>
        </w:tc>
      </w:tr>
      <w:tr>
        <w:tc>
          <w:tcPr>
            <w:tcW w:type="dxa" w:w="4561"/>
          </w:tcPr>
          <w:p>
            <w:r>
              <w:rPr>
                <w:b/>
              </w:rPr>
              <w:t>Scénario nominal</w:t>
            </w:r>
          </w:p>
        </w:tc>
        <w:tc>
          <w:tcPr>
            <w:tcW w:type="dxa" w:w="4561"/>
          </w:tcPr>
          <w:p>
            <w:r>
              <w:t>1. Le directeur consulte la liste des demandes en attente.</w:t>
              <w:br/>
              <w:t>2. Il ouvre le détail d'une demande.</w:t>
              <w:br/>
              <w:t>3. Il approuve la demande.</w:t>
              <w:br/>
              <w:t>4. Le système change le statut, notifie le demandeur et transmet la mission à l'agent DML.</w:t>
            </w:r>
          </w:p>
        </w:tc>
      </w:tr>
      <w:tr>
        <w:tc>
          <w:tcPr>
            <w:tcW w:type="dxa" w:w="4561"/>
          </w:tcPr>
          <w:p>
            <w:r>
              <w:rPr>
                <w:b/>
              </w:rPr>
              <w:t>Scénarios alternatifs</w:t>
            </w:r>
          </w:p>
        </w:tc>
        <w:tc>
          <w:tcPr>
            <w:tcW w:type="dxa" w:w="4561"/>
          </w:tcPr>
          <w:p>
            <w:r>
              <w:t>3a. Le directeur refuse la demande : il saisit un motif obligatoire et le système notifie le demandeur.</w:t>
              <w:br/>
              <w:t>3b. Le directeur demande une modification : la demande retourne au demandeur.</w:t>
            </w:r>
          </w:p>
        </w:tc>
      </w:tr>
      <w:tr>
        <w:tc>
          <w:tcPr>
            <w:tcW w:type="dxa" w:w="4561"/>
          </w:tcPr>
          <w:p>
            <w:r>
              <w:rPr>
                <w:b/>
              </w:rPr>
              <w:t>Postcondition</w:t>
            </w:r>
          </w:p>
        </w:tc>
        <w:tc>
          <w:tcPr>
            <w:tcW w:type="dxa" w:w="4561"/>
          </w:tcPr>
          <w:p>
            <w:r>
              <w:t>La demande est approuvée (ou refusée) et tracée dans le journal d'audit.</w:t>
            </w:r>
          </w:p>
        </w:tc>
      </w:tr>
    </w:tbl>
    <w:p>
      <w:pPr>
        <w:jc w:val="center"/>
      </w:pPr>
      <w:r>
        <w:rPr>
          <w:b/>
          <w:i/>
          <w:sz w:val="20"/>
        </w:rPr>
        <w:t>Tableau N°3 : Description textuelle du cas « Valider une demande de mission »</w:t>
      </w:r>
    </w:p>
    <w:p>
      <w:pPr>
        <w:pStyle w:val="Titre4"/>
      </w:pPr>
      <w:r>
        <w:rPr>
          <w:color w:val="003CA4"/>
        </w:rPr>
        <w:t>Cas d'utilisation « Traiter la logistique d'une mission »</w:t>
      </w:r>
    </w:p>
    <w:tbl>
      <w:tblPr>
        <w:tblStyle w:val="TableNormal"/>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W w:type="auto" w:w="0"/>
        <w:tblLook w:firstColumn="1" w:firstRow="1" w:lastColumn="0" w:lastRow="0" w:noHBand="0" w:noVBand="1" w:val="04A0"/>
      </w:tblPr>
      <w:tblGrid>
        <w:gridCol w:w="4561"/>
        <w:gridCol w:w="4561"/>
      </w:tblGrid>
      <w:tr>
        <w:tc>
          <w:tcPr>
            <w:tcW w:type="dxa" w:w="4561"/>
          </w:tcPr>
          <w:p>
            <w:r>
              <w:rPr>
                <w:b/>
              </w:rPr>
              <w:t>Nom</w:t>
            </w:r>
          </w:p>
        </w:tc>
        <w:tc>
          <w:tcPr>
            <w:tcW w:type="dxa" w:w="4561"/>
          </w:tcPr>
          <w:p>
            <w:r>
              <w:t>Traiter la logistique d'une mission</w:t>
            </w:r>
          </w:p>
        </w:tc>
      </w:tr>
      <w:tr>
        <w:tc>
          <w:tcPr>
            <w:tcW w:type="dxa" w:w="4561"/>
          </w:tcPr>
          <w:p>
            <w:r>
              <w:rPr>
                <w:b/>
              </w:rPr>
              <w:t>Acteur principal</w:t>
            </w:r>
          </w:p>
        </w:tc>
        <w:tc>
          <w:tcPr>
            <w:tcW w:type="dxa" w:w="4561"/>
          </w:tcPr>
          <w:p>
            <w:r>
              <w:t>Agent DML</w:t>
            </w:r>
          </w:p>
        </w:tc>
      </w:tr>
      <w:tr>
        <w:tc>
          <w:tcPr>
            <w:tcW w:type="dxa" w:w="4561"/>
          </w:tcPr>
          <w:p>
            <w:r>
              <w:rPr>
                <w:b/>
              </w:rPr>
              <w:t>Précondition</w:t>
            </w:r>
          </w:p>
        </w:tc>
        <w:tc>
          <w:tcPr>
            <w:tcW w:type="dxa" w:w="4561"/>
          </w:tcPr>
          <w:p>
            <w:r>
              <w:t>L'agent DML est authentifié ; une mission validée est en attente de traitement.</w:t>
            </w:r>
          </w:p>
        </w:tc>
      </w:tr>
      <w:tr>
        <w:tc>
          <w:tcPr>
            <w:tcW w:type="dxa" w:w="4561"/>
          </w:tcPr>
          <w:p>
            <w:r>
              <w:rPr>
                <w:b/>
              </w:rPr>
              <w:t>Scénario nominal</w:t>
            </w:r>
          </w:p>
        </w:tc>
        <w:tc>
          <w:tcPr>
            <w:tcW w:type="dxa" w:w="4561"/>
          </w:tcPr>
          <w:p>
            <w:r>
              <w:t>1. L'agent DML consulte les missions validées à traiter.</w:t>
              <w:br/>
              <w:t>2. Il affecte un hôtel conventionné selon la destination.</w:t>
              <w:br/>
              <w:t>3. Il affecte un moyen de transport (véhicule de service disponible, billet…).</w:t>
              <w:br/>
              <w:t>4. Il marque la logistique comme « OK ».</w:t>
              <w:br/>
              <w:t>5. Le système notifie le demandeur et clôture le volet logistique.</w:t>
            </w:r>
          </w:p>
        </w:tc>
      </w:tr>
      <w:tr>
        <w:tc>
          <w:tcPr>
            <w:tcW w:type="dxa" w:w="4561"/>
          </w:tcPr>
          <w:p>
            <w:r>
              <w:rPr>
                <w:b/>
              </w:rPr>
              <w:t>Scénarios alternatifs</w:t>
            </w:r>
          </w:p>
        </w:tc>
        <w:tc>
          <w:tcPr>
            <w:tcW w:type="dxa" w:w="4561"/>
          </w:tcPr>
          <w:p>
            <w:r>
              <w:t>2a. Aucun hôtel conventionné disponible : l'agent renseigne un hôtel hors convention.</w:t>
              <w:br/>
              <w:t>3a. Aucun véhicule disponible : l'agent émet un bon de transport.</w:t>
            </w:r>
          </w:p>
        </w:tc>
      </w:tr>
      <w:tr>
        <w:tc>
          <w:tcPr>
            <w:tcW w:type="dxa" w:w="4561"/>
          </w:tcPr>
          <w:p>
            <w:r>
              <w:rPr>
                <w:b/>
              </w:rPr>
              <w:t>Postcondition</w:t>
            </w:r>
          </w:p>
        </w:tc>
        <w:tc>
          <w:tcPr>
            <w:tcW w:type="dxa" w:w="4561"/>
          </w:tcPr>
          <w:p>
            <w:r>
              <w:t>La mission passe au statut « Logistique OK » ; toutes les affectations sont enregistrées.</w:t>
            </w:r>
          </w:p>
        </w:tc>
      </w:tr>
    </w:tbl>
    <w:p>
      <w:pPr>
        <w:jc w:val="center"/>
      </w:pPr>
      <w:r>
        <w:rPr>
          <w:b/>
          <w:i/>
          <w:sz w:val="20"/>
        </w:rPr>
        <w:t>Tableau N°4 : Description textuelle du cas « Traiter la logistique »</w:t>
      </w:r>
    </w:p>
    <w:p>
      <w:pPr>
        <w:pStyle w:val="Titre3"/>
      </w:pPr>
      <w:r>
        <w:rPr>
          <w:color w:val="003CA4"/>
        </w:rPr>
        <w:t>Conclusion</w:t>
      </w:r>
    </w:p>
    <w:p>
      <w:pPr>
        <w:sectPr w:rsidR="0083228D">
          <w:headerReference w:type="default" r:id="rId100"/>
          <w:pgSz w:w="12240" w:h="15840"/>
          <w:pgMar w:top="1417" w:right="1417" w:bottom="1417" w:left="1701" w:header="709" w:footer="709" w:gutter="0"/>
          <w:cols w:space="720"/>
        </w:sectPr>
      </w:pPr>
      <w:r>
        <w:t>Ce chapitre a permis d'identifier les acteurs du système, de recenser les besoins fonctionnels et non fonctionnels, et de les formaliser au moyen du diagramme de cas d'utilisation et des descriptions textuelles. Cette spécification constitue le socle de la phase de conception présentée dans le chapitre suivant.</w:t>
      </w:r>
    </w:p>
    <w:p>
      <w:pPr/>
    </w:p>
    <w:p>
      <w:pPr>
        <w:spacing w:before="4000"/>
      </w:pPr>
    </w:p>
    <w:p>
      <w:pPr>
        <w:spacing w:before="4000"/>
      </w:pPr>
    </w:p>
    <w:p>
      <w:pPr>
        <w:pBdr>
          <w:top w:val="single" w:color="003DA5" w:sz="6" w:space="8"/>
          <w:bottom w:val="single" w:color="003DA5" w:sz="6" w:space="8"/>
          <w:left w:val="single" w:color="003DA5" w:sz="6" w:space="8"/>
          <w:right w:val="single" w:color="003DA5" w:sz="6" w:space="8"/>
        </w:pBdr>
        <w:spacing w:after="0" w:line="240"/>
        <w:jc w:val="center"/>
      </w:pPr>
      <w:r>
        <w:rPr>
          <w:rFonts w:ascii="Times New Roman" w:cs="Times New Roman" w:eastAsia="Times New Roman" w:hAnsi="Times New Roman"/>
          <w:b/>
          <w:bCs/>
          <w:color w:val="003DA5"/>
          <w:sz w:val="56"/>
          <w:szCs w:val="56"/>
        </w:rPr>
        <w:t xml:space="preserve">CHAPITRE III</w:t>
      </w:r>
    </w:p>
    <w:p>
      <w:pPr>
        <w:pBdr>
          <w:top w:val="none" w:color="003DA5" w:sz="0"/>
          <w:bottom w:val="single" w:color="003DA5" w:sz="6" w:space="8"/>
          <w:left w:val="single" w:color="003DA5" w:sz="6" w:space="8"/>
          <w:right w:val="single" w:color="003DA5" w:sz="6" w:space="8"/>
        </w:pBdr>
        <w:spacing w:before="0" w:line="240"/>
        <w:jc w:val="center"/>
      </w:pPr>
      <w:r>
        <w:rPr>
          <w:rFonts w:ascii="Times New Roman" w:cs="Times New Roman" w:eastAsia="Times New Roman" w:hAnsi="Times New Roman"/>
          <w:b/>
          <w:bCs/>
          <w:color w:val="003DA5"/>
          <w:sz w:val="40"/>
          <w:szCs w:val="40"/>
        </w:rPr>
        <w:t xml:space="preserve">Conception de l'application</w:t>
      </w:r>
    </w:p>
    <w:p>
      <w:pPr/>
    </w:p>
    <w:p w14:paraId="CC000001" w14:textId="CC000001" w:rsidR="00CC0001" w:rsidRDefault="00CC0001">
      <w:pPr>
        <w:pStyle w:val="Corpsdetexte"/>
        <w:spacing w:before="164" w:line="364" w:lineRule="auto"/>
        <w:ind w:left="1" w:right="350" w:firstLine="709"/>
        <w:jc w:val="both"/>
      </w:pPr>
      <w:r>
        <w:t xml:space="preserve">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pPr>
        <w:spacing w:after="200" w:before="360" w:line="360"/>
        <w:jc w:val="left"/>
      </w:pPr>
      <w:r>
        <w:rPr>
          <w:rFonts w:ascii="Times New Roman" w:cs="Times New Roman" w:eastAsia="Times New Roman" w:hAnsi="Times New Roman"/>
          <w:b/>
          <w:bCs/>
          <w:color w:val="003DA5"/>
          <w:sz w:val="28"/>
          <w:szCs w:val="28"/>
        </w:rPr>
        <w:t xml:space="preserve">III.1. Charte graphique</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pPr>
        <w:spacing w:after="200" w:before="360" w:line="360"/>
        <w:jc w:val="left"/>
      </w:pPr>
      <w:r>
        <w:rPr>
          <w:rFonts w:ascii="Times New Roman" w:cs="Times New Roman" w:eastAsia="Times New Roman" w:hAnsi="Times New Roman"/>
          <w:b/>
          <w:bCs/>
          <w:color w:val="003DA5"/>
          <w:sz w:val="28"/>
          <w:szCs w:val="28"/>
        </w:rPr>
        <w:t xml:space="preserve">III.1.1. Logotype</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pPr>
        <w:jc w:val="center"/>
      </w:pPr>
      <w:r>
        <w:drawing>
          <wp:inline xmlns:a="http://schemas.openxmlformats.org/drawingml/2006/main" xmlns:pic="http://schemas.openxmlformats.org/drawingml/2006/picture">
            <wp:extent cx="2160000" cy="987429"/>
            <wp:docPr id="106" name="Image 106"/>
            <wp:cNvGraphicFramePr>
              <a:graphicFrameLocks noChangeAspect="1"/>
            </wp:cNvGraphicFramePr>
            <a:graphic>
              <a:graphicData uri="http://schemas.openxmlformats.org/drawingml/2006/picture">
                <pic:pic>
                  <pic:nvPicPr>
                    <pic:cNvPr id="0" name="logo_algerie_telecom.png"/>
                    <pic:cNvPicPr/>
                  </pic:nvPicPr>
                  <pic:blipFill>
                    <a:blip r:embed="rId20"/>
                    <a:stretch>
                      <a:fillRect/>
                    </a:stretch>
                  </pic:blipFill>
                  <pic:spPr>
                    <a:xfrm>
                      <a:off x="0" y="0"/>
                      <a:ext cx="2160000" cy="987429"/>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N°6 : Logo d'Algérie Télécom utilisé dans AT Réservations</w:t>
      </w:r>
    </w:p>
    <w:p>
      <w:pPr>
        <w:spacing w:after="200" w:before="360" w:line="360"/>
        <w:jc w:val="left"/>
      </w:pPr>
      <w:r>
        <w:rPr>
          <w:rFonts w:ascii="Times New Roman" w:cs="Times New Roman" w:eastAsia="Times New Roman" w:hAnsi="Times New Roman"/>
          <w:b/>
          <w:bCs/>
          <w:color w:val="003DA5"/>
          <w:sz w:val="28"/>
          <w:szCs w:val="28"/>
        </w:rPr>
        <w:t xml:space="preserve">III.1.2. Les familles chromatiques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800"/>
        <w:gridCol w:w="2726"/>
      </w:tblGrid>
      <w:tr>
        <w:tc>
          <w:tcPr>
            <w:tcW w:type="dxa" w:w="18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Nom</w:t>
            </w:r>
          </w:p>
        </w:tc>
        <w:tc>
          <w:tcPr>
            <w:tcW w:type="dxa" w:w="12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Couleur</w:t>
            </w:r>
          </w:p>
        </w:tc>
        <w:tc>
          <w:tcPr>
            <w:tcW w:type="dxa" w:w="15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Code Hex</w:t>
            </w:r>
          </w:p>
        </w:tc>
        <w:tc>
          <w:tcPr>
            <w:tcW w:type="dxa" w:w="18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RVB</w:t>
            </w:r>
          </w:p>
        </w:tc>
        <w:tc>
          <w:tcPr>
            <w:tcW w:type="dxa" w:w="2726"/>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Utilisation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Vert AT</w:t>
            </w:r>
          </w:p>
        </w:tc>
        <w:tc>
          <w:tcPr>
            <w:tcW w:type="dxa" w:w="1200"/>
            <w:tcBorders>
              <w:top w:val="single" w:color="CCCCCC" w:sz="1"/>
              <w:left w:val="single" w:color="CCCCCC" w:sz="1"/>
              <w:bottom w:val="single" w:color="CCCCCC" w:sz="1"/>
              <w:right w:val="single" w:color="CCCCCC" w:sz="1"/>
            </w:tcBorders>
            <w:shd w:fill="00A650"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#00A650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R:0 V:166 B:80</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Sidebar, boutons primaires, accents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Bleu AT</w:t>
            </w:r>
          </w:p>
        </w:tc>
        <w:tc>
          <w:tcPr>
            <w:tcW w:type="dxa" w:w="12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#003DA5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R:0 V:61 B:165</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En-têtes, titres, éléments principaux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Blanc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#FFFFFF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R:255 V:255 B:255</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Fond principal de l'application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Gris clair</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#F3F4F6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R:243 V:244 B:246</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Fond secondaire, cartes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Rouge</w:t>
            </w:r>
          </w:p>
        </w:tc>
        <w:tc>
          <w:tcPr>
            <w:tcW w:type="dxa" w:w="1200"/>
            <w:tcBorders>
              <w:top w:val="single" w:color="CCCCCC" w:sz="1"/>
              <w:left w:val="single" w:color="CCCCCC" w:sz="1"/>
              <w:bottom w:val="single" w:color="CCCCCC" w:sz="1"/>
              <w:right w:val="single" w:color="CCCCCC" w:sz="1"/>
            </w:tcBorders>
            <w:shd w:fill="EF4444"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#EF4444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R:239 V:68 B:68</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Erreurs, rejets, alertes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Orange</w:t>
            </w:r>
          </w:p>
        </w:tc>
        <w:tc>
          <w:tcPr>
            <w:tcW w:type="dxa" w:w="1200"/>
            <w:tcBorders>
              <w:top w:val="single" w:color="CCCCCC" w:sz="1"/>
              <w:left w:val="single" w:color="CCCCCC" w:sz="1"/>
              <w:bottom w:val="single" w:color="CCCCCC" w:sz="1"/>
              <w:right w:val="single" w:color="CCCCCC" w:sz="1"/>
            </w:tcBorders>
            <w:shd w:fill="F59E0B"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#F59E0B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R:245 V:158 B:11</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Avertissements, statut en attente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Vert vif</w:t>
            </w:r>
          </w:p>
        </w:tc>
        <w:tc>
          <w:tcPr>
            <w:tcW w:type="dxa" w:w="12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#10B981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R:16 V:185 B:129</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Succès, validation, statut approuvé</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Indigo</w:t>
            </w:r>
          </w:p>
        </w:tc>
        <w:tc>
          <w:tcPr>
            <w:tcW w:type="dxa" w:w="1200"/>
            <w:tcBorders>
              <w:top w:val="single" w:color="CCCCCC" w:sz="1"/>
              <w:left w:val="single" w:color="CCCCCC" w:sz="1"/>
              <w:bottom w:val="single" w:color="CCCCCC" w:sz="1"/>
              <w:right w:val="single" w:color="CCCCCC" w:sz="1"/>
            </w:tcBorders>
            <w:shd w:fill="6366F1"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#6366F1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R:99 V:102 B:241</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Statistiques, graphiques</w:t>
            </w:r>
          </w:p>
        </w:tc>
      </w:tr>
    </w:tbl>
    <w:p>
      <w:pPr>
        <w:spacing w:after="240" w:before="120" w:line="360"/>
        <w:jc w:val="center"/>
      </w:pPr>
      <w:r>
        <w:rPr>
          <w:rFonts w:ascii="Times New Roman" w:cs="Times New Roman" w:eastAsia="Times New Roman" w:hAnsi="Times New Roman"/>
          <w:b/>
          <w:bCs/>
          <w:color w:val="003DA5"/>
          <w:sz w:val="24"/>
          <w:szCs w:val="24"/>
        </w:rPr>
        <w:t xml:space="preserve">Tableau N°5 : Les couleurs utilisées dans l'application AT Réservations</w:t>
      </w:r>
    </w:p>
    <w:p>
      <w:pPr>
        <w:spacing w:after="200" w:before="360" w:line="360"/>
        <w:jc w:val="left"/>
      </w:pPr>
      <w:r>
        <w:rPr>
          <w:rFonts w:ascii="Times New Roman" w:cs="Times New Roman" w:eastAsia="Times New Roman" w:hAnsi="Times New Roman"/>
          <w:b/>
          <w:bCs/>
          <w:color w:val="003DA5"/>
          <w:sz w:val="28"/>
          <w:szCs w:val="28"/>
        </w:rPr>
        <w:t xml:space="preserve">III.1.3. La typographie</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typographie utilisée dans l'application est la police « Inter », une police sans-serif moderne et hautement lisible, optimisée pour les interfaces numériques. Elle est utilisée dans toutes les tailles et graisses nécessaires à la hiérarchie visuelle de l'application : titres en gras, sous-titres en semi-gras, et corps de texte en regular.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Inter Regular : </w:t>
      </w:r>
      <w:r>
        <w:rPr>
          <w:rFonts w:ascii="Times New Roman" w:cs="Times New Roman" w:eastAsia="Times New Roman" w:hAnsi="Times New Roman"/>
          <w:b w:val="false"/>
          <w:bCs w:val="false"/>
          <w:i w:val="false"/>
          <w:iCs w:val="false"/>
          <w:color w:val="000000"/>
          <w:sz w:val="24"/>
          <w:szCs w:val="24"/>
        </w:rPr>
        <w:t xml:space="preserve">A B C D E F G H I J K L M N O P Q R S T U V W X Y Z</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Inter Bold : a b c d e f g h i j k l m n o p q r s t u v w x y z 0 1 2 3 4 5 6 7 8 9</w:t>
      </w:r>
    </w:p>
    <w:p>
      <w:pPr>
        <w:spacing w:after="200" w:before="360" w:line="360"/>
        <w:jc w:val="left"/>
      </w:pPr>
      <w:r>
        <w:rPr>
          <w:rFonts w:ascii="Times New Roman" w:cs="Times New Roman" w:eastAsia="Times New Roman" w:hAnsi="Times New Roman"/>
          <w:b/>
          <w:bCs/>
          <w:color w:val="003DA5"/>
          <w:sz w:val="28"/>
          <w:szCs w:val="28"/>
        </w:rPr>
        <w:t xml:space="preserve">III.1.4. Icônes et illustrations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Les icônes utilisées dans l'application proviennent de la bibliothèque « Lucide React » (lucide-react), une collection d'icônes SVG modernes, légères et cohérentes visuellement. Elles assurent une communication visuelle claire des actions et des statuts dans l'ensemble de l'interface.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Icône (Lucide React)</w:t>
            </w:r>
          </w:p>
        </w:tc>
        <w:tc>
          <w:tcPr>
            <w:tcW w:type="dxa" w:w="4513"/>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Signification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LayoutDashboard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Tableau de bord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Users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Gestion des utilisateurs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FileText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Missions / Demandes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CheckCircle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Validation / Approbation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XCircle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Rejet / Erreur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Hotel / Building2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Conventions hôtelières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Car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Parc véhicules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Bell</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Notifications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Mail / MessageSquare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Messagerie interne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Download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Export PDF / Excel</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BarChart3</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Statistiques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Settings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Paramètres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LogOut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Déconnexion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Search</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Recherche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Plus / PlusCircle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Ajouter / Créer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Edit / Pencil</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Modifier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Trash2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Supprimer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Eye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Consulter / Détail</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Clock</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En attente / Historique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Shield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Sécurité / Rôles</w:t>
            </w:r>
          </w:p>
        </w:tc>
      </w:tr>
    </w:tbl>
    <w:p>
      <w:pPr>
        <w:spacing w:after="240" w:before="120" w:line="360"/>
        <w:jc w:val="center"/>
      </w:pPr>
      <w:r>
        <w:rPr>
          <w:rFonts w:ascii="Times New Roman" w:cs="Times New Roman" w:eastAsia="Times New Roman" w:hAnsi="Times New Roman"/>
          <w:b/>
          <w:bCs/>
          <w:color w:val="003DA5"/>
          <w:sz w:val="24"/>
          <w:szCs w:val="24"/>
        </w:rPr>
        <w:t xml:space="preserve">Tableau N°6 : Les icônes utilisées dans l'application AT Réservations</w:t>
      </w:r>
    </w:p>
    <w:p>
      <w:r>
        <w:br w:type="page"/>
      </w:r>
    </w:p>
    <w:p>
      <w:pPr>
        <w:spacing w:after="200" w:before="360" w:line="360"/>
        <w:jc w:val="left"/>
      </w:pPr>
      <w:r>
        <w:rPr>
          <w:rFonts w:ascii="Times New Roman" w:cs="Times New Roman" w:eastAsia="Times New Roman" w:hAnsi="Times New Roman"/>
          <w:b/>
          <w:bCs/>
          <w:color w:val="003DA5"/>
          <w:sz w:val="28"/>
          <w:szCs w:val="28"/>
        </w:rPr>
        <w:t xml:space="preserve">III.2. Les trames des pages et les maquettes de l'application</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pPr>
        <w:spacing w:after="200" w:before="360" w:line="360"/>
        <w:jc w:val="left"/>
      </w:pPr>
      <w:r>
        <w:rPr>
          <w:rFonts w:ascii="Times New Roman" w:cs="Times New Roman" w:eastAsia="Times New Roman" w:hAnsi="Times New Roman"/>
          <w:b/>
          <w:bCs/>
          <w:color w:val="003DA5"/>
          <w:sz w:val="28"/>
          <w:szCs w:val="28"/>
        </w:rPr>
        <w:t xml:space="preserve">III.2.1. Trame générale de l'application Web</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pPr>
        <w:jc w:val="center"/>
      </w:pPr>
      <w:r>
        <w:drawing>
          <wp:inline xmlns:a="http://schemas.openxmlformats.org/drawingml/2006/main" xmlns:pic="http://schemas.openxmlformats.org/drawingml/2006/picture">
            <wp:extent cx="5580000" cy="3487500"/>
            <wp:docPr id="107" name="Image 107"/>
            <wp:cNvGraphicFramePr>
              <a:graphicFrameLocks noChangeAspect="1"/>
            </wp:cNvGraphicFramePr>
            <a:graphic>
              <a:graphicData uri="http://schemas.openxmlformats.org/drawingml/2006/picture">
                <pic:pic>
                  <pic:nvPicPr>
                    <pic:cNvPr id="0" name="fig02_trame.png"/>
                    <pic:cNvPicPr/>
                  </pic:nvPicPr>
                  <pic:blipFill>
                    <a:blip r:embed="rId22"/>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N°7 : Trame générale de l'application Web AT Réservations</w:t>
      </w:r>
    </w:p>
    <w:p>
      <w:pPr>
        <w:spacing w:after="200" w:before="360" w:line="360"/>
        <w:jc w:val="left"/>
      </w:pPr>
      <w:r>
        <w:rPr>
          <w:rFonts w:ascii="Times New Roman" w:cs="Times New Roman" w:eastAsia="Times New Roman" w:hAnsi="Times New Roman"/>
          <w:b/>
          <w:bCs/>
          <w:color w:val="003DA5"/>
          <w:sz w:val="28"/>
          <w:szCs w:val="28"/>
        </w:rPr>
        <w:t xml:space="preserve">III.2.2. Maquettes de l'application Web</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Page de connexion (Login)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page de connexion présente un formulaire d'authentification centré avec le logo d'Algérie Télécom, les champs email et mot de passe, et un bouton de connexion aux couleurs de l'entreprise. L'arrière-plan arbore un dégradé aux teintes AT.</w:t>
      </w:r>
    </w:p>
    <w:p>
      <w:pPr>
        <w:jc w:val="center"/>
      </w:pPr>
      <w:r>
        <w:drawing>
          <wp:inline xmlns:a="http://schemas.openxmlformats.org/drawingml/2006/main" xmlns:pic="http://schemas.openxmlformats.org/drawingml/2006/picture">
            <wp:extent cx="5580000" cy="3487500"/>
            <wp:docPr id="108" name="Image 108"/>
            <wp:cNvGraphicFramePr>
              <a:graphicFrameLocks noChangeAspect="1"/>
            </wp:cNvGraphicFramePr>
            <a:graphic>
              <a:graphicData uri="http://schemas.openxmlformats.org/drawingml/2006/picture">
                <pic:pic>
                  <pic:nvPicPr>
                    <pic:cNvPr id="0" name="fig03_login.png"/>
                    <pic:cNvPicPr/>
                  </pic:nvPicPr>
                  <pic:blipFill>
                    <a:blip r:embed="rId23"/>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N°8 : Page de connexion (Login)</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Tableau de bord — Espace Administrateur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pPr>
        <w:jc w:val="center"/>
      </w:pPr>
      <w:r>
        <w:drawing>
          <wp:inline xmlns:a="http://schemas.openxmlformats.org/drawingml/2006/main" xmlns:pic="http://schemas.openxmlformats.org/drawingml/2006/picture">
            <wp:extent cx="5580000" cy="3487500"/>
            <wp:docPr id="109" name="Image 109"/>
            <wp:cNvGraphicFramePr>
              <a:graphicFrameLocks noChangeAspect="1"/>
            </wp:cNvGraphicFramePr>
            <a:graphic>
              <a:graphicData uri="http://schemas.openxmlformats.org/drawingml/2006/picture">
                <pic:pic>
                  <pic:nvPicPr>
                    <pic:cNvPr id="0" name="fig04_dash_admin.png"/>
                    <pic:cNvPicPr/>
                  </pic:nvPicPr>
                  <pic:blipFill>
                    <a:blip r:embed="rId24"/>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N°9 : Tableau de bord — Espace Administrateur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Tableau de bord — Espace Directeur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tableau de bord du directeur présente les missions relevant de sa direction : demandes en attente de validation, missions récemment traitées, et statistiques de son périmètre.</w:t>
      </w:r>
    </w:p>
    <w:p>
      <w:pPr>
        <w:jc w:val="center"/>
      </w:pPr>
      <w:r>
        <w:drawing>
          <wp:inline xmlns:a="http://schemas.openxmlformats.org/drawingml/2006/main" xmlns:pic="http://schemas.openxmlformats.org/drawingml/2006/picture">
            <wp:extent cx="5580000" cy="3487500"/>
            <wp:docPr id="110" name="Image 110"/>
            <wp:cNvGraphicFramePr>
              <a:graphicFrameLocks noChangeAspect="1"/>
            </wp:cNvGraphicFramePr>
            <a:graphic>
              <a:graphicData uri="http://schemas.openxmlformats.org/drawingml/2006/picture">
                <pic:pic>
                  <pic:nvPicPr>
                    <pic:cNvPr id="0" name="fig05_dash_directeur.png"/>
                    <pic:cNvPicPr/>
                  </pic:nvPicPr>
                  <pic:blipFill>
                    <a:blip r:embed="rId25"/>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N°10 : Tableau de bord — Espace Directeur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Tableau de bord — Espace Demandeur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tableau de bord du demandeur offre une vue synthétique de ses propres demandes de mission : statut actuel, historique, et un bouton de création rapide d'une nouvelle demande.</w:t>
      </w:r>
    </w:p>
    <w:p>
      <w:pPr>
        <w:jc w:val="center"/>
      </w:pPr>
      <w:r>
        <w:drawing>
          <wp:inline xmlns:a="http://schemas.openxmlformats.org/drawingml/2006/main" xmlns:pic="http://schemas.openxmlformats.org/drawingml/2006/picture">
            <wp:extent cx="5580000" cy="3487500"/>
            <wp:docPr id="111" name="Image 111"/>
            <wp:cNvGraphicFramePr>
              <a:graphicFrameLocks noChangeAspect="1"/>
            </wp:cNvGraphicFramePr>
            <a:graphic>
              <a:graphicData uri="http://schemas.openxmlformats.org/drawingml/2006/picture">
                <pic:pic>
                  <pic:nvPicPr>
                    <pic:cNvPr id="0" name="fig06_dash_demandeur.png"/>
                    <pic:cNvPicPr/>
                  </pic:nvPicPr>
                  <pic:blipFill>
                    <a:blip r:embed="rId26"/>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N°11 : Tableau de bord — Espace Demandeur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Tableau de bord — Espace Agent DML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tableau de bord de l'agent DML affiche les missions validées en attente de prise en charge logistique, ainsi que l'état des conventions hôtelières et du parc véhicules.</w:t>
      </w:r>
    </w:p>
    <w:p>
      <w:pPr>
        <w:jc w:val="center"/>
      </w:pPr>
      <w:r>
        <w:drawing>
          <wp:inline xmlns:a="http://schemas.openxmlformats.org/drawingml/2006/main" xmlns:pic="http://schemas.openxmlformats.org/drawingml/2006/picture">
            <wp:extent cx="5580000" cy="3487500"/>
            <wp:docPr id="112" name="Image 112"/>
            <wp:cNvGraphicFramePr>
              <a:graphicFrameLocks noChangeAspect="1"/>
            </wp:cNvGraphicFramePr>
            <a:graphic>
              <a:graphicData uri="http://schemas.openxmlformats.org/drawingml/2006/picture">
                <pic:pic>
                  <pic:nvPicPr>
                    <pic:cNvPr id="0" name="fig07_dash_dml.png"/>
                    <pic:cNvPicPr/>
                  </pic:nvPicPr>
                  <pic:blipFill>
                    <a:blip r:embed="rId27"/>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N°12 : Tableau de bord — Espace Agent DML</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Gestion des utilisateurs (Admin)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gestion des utilisateurs permet à l'administrateur de visualiser, rechercher, filtrer, créer, modifier et désactiver les comptes utilisateurs. Chaque ligne du tableau affiche le nom, l'email, le rôle, la direction et le statut du compte.</w:t>
      </w:r>
    </w:p>
    <w:p>
      <w:pPr>
        <w:jc w:val="center"/>
      </w:pPr>
      <w:r>
        <w:drawing>
          <wp:inline xmlns:a="http://schemas.openxmlformats.org/drawingml/2006/main" xmlns:pic="http://schemas.openxmlformats.org/drawingml/2006/picture">
            <wp:extent cx="5580000" cy="3487500"/>
            <wp:docPr id="113" name="Image 113"/>
            <wp:cNvGraphicFramePr>
              <a:graphicFrameLocks noChangeAspect="1"/>
            </wp:cNvGraphicFramePr>
            <a:graphic>
              <a:graphicData uri="http://schemas.openxmlformats.org/drawingml/2006/picture">
                <pic:pic>
                  <pic:nvPicPr>
                    <pic:cNvPr id="0" name="fig08_utilisateurs.png"/>
                    <pic:cNvPicPr/>
                  </pic:nvPicPr>
                  <pic:blipFill>
                    <a:blip r:embed="rId28"/>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N°13 : Gestion des utilisateurs (Admin)</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Création d'une demande de mission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pPr>
        <w:jc w:val="center"/>
      </w:pPr>
      <w:r>
        <w:drawing>
          <wp:inline xmlns:a="http://schemas.openxmlformats.org/drawingml/2006/main" xmlns:pic="http://schemas.openxmlformats.org/drawingml/2006/picture">
            <wp:extent cx="5580000" cy="3487500"/>
            <wp:docPr id="114" name="Image 114"/>
            <wp:cNvGraphicFramePr>
              <a:graphicFrameLocks noChangeAspect="1"/>
            </wp:cNvGraphicFramePr>
            <a:graphic>
              <a:graphicData uri="http://schemas.openxmlformats.org/drawingml/2006/picture">
                <pic:pic>
                  <pic:nvPicPr>
                    <pic:cNvPr id="0" name="fig09_creation_mission.png"/>
                    <pic:cNvPicPr/>
                  </pic:nvPicPr>
                  <pic:blipFill>
                    <a:blip r:embed="rId29"/>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N°14 : Création d'une demande de mission</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Circuit de validation — Vue Directeur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validation présente au directeur les détails complets de la demande avec les options d'approbation, de rejet (avec motif obligatoire) ou de demande de modification.</w:t>
      </w:r>
    </w:p>
    <w:p>
      <w:pPr>
        <w:jc w:val="center"/>
      </w:pPr>
      <w:r>
        <w:drawing>
          <wp:inline xmlns:a="http://schemas.openxmlformats.org/drawingml/2006/main" xmlns:pic="http://schemas.openxmlformats.org/drawingml/2006/picture">
            <wp:extent cx="5580000" cy="3487500"/>
            <wp:docPr id="115" name="Image 115"/>
            <wp:cNvGraphicFramePr>
              <a:graphicFrameLocks noChangeAspect="1"/>
            </wp:cNvGraphicFramePr>
            <a:graphic>
              <a:graphicData uri="http://schemas.openxmlformats.org/drawingml/2006/picture">
                <pic:pic>
                  <pic:nvPicPr>
                    <pic:cNvPr id="0" name="fig10_validations.png"/>
                    <pic:cNvPicPr/>
                  </pic:nvPicPr>
                  <pic:blipFill>
                    <a:blip r:embed="rId30"/>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N°15 : Circuit de validation — Vue Directeur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Prise en charge logistique — Vue Agent DML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l'agent DML permet d'affecter un hôtel en convention et un véhicule à une mission validée, et d'émettre les bons de transport correspondants.</w:t>
      </w:r>
    </w:p>
    <w:p>
      <w:pPr>
        <w:jc w:val="center"/>
      </w:pPr>
      <w:r>
        <w:drawing>
          <wp:inline xmlns:a="http://schemas.openxmlformats.org/drawingml/2006/main" xmlns:pic="http://schemas.openxmlformats.org/drawingml/2006/picture">
            <wp:extent cx="5580000" cy="3487500"/>
            <wp:docPr id="116" name="Image 116"/>
            <wp:cNvGraphicFramePr>
              <a:graphicFrameLocks noChangeAspect="1"/>
            </wp:cNvGraphicFramePr>
            <a:graphic>
              <a:graphicData uri="http://schemas.openxmlformats.org/drawingml/2006/picture">
                <pic:pic>
                  <pic:nvPicPr>
                    <pic:cNvPr id="0" name="fig11_dml_logistique.png"/>
                    <pic:cNvPicPr/>
                  </pic:nvPicPr>
                  <pic:blipFill>
                    <a:blip r:embed="rId31"/>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N°16 : Prise en charge logistique — Vue Agent DML</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Gestion des conventions hôtelières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gestion des conventions permet de consulter, créer, modifier et suspendre les conventions avec les hôtels partenaires, avec les tarifs et les périodes de validité.</w:t>
      </w:r>
    </w:p>
    <w:p>
      <w:pPr>
        <w:jc w:val="center"/>
      </w:pPr>
      <w:r>
        <w:drawing>
          <wp:inline xmlns:a="http://schemas.openxmlformats.org/drawingml/2006/main" xmlns:pic="http://schemas.openxmlformats.org/drawingml/2006/picture">
            <wp:extent cx="5580000" cy="3487500"/>
            <wp:docPr id="117" name="Image 117"/>
            <wp:cNvGraphicFramePr>
              <a:graphicFrameLocks noChangeAspect="1"/>
            </wp:cNvGraphicFramePr>
            <a:graphic>
              <a:graphicData uri="http://schemas.openxmlformats.org/drawingml/2006/picture">
                <pic:pic>
                  <pic:nvPicPr>
                    <pic:cNvPr id="0" name="fig12_conventions.png"/>
                    <pic:cNvPicPr/>
                  </pic:nvPicPr>
                  <pic:blipFill>
                    <a:blip r:embed="rId32"/>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N°17 : Gestion des conventions hôtelières</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Gestion du parc véhicules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gestion du parc véhicules permet de suivre les véhicules disponibles, en mission, ou en maintenance, et d'affecter un véhicule à une mission.</w:t>
      </w:r>
    </w:p>
    <w:p>
      <w:pPr>
        <w:jc w:val="center"/>
      </w:pPr>
      <w:r>
        <w:drawing>
          <wp:inline xmlns:a="http://schemas.openxmlformats.org/drawingml/2006/main" xmlns:pic="http://schemas.openxmlformats.org/drawingml/2006/picture">
            <wp:extent cx="5580000" cy="3487500"/>
            <wp:docPr id="118" name="Image 118"/>
            <wp:cNvGraphicFramePr>
              <a:graphicFrameLocks noChangeAspect="1"/>
            </wp:cNvGraphicFramePr>
            <a:graphic>
              <a:graphicData uri="http://schemas.openxmlformats.org/drawingml/2006/picture">
                <pic:pic>
                  <pic:nvPicPr>
                    <pic:cNvPr id="0" name="fig13_vehicules.png"/>
                    <pic:cNvPicPr/>
                  </pic:nvPicPr>
                  <pic:blipFill>
                    <a:blip r:embed="rId33"/>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N°18 : Gestion du parc véhicules</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Page Statistiques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page de statistiques présente des graphiques interactifs (courbes, barres, camemberts) générés avec la bibliothèque Recharts, offrant une vue analytique sur l'activité des missions par période, par direction et par statut.</w:t>
      </w:r>
    </w:p>
    <w:p>
      <w:pPr>
        <w:jc w:val="center"/>
      </w:pPr>
      <w:r>
        <w:drawing>
          <wp:inline xmlns:a="http://schemas.openxmlformats.org/drawingml/2006/main" xmlns:pic="http://schemas.openxmlformats.org/drawingml/2006/picture">
            <wp:extent cx="5580000" cy="3487500"/>
            <wp:docPr id="119" name="Image 119"/>
            <wp:cNvGraphicFramePr>
              <a:graphicFrameLocks noChangeAspect="1"/>
            </wp:cNvGraphicFramePr>
            <a:graphic>
              <a:graphicData uri="http://schemas.openxmlformats.org/drawingml/2006/picture">
                <pic:pic>
                  <pic:nvPicPr>
                    <pic:cNvPr id="0" name="fig14_statistiques.png"/>
                    <pic:cNvPicPr/>
                  </pic:nvPicPr>
                  <pic:blipFill>
                    <a:blip r:embed="rId34"/>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N°19 : Page Statistiques</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Messagerie interne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système de messagerie interne permet aux utilisateurs d'échanger des messages liés aux demandes de mission, avec un système de notifications en temps réel (polling toutes les 60 secondes pour les messages, 30 secondes pour les notifications).</w:t>
      </w:r>
    </w:p>
    <w:p>
      <w:pPr>
        <w:jc w:val="center"/>
      </w:pPr>
      <w:r>
        <w:drawing>
          <wp:inline xmlns:a="http://schemas.openxmlformats.org/drawingml/2006/main" xmlns:pic="http://schemas.openxmlformats.org/drawingml/2006/picture">
            <wp:extent cx="5580000" cy="3487500"/>
            <wp:docPr id="120" name="Image 120"/>
            <wp:cNvGraphicFramePr>
              <a:graphicFrameLocks noChangeAspect="1"/>
            </wp:cNvGraphicFramePr>
            <a:graphic>
              <a:graphicData uri="http://schemas.openxmlformats.org/drawingml/2006/picture">
                <pic:pic>
                  <pic:nvPicPr>
                    <pic:cNvPr id="0" name="fig15_messagerie.png"/>
                    <pic:cNvPicPr/>
                  </pic:nvPicPr>
                  <pic:blipFill>
                    <a:blip r:embed="rId35"/>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N°20 : Messagerie interne</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Organigramme interactif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page organigramme affiche la structure organisationnelle d'Algérie Télécom de manière interactive, avec les utilisateurs réels de la base de données positionnés dans leurs directions respectives.</w:t>
      </w:r>
    </w:p>
    <w:p>
      <w:pPr>
        <w:jc w:val="center"/>
      </w:pPr>
      <w:r>
        <w:drawing>
          <wp:inline xmlns:a="http://schemas.openxmlformats.org/drawingml/2006/main" xmlns:pic="http://schemas.openxmlformats.org/drawingml/2006/picture">
            <wp:extent cx="5580000" cy="3487500"/>
            <wp:docPr id="121" name="Image 121"/>
            <wp:cNvGraphicFramePr>
              <a:graphicFrameLocks noChangeAspect="1"/>
            </wp:cNvGraphicFramePr>
            <a:graphic>
              <a:graphicData uri="http://schemas.openxmlformats.org/drawingml/2006/picture">
                <pic:pic>
                  <pic:nvPicPr>
                    <pic:cNvPr id="0" name="fig16_organigramme.png"/>
                    <pic:cNvPicPr/>
                  </pic:nvPicPr>
                  <pic:blipFill>
                    <a:blip r:embed="rId36"/>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N°21 : Organigramme interactif</w:t>
      </w:r>
    </w:p>
    <w:p>
      <w:r>
        <w:br w:type="page"/>
      </w:r>
    </w:p>
    <w:p>
      <w:pPr>
        <w:spacing w:after="200" w:before="360" w:line="360"/>
        <w:jc w:val="left"/>
      </w:pPr>
      <w:r>
        <w:rPr>
          <w:rFonts w:ascii="Times New Roman" w:cs="Times New Roman" w:eastAsia="Times New Roman" w:hAnsi="Times New Roman"/>
          <w:b/>
          <w:bCs/>
          <w:color w:val="003DA5"/>
          <w:sz w:val="28"/>
          <w:szCs w:val="28"/>
        </w:rPr>
        <w:t xml:space="preserve">III.2.3. Maquettes de l'application Mobile (Flutter)</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pPr>
        <w:spacing w:after="120" w:line="360"/>
        <w:ind w:firstLine="709"/>
        <w:jc w:val="both"/>
      </w:pPr>
      <w:r>
        <w:rPr>
          <w:rFonts w:ascii="Times New Roman" w:cs="Times New Roman" w:eastAsia="Times New Roman" w:hAnsi="Times New Roman"/>
          <w:b/>
          <w:bCs/>
          <w:i/>
          <w:iCs/>
          <w:color w:val="000000"/>
          <w:sz w:val="24"/>
          <w:szCs w:val="24"/>
        </w:rPr>
        <w:t xml:space="preserve">Note : </w:t>
      </w:r>
      <w:r>
        <w:rPr>
          <w:rFonts w:ascii="Times New Roman" w:cs="Times New Roman" w:eastAsia="Times New Roman" w:hAnsi="Times New Roman"/>
          <w:b w:val="false"/>
          <w:bCs w:val="false"/>
          <w:i/>
          <w:iCs/>
          <w:color w:val="000000"/>
          <w:sz w:val="24"/>
          <w:szCs w:val="24"/>
        </w:rPr>
        <w:t xml:space="preserve">Les maquettes de l'application mobile sont en cours de finalisation et seront intégrées dans la version définitive du document.</w:t>
      </w:r>
    </w:p>
    <w:p>
      <w:r>
        <w:br w:type="page"/>
      </w:r>
    </w:p>
    <w:p>
      <w:pPr>
        <w:spacing w:after="200" w:before="360" w:line="360"/>
        <w:jc w:val="left"/>
      </w:pPr>
      <w:r>
        <w:rPr>
          <w:rFonts w:ascii="Times New Roman" w:cs="Times New Roman" w:eastAsia="Times New Roman" w:hAnsi="Times New Roman"/>
          <w:b/>
          <w:bCs/>
          <w:color w:val="003DA5"/>
          <w:sz w:val="28"/>
          <w:szCs w:val="28"/>
        </w:rPr>
        <w:t xml:space="preserve">III.3. Modèle de données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pPr>
        <w:spacing w:after="200" w:before="360" w:line="360"/>
        <w:jc w:val="left"/>
      </w:pPr>
      <w:r>
        <w:rPr>
          <w:rFonts w:ascii="Times New Roman" w:cs="Times New Roman" w:eastAsia="Times New Roman" w:hAnsi="Times New Roman"/>
          <w:b/>
          <w:bCs/>
          <w:color w:val="003DA5"/>
          <w:sz w:val="28"/>
          <w:szCs w:val="28"/>
        </w:rPr>
        <w:t xml:space="preserve">III.3.1. Diagramme de classes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pPr>
        <w:jc w:val="center"/>
      </w:pPr>
      <w:r>
        <w:drawing>
          <wp:inline xmlns:a="http://schemas.openxmlformats.org/drawingml/2006/main" xmlns:pic="http://schemas.openxmlformats.org/drawingml/2006/picture">
            <wp:extent cx="5400000" cy="5381250"/>
            <wp:docPr id="122" name="Image 122"/>
            <wp:cNvGraphicFramePr>
              <a:graphicFrameLocks noChangeAspect="1"/>
            </wp:cNvGraphicFramePr>
            <a:graphic>
              <a:graphicData uri="http://schemas.openxmlformats.org/drawingml/2006/picture">
                <pic:pic>
                  <pic:nvPicPr>
                    <pic:cNvPr id="0" name="diagramme_classes.png"/>
                    <pic:cNvPicPr/>
                  </pic:nvPicPr>
                  <pic:blipFill>
                    <a:blip r:embed="rId37"/>
                    <a:stretch>
                      <a:fillRect/>
                    </a:stretch>
                  </pic:blipFill>
                  <pic:spPr>
                    <a:xfrm>
                      <a:off x="0" y="0"/>
                      <a:ext cx="5400000" cy="538125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N°22 : Diagramme de classes de l'application AT Réservations</w:t>
      </w:r>
    </w:p>
    <w:p>
      <w:pPr>
        <w:spacing w:after="200" w:before="360" w:line="360"/>
        <w:jc w:val="left"/>
      </w:pPr>
      <w:r>
        <w:rPr>
          <w:rFonts w:ascii="Times New Roman" w:cs="Times New Roman" w:eastAsia="Times New Roman" w:hAnsi="Times New Roman"/>
          <w:b/>
          <w:bCs/>
          <w:color w:val="003DA5"/>
          <w:sz w:val="28"/>
          <w:szCs w:val="28"/>
        </w:rPr>
        <w:t xml:space="preserve">III.3.2. Modèle Logique de Données Relationnel (MLDR)</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Les tables principales du système sont les suivantes :</w:t>
      </w:r>
    </w:p>
    <w:p>
      <w:pPr>
        <w:spacing w:after="80" w:before="80" w:line="360"/>
      </w:pPr>
      <w:r>
        <w:rPr>
          <w:rFonts w:ascii="Times New Roman" w:cs="Times New Roman" w:eastAsia="Times New Roman" w:hAnsi="Times New Roman"/>
          <w:b/>
          <w:bCs/>
          <w:sz w:val="24"/>
          <w:szCs w:val="24"/>
        </w:rPr>
        <w:t xml:space="preserve">User </w:t>
      </w:r>
      <w:r>
        <w:rPr>
          <w:rFonts w:ascii="Times New Roman" w:cs="Times New Roman" w:eastAsia="Times New Roman" w:hAnsi="Times New Roman"/>
          <w:sz w:val="20"/>
          <w:szCs w:val="20"/>
        </w:rPr>
        <w:t xml:space="preserve">(id, nom, prenom, email, password, role, direction, telephone, statut, photo, created_at, updated_at)</w:t>
      </w:r>
    </w:p>
    <w:p>
      <w:pPr>
        <w:spacing w:after="80" w:before="80" w:line="360"/>
      </w:pPr>
      <w:r>
        <w:rPr>
          <w:rFonts w:ascii="Times New Roman" w:cs="Times New Roman" w:eastAsia="Times New Roman" w:hAnsi="Times New Roman"/>
          <w:b/>
          <w:bCs/>
          <w:sz w:val="24"/>
          <w:szCs w:val="24"/>
        </w:rPr>
        <w:t xml:space="preserve">Mission </w:t>
      </w:r>
      <w:r>
        <w:rPr>
          <w:rFonts w:ascii="Times New Roman" w:cs="Times New Roman" w:eastAsia="Times New Roman" w:hAnsi="Times New Roman"/>
          <w:sz w:val="20"/>
          <w:szCs w:val="20"/>
        </w:rPr>
        <w:t xml:space="preserve">(id, titre, description, destination, date_depart, date_retour, type_mission, statut, motif_rejet, #user_id, #validateur_id, #agent_dml_id, created_at, updated_at)</w:t>
      </w:r>
    </w:p>
    <w:p>
      <w:pPr>
        <w:spacing w:after="80" w:before="80" w:line="360"/>
      </w:pPr>
      <w:r>
        <w:rPr>
          <w:rFonts w:ascii="Times New Roman" w:cs="Times New Roman" w:eastAsia="Times New Roman" w:hAnsi="Times New Roman"/>
          <w:b/>
          <w:bCs/>
          <w:sz w:val="24"/>
          <w:szCs w:val="24"/>
        </w:rPr>
        <w:t xml:space="preserve">Hotel </w:t>
      </w:r>
      <w:r>
        <w:rPr>
          <w:rFonts w:ascii="Times New Roman" w:cs="Times New Roman" w:eastAsia="Times New Roman" w:hAnsi="Times New Roman"/>
          <w:sz w:val="20"/>
          <w:szCs w:val="20"/>
        </w:rPr>
        <w:t xml:space="preserve">(id, nom, adresse, ville, wilaya, telephone, email, etoiles, statut_convention, created_at, updated_at)</w:t>
      </w:r>
    </w:p>
    <w:p>
      <w:pPr>
        <w:spacing w:after="80" w:before="80" w:line="360"/>
      </w:pPr>
      <w:r>
        <w:rPr>
          <w:rFonts w:ascii="Times New Roman" w:cs="Times New Roman" w:eastAsia="Times New Roman" w:hAnsi="Times New Roman"/>
          <w:b/>
          <w:bCs/>
          <w:sz w:val="24"/>
          <w:szCs w:val="24"/>
        </w:rPr>
        <w:t xml:space="preserve">Convention </w:t>
      </w:r>
      <w:r>
        <w:rPr>
          <w:rFonts w:ascii="Times New Roman" w:cs="Times New Roman" w:eastAsia="Times New Roman" w:hAnsi="Times New Roman"/>
          <w:sz w:val="20"/>
          <w:szCs w:val="20"/>
        </w:rPr>
        <w:t xml:space="preserve">(id, #mission_id, #hotel_id, date_debut, date_fin, tarif_journalier, nombre_nuits, montant_total, created_at, updated_at)</w:t>
      </w:r>
    </w:p>
    <w:p>
      <w:pPr>
        <w:spacing w:after="80" w:before="80" w:line="360"/>
      </w:pPr>
      <w:r>
        <w:rPr>
          <w:rFonts w:ascii="Times New Roman" w:cs="Times New Roman" w:eastAsia="Times New Roman" w:hAnsi="Times New Roman"/>
          <w:b/>
          <w:bCs/>
          <w:sz w:val="24"/>
          <w:szCs w:val="24"/>
        </w:rPr>
        <w:t xml:space="preserve">Vehicule </w:t>
      </w:r>
      <w:r>
        <w:rPr>
          <w:rFonts w:ascii="Times New Roman" w:cs="Times New Roman" w:eastAsia="Times New Roman" w:hAnsi="Times New Roman"/>
          <w:sz w:val="20"/>
          <w:szCs w:val="20"/>
        </w:rPr>
        <w:t xml:space="preserve">(id, marque, modele, immatriculation, statut, #mission_id, created_at, updated_at)</w:t>
      </w:r>
    </w:p>
    <w:p>
      <w:pPr>
        <w:spacing w:after="80" w:before="80" w:line="360"/>
      </w:pPr>
      <w:r>
        <w:rPr>
          <w:rFonts w:ascii="Times New Roman" w:cs="Times New Roman" w:eastAsia="Times New Roman" w:hAnsi="Times New Roman"/>
          <w:b/>
          <w:bCs/>
          <w:sz w:val="24"/>
          <w:szCs w:val="24"/>
        </w:rPr>
        <w:t xml:space="preserve">BonTransport </w:t>
      </w:r>
      <w:r>
        <w:rPr>
          <w:rFonts w:ascii="Times New Roman" w:cs="Times New Roman" w:eastAsia="Times New Roman" w:hAnsi="Times New Roman"/>
          <w:sz w:val="20"/>
          <w:szCs w:val="20"/>
        </w:rPr>
        <w:t xml:space="preserve">(id, numero, #mission_id, type_transport, date_emission, created_at, updated_at)</w:t>
      </w:r>
    </w:p>
    <w:p>
      <w:pPr>
        <w:spacing w:after="80" w:before="80" w:line="360"/>
      </w:pPr>
      <w:r>
        <w:rPr>
          <w:rFonts w:ascii="Times New Roman" w:cs="Times New Roman" w:eastAsia="Times New Roman" w:hAnsi="Times New Roman"/>
          <w:b/>
          <w:bCs/>
          <w:sz w:val="24"/>
          <w:szCs w:val="24"/>
        </w:rPr>
        <w:t xml:space="preserve">PieceJustificative </w:t>
      </w:r>
      <w:r>
        <w:rPr>
          <w:rFonts w:ascii="Times New Roman" w:cs="Times New Roman" w:eastAsia="Times New Roman" w:hAnsi="Times New Roman"/>
          <w:sz w:val="20"/>
          <w:szCs w:val="20"/>
        </w:rPr>
        <w:t xml:space="preserve">(id, #mission_id, nom_fichier, chemin_fichier, type, created_at, updated_at)</w:t>
      </w:r>
    </w:p>
    <w:p>
      <w:pPr>
        <w:spacing w:after="80" w:before="80" w:line="360"/>
      </w:pPr>
      <w:r>
        <w:rPr>
          <w:rFonts w:ascii="Times New Roman" w:cs="Times New Roman" w:eastAsia="Times New Roman" w:hAnsi="Times New Roman"/>
          <w:b/>
          <w:bCs/>
          <w:sz w:val="24"/>
          <w:szCs w:val="24"/>
        </w:rPr>
        <w:t xml:space="preserve">Notification </w:t>
      </w:r>
      <w:r>
        <w:rPr>
          <w:rFonts w:ascii="Times New Roman" w:cs="Times New Roman" w:eastAsia="Times New Roman" w:hAnsi="Times New Roman"/>
          <w:sz w:val="20"/>
          <w:szCs w:val="20"/>
        </w:rPr>
        <w:t xml:space="preserve">(id, #user_id, titre, contenu, lu, type, created_at, updated_at)</w:t>
      </w:r>
    </w:p>
    <w:p>
      <w:pPr>
        <w:spacing w:after="80" w:before="80" w:line="360"/>
      </w:pPr>
      <w:r>
        <w:rPr>
          <w:rFonts w:ascii="Times New Roman" w:cs="Times New Roman" w:eastAsia="Times New Roman" w:hAnsi="Times New Roman"/>
          <w:b/>
          <w:bCs/>
          <w:sz w:val="24"/>
          <w:szCs w:val="24"/>
        </w:rPr>
        <w:t xml:space="preserve">Message </w:t>
      </w:r>
      <w:r>
        <w:rPr>
          <w:rFonts w:ascii="Times New Roman" w:cs="Times New Roman" w:eastAsia="Times New Roman" w:hAnsi="Times New Roman"/>
          <w:sz w:val="20"/>
          <w:szCs w:val="20"/>
        </w:rPr>
        <w:t xml:space="preserve">(id, #expediteur_id, #destinataire_id, #mission_id, contenu, lu, created_at, updated_at)</w:t>
      </w:r>
    </w:p>
    <w:p>
      <w:pPr>
        <w:spacing w:after="80" w:before="80" w:line="360"/>
      </w:pPr>
      <w:r>
        <w:rPr>
          <w:rFonts w:ascii="Times New Roman" w:cs="Times New Roman" w:eastAsia="Times New Roman" w:hAnsi="Times New Roman"/>
          <w:b/>
          <w:bCs/>
          <w:sz w:val="24"/>
          <w:szCs w:val="24"/>
        </w:rPr>
        <w:t xml:space="preserve">AuditLog </w:t>
      </w:r>
      <w:r>
        <w:rPr>
          <w:rFonts w:ascii="Times New Roman" w:cs="Times New Roman" w:eastAsia="Times New Roman" w:hAnsi="Times New Roman"/>
          <w:sz w:val="20"/>
          <w:szCs w:val="20"/>
        </w:rPr>
        <w:t xml:space="preserve">(id, #user_id, action, description, adresse_ip, created_at)</w:t>
      </w:r>
    </w:p>
    <w:p w14:paraId="CC000002" w14:textId="CC000002" w:rsidR="00CC0002" w:rsidRDefault="00CC0002">
      <w:pPr>
        <w:pStyle w:val="Corpsdetexte"/>
        <w:spacing w:before="200" w:line="364" w:lineRule="auto"/>
        <w:ind w:left="1" w:right="350" w:firstLine="709"/>
        <w:jc w:val="both"/>
      </w:pPr>
      <w:r>
        <w:t xml:space="preserve">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pPr>
        <w:spacing w:after="120" w:line="360"/>
        <w:ind w:firstLine="709"/>
        <w:jc w:val="both"/>
        <w:sectPr w:rsidR="0083228D">
          <w:headerReference w:type="default" r:id="rId101"/>
          <w:pgSz w:w="12240" w:h="15840"/>
          <w:pgMar w:top="1417" w:right="1417" w:bottom="1417" w:left="1701" w:header="709" w:footer="709" w:gutter="0"/>
          <w:cols w:space="720"/>
        </w:sectPr>
      </w:pPr>
      <w:r>
        <w:rPr>
          <w:rFonts w:ascii="Times New Roman" w:cs="Times New Roman" w:eastAsia="Times New Roman" w:hAnsi="Times New Roman"/>
          <w:b w:val="false"/>
          <w:bCs w:val="false"/>
          <w:i w:val="false"/>
          <w:iCs w:val="false"/>
          <w:color w:val="000000"/>
          <w:sz w:val="24"/>
          <w:szCs w:val="24"/>
        </w:rPr>
        <w:t xml:space="preserve">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pPr/>
    </w:p>
    <w:p>
      <w:pPr>
        <w:pStyle w:val="Titre1"/>
      </w:pPr>
      <w:r>
        <w:t>CHAPITRE IV</w:t>
      </w:r>
    </w:p>
    <w:p>
      <w:pPr>
        <w:pStyle w:val="Titre2"/>
      </w:pPr>
      <w:r>
        <w:t>Réalisation</w:t>
      </w:r>
    </w:p>
    <w:p>
      <w:pPr>
        <w:pStyle w:val="Titre3"/>
      </w:pPr>
      <w:r>
        <w:rPr>
          <w:color w:val="003CA4"/>
        </w:rPr>
        <w:t>Introduction</w:t>
      </w:r>
    </w:p>
    <w:p>
      <w:r>
        <w:t>Après la phase de conception présentée au chapitre précédent, ce chapitre décrit la phase de réalisation de l'application « AT Réservations » : les langages, bibliothèques et frameworks retenus, les logiciels utilisés durant le développement, la structure physique de la base de données, ainsi que les tests effectués pour valider le bon fonctionnement de la solution.</w:t>
      </w:r>
    </w:p>
    <w:p>
      <w:pPr>
        <w:pStyle w:val="Titre3"/>
      </w:pPr>
      <w:r>
        <w:rPr>
          <w:color w:val="003CA4"/>
        </w:rPr>
        <w:t>Langages, bibliothèques et frameworks utilisés</w:t>
      </w:r>
    </w:p>
    <w:p>
      <w:pPr>
        <w:pStyle w:val="Titre4"/>
      </w:pPr>
      <w:r>
        <w:rPr>
          <w:color w:val="003CA4"/>
        </w:rPr>
        <w:t>JavaScript (ES6+)</w:t>
      </w:r>
    </w:p>
    <w:p>
      <w:r>
        <w:t>JavaScript est le langage de programmation du web côté client. La syntaxe moderne ES6+ (modules, fonctions fléchées, déstructuration, async/await) a été utilisée pour écrire un code lisible et maintenable. Il a été choisi car il est le socle de l'écosystème React et bénéficie d'une communauté très active.</w:t>
      </w:r>
    </w:p>
    <w:p>
      <w:pPr>
        <w:pStyle w:val="Titre4"/>
      </w:pPr>
      <w:r>
        <w:rPr>
          <w:color w:val="003CA4"/>
        </w:rPr>
        <w:t>PHP 8.2</w:t>
      </w:r>
    </w:p>
    <w:p>
      <w:r>
        <w:t>PHP est un langage de script côté serveur largement répandu. La version 8.2 apporte un typage renforcé et de meilleures performances. Il a été retenu car c'est le langage du framework Laravel et qu'il est parfaitement supporté par l'infrastructure d'hébergement interne (XAMPP/Apache).</w:t>
      </w:r>
    </w:p>
    <w:p>
      <w:pPr>
        <w:pStyle w:val="Titre4"/>
      </w:pPr>
      <w:r>
        <w:rPr>
          <w:color w:val="003CA4"/>
        </w:rPr>
        <w:t>Dart</w:t>
      </w:r>
    </w:p>
    <w:p>
      <w:r>
        <w:t>Dart est le langage de programmation développé par Google pour le framework Flutter. Typé et orienté objet, il permet de compiler du code natif performant pour Android et iOS. Il a été choisi comme langage de l'application mobile AT Réservations.</w:t>
      </w:r>
    </w:p>
    <w:p>
      <w:pPr>
        <w:pStyle w:val="Titre4"/>
      </w:pPr>
      <w:r>
        <w:rPr>
          <w:color w:val="003CA4"/>
        </w:rPr>
        <w:t>React 18</w:t>
      </w:r>
    </w:p>
    <w:p>
      <w:r>
        <w:t>React est une bibliothèque JavaScript de construction d'interfaces utilisateur basée sur des composants réutilisables. Les hooks (useState, useEffect, useMemo…) et le Context API assurent la gestion de l'état de l'application. React a été choisi pour sa performance (DOM virtuel), sa modularité et sa popularité en entreprise.</w:t>
      </w:r>
    </w:p>
    <w:p>
      <w:pPr>
        <w:pStyle w:val="Titre4"/>
      </w:pPr>
      <w:r>
        <w:rPr>
          <w:color w:val="003CA4"/>
        </w:rPr>
        <w:t>Vite</w:t>
      </w:r>
    </w:p>
    <w:p>
      <w:r>
        <w:t>Vite est un outil de build et un serveur de développement nouvelle génération. Il offre un démarrage quasi instantané et un rechargement à chaud (HMR) très rapide, ce qui accélère considérablement le cycle de développement par rapport aux bundlers classiques.</w:t>
      </w:r>
    </w:p>
    <w:p>
      <w:pPr>
        <w:pStyle w:val="Titre4"/>
      </w:pPr>
      <w:r>
        <w:rPr>
          <w:color w:val="003CA4"/>
        </w:rPr>
        <w:t>TailwindCSS</w:t>
      </w:r>
    </w:p>
    <w:p>
      <w:r>
        <w:t>TailwindCSS est un framework CSS « utility-first » : le style est composé directement dans le balisage à l'aide de classes utilitaires. Il a permis d'appliquer la charte graphique d'Algérie Télécom (vert #00A650, bleu #003DA5) de manière cohérente et de produire une interface entièrement responsive.</w:t>
      </w:r>
    </w:p>
    <w:p>
      <w:pPr>
        <w:pStyle w:val="Titre4"/>
      </w:pPr>
      <w:r>
        <w:rPr>
          <w:color w:val="003CA4"/>
        </w:rPr>
        <w:t>Framer Motion</w:t>
      </w:r>
    </w:p>
    <w:p>
      <w:r>
        <w:t>Framer Motion est une bibliothèque d'animations pour React. Elle a été utilisée pour animer les transitions de pages, les cartes statistiques et les listes, afin d'offrir une expérience utilisateur fluide et moderne.</w:t>
      </w:r>
    </w:p>
    <w:p>
      <w:pPr>
        <w:pStyle w:val="Titre4"/>
      </w:pPr>
      <w:r>
        <w:rPr>
          <w:color w:val="003CA4"/>
        </w:rPr>
        <w:t>Laravel 12</w:t>
      </w:r>
    </w:p>
    <w:p>
      <w:r>
        <w:t>Laravel est un framework PHP suivant le patron MVC (Modèle-Vue-Contrôleur). Il fournit l'ORM Eloquent, le système de migrations, la validation des requêtes, les politiques d'autorisation (Policies) et l'écosystème Artisan. Il constitue le cœur de l'API REST du backend : routage, contrôleurs, services métier, notifications email et journal d'audit.</w:t>
      </w:r>
    </w:p>
    <w:p>
      <w:pPr>
        <w:pStyle w:val="Titre4"/>
      </w:pPr>
      <w:r>
        <w:rPr>
          <w:color w:val="003CA4"/>
        </w:rPr>
        <w:t>Laravel Sanctum</w:t>
      </w:r>
    </w:p>
    <w:p>
      <w:r>
        <w:t>Sanctum est le module d'authentification API de Laravel. Il délivre des jetons (tokens) révocables aux clients web et mobile, transportés dans des cookies httpOnly pour l'application web afin de renforcer la sécurité contre les attaques XSS.</w:t>
      </w:r>
    </w:p>
    <w:p>
      <w:pPr>
        <w:pStyle w:val="Titre4"/>
      </w:pPr>
      <w:r>
        <w:rPr>
          <w:color w:val="003CA4"/>
        </w:rPr>
        <w:t>MySQL</w:t>
      </w:r>
    </w:p>
    <w:p>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pPr>
        <w:pStyle w:val="Titre4"/>
      </w:pPr>
      <w:r>
        <w:rPr>
          <w:color w:val="003CA4"/>
        </w:rPr>
        <w:t>Flutter</w:t>
      </w:r>
    </w:p>
    <w:p>
      <w:r>
        <w:t>Flutter est le framework mobile multiplateforme de Google. L'application mobile AT Réservations, développée en Flutter/Dart, permet aux utilisateurs nomades de consulter leurs missions, suivre les validations, recevoir les notifications et échanger des messages depuis un terminal Android ou iOS, en communiquant avec la même API REST que l'application web.</w:t>
      </w:r>
    </w:p>
    <w:p>
      <w:pPr>
        <w:pStyle w:val="Titre3"/>
      </w:pPr>
      <w:r>
        <w:rPr>
          <w:color w:val="003CA4"/>
        </w:rPr>
        <w:t>Logiciels utilisés</w:t>
      </w:r>
    </w:p>
    <w:p>
      <w:pPr>
        <w:pStyle w:val="Paragraphedeliste"/>
        <w:ind w:left="567"/>
      </w:pPr>
      <w:r>
        <w:t>Visual Studio Code : éditeur de code principal, avec extensions PHP, React et Flutter ;</w:t>
      </w:r>
    </w:p>
    <w:p>
      <w:pPr>
        <w:pStyle w:val="Paragraphedeliste"/>
        <w:ind w:left="567"/>
      </w:pPr>
      <w:r>
        <w:t>XAMPP : environnement serveur local regroupant Apache, MySQL et phpMyAdmin ;</w:t>
      </w:r>
    </w:p>
    <w:p>
      <w:pPr>
        <w:pStyle w:val="Paragraphedeliste"/>
        <w:ind w:left="567"/>
      </w:pPr>
      <w:r>
        <w:t>Postman : outil de test manuel des points d'accès (endpoints) de l'API REST ;</w:t>
      </w:r>
    </w:p>
    <w:p>
      <w:pPr>
        <w:pStyle w:val="Paragraphedeliste"/>
        <w:ind w:left="567"/>
      </w:pPr>
      <w:r>
        <w:t>GitHub : hébergement du dépôt Git, gestion de versions et intégration continue (CI) exécutant automatiquement les tests ;</w:t>
      </w:r>
    </w:p>
    <w:p>
      <w:pPr>
        <w:pStyle w:val="Paragraphedeliste"/>
        <w:ind w:left="567"/>
      </w:pPr>
      <w:r>
        <w:t>Claude Code CLI : assistant de développement par intelligence artificielle en ligne de commande, utilisé pour accélérer l'écriture du code, des tests et le diagnostic des anomalies ;</w:t>
      </w:r>
    </w:p>
    <w:p>
      <w:pPr>
        <w:pStyle w:val="Paragraphedeliste"/>
        <w:ind w:left="567"/>
      </w:pPr>
      <w:r>
        <w:t>Android Studio (émulateur) : exécution et test de l'application mobile Flutter.</w:t>
      </w:r>
    </w:p>
    <w:p>
      <w:pPr>
        <w:pStyle w:val="Titre3"/>
      </w:pPr>
      <w:r>
        <w:rPr>
          <w:color w:val="003CA4"/>
        </w:rPr>
        <w:t>Les tables de la base de données MySQL</w:t>
      </w:r>
    </w:p>
    <w:p>
      <w:r>
        <w:t>Le Modèle Logique de Données Relationnel présenté au chapitre III a été implémenté dans MySQL au moyen des migrations Laravel. Le tableau suivant récapitule les principales tables de la base de données :</w:t>
      </w:r>
    </w:p>
    <w:tbl>
      <w:tblPr>
        <w:tblStyle w:val="TableNormal"/>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W w:type="auto" w:w="0"/>
        <w:tblLook w:firstColumn="1" w:firstRow="1" w:lastColumn="0" w:lastRow="0" w:noHBand="0" w:noVBand="1" w:val="04A0"/>
      </w:tblPr>
      <w:tblGrid>
        <w:gridCol w:w="3041"/>
        <w:gridCol w:w="3041"/>
        <w:gridCol w:w="3041"/>
      </w:tblGrid>
      <w:tr>
        <w:tc>
          <w:tcPr>
            <w:tcW w:type="dxa" w:w="3041"/>
          </w:tcPr>
          <w:p>
            <w:r>
              <w:rPr>
                <w:b/>
              </w:rPr>
              <w:t>Table</w:t>
            </w:r>
          </w:p>
        </w:tc>
        <w:tc>
          <w:tcPr>
            <w:tcW w:type="dxa" w:w="3041"/>
          </w:tcPr>
          <w:p>
            <w:r>
              <w:t>Rôle</w:t>
            </w:r>
          </w:p>
        </w:tc>
        <w:tc>
          <w:tcPr>
            <w:tcW w:type="dxa" w:w="3041"/>
          </w:tcPr>
          <w:p>
            <w:r>
              <w:t>Colonnes principales</w:t>
            </w:r>
          </w:p>
        </w:tc>
      </w:tr>
      <w:tr>
        <w:tc>
          <w:tcPr>
            <w:tcW w:type="dxa" w:w="3041"/>
          </w:tcPr>
          <w:p>
            <w:r>
              <w:rPr>
                <w:b/>
              </w:rPr>
              <w:t>users</w:t>
            </w:r>
          </w:p>
        </w:tc>
        <w:tc>
          <w:tcPr>
            <w:tcW w:type="dxa" w:w="3041"/>
          </w:tcPr>
          <w:p>
            <w:r>
              <w:t>Comptes utilisateurs et rôles</w:t>
            </w:r>
          </w:p>
        </w:tc>
        <w:tc>
          <w:tcPr>
            <w:tcW w:type="dxa" w:w="3041"/>
          </w:tcPr>
          <w:p>
            <w:r>
              <w:t>id, nom, prenom, email, password (bcrypt), role, direction, statut</w:t>
            </w:r>
          </w:p>
        </w:tc>
      </w:tr>
      <w:tr>
        <w:tc>
          <w:tcPr>
            <w:tcW w:type="dxa" w:w="3041"/>
          </w:tcPr>
          <w:p>
            <w:r>
              <w:rPr>
                <w:b/>
              </w:rPr>
              <w:t>missions</w:t>
            </w:r>
          </w:p>
        </w:tc>
        <w:tc>
          <w:tcPr>
            <w:tcW w:type="dxa" w:w="3041"/>
          </w:tcPr>
          <w:p>
            <w:r>
              <w:t>Demandes et ordres de mission</w:t>
            </w:r>
          </w:p>
        </w:tc>
        <w:tc>
          <w:tcPr>
            <w:tcW w:type="dxa" w:w="3041"/>
          </w:tcPr>
          <w:p>
            <w:r>
              <w:t>id, titre, destination, date_depart, date_retour, type_mission, statut, motif_rejet, user_id, validateur_id</w:t>
            </w:r>
          </w:p>
        </w:tc>
      </w:tr>
      <w:tr>
        <w:tc>
          <w:tcPr>
            <w:tcW w:type="dxa" w:w="3041"/>
          </w:tcPr>
          <w:p>
            <w:r>
              <w:rPr>
                <w:b/>
              </w:rPr>
              <w:t>hotels</w:t>
            </w:r>
          </w:p>
        </w:tc>
        <w:tc>
          <w:tcPr>
            <w:tcW w:type="dxa" w:w="3041"/>
          </w:tcPr>
          <w:p>
            <w:r>
              <w:t>Référentiel des hôtels</w:t>
            </w:r>
          </w:p>
        </w:tc>
        <w:tc>
          <w:tcPr>
            <w:tcW w:type="dxa" w:w="3041"/>
          </w:tcPr>
          <w:p>
            <w:r>
              <w:t>id, nom, ville, wilaya, etoiles, statut_convention</w:t>
            </w:r>
          </w:p>
        </w:tc>
      </w:tr>
      <w:tr>
        <w:tc>
          <w:tcPr>
            <w:tcW w:type="dxa" w:w="3041"/>
          </w:tcPr>
          <w:p>
            <w:r>
              <w:rPr>
                <w:b/>
              </w:rPr>
              <w:t>conventions</w:t>
            </w:r>
          </w:p>
        </w:tc>
        <w:tc>
          <w:tcPr>
            <w:tcW w:type="dxa" w:w="3041"/>
          </w:tcPr>
          <w:p>
            <w:r>
              <w:t>Classe d'association Mission–Hôtel</w:t>
            </w:r>
          </w:p>
        </w:tc>
        <w:tc>
          <w:tcPr>
            <w:tcW w:type="dxa" w:w="3041"/>
          </w:tcPr>
          <w:p>
            <w:r>
              <w:t>id, mission_id, hotel_id, date_debut, date_fin, tarif_journalier, nombre_nuits</w:t>
            </w:r>
          </w:p>
        </w:tc>
      </w:tr>
      <w:tr>
        <w:tc>
          <w:tcPr>
            <w:tcW w:type="dxa" w:w="3041"/>
          </w:tcPr>
          <w:p>
            <w:r>
              <w:rPr>
                <w:b/>
              </w:rPr>
              <w:t>vehicules</w:t>
            </w:r>
          </w:p>
        </w:tc>
        <w:tc>
          <w:tcPr>
            <w:tcW w:type="dxa" w:w="3041"/>
          </w:tcPr>
          <w:p>
            <w:r>
              <w:t>Parc de véhicules de service</w:t>
            </w:r>
          </w:p>
        </w:tc>
        <w:tc>
          <w:tcPr>
            <w:tcW w:type="dxa" w:w="3041"/>
          </w:tcPr>
          <w:p>
            <w:r>
              <w:t>id, marque, modele, immatriculation, statut, mission_id</w:t>
            </w:r>
          </w:p>
        </w:tc>
      </w:tr>
      <w:tr>
        <w:tc>
          <w:tcPr>
            <w:tcW w:type="dxa" w:w="3041"/>
          </w:tcPr>
          <w:p>
            <w:r>
              <w:rPr>
                <w:b/>
              </w:rPr>
              <w:t>bons_transport</w:t>
            </w:r>
          </w:p>
        </w:tc>
        <w:tc>
          <w:tcPr>
            <w:tcW w:type="dxa" w:w="3041"/>
          </w:tcPr>
          <w:p>
            <w:r>
              <w:t>Bons de transport émis</w:t>
            </w:r>
          </w:p>
        </w:tc>
        <w:tc>
          <w:tcPr>
            <w:tcW w:type="dxa" w:w="3041"/>
          </w:tcPr>
          <w:p>
            <w:r>
              <w:t>id, numero, mission_id, type_transport, date_emission</w:t>
            </w:r>
          </w:p>
        </w:tc>
      </w:tr>
      <w:tr>
        <w:tc>
          <w:tcPr>
            <w:tcW w:type="dxa" w:w="3041"/>
          </w:tcPr>
          <w:p>
            <w:r>
              <w:rPr>
                <w:b/>
              </w:rPr>
              <w:t>pieces_justificatives</w:t>
            </w:r>
          </w:p>
        </w:tc>
        <w:tc>
          <w:tcPr>
            <w:tcW w:type="dxa" w:w="3041"/>
          </w:tcPr>
          <w:p>
            <w:r>
              <w:t>Pièces jointes des missions</w:t>
            </w:r>
          </w:p>
        </w:tc>
        <w:tc>
          <w:tcPr>
            <w:tcW w:type="dxa" w:w="3041"/>
          </w:tcPr>
          <w:p>
            <w:r>
              <w:t>id, mission_id, nom_fichier, chemin_fichier, type</w:t>
            </w:r>
          </w:p>
        </w:tc>
      </w:tr>
      <w:tr>
        <w:tc>
          <w:tcPr>
            <w:tcW w:type="dxa" w:w="3041"/>
          </w:tcPr>
          <w:p>
            <w:r>
              <w:rPr>
                <w:b/>
              </w:rPr>
              <w:t>notifications</w:t>
            </w:r>
          </w:p>
        </w:tc>
        <w:tc>
          <w:tcPr>
            <w:tcW w:type="dxa" w:w="3041"/>
          </w:tcPr>
          <w:p>
            <w:r>
              <w:t>Notifications internes</w:t>
            </w:r>
          </w:p>
        </w:tc>
        <w:tc>
          <w:tcPr>
            <w:tcW w:type="dxa" w:w="3041"/>
          </w:tcPr>
          <w:p>
            <w:r>
              <w:t>id, user_id, titre, contenu, lu, type</w:t>
            </w:r>
          </w:p>
        </w:tc>
      </w:tr>
      <w:tr>
        <w:tc>
          <w:tcPr>
            <w:tcW w:type="dxa" w:w="3041"/>
          </w:tcPr>
          <w:p>
            <w:r>
              <w:rPr>
                <w:b/>
              </w:rPr>
              <w:t>messages</w:t>
            </w:r>
          </w:p>
        </w:tc>
        <w:tc>
          <w:tcPr>
            <w:tcW w:type="dxa" w:w="3041"/>
          </w:tcPr>
          <w:p>
            <w:r>
              <w:t>Messagerie interne</w:t>
            </w:r>
          </w:p>
        </w:tc>
        <w:tc>
          <w:tcPr>
            <w:tcW w:type="dxa" w:w="3041"/>
          </w:tcPr>
          <w:p>
            <w:r>
              <w:t>id, expediteur_id, destinataire_id, mission_id, contenu, lu</w:t>
            </w:r>
          </w:p>
        </w:tc>
      </w:tr>
      <w:tr>
        <w:tc>
          <w:tcPr>
            <w:tcW w:type="dxa" w:w="3041"/>
          </w:tcPr>
          <w:p>
            <w:r>
              <w:rPr>
                <w:b/>
              </w:rPr>
              <w:t>audit_logs</w:t>
            </w:r>
          </w:p>
        </w:tc>
        <w:tc>
          <w:tcPr>
            <w:tcW w:type="dxa" w:w="3041"/>
          </w:tcPr>
          <w:p>
            <w:r>
              <w:t>Journal d'audit des actions</w:t>
            </w:r>
          </w:p>
        </w:tc>
        <w:tc>
          <w:tcPr>
            <w:tcW w:type="dxa" w:w="3041"/>
          </w:tcPr>
          <w:p>
            <w:r>
              <w:t>id, user_id, action, description, adresse_ip, created_at</w:t>
            </w:r>
          </w:p>
        </w:tc>
      </w:tr>
    </w:tbl>
    <w:p>
      <w:pPr>
        <w:jc w:val="center"/>
      </w:pPr>
      <w:r>
        <w:rPr>
          <w:b/>
          <w:i/>
          <w:sz w:val="20"/>
        </w:rPr>
        <w:t>Tableau N°7 : Les tables de la base de données MySQL</w:t>
      </w:r>
    </w:p>
    <w:p>
      <w:pPr>
        <w:pStyle w:val="Titre3"/>
      </w:pPr>
      <w:r>
        <w:rPr>
          <w:color w:val="003CA4"/>
        </w:rPr>
        <w:t>Les tests</w:t>
      </w:r>
    </w:p>
    <w:p>
      <w:pPr>
        <w:pStyle w:val="Titre4"/>
      </w:pPr>
      <w:r>
        <w:rPr>
          <w:color w:val="003CA4"/>
        </w:rPr>
        <w:t>Test du design</w:t>
      </w:r>
    </w:p>
    <w:p>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 mobile).</w:t>
      </w:r>
    </w:p>
    <w:p>
      <w:pPr>
        <w:jc w:val="center"/>
      </w:pPr>
      <w:r>
        <w:rPr>
          <w:b/>
          <w:i/>
          <w:sz w:val="20"/>
        </w:rPr>
        <w:t>Figure N°23 : [À compléter — capture du test responsive]</w:t>
      </w:r>
    </w:p>
    <w:p>
      <w:pPr>
        <w:pStyle w:val="Titre4"/>
      </w:pPr>
      <w:r>
        <w:rPr>
          <w:color w:val="003CA4"/>
        </w:rPr>
        <w:t>Test sur les navigateurs</w:t>
      </w:r>
    </w:p>
    <w:p>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pPr>
        <w:jc w:val="center"/>
      </w:pPr>
      <w:r>
        <w:rPr>
          <w:b/>
          <w:i/>
          <w:sz w:val="20"/>
        </w:rPr>
        <w:t>Figure N°24 : [À compléter — capture du test multi-navigateurs]</w:t>
      </w:r>
    </w:p>
    <w:p>
      <w:pPr>
        <w:pStyle w:val="Titre4"/>
      </w:pPr>
      <w:r>
        <w:rPr>
          <w:color w:val="003CA4"/>
        </w:rPr>
        <w:t>Test des fonctionnalités</w:t>
      </w:r>
    </w:p>
    <w:p>
      <w:r>
        <w:t>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PHPUnit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pPr>
        <w:jc w:val="center"/>
      </w:pPr>
      <w:r>
        <w:rPr>
          <w:b/>
          <w:i/>
          <w:sz w:val="20"/>
        </w:rPr>
        <w:t>Figure N°25 : [À compléter — capture de l'exécution des tests PHPUnit]</w:t>
      </w:r>
    </w:p>
    <w:p>
      <w:pPr>
        <w:pStyle w:val="Titre3"/>
      </w:pPr>
      <w:r>
        <w:rPr>
          <w:color w:val="003CA4"/>
        </w:rPr>
        <w:t>Conclusion</w:t>
      </w:r>
    </w:p>
    <w:p>
      <w:pPr>
        <w:sectPr w:rsidR="0083228D">
          <w:headerReference w:type="default" r:id="rId102"/>
          <w:pgSz w:w="12240" w:h="15840"/>
          <w:pgMar w:top="1417" w:right="1417" w:bottom="1417" w:left="1701" w:header="709" w:footer="709" w:gutter="0"/>
          <w:cols w:space="720"/>
        </w:sectPr>
      </w:pPr>
      <w:r>
        <w:t>Ce chapitre a présenté l'environnement technique de la réalisation : les langages et frameworks (React, Laravel, Flutter), les logiciels de développement, l'implémentation de la base de données MySQL ainsi que les différents tests menés pour garantir la qualité de l'application. L'ensemble de ces choix a permis d'aboutir à une solution complète, fonctionnelle et conforme aux besoins exprimés.</w:t>
      </w:r>
    </w:p>
    <w:p>
      <w:pPr/>
    </w:p>
    <w:p>
      <w:pPr>
        <w:pStyle w:val="Titre3"/>
      </w:pPr>
      <w:r>
        <w:rPr>
          <w:color w:val="003CA4"/>
        </w:rPr>
        <w:t>Conclusion Générale</w:t>
      </w:r>
    </w:p>
    <w:p>
      <w:r>
        <w:t>Au terme de ce projet de fin de formation, nous avons conçu et réalisé « AT Réservations », une application web intranet et mobile de gestion automatisée des missions et déplacements professionnels au profit d'Algérie Télécom. La solution couvre l'intégralité du processus métier : création des demandes par les agents, validation hiérarchique par les directeurs, prise en charge logistique par la Direction des Moyens Logistiques (hôtels en convention, parc véhicules, bons de transport), supervision et statistiques pour l'administration, le tout complété par une messagerie interne, des notifications automatiques par email et un journal d'audit garantissant la traçabilité.</w:t>
      </w:r>
    </w:p>
    <w:p>
      <w:r>
        <w:t>La réalisation de ce projet nous a confrontés à plusieurs difficultés : la modélisation d'un circuit de validation hiérarchique fidèle à l'organisation réelle de l'entreprise, la gestion fine des rôles et permissions, la sécurisation de l'authentification (jetons révocables, cookies httpOnly, hachage bcrypt), ainsi que la coordination entre trois couches techniques distinctes (API Laravel, client web React, application mobile Flutter). Ces difficultés ont été surmontées grâce à une démarche itérative faite de tests systématiques et de corrections successives.</w:t>
      </w:r>
    </w:p>
    <w:p>
      <w:r>
        <w:t>Ce travail ouvre plusieurs perspectives d'amélioration : l'intégration effective de l'annuaire Active Directory/LDAP de l'entreprise en environnement de production, l'enrichissement de l'application mobile Flutter (mode hors ligne, notifications push), la mise en place de notifications en temps réel par WebSockets, un tableau de bord décisionnel avancé avec analyse prédictive des budgets, ainsi qu'une passerelle vers le système comptable de l'entreprise pour le rapprochement automatique des dépenses de mission.</w:t>
      </w:r>
    </w:p>
    <w:p>
      <w:pPr>
        <w:pStyle w:val="Titre3"/>
      </w:pPr>
      <w:r>
        <w:rPr>
          <w:color w:val="003CA4"/>
        </w:rPr>
        <w:t>Bibliographie / Webographie</w:t>
      </w:r>
    </w:p>
    <w:p>
      <w:pPr>
        <w:pStyle w:val="Paragraphedeliste"/>
        <w:ind w:left="567"/>
      </w:pPr>
      <w:r>
        <w:t>[1] Site officiel d'Algérie Télécom — https://www.algerietelecom.dz</w:t>
      </w:r>
    </w:p>
    <w:p>
      <w:pPr>
        <w:pStyle w:val="Paragraphedeliste"/>
        <w:ind w:left="567"/>
      </w:pPr>
      <w:r>
        <w:t>[2] Loi n° 2000-03 du 5 août 2000 fixant les règles générales relatives à la poste et aux télécommunications — Journal Officiel de la République Algérienne</w:t>
      </w:r>
    </w:p>
    <w:p>
      <w:pPr>
        <w:pStyle w:val="Paragraphedeliste"/>
        <w:ind w:left="567"/>
      </w:pPr>
      <w:r>
        <w:t>[3] Documentation officielle React — https://react.dev</w:t>
      </w:r>
    </w:p>
    <w:p>
      <w:pPr>
        <w:pStyle w:val="Paragraphedeliste"/>
        <w:ind w:left="567"/>
      </w:pPr>
      <w:r>
        <w:t>[4] Documentation officielle Laravel — https://laravel.com/docs</w:t>
      </w:r>
    </w:p>
    <w:p>
      <w:pPr>
        <w:pStyle w:val="Paragraphedeliste"/>
        <w:ind w:left="567"/>
      </w:pPr>
      <w:r>
        <w:t>[5] Documentation officielle TailwindCSS — https://tailwindcss.com</w:t>
      </w:r>
    </w:p>
    <w:p>
      <w:pPr>
        <w:pStyle w:val="Paragraphedeliste"/>
        <w:ind w:left="567"/>
      </w:pPr>
      <w:r>
        <w:t>[6] Documentation officielle Flutter — https://flutter.dev</w:t>
      </w:r>
    </w:p>
    <w:p>
      <w:pPr>
        <w:pStyle w:val="Paragraphedeliste"/>
        <w:ind w:left="567"/>
      </w:pPr>
      <w:r>
        <w:t>[7] Documentation officielle MySQL — https://dev.mysql.com/doc</w:t>
      </w:r>
    </w:p>
    <w:p>
      <w:pPr>
        <w:pStyle w:val="Paragraphedeliste"/>
        <w:ind w:left="567"/>
      </w:pPr>
      <w:r>
        <w:t>[8] P.-A. Muller, N. Gaertner, « Modélisation objet avec UML », Éditions Eyrolles</w:t>
      </w:r>
    </w:p>
    <w:sectPr w:rsidR="0083228D">
      <w:headerReference w:type="default" r:id="rId15"/>
      <w:footerReference w:type="default" r:id="rId16"/>
      <w:pgSz w:w="12240" w:h="15840"/>
      <w:pgMar w:top="1417" w:right="1417" w:bottom="1417"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47372" w14:textId="77777777" w:rsidR="000E2D33" w:rsidRDefault="000E2D33">
      <w:r>
        <w:separator/>
      </w:r>
    </w:p>
  </w:endnote>
  <w:endnote w:type="continuationSeparator" w:id="0">
    <w:p w14:paraId="42A00EA7" w14:textId="77777777" w:rsidR="000E2D33" w:rsidRDefault="000E2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1E22"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58464"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6F436846" w14:textId="71F5D945"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159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" filled="f" stroked="f">
              <v:textbox inset="0,0,0,0">
                <w:txbxContent>
                  <w:p w14:paraId="6F436846" w14:textId="71F5D945"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24585" w14:textId="77777777" w:rsidR="00370415" w:rsidRDefault="0037041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3F8D5"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60000"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6DC8C26F"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8" type="#_x0000_t202" style="position:absolute;margin-left:279.6pt;margin-top:745.55pt;width:53.05pt;height:12.1pt;z-index:-159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" filled="f" stroked="f">
              <v:textbox inset="0,0,0,0">
                <w:txbxContent>
                  <w:p w14:paraId="6DC8C26F"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DEB4"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60512"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0180A79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9" type="#_x0000_t202" style="position:absolute;margin-left:279.6pt;margin-top:745.55pt;width:53.05pt;height:12.1pt;z-index:-159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" filled="f" stroked="f">
              <v:textbox inset="0,0,0,0">
                <w:txbxContent>
                  <w:p w14:paraId="0180A79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F7E7C" w14:textId="77777777" w:rsidR="000E2D33" w:rsidRDefault="000E2D33">
      <w:r>
        <w:separator/>
      </w:r>
    </w:p>
  </w:footnote>
  <w:footnote w:type="continuationSeparator" w:id="0">
    <w:p w14:paraId="38A8A870" w14:textId="77777777" w:rsidR="000E2D33" w:rsidRDefault="000E2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2567" w14:textId="77777777" w:rsidR="00370415" w:rsidRDefault="0037041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5E1D"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58976" behindDoc="1" locked="0" layoutInCell="1" allowOverlap="1" wp14:anchorId="4B12A1A2" wp14:editId="24CF9766">
              <wp:simplePos x="0" y="0"/>
              <wp:positionH relativeFrom="page">
                <wp:posOffset>914400</wp:posOffset>
              </wp:positionH>
              <wp:positionV relativeFrom="page">
                <wp:posOffset>628014</wp:posOffset>
              </wp:positionV>
              <wp:extent cx="5942965" cy="190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9050"/>
                      </a:xfrm>
                      <a:custGeom>
                        <a:avLst/>
                        <a:gdLst/>
                        <a:ahLst/>
                        <a:cxnLst/>
                        <a:rect l="l" t="t" r="r" b="b"/>
                        <a:pathLst>
                          <a:path w="5942965" h="19050">
                            <a:moveTo>
                              <a:pt x="5942965" y="0"/>
                            </a:moveTo>
                            <a:lnTo>
                              <a:pt x="0" y="0"/>
                            </a:lnTo>
                            <a:lnTo>
                              <a:pt x="0" y="19050"/>
                            </a:lnTo>
                            <a:lnTo>
                              <a:pt x="5942965" y="19050"/>
                            </a:lnTo>
                            <a:lnTo>
                              <a:pt x="5942965" y="0"/>
                            </a:lnTo>
                            <a:close/>
                          </a:path>
                        </a:pathLst>
                      </a:custGeom>
                      <a:solidFill>
                        <a:srgbClr val="00A54F"/>
                      </a:solidFill>
                    </wps:spPr>
                    <wps:bodyPr wrap="square" lIns="0" tIns="0" rIns="0" bIns="0" rtlCol="0">
                      <a:prstTxWarp prst="textNoShape">
                        <a:avLst/>
                      </a:prstTxWarp>
                      <a:noAutofit/>
                    </wps:bodyPr>
                  </wps:wsp>
                </a:graphicData>
              </a:graphic>
            </wp:anchor>
          </w:drawing>
        </mc:Choice>
        <mc:Fallback>
          <w:pict>
            <v:shape w14:anchorId="213F6F9F" id="Graphic 2" o:spid="_x0000_s1026" style="position:absolute;margin-left:1in;margin-top:49.45pt;width:467.95pt;height:1.5pt;z-index:-15957504;visibility:visible;mso-wrap-style:square;mso-wrap-distance-left:0;mso-wrap-distance-top:0;mso-wrap-distance-right:0;mso-wrap-distance-bottom:0;mso-position-horizontal:absolute;mso-position-horizontal-relative:page;mso-position-vertical:absolute;mso-position-vertical-relative:page;v-text-anchor:top" coordsize="59429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" path="m5942965,l,,,19050r5942965,l5942965,xe" fillcolor="#00a54f" stroked="f">
              <v:path arrowok="t"/>
              <w10:wrap anchorx="page" anchory="page"/>
            </v:shape>
          </w:pict>
        </mc:Fallback>
      </mc:AlternateContent>
    </w:r>
    <w:r>
      <w:rPr>
        <w:noProof/>
        <w:sz w:val="20"/>
      </w:rPr>
      <mc:AlternateContent>
        <mc:Choice Requires="wps">
          <w:drawing>
            <wp:anchor distT="0" distB="0" distL="0" distR="0" simplePos="0" relativeHeight="487359488" behindDoc="1" locked="0" layoutInCell="1" allowOverlap="1" wp14:anchorId="4AEFEBD6" wp14:editId="71374B07">
              <wp:simplePos x="0" y="0"/>
              <wp:positionH relativeFrom="page">
                <wp:posOffset>5111115</wp:posOffset>
              </wp:positionH>
              <wp:positionV relativeFrom="page">
                <wp:posOffset>423510</wp:posOffset>
              </wp:positionV>
              <wp:extent cx="176085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167640"/>
                      </a:xfrm>
                      <a:prstGeom prst="rect">
                        <a:avLst/>
                      </a:prstGeom>
                    </wps:spPr>
                    <wps:txbx>
                      <w:txbxContent>
                        <w:p w14:paraId="23FC2B8A" w14:textId="77777777" w:rsidR="0083228D" w:rsidRDefault="00A926A4">
                          <w:pPr>
                            <w:spacing w:before="13"/>
                            <w:ind w:left="20"/>
                            <w:rPr>
                              <w:rFonts w:ascii="Arial" w:hAnsi="Arial"/>
                              <w:b/>
                              <w:sz w:val="20"/>
                            </w:rPr>
                          </w:pPr>
                          <w:r>
                            <w:rPr>
                              <w:rFonts w:ascii="Arial" w:hAnsi="Arial"/>
                              <w:b/>
                              <w:color w:val="003CA4"/>
                              <w:sz w:val="20"/>
                            </w:rPr>
                            <w:t>Chapitre</w:t>
                          </w:r>
                          <w:r>
                            <w:rPr>
                              <w:rFonts w:ascii="Arial" w:hAnsi="Arial"/>
                              <w:b/>
                              <w:color w:val="003CA4"/>
                              <w:spacing w:val="-4"/>
                              <w:sz w:val="20"/>
                            </w:rPr>
                            <w:t xml:space="preserve"> </w:t>
                          </w:r>
                          <w:r>
                            <w:rPr>
                              <w:rFonts w:ascii="Arial" w:hAnsi="Arial"/>
                              <w:b/>
                              <w:color w:val="003CA4"/>
                              <w:sz w:val="20"/>
                            </w:rPr>
                            <w:t>I</w:t>
                          </w:r>
                          <w:r>
                            <w:rPr>
                              <w:rFonts w:ascii="Arial" w:hAnsi="Arial"/>
                              <w:b/>
                              <w:color w:val="003CA4"/>
                              <w:spacing w:val="-4"/>
                              <w:sz w:val="20"/>
                            </w:rPr>
                            <w:t xml:space="preserve"> </w:t>
                          </w:r>
                          <w:r>
                            <w:rPr>
                              <w:rFonts w:ascii="Arial" w:hAnsi="Arial"/>
                              <w:b/>
                              <w:color w:val="003CA4"/>
                              <w:sz w:val="20"/>
                            </w:rPr>
                            <w:t>—</w:t>
                          </w:r>
                          <w:r>
                            <w:rPr>
                              <w:rFonts w:ascii="Arial" w:hAnsi="Arial"/>
                              <w:b/>
                              <w:color w:val="003CA4"/>
                              <w:spacing w:val="-4"/>
                              <w:sz w:val="20"/>
                            </w:rPr>
                            <w:t xml:space="preserve"> </w:t>
                          </w:r>
                          <w:r>
                            <w:rPr>
                              <w:rFonts w:ascii="Arial" w:hAnsi="Arial"/>
                              <w:b/>
                              <w:color w:val="003CA4"/>
                              <w:sz w:val="20"/>
                            </w:rPr>
                            <w:t>Étude</w:t>
                          </w:r>
                          <w:r>
                            <w:rPr>
                              <w:rFonts w:ascii="Arial" w:hAnsi="Arial"/>
                              <w:b/>
                              <w:color w:val="003CA4"/>
                              <w:spacing w:val="-3"/>
                              <w:sz w:val="20"/>
                            </w:rPr>
                            <w:t xml:space="preserve"> </w:t>
                          </w:r>
                          <w:r>
                            <w:rPr>
                              <w:rFonts w:ascii="Arial" w:hAnsi="Arial"/>
                              <w:b/>
                              <w:color w:val="003CA4"/>
                              <w:spacing w:val="-2"/>
                              <w:sz w:val="20"/>
                            </w:rPr>
                            <w:t>Préalable</w:t>
                          </w:r>
                        </w:p>
                      </w:txbxContent>
                    </wps:txbx>
                    <wps:bodyPr wrap="square" lIns="0" tIns="0" rIns="0" bIns="0" rtlCol="0">
                      <a:noAutofit/>
                    </wps:bodyPr>
                  </wps:wsp>
                </a:graphicData>
              </a:graphic>
            </wp:anchor>
          </w:drawing>
        </mc:Choice>
        <mc:Fallback>
          <w:pict>
            <v:shapetype w14:anchorId="4AEFEBD6" id="_x0000_t202" coordsize="21600,21600" o:spt="202" path="m,l,21600r21600,l21600,xe">
              <v:stroke joinstyle="miter"/>
              <v:path gradientshapeok="t" o:connecttype="rect"/>
            </v:shapetype>
            <v:shape id="Textbox 3" o:spid="_x0000_s1027" type="#_x0000_t202" style="position:absolute;margin-left:402.45pt;margin-top:33.35pt;width:138.65pt;height:13.2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" filled="f" stroked="f">
              <v:textbox inset="0,0,0,0">
                <w:txbxContent>
                  <w:p w14:paraId="23FC2B8A" w14:textId="77777777" w:rsidR="0083228D" w:rsidRDefault="00A926A4">
                    <w:pPr>
                      <w:spacing w:before="13"/>
                      <w:ind w:left="20"/>
                      <w:rPr>
                        <w:rFonts w:ascii="Arial" w:hAnsi="Arial"/>
                        <w:b/>
                        <w:sz w:val="20"/>
                      </w:rPr>
                    </w:pPr>
                    <w:r>
                      <w:rPr>
                        <w:rFonts w:ascii="Arial" w:hAnsi="Arial"/>
                        <w:b/>
                        <w:color w:val="003CA4"/>
                        <w:sz w:val="20"/>
                      </w:rPr>
                      <w:t>Chapitre</w:t>
                    </w:r>
                    <w:r>
                      <w:rPr>
                        <w:rFonts w:ascii="Arial" w:hAnsi="Arial"/>
                        <w:b/>
                        <w:color w:val="003CA4"/>
                        <w:spacing w:val="-4"/>
                        <w:sz w:val="20"/>
                      </w:rPr>
                      <w:t xml:space="preserve"> </w:t>
                    </w:r>
                    <w:r>
                      <w:rPr>
                        <w:rFonts w:ascii="Arial" w:hAnsi="Arial"/>
                        <w:b/>
                        <w:color w:val="003CA4"/>
                        <w:sz w:val="20"/>
                      </w:rPr>
                      <w:t>I</w:t>
                    </w:r>
                    <w:r>
                      <w:rPr>
                        <w:rFonts w:ascii="Arial" w:hAnsi="Arial"/>
                        <w:b/>
                        <w:color w:val="003CA4"/>
                        <w:spacing w:val="-4"/>
                        <w:sz w:val="20"/>
                      </w:rPr>
                      <w:t xml:space="preserve"> </w:t>
                    </w:r>
                    <w:r>
                      <w:rPr>
                        <w:rFonts w:ascii="Arial" w:hAnsi="Arial"/>
                        <w:b/>
                        <w:color w:val="003CA4"/>
                        <w:sz w:val="20"/>
                      </w:rPr>
                      <w:t>—</w:t>
                    </w:r>
                    <w:r>
                      <w:rPr>
                        <w:rFonts w:ascii="Arial" w:hAnsi="Arial"/>
                        <w:b/>
                        <w:color w:val="003CA4"/>
                        <w:spacing w:val="-4"/>
                        <w:sz w:val="20"/>
                      </w:rPr>
                      <w:t xml:space="preserve"> </w:t>
                    </w:r>
                    <w:r>
                      <w:rPr>
                        <w:rFonts w:ascii="Arial" w:hAnsi="Arial"/>
                        <w:b/>
                        <w:color w:val="003CA4"/>
                        <w:sz w:val="20"/>
                      </w:rPr>
                      <w:t>Étude</w:t>
                    </w:r>
                    <w:r>
                      <w:rPr>
                        <w:rFonts w:ascii="Arial" w:hAnsi="Arial"/>
                        <w:b/>
                        <w:color w:val="003CA4"/>
                        <w:spacing w:val="-3"/>
                        <w:sz w:val="20"/>
                      </w:rPr>
                      <w:t xml:space="preserve"> </w:t>
                    </w:r>
                    <w:r>
                      <w:rPr>
                        <w:rFonts w:ascii="Arial" w:hAnsi="Arial"/>
                        <w:b/>
                        <w:color w:val="003CA4"/>
                        <w:spacing w:val="-2"/>
                        <w:sz w:val="20"/>
                      </w:rPr>
                      <w:t>Préalable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DE5F" w14:textId="77777777" w:rsidR="0083228D" w:rsidRDefault="0083228D">
    <w:pPr>
      <w:pStyle w:val="Corpsdetexte"/>
      <w:spacing w:line="14" w:lineRule="auto"/>
      <w:ind w:left="0"/>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5E1D"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58976" behindDoc="1" locked="0" layoutInCell="1" allowOverlap="1" wp14:anchorId="4B12A1A2" wp14:editId="24CF9766">
              <wp:simplePos x="0" y="0"/>
              <wp:positionH relativeFrom="page">
                <wp:posOffset>914400</wp:posOffset>
              </wp:positionH>
              <wp:positionV relativeFrom="page">
                <wp:posOffset>628014</wp:posOffset>
              </wp:positionV>
              <wp:extent cx="5942965" cy="19050"/>
              <wp:effectExtent l="0" t="0" r="0" b="0"/>
              <wp:wrapNone/>
              <wp:docPr id="60" name="HdrImg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9050"/>
                      </a:xfrm>
                      <a:custGeom>
                        <a:avLst/>
                        <a:gdLst/>
                        <a:ahLst/>
                        <a:cxnLst/>
                        <a:rect l="l" t="t" r="r" b="b"/>
                        <a:pathLst>
                          <a:path w="5942965" h="19050">
                            <a:moveTo>
                              <a:pt x="5942965" y="0"/>
                            </a:moveTo>
                            <a:lnTo>
                              <a:pt x="0" y="0"/>
                            </a:lnTo>
                            <a:lnTo>
                              <a:pt x="0" y="19050"/>
                            </a:lnTo>
                            <a:lnTo>
                              <a:pt x="5942965" y="19050"/>
                            </a:lnTo>
                            <a:lnTo>
                              <a:pt x="5942965" y="0"/>
                            </a:lnTo>
                            <a:close/>
                          </a:path>
                        </a:pathLst>
                      </a:custGeom>
                      <a:solidFill>
                        <a:srgbClr val="00A54F"/>
                      </a:solidFill>
                    </wps:spPr>
                    <wps:bodyPr wrap="square" lIns="0" tIns="0" rIns="0" bIns="0" rtlCol="0">
                      <a:prstTxWarp prst="textNoShape">
                        <a:avLst/>
                      </a:prstTxWarp>
                      <a:noAutofit/>
                    </wps:bodyPr>
                  </wps:wsp>
                </a:graphicData>
              </a:graphic>
            </wp:anchor>
          </w:drawing>
        </mc:Choice>
        <mc:Fallback>
          <w:pict>
            <v:shape w14:anchorId="213F6F9F" id="Graphic 2" o:spid="_x0000_s1026" style="position:absolute;margin-left:1in;margin-top:49.45pt;width:467.95pt;height:1.5pt;z-index:-15957504;visibility:visible;mso-wrap-style:square;mso-wrap-distance-left:0;mso-wrap-distance-top:0;mso-wrap-distance-right:0;mso-wrap-distance-bottom:0;mso-position-horizontal:absolute;mso-position-horizontal-relative:page;mso-position-vertical:absolute;mso-position-vertical-relative:page;v-text-anchor:top" coordsize="59429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" path="m5942965,l,,,19050r5942965,l5942965,xe" fillcolor="#00a54f" stroked="f">
              <v:path arrowok="t"/>
              <w10:wrap anchorx="page" anchory="page"/>
            </v:shape>
          </w:pict>
        </mc:Fallback>
      </mc:AlternateContent>
    </w:r>
    <w:r>
      <w:rPr>
        <w:noProof/>
        <w:sz w:val="20"/>
      </w:rPr>
      <mc:AlternateContent>
        <mc:Choice Requires="wps">
          <w:drawing>
            <wp:anchor distT="0" distB="0" distL="0" distR="0" simplePos="0" relativeHeight="487359488" behindDoc="1" locked="0" layoutInCell="1" allowOverlap="1" wp14:anchorId="4AEFEBD6" wp14:editId="71374B07">
              <wp:simplePos x="0" y="0"/>
              <wp:positionH relativeFrom="page">
                <wp:posOffset>5111115</wp:posOffset>
              </wp:positionH>
              <wp:positionV relativeFrom="page">
                <wp:posOffset>423510</wp:posOffset>
              </wp:positionV>
              <wp:extent cx="1760855" cy="167640"/>
              <wp:effectExtent l="0" t="0" r="0" b="0"/>
              <wp:wrapNone/>
              <wp:docPr id="61" name="HdrImg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167640"/>
                      </a:xfrm>
                      <a:prstGeom prst="rect">
                        <a:avLst/>
                      </a:prstGeom>
                    </wps:spPr>
                    <wps:txbx>
                      <w:txbxContent>
                        <w:p w14:paraId="23FC2B8A" w14:textId="77777777" w:rsidR="0083228D" w:rsidRDefault="00A926A4">
                          <w:pPr>
                            <w:spacing w:before="13"/>
                            <w:ind w:left="20"/>
                            <w:rPr>
                              <w:rFonts w:ascii="Arial" w:hAnsi="Arial"/>
                              <w:b/>
                              <w:sz w:val="20"/>
                            </w:rPr>
                          </w:pPr>
                          <w:r>
                            <w:rPr>
                              <w:rFonts w:ascii="Arial" w:hAnsi="Arial"/>
                              <w:b/>
                              <w:color w:val="003CA4"/>
                              <w:sz w:val="20"/>
                            </w:rPr>
                            <w:t xml:space="preserve">Chapitre II — Analyse et Spécification des Besoins</w:t>
                          </w:r>
                        </w:p>
                      </w:txbxContent>
                    </wps:txbx>
                    <wps:bodyPr wrap="square" lIns="0" tIns="0" rIns="0" bIns="0" rtlCol="0">
                      <a:noAutofit/>
                    </wps:bodyPr>
                  </wps:wsp>
                </a:graphicData>
              </a:graphic>
            </wp:anchor>
          </w:drawing>
        </mc:Choice>
        <mc:Fallback>
          <w:pict>
            <v:shapetype w14:anchorId="4AEFEBD6" id="_x0000_t202" coordsize="21600,21600" o:spt="202" path="m,l,21600r21600,l21600,xe">
              <v:stroke joinstyle="miter"/>
              <v:path gradientshapeok="t" o:connecttype="rect"/>
            </v:shapetype>
            <v:shape id="Textbox 3" o:spid="_x0000_s1027" type="#_x0000_t202" style="position:absolute;margin-left:402.45pt;margin-top:33.35pt;width:138.65pt;height:13.2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" filled="f" stroked="f">
              <v:textbox inset="0,0,0,0">
                <w:txbxContent>
                  <w:p w14:paraId="23FC2B8A" w14:textId="77777777" w:rsidR="0083228D" w:rsidRDefault="00A926A4">
                    <w:pPr>
                      <w:spacing w:before="13"/>
                      <w:ind w:left="20"/>
                      <w:rPr>
                        <w:rFonts w:ascii="Arial" w:hAnsi="Arial"/>
                        <w:b/>
                        <w:sz w:val="20"/>
                      </w:rPr>
                    </w:pPr>
                    <w:r>
                      <w:rPr>
                        <w:rFonts w:ascii="Arial" w:hAnsi="Arial"/>
                        <w:b/>
                        <w:color w:val="003CA4"/>
                        <w:sz w:val="20"/>
                      </w:rPr>
                      <w:t xml:space="preserve">Chapitre II — Analyse et Spécification des Besoins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5E1D"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58976" behindDoc="1" locked="0" layoutInCell="1" allowOverlap="1" wp14:anchorId="4B12A1A2" wp14:editId="24CF9766">
              <wp:simplePos x="0" y="0"/>
              <wp:positionH relativeFrom="page">
                <wp:posOffset>914400</wp:posOffset>
              </wp:positionH>
              <wp:positionV relativeFrom="page">
                <wp:posOffset>628014</wp:posOffset>
              </wp:positionV>
              <wp:extent cx="5942965" cy="19050"/>
              <wp:effectExtent l="0" t="0" r="0" b="0"/>
              <wp:wrapNone/>
              <wp:docPr id="63" name="HdrImg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9050"/>
                      </a:xfrm>
                      <a:custGeom>
                        <a:avLst/>
                        <a:gdLst/>
                        <a:ahLst/>
                        <a:cxnLst/>
                        <a:rect l="l" t="t" r="r" b="b"/>
                        <a:pathLst>
                          <a:path w="5942965" h="19050">
                            <a:moveTo>
                              <a:pt x="5942965" y="0"/>
                            </a:moveTo>
                            <a:lnTo>
                              <a:pt x="0" y="0"/>
                            </a:lnTo>
                            <a:lnTo>
                              <a:pt x="0" y="19050"/>
                            </a:lnTo>
                            <a:lnTo>
                              <a:pt x="5942965" y="19050"/>
                            </a:lnTo>
                            <a:lnTo>
                              <a:pt x="5942965" y="0"/>
                            </a:lnTo>
                            <a:close/>
                          </a:path>
                        </a:pathLst>
                      </a:custGeom>
                      <a:solidFill>
                        <a:srgbClr val="00A54F"/>
                      </a:solidFill>
                    </wps:spPr>
                    <wps:bodyPr wrap="square" lIns="0" tIns="0" rIns="0" bIns="0" rtlCol="0">
                      <a:prstTxWarp prst="textNoShape">
                        <a:avLst/>
                      </a:prstTxWarp>
                      <a:noAutofit/>
                    </wps:bodyPr>
                  </wps:wsp>
                </a:graphicData>
              </a:graphic>
            </wp:anchor>
          </w:drawing>
        </mc:Choice>
        <mc:Fallback>
          <w:pict>
            <v:shape w14:anchorId="213F6F9F" id="Graphic 2" o:spid="_x0000_s1026" style="position:absolute;margin-left:1in;margin-top:49.45pt;width:467.95pt;height:1.5pt;z-index:-15957504;visibility:visible;mso-wrap-style:square;mso-wrap-distance-left:0;mso-wrap-distance-top:0;mso-wrap-distance-right:0;mso-wrap-distance-bottom:0;mso-position-horizontal:absolute;mso-position-horizontal-relative:page;mso-position-vertical:absolute;mso-position-vertical-relative:page;v-text-anchor:top" coordsize="59429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" path="m5942965,l,,,19050r5942965,l5942965,xe" fillcolor="#00a54f" stroked="f">
              <v:path arrowok="t"/>
              <w10:wrap anchorx="page" anchory="page"/>
            </v:shape>
          </w:pict>
        </mc:Fallback>
      </mc:AlternateContent>
    </w:r>
    <w:r>
      <w:rPr>
        <w:noProof/>
        <w:sz w:val="20"/>
      </w:rPr>
      <mc:AlternateContent>
        <mc:Choice Requires="wps">
          <w:drawing>
            <wp:anchor distT="0" distB="0" distL="0" distR="0" simplePos="0" relativeHeight="487359488" behindDoc="1" locked="0" layoutInCell="1" allowOverlap="1" wp14:anchorId="4AEFEBD6" wp14:editId="71374B07">
              <wp:simplePos x="0" y="0"/>
              <wp:positionH relativeFrom="page">
                <wp:posOffset>5111115</wp:posOffset>
              </wp:positionH>
              <wp:positionV relativeFrom="page">
                <wp:posOffset>423510</wp:posOffset>
              </wp:positionV>
              <wp:extent cx="1760855" cy="167640"/>
              <wp:effectExtent l="0" t="0" r="0" b="0"/>
              <wp:wrapNone/>
              <wp:docPr id="64" name="HdrImg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167640"/>
                      </a:xfrm>
                      <a:prstGeom prst="rect">
                        <a:avLst/>
                      </a:prstGeom>
                    </wps:spPr>
                    <wps:txbx>
                      <w:txbxContent>
                        <w:p w14:paraId="23FC2B8A" w14:textId="77777777" w:rsidR="0083228D" w:rsidRDefault="00A926A4">
                          <w:pPr>
                            <w:spacing w:before="13"/>
                            <w:ind w:left="20"/>
                            <w:rPr>
                              <w:rFonts w:ascii="Arial" w:hAnsi="Arial"/>
                              <w:b/>
                              <w:sz w:val="20"/>
                            </w:rPr>
                          </w:pPr>
                          <w:r>
                            <w:rPr>
                              <w:rFonts w:ascii="Arial" w:hAnsi="Arial"/>
                              <w:b/>
                              <w:color w:val="003CA4"/>
                              <w:sz w:val="20"/>
                            </w:rPr>
                            <w:t xml:space="preserve">Chapitre III — Conception de l'application</w:t>
                          </w:r>
                        </w:p>
                      </w:txbxContent>
                    </wps:txbx>
                    <wps:bodyPr wrap="square" lIns="0" tIns="0" rIns="0" bIns="0" rtlCol="0">
                      <a:noAutofit/>
                    </wps:bodyPr>
                  </wps:wsp>
                </a:graphicData>
              </a:graphic>
            </wp:anchor>
          </w:drawing>
        </mc:Choice>
        <mc:Fallback>
          <w:pict>
            <v:shapetype w14:anchorId="4AEFEBD6" id="_x0000_t202" coordsize="21600,21600" o:spt="202" path="m,l,21600r21600,l21600,xe">
              <v:stroke joinstyle="miter"/>
              <v:path gradientshapeok="t" o:connecttype="rect"/>
            </v:shapetype>
            <v:shape id="Textbox 3" o:spid="_x0000_s1027" type="#_x0000_t202" style="position:absolute;margin-left:402.45pt;margin-top:33.35pt;width:138.65pt;height:13.2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" filled="f" stroked="f">
              <v:textbox inset="0,0,0,0">
                <w:txbxContent>
                  <w:p w14:paraId="23FC2B8A" w14:textId="77777777" w:rsidR="0083228D" w:rsidRDefault="00A926A4">
                    <w:pPr>
                      <w:spacing w:before="13"/>
                      <w:ind w:left="20"/>
                      <w:rPr>
                        <w:rFonts w:ascii="Arial" w:hAnsi="Arial"/>
                        <w:b/>
                        <w:sz w:val="20"/>
                      </w:rPr>
                    </w:pPr>
                    <w:r>
                      <w:rPr>
                        <w:rFonts w:ascii="Arial" w:hAnsi="Arial"/>
                        <w:b/>
                        <w:color w:val="003CA4"/>
                        <w:sz w:val="20"/>
                      </w:rPr>
                      <w:t xml:space="preserve">Chapitre III — Conception de l'application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5E1D"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58976" behindDoc="1" locked="0" layoutInCell="1" allowOverlap="1" wp14:anchorId="4B12A1A2" wp14:editId="24CF9766">
              <wp:simplePos x="0" y="0"/>
              <wp:positionH relativeFrom="page">
                <wp:posOffset>914400</wp:posOffset>
              </wp:positionH>
              <wp:positionV relativeFrom="page">
                <wp:posOffset>628014</wp:posOffset>
              </wp:positionV>
              <wp:extent cx="5942965" cy="19050"/>
              <wp:effectExtent l="0" t="0" r="0" b="0"/>
              <wp:wrapNone/>
              <wp:docPr id="66" name="HdrImg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9050"/>
                      </a:xfrm>
                      <a:custGeom>
                        <a:avLst/>
                        <a:gdLst/>
                        <a:ahLst/>
                        <a:cxnLst/>
                        <a:rect l="l" t="t" r="r" b="b"/>
                        <a:pathLst>
                          <a:path w="5942965" h="19050">
                            <a:moveTo>
                              <a:pt x="5942965" y="0"/>
                            </a:moveTo>
                            <a:lnTo>
                              <a:pt x="0" y="0"/>
                            </a:lnTo>
                            <a:lnTo>
                              <a:pt x="0" y="19050"/>
                            </a:lnTo>
                            <a:lnTo>
                              <a:pt x="5942965" y="19050"/>
                            </a:lnTo>
                            <a:lnTo>
                              <a:pt x="5942965" y="0"/>
                            </a:lnTo>
                            <a:close/>
                          </a:path>
                        </a:pathLst>
                      </a:custGeom>
                      <a:solidFill>
                        <a:srgbClr val="00A54F"/>
                      </a:solidFill>
                    </wps:spPr>
                    <wps:bodyPr wrap="square" lIns="0" tIns="0" rIns="0" bIns="0" rtlCol="0">
                      <a:prstTxWarp prst="textNoShape">
                        <a:avLst/>
                      </a:prstTxWarp>
                      <a:noAutofit/>
                    </wps:bodyPr>
                  </wps:wsp>
                </a:graphicData>
              </a:graphic>
            </wp:anchor>
          </w:drawing>
        </mc:Choice>
        <mc:Fallback>
          <w:pict>
            <v:shape w14:anchorId="213F6F9F" id="Graphic 2" o:spid="_x0000_s1026" style="position:absolute;margin-left:1in;margin-top:49.45pt;width:467.95pt;height:1.5pt;z-index:-15957504;visibility:visible;mso-wrap-style:square;mso-wrap-distance-left:0;mso-wrap-distance-top:0;mso-wrap-distance-right:0;mso-wrap-distance-bottom:0;mso-position-horizontal:absolute;mso-position-horizontal-relative:page;mso-position-vertical:absolute;mso-position-vertical-relative:page;v-text-anchor:top" coordsize="59429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" path="m5942965,l,,,19050r5942965,l5942965,xe" fillcolor="#00a54f" stroked="f">
              <v:path arrowok="t"/>
              <w10:wrap anchorx="page" anchory="page"/>
            </v:shape>
          </w:pict>
        </mc:Fallback>
      </mc:AlternateContent>
    </w:r>
    <w:r>
      <w:rPr>
        <w:noProof/>
        <w:sz w:val="20"/>
      </w:rPr>
      <mc:AlternateContent>
        <mc:Choice Requires="wps">
          <w:drawing>
            <wp:anchor distT="0" distB="0" distL="0" distR="0" simplePos="0" relativeHeight="487359488" behindDoc="1" locked="0" layoutInCell="1" allowOverlap="1" wp14:anchorId="4AEFEBD6" wp14:editId="71374B07">
              <wp:simplePos x="0" y="0"/>
              <wp:positionH relativeFrom="page">
                <wp:posOffset>5111115</wp:posOffset>
              </wp:positionH>
              <wp:positionV relativeFrom="page">
                <wp:posOffset>423510</wp:posOffset>
              </wp:positionV>
              <wp:extent cx="1760855" cy="167640"/>
              <wp:effectExtent l="0" t="0" r="0" b="0"/>
              <wp:wrapNone/>
              <wp:docPr id="67" name="HdrImg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167640"/>
                      </a:xfrm>
                      <a:prstGeom prst="rect">
                        <a:avLst/>
                      </a:prstGeom>
                    </wps:spPr>
                    <wps:txbx>
                      <w:txbxContent>
                        <w:p w14:paraId="23FC2B8A" w14:textId="77777777" w:rsidR="0083228D" w:rsidRDefault="00A926A4">
                          <w:pPr>
                            <w:spacing w:before="13"/>
                            <w:ind w:left="20"/>
                            <w:rPr>
                              <w:rFonts w:ascii="Arial" w:hAnsi="Arial"/>
                              <w:b/>
                              <w:sz w:val="20"/>
                            </w:rPr>
                          </w:pPr>
                          <w:r>
                            <w:rPr>
                              <w:rFonts w:ascii="Arial" w:hAnsi="Arial"/>
                              <w:b/>
                              <w:color w:val="003CA4"/>
                              <w:sz w:val="20"/>
                            </w:rPr>
                            <w:t xml:space="preserve">Chapitre IV — Réalisation</w:t>
                          </w:r>
                        </w:p>
                      </w:txbxContent>
                    </wps:txbx>
                    <wps:bodyPr wrap="square" lIns="0" tIns="0" rIns="0" bIns="0" rtlCol="0">
                      <a:noAutofit/>
                    </wps:bodyPr>
                  </wps:wsp>
                </a:graphicData>
              </a:graphic>
            </wp:anchor>
          </w:drawing>
        </mc:Choice>
        <mc:Fallback>
          <w:pict>
            <v:shapetype w14:anchorId="4AEFEBD6" id="_x0000_t202" coordsize="21600,21600" o:spt="202" path="m,l,21600r21600,l21600,xe">
              <v:stroke joinstyle="miter"/>
              <v:path gradientshapeok="t" o:connecttype="rect"/>
            </v:shapetype>
            <v:shape id="Textbox 3" o:spid="_x0000_s1027" type="#_x0000_t202" style="position:absolute;margin-left:402.45pt;margin-top:33.35pt;width:138.65pt;height:13.2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" filled="f" stroked="f">
              <v:textbox inset="0,0,0,0">
                <w:txbxContent>
                  <w:p w14:paraId="23FC2B8A" w14:textId="77777777" w:rsidR="0083228D" w:rsidRDefault="00A926A4">
                    <w:pPr>
                      <w:spacing w:before="13"/>
                      <w:ind w:left="20"/>
                      <w:rPr>
                        <w:rFonts w:ascii="Arial" w:hAnsi="Arial"/>
                        <w:b/>
                        <w:sz w:val="20"/>
                      </w:rPr>
                    </w:pPr>
                    <w:r>
                      <w:rPr>
                        <w:rFonts w:ascii="Arial" w:hAnsi="Arial"/>
                        <w:b/>
                        <w:color w:val="003CA4"/>
                        <w:sz w:val="20"/>
                      </w:rPr>
                      <w:t xml:space="preserve">Chapitre IV — Réalisation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16cid:durableId="1754818017">
    <w:abstractNumId w:val="3"/>
  </w:num>
  <w:num w:numId="2" w16cid:durableId="826287925">
    <w:abstractNumId w:val="8"/>
  </w:num>
  <w:num w:numId="3" w16cid:durableId="1334340592">
    <w:abstractNumId w:val="5"/>
  </w:num>
  <w:num w:numId="4" w16cid:durableId="2127920419">
    <w:abstractNumId w:val="2"/>
  </w:num>
  <w:num w:numId="5" w16cid:durableId="1453133276">
    <w:abstractNumId w:val="7"/>
  </w:num>
  <w:num w:numId="6" w16cid:durableId="721514467">
    <w:abstractNumId w:val="10"/>
  </w:num>
  <w:num w:numId="7" w16cid:durableId="1966276997">
    <w:abstractNumId w:val="6"/>
  </w:num>
  <w:num w:numId="8" w16cid:durableId="1654872134">
    <w:abstractNumId w:val="0"/>
  </w:num>
  <w:num w:numId="9" w16cid:durableId="1982884865">
    <w:abstractNumId w:val="4"/>
  </w:num>
  <w:num w:numId="10" w16cid:durableId="2103069521">
    <w:abstractNumId w:val="1"/>
  </w:num>
  <w:num w:numId="11" w16cid:durableId="18901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8D"/>
    <w:rsid w:val="000E2D33"/>
    <w:rsid w:val="00344E5F"/>
    <w:rsid w:val="00370415"/>
    <w:rsid w:val="00422DB5"/>
    <w:rsid w:val="004A7F21"/>
    <w:rsid w:val="00534E21"/>
    <w:rsid w:val="00637FFB"/>
    <w:rsid w:val="00781A7F"/>
    <w:rsid w:val="0083228D"/>
    <w:rsid w:val="00892C1A"/>
    <w:rsid w:val="0091021F"/>
    <w:rsid w:val="009423FF"/>
    <w:rsid w:val="009B73BD"/>
    <w:rsid w:val="009C59D3"/>
    <w:rsid w:val="00A926A4"/>
    <w:rsid w:val="00B77AEC"/>
    <w:rsid w:val="00C224E9"/>
    <w:rsid w:val="00DF31CA"/>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76A50"/>
  <w15:docId w15:val="{DC5ED460-E5C8-4971-BA24-3DB331C20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A7F"/>
  </w:style>
  <w:style w:type="paragraph" w:styleId="Titre1">
    <w:name w:val="heading 1"/>
    <w:basedOn w:val="Normal"/>
    <w:uiPriority w:val="1"/>
    <w:qFormat/>
    <w:pPr>
      <w:ind w:right="366"/>
      <w:jc w:val="center"/>
      <w:outlineLvl w:val="0"/>
    </w:pPr>
    <w:rPr>
      <w:rFonts w:ascii="Arial" w:eastAsia="Arial" w:hAnsi="Arial" w:cs="Arial"/>
      <w:b/>
      <w:bCs/>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sz w:val="72"/>
      <w:szCs w:val="72"/>
    </w:rPr>
  </w:style>
  <w:style w:type="paragraph" w:styleId="Titre3">
    <w:name w:val="heading 3"/>
    <w:basedOn w:val="Normal"/>
    <w:uiPriority w:val="1"/>
    <w:qFormat/>
    <w:pPr>
      <w:ind w:left="530" w:hanging="529"/>
      <w:outlineLvl w:val="2"/>
    </w:pPr>
    <w:rPr>
      <w:color w:val="003CA4"/>
      <w:rFonts w:ascii="Arial" w:eastAsia="Arial" w:hAnsi="Arial" w:cs="Arial"/>
      <w:b/>
      <w:bCs/>
      <w:sz w:val="32"/>
      <w:szCs w:val="32"/>
    </w:rPr>
  </w:style>
  <w:style w:type="paragraph" w:styleId="Titre4">
    <w:name w:val="heading 4"/>
    <w:basedOn w:val="Normal"/>
    <w:link w:val="Titre4Car"/>
    <w:uiPriority w:val="1"/>
    <w:qFormat/>
    <w:pPr>
      <w:ind w:left="695" w:hanging="694"/>
      <w:outlineLvl w:val="3"/>
    </w:pPr>
    <w:rPr>
      <w:color w:val="003CA4"/>
      <w:rFonts w:ascii="Arial" w:eastAsia="Arial" w:hAnsi="Arial" w:cs="Arial"/>
      <w:b/>
      <w:bCs/>
      <w:sz w:val="28"/>
      <w:szCs w:val="28"/>
    </w:rPr>
  </w:style>
  <w:style w:type="paragraph" w:styleId="Titre5">
    <w:name w:val="heading 5"/>
    <w:basedOn w:val="Normal"/>
    <w:uiPriority w:val="1"/>
    <w:qFormat/>
    <w:pPr>
      <w:ind w:left="1"/>
      <w:outlineLvl w:val="4"/>
    </w:pPr>
    <w:rPr>
      <w:color w:val="003CA4"/>
      <w:rFonts w:ascii="Arial" w:eastAsia="Arial" w:hAnsi="Arial" w:cs="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algerietelecom.dz/"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e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100" Type="http://schemas.openxmlformats.org/officeDocument/2006/relationships/header" Target="header10.xml"/><Relationship Id="rId101" Type="http://schemas.openxmlformats.org/officeDocument/2006/relationships/header" Target="header11.xml"/><Relationship Id="rId102" Type="http://schemas.openxmlformats.org/officeDocument/2006/relationships/header" Target="header12.xml"/><Relationship Id="rId200" Type="http://schemas.openxmlformats.org/officeDocument/2006/relationships/image" Target="media/image22.png"/><Relationship Id="rId20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3619</Words>
  <Characters>19909</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23482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akram boucherih</cp:lastModifiedBy>
  <cp:revision>2</cp:revision>
  <dcterms:created xsi:type="dcterms:W3CDTF">2026-07-01T08:08:00Z</dcterms:created>
  <dcterms:modified xsi:type="dcterms:W3CDTF">2026-07-01T08:08:00Z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