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Backend en Profundidad</w:t>
      </w:r>
    </w:p>
    <w:p>
      <w:pPr>
        <w:jc w:val="center"/>
      </w:pPr>
      <w:r>
        <w:rPr>
          <w:b/>
          <w:sz w:val="28"/>
        </w:rPr>
        <w:t>Sistema Inteligente de Revisión de Código para Estudiantes</w:t>
      </w:r>
    </w:p>
    <w:p>
      <w:pPr>
        <w:jc w:val="center"/>
      </w:pPr>
      <w:r>
        <w:rPr>
          <w:i/>
        </w:rPr>
        <w:t>Documento de preparación técnica — Michelle Argueta, Backend Core Engineer</w:t>
      </w:r>
    </w:p>
    <w:p/>
    <w:p>
      <w:r>
        <w:rPr>
          <w:b w:val="0"/>
          <w:i w:val="0"/>
        </w:rPr>
        <w:t>Este documento está pensado para defender el sistema completo ante preguntas técnicas individuales: no solo qué hace cada parte, sino dónde vive en el código y cómo funciona exactamente. Todo el contenido fue confirmado releyendo el código real del backend (no resúmenes de tareas anteriores), citando archivos y funciones con su path exacto.</w:t>
      </w:r>
    </w:p>
    <w:p>
      <w:r>
        <w:br w:type="page"/>
      </w:r>
    </w:p>
    <w:p>
      <w:pPr>
        <w:pStyle w:val="Heading1"/>
      </w:pPr>
      <w:r>
        <w:t>1. Visión general</w:t>
      </w:r>
    </w:p>
    <w:p>
      <w:r>
        <w:rPr>
          <w:b w:val="0"/>
          <w:i w:val="0"/>
        </w:rPr>
        <w:t>El sistema recibe un fragmento de código de un estudiante (junto con el lenguaje, el ejercicio, el nivel académico y un tipo de revisión elegido de una lista controlada) y genera, usando Google Gemini como motor de IA generativa, un diagnóstico educativo estructurado: una evaluación general con puntaje, una lista de hallazgos categorizados (errores, mejoras, recomendaciones), una explicación de cada hallazgo, una versión de código sugerido y un conjunto de pruebas propuestas.</w:t>
      </w:r>
    </w:p>
    <w:p>
      <w:r>
        <w:rPr>
          <w:b w:val="0"/>
          <w:i w:val="0"/>
        </w:rPr>
        <w:t>No es un simple envoltorio de un chat de IA. El backend impone una estructura fija a la respuesta del modelo (un Response Schema validado con jsonschema), persiste cada revisión junto con el prompt exacto que se usó (trazabilidad, RF-09/RNF-05), y expone un ciclo de revisión humana sobre el diagnóstico (aceptar, descartar, comentar, o pedir una regeneración) que en la práctica es lo que convierte a la IA en una herramienta de apoyo educativo supervisada, no en una fuente de verdad automática.</w:t>
      </w:r>
    </w:p>
    <w:p>
      <w:r>
        <w:rPr>
          <w:b w:val="0"/>
          <w:i w:val="0"/>
        </w:rPr>
        <w:t>El módulo de IA (services/llm_connector.py) implementa un pipeline de 5 etapas, documentado en la arquitectura del proyecto y reflejado literalmente en el código como funciones separadas dentro del mismo archivo:</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
              <w:rPr>
                <w:b/>
              </w:rPr>
              <w:t>Etapa del pipeline</w:t>
            </w:r>
          </w:p>
        </w:tc>
        <w:tc>
          <w:tcPr>
            <w:tcW w:type="dxa" w:w="2880"/>
            <w:shd w:val="clear" w:color="auto" w:fill="D9E2F3"/>
          </w:tcPr>
          <w:p>
            <w:r/>
            <w:r>
              <w:rPr>
                <w:b/>
              </w:rPr>
              <w:t>Qué hace</w:t>
            </w:r>
          </w:p>
        </w:tc>
        <w:tc>
          <w:tcPr>
            <w:tcW w:type="dxa" w:w="2880"/>
            <w:shd w:val="clear" w:color="auto" w:fill="D9E2F3"/>
          </w:tcPr>
          <w:p>
            <w:r/>
            <w:r>
              <w:rPr>
                <w:b/>
              </w:rPr>
              <w:t>Función real</w:t>
            </w:r>
          </w:p>
        </w:tc>
      </w:tr>
      <w:tr>
        <w:tc>
          <w:tcPr>
            <w:tcW w:type="dxa" w:w="2880"/>
          </w:tcPr>
          <w:p>
            <w:r/>
            <w:r>
              <w:t>Input Processor</w:t>
            </w:r>
          </w:p>
        </w:tc>
        <w:tc>
          <w:tcPr>
            <w:tcW w:type="dxa" w:w="2880"/>
          </w:tcPr>
          <w:p>
            <w:r/>
            <w:r>
              <w:t>Valida campos requeridos, normaliza texto, valida review_type contra la lista permitida, valida el largo del código.</w:t>
            </w:r>
          </w:p>
        </w:tc>
        <w:tc>
          <w:tcPr>
            <w:tcW w:type="dxa" w:w="2880"/>
          </w:tcPr>
          <w:p>
            <w:r/>
            <w:r>
              <w:rPr>
                <w:rFonts w:ascii="Consolas" w:hAnsi="Consolas" w:eastAsia="Consolas"/>
                <w:sz w:val="20"/>
              </w:rPr>
              <w:t>_process_input()</w:t>
            </w:r>
            <w:r>
              <w:t xml:space="preserve"> en </w:t>
            </w:r>
            <w:r>
              <w:rPr>
                <w:rFonts w:ascii="Consolas" w:hAnsi="Consolas" w:eastAsia="Consolas"/>
                <w:sz w:val="20"/>
              </w:rPr>
              <w:t>services/llm_connector.py</w:t>
            </w:r>
          </w:p>
        </w:tc>
      </w:tr>
      <w:tr>
        <w:tc>
          <w:tcPr>
            <w:tcW w:type="dxa" w:w="2880"/>
          </w:tcPr>
          <w:p>
            <w:r/>
            <w:r>
              <w:t>Prompt Builder</w:t>
            </w:r>
          </w:p>
        </w:tc>
        <w:tc>
          <w:tcPr>
            <w:tcW w:type="dxa" w:w="2880"/>
          </w:tcPr>
          <w:p>
            <w:r/>
            <w:r>
              <w:t>Arma el prompt final: system prompt + guardrails + Response Schema completo + (opcional) contexto de regeneración + few-shot examples + variables del ejercicio.</w:t>
            </w:r>
          </w:p>
        </w:tc>
        <w:tc>
          <w:tcPr>
            <w:tcW w:type="dxa" w:w="2880"/>
          </w:tcPr>
          <w:p>
            <w:r/>
            <w:r>
              <w:rPr>
                <w:rFonts w:ascii="Consolas" w:hAnsi="Consolas" w:eastAsia="Consolas"/>
                <w:sz w:val="20"/>
              </w:rPr>
              <w:t>_build_prompt()</w:t>
            </w:r>
            <w:r>
              <w:t xml:space="preserve"> / </w:t>
            </w:r>
            <w:r>
              <w:rPr>
                <w:rFonts w:ascii="Consolas" w:hAnsi="Consolas" w:eastAsia="Consolas"/>
                <w:sz w:val="20"/>
              </w:rPr>
              <w:t>_build_regeneration_context()</w:t>
            </w:r>
            <w:r>
              <w:t xml:space="preserve"> en </w:t>
            </w:r>
            <w:r>
              <w:rPr>
                <w:rFonts w:ascii="Consolas" w:hAnsi="Consolas" w:eastAsia="Consolas"/>
                <w:sz w:val="20"/>
              </w:rPr>
              <w:t>services/llm_connector.py</w:t>
            </w:r>
          </w:p>
        </w:tc>
      </w:tr>
      <w:tr>
        <w:tc>
          <w:tcPr>
            <w:tcW w:type="dxa" w:w="2880"/>
          </w:tcPr>
          <w:p>
            <w:r/>
            <w:r>
              <w:t>LLM Service</w:t>
            </w:r>
          </w:p>
        </w:tc>
        <w:tc>
          <w:tcPr>
            <w:tcW w:type="dxa" w:w="2880"/>
          </w:tcPr>
          <w:p>
            <w:r/>
            <w:r>
              <w:t>Llama a Gemini con reintentos ante fallas transitorias de red/parseo.</w:t>
            </w:r>
          </w:p>
        </w:tc>
        <w:tc>
          <w:tcPr>
            <w:tcW w:type="dxa" w:w="2880"/>
          </w:tcPr>
          <w:p>
            <w:r/>
            <w:r>
              <w:rPr>
                <w:rFonts w:ascii="Consolas" w:hAnsi="Consolas" w:eastAsia="Consolas"/>
                <w:sz w:val="20"/>
              </w:rPr>
              <w:t>_call_llm()</w:t>
            </w:r>
            <w:r>
              <w:t xml:space="preserve"> en </w:t>
            </w:r>
            <w:r>
              <w:rPr>
                <w:rFonts w:ascii="Consolas" w:hAnsi="Consolas" w:eastAsia="Consolas"/>
                <w:sz w:val="20"/>
              </w:rPr>
              <w:t>services/llm_connector.py</w:t>
            </w:r>
          </w:p>
        </w:tc>
      </w:tr>
      <w:tr>
        <w:tc>
          <w:tcPr>
            <w:tcW w:type="dxa" w:w="2880"/>
          </w:tcPr>
          <w:p>
            <w:r/>
            <w:r>
              <w:t>Output Parser</w:t>
            </w:r>
          </w:p>
        </w:tc>
        <w:tc>
          <w:tcPr>
            <w:tcW w:type="dxa" w:w="2880"/>
          </w:tcPr>
          <w:p>
            <w:r/>
            <w:r>
              <w:t>Limpia backticks de markdown y texto sobrante, aísla el JSON, lo parsea.</w:t>
            </w:r>
          </w:p>
        </w:tc>
        <w:tc>
          <w:tcPr>
            <w:tcW w:type="dxa" w:w="2880"/>
          </w:tcPr>
          <w:p>
            <w:r/>
            <w:r>
              <w:rPr>
                <w:rFonts w:ascii="Consolas" w:hAnsi="Consolas" w:eastAsia="Consolas"/>
                <w:sz w:val="20"/>
              </w:rPr>
              <w:t>_clean_output_text()</w:t>
            </w:r>
            <w:r>
              <w:t xml:space="preserve"> en </w:t>
            </w:r>
            <w:r>
              <w:rPr>
                <w:rFonts w:ascii="Consolas" w:hAnsi="Consolas" w:eastAsia="Consolas"/>
                <w:sz w:val="20"/>
              </w:rPr>
              <w:t>services/llm_connector.py</w:t>
            </w:r>
          </w:p>
        </w:tc>
      </w:tr>
      <w:tr>
        <w:tc>
          <w:tcPr>
            <w:tcW w:type="dxa" w:w="2880"/>
          </w:tcPr>
          <w:p>
            <w:r/>
            <w:r>
              <w:t>Response Validator</w:t>
            </w:r>
          </w:p>
        </w:tc>
        <w:tc>
          <w:tcPr>
            <w:tcW w:type="dxa" w:w="2880"/>
          </w:tcPr>
          <w:p>
            <w:r/>
            <w:r>
              <w:t>Valida el JSON parseado contra schemas/response_schema.json; dispara el reintento con few-shot si falla.</w:t>
            </w:r>
          </w:p>
        </w:tc>
        <w:tc>
          <w:tcPr>
            <w:tcW w:type="dxa" w:w="2880"/>
          </w:tcPr>
          <w:p>
            <w:r/>
            <w:r>
              <w:rPr>
                <w:rFonts w:ascii="Consolas" w:hAnsi="Consolas" w:eastAsia="Consolas"/>
                <w:sz w:val="20"/>
              </w:rPr>
              <w:t>_validate_response()</w:t>
            </w:r>
            <w:r>
              <w:t xml:space="preserve"> (y el reintento en </w:t>
            </w:r>
            <w:r>
              <w:rPr>
                <w:rFonts w:ascii="Consolas" w:hAnsi="Consolas" w:eastAsia="Consolas"/>
                <w:sz w:val="20"/>
              </w:rPr>
              <w:t>analizar_codigo()</w:t>
            </w:r>
            <w:r>
              <w:t>)</w:t>
            </w:r>
          </w:p>
        </w:tc>
      </w:tr>
      <w:tr>
        <w:tc>
          <w:tcPr>
            <w:tcW w:type="dxa" w:w="2880"/>
          </w:tcPr>
          <w:p>
            <w:r/>
            <w:r>
              <w:t>Persistencia</w:t>
            </w:r>
          </w:p>
        </w:tc>
        <w:tc>
          <w:tcPr>
            <w:tcW w:type="dxa" w:w="2880"/>
          </w:tcPr>
          <w:p>
            <w:r/>
            <w:r>
              <w:t>Guarda la revisión (incluido el prompt real enviado) en la tabla reviews de Supabase.</w:t>
            </w:r>
          </w:p>
        </w:tc>
        <w:tc>
          <w:tcPr>
            <w:tcW w:type="dxa" w:w="2880"/>
          </w:tcPr>
          <w:p>
            <w:r/>
            <w:r>
              <w:rPr>
                <w:rFonts w:ascii="Consolas" w:hAnsi="Consolas" w:eastAsia="Consolas"/>
                <w:sz w:val="20"/>
              </w:rPr>
              <w:t>create_review()</w:t>
            </w:r>
            <w:r>
              <w:t xml:space="preserve"> en </w:t>
            </w:r>
            <w:r>
              <w:rPr>
                <w:rFonts w:ascii="Consolas" w:hAnsi="Consolas" w:eastAsia="Consolas"/>
                <w:sz w:val="20"/>
              </w:rPr>
              <w:t>repositories/review_repository.py</w:t>
            </w:r>
          </w:p>
        </w:tc>
      </w:tr>
    </w:tbl>
    <w:p/>
    <w:p>
      <w:r>
        <w:rPr>
          <w:b w:val="0"/>
          <w:i w:val="0"/>
        </w:rPr>
        <w:t>Flujo en una línea (ver sección 3 para el detalle función por función):</w:t>
      </w:r>
    </w:p>
    <w:p>
      <w:r>
        <w:rPr>
          <w:rFonts w:ascii="Consolas" w:hAnsi="Consolas" w:eastAsia="Consolas"/>
          <w:sz w:val="20"/>
        </w:rPr>
        <w:t>HTTP request -&gt; CORS -&gt; rate limiter -&gt; optional_auth -&gt; vista de routes/review.py -&gt; analizar_codigo() [Input Processor -&gt; Prompt Builder -&gt; LLM Service -&gt; Output Parser -&gt; Response Validator] -&gt; review_repository.create_review() -&gt; HTTP response</w:t>
      </w:r>
    </w:p>
    <w:p>
      <w:pPr>
        <w:pStyle w:val="Heading1"/>
      </w:pPr>
      <w:r>
        <w:t>2. Mapa de archivos</w:t>
      </w:r>
    </w:p>
    <w:p>
      <w:r>
        <w:rPr>
          <w:b w:val="0"/>
          <w:i w:val="0"/>
        </w:rPr>
        <w:t>Qué responsabilidad tiene cada archivo/carpeta clave del backend, y sus funciones o clases principales.</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val="clear" w:color="auto" w:fill="D9E2F3"/>
          </w:tcPr>
          <w:p>
            <w:r/>
            <w:r>
              <w:rPr>
                <w:b/>
              </w:rPr>
              <w:t>Archivo / carpeta</w:t>
            </w:r>
          </w:p>
        </w:tc>
        <w:tc>
          <w:tcPr>
            <w:tcW w:type="dxa" w:w="3744"/>
            <w:shd w:val="clear" w:color="auto" w:fill="D9E2F3"/>
          </w:tcPr>
          <w:p>
            <w:r/>
            <w:r>
              <w:rPr>
                <w:b/>
              </w:rPr>
              <w:t>Responsabilidad</w:t>
            </w:r>
          </w:p>
        </w:tc>
        <w:tc>
          <w:tcPr>
            <w:tcW w:type="dxa" w:w="3744"/>
            <w:shd w:val="clear" w:color="auto" w:fill="D9E2F3"/>
          </w:tcPr>
          <w:p>
            <w:r/>
            <w:r>
              <w:rPr>
                <w:b/>
              </w:rPr>
              <w:t>Funciones / clases principales</w:t>
            </w:r>
          </w:p>
        </w:tc>
      </w:tr>
      <w:tr>
        <w:tc>
          <w:tcPr>
            <w:tcW w:type="dxa" w:w="2160"/>
          </w:tcPr>
          <w:p>
            <w:r/>
            <w:r>
              <w:t>app.py</w:t>
            </w:r>
          </w:p>
        </w:tc>
        <w:tc>
          <w:tcPr>
            <w:tcW w:type="dxa" w:w="3744"/>
          </w:tcPr>
          <w:p>
            <w:r/>
            <w:r>
              <w:t>Application factory de Flask: configura CORS, Swagger, rate limiter, blueprints, y todos los error handlers globales (404/413/429/500/Exception).</w:t>
            </w:r>
          </w:p>
        </w:tc>
        <w:tc>
          <w:tcPr>
            <w:tcW w:type="dxa" w:w="3744"/>
          </w:tcPr>
          <w:p>
            <w:r/>
            <w:r>
              <w:rPr>
                <w:rFonts w:ascii="Consolas" w:hAnsi="Consolas" w:eastAsia="Consolas"/>
                <w:sz w:val="20"/>
              </w:rPr>
              <w:t>create_app()</w:t>
            </w:r>
            <w:r>
              <w:t xml:space="preserve">, </w:t>
            </w:r>
            <w:r>
              <w:rPr>
                <w:rFonts w:ascii="Consolas" w:hAnsi="Consolas" w:eastAsia="Consolas"/>
                <w:sz w:val="20"/>
              </w:rPr>
              <w:t>health()</w:t>
            </w:r>
            <w:r>
              <w:t xml:space="preserve">, </w:t>
            </w:r>
            <w:r>
              <w:rPr>
                <w:rFonts w:ascii="Consolas" w:hAnsi="Consolas" w:eastAsia="Consolas"/>
                <w:sz w:val="20"/>
              </w:rPr>
              <w:t>not_found()</w:t>
            </w:r>
            <w:r>
              <w:t xml:space="preserve">, </w:t>
            </w:r>
            <w:r>
              <w:rPr>
                <w:rFonts w:ascii="Consolas" w:hAnsi="Consolas" w:eastAsia="Consolas"/>
                <w:sz w:val="20"/>
              </w:rPr>
              <w:t>request_too_large()</w:t>
            </w:r>
            <w:r>
              <w:t xml:space="preserve">, </w:t>
            </w:r>
            <w:r>
              <w:rPr>
                <w:rFonts w:ascii="Consolas" w:hAnsi="Consolas" w:eastAsia="Consolas"/>
                <w:sz w:val="20"/>
              </w:rPr>
              <w:t>rate_limited()</w:t>
            </w:r>
            <w:r>
              <w:t xml:space="preserve">, </w:t>
            </w:r>
            <w:r>
              <w:rPr>
                <w:rFonts w:ascii="Consolas" w:hAnsi="Consolas" w:eastAsia="Consolas"/>
                <w:sz w:val="20"/>
              </w:rPr>
              <w:t>internal_error()</w:t>
            </w:r>
            <w:r>
              <w:t xml:space="preserve">, </w:t>
            </w:r>
            <w:r>
              <w:rPr>
                <w:rFonts w:ascii="Consolas" w:hAnsi="Consolas" w:eastAsia="Consolas"/>
                <w:sz w:val="20"/>
              </w:rPr>
              <w:t>unhandled_exception()</w:t>
            </w:r>
          </w:p>
        </w:tc>
      </w:tr>
      <w:tr>
        <w:tc>
          <w:tcPr>
            <w:tcW w:type="dxa" w:w="2160"/>
          </w:tcPr>
          <w:p>
            <w:r/>
            <w:r>
              <w:t>config.py</w:t>
            </w:r>
          </w:p>
        </w:tc>
        <w:tc>
          <w:tcPr>
            <w:tcW w:type="dxa" w:w="3744"/>
          </w:tcPr>
          <w:p>
            <w:r/>
            <w:r>
              <w:t>Configuración por entorno, cargada desde .env con python-dotenv.</w:t>
            </w:r>
          </w:p>
        </w:tc>
        <w:tc>
          <w:tcPr>
            <w:tcW w:type="dxa" w:w="3744"/>
          </w:tcPr>
          <w:p>
            <w:r/>
            <w:r>
              <w:rPr>
                <w:rFonts w:ascii="Consolas" w:hAnsi="Consolas" w:eastAsia="Consolas"/>
                <w:sz w:val="20"/>
              </w:rPr>
              <w:t>Config</w:t>
            </w:r>
            <w:r>
              <w:t xml:space="preserve">, </w:t>
            </w:r>
            <w:r>
              <w:rPr>
                <w:rFonts w:ascii="Consolas" w:hAnsi="Consolas" w:eastAsia="Consolas"/>
                <w:sz w:val="20"/>
              </w:rPr>
              <w:t>DevelopmentConfig</w:t>
            </w:r>
            <w:r>
              <w:t xml:space="preserve">, </w:t>
            </w:r>
            <w:r>
              <w:rPr>
                <w:rFonts w:ascii="Consolas" w:hAnsi="Consolas" w:eastAsia="Consolas"/>
                <w:sz w:val="20"/>
              </w:rPr>
              <w:t>ProductionConfig</w:t>
            </w:r>
            <w:r>
              <w:t xml:space="preserve">, </w:t>
            </w:r>
            <w:r>
              <w:rPr>
                <w:rFonts w:ascii="Consolas" w:hAnsi="Consolas" w:eastAsia="Consolas"/>
                <w:sz w:val="20"/>
              </w:rPr>
              <w:t>get_config()</w:t>
            </w:r>
          </w:p>
        </w:tc>
      </w:tr>
      <w:tr>
        <w:tc>
          <w:tcPr>
            <w:tcW w:type="dxa" w:w="2160"/>
          </w:tcPr>
          <w:p>
            <w:r/>
            <w:r>
              <w:t>extensions.py</w:t>
            </w:r>
          </w:p>
        </w:tc>
        <w:tc>
          <w:tcPr>
            <w:tcW w:type="dxa" w:w="3744"/>
          </w:tcPr>
          <w:p>
            <w:r/>
            <w:r>
              <w:t>Instancia única de flask-limiter, separada de app.py para evitar un import circular con routes/review.py.</w:t>
            </w:r>
          </w:p>
        </w:tc>
        <w:tc>
          <w:tcPr>
            <w:tcW w:type="dxa" w:w="3744"/>
          </w:tcPr>
          <w:p>
            <w:r/>
            <w:r>
              <w:rPr>
                <w:rFonts w:ascii="Consolas" w:hAnsi="Consolas" w:eastAsia="Consolas"/>
                <w:sz w:val="20"/>
              </w:rPr>
              <w:t>limiter</w:t>
            </w:r>
            <w:r>
              <w:t xml:space="preserve"> (instancia de </w:t>
            </w:r>
            <w:r>
              <w:rPr>
                <w:rFonts w:ascii="Consolas" w:hAnsi="Consolas" w:eastAsia="Consolas"/>
                <w:sz w:val="20"/>
              </w:rPr>
              <w:t>Limiter</w:t>
            </w:r>
            <w:r>
              <w:t>)</w:t>
            </w:r>
          </w:p>
        </w:tc>
      </w:tr>
      <w:tr>
        <w:tc>
          <w:tcPr>
            <w:tcW w:type="dxa" w:w="2160"/>
          </w:tcPr>
          <w:p>
            <w:r/>
            <w:r>
              <w:t>logging_config.py</w:t>
            </w:r>
          </w:p>
        </w:tc>
        <w:tc>
          <w:tcPr>
            <w:tcW w:type="dxa" w:w="3744"/>
          </w:tcPr>
          <w:p>
            <w:r/>
            <w:r>
              <w:t>Configuración centralizada e idempotente del root logger (evita handlers duplicados; fuerza UTF-8 en consolas Windows).</w:t>
            </w:r>
          </w:p>
        </w:tc>
        <w:tc>
          <w:tcPr>
            <w:tcW w:type="dxa" w:w="3744"/>
          </w:tcPr>
          <w:p>
            <w:r/>
            <w:r>
              <w:rPr>
                <w:rFonts w:ascii="Consolas" w:hAnsi="Consolas" w:eastAsia="Consolas"/>
                <w:sz w:val="20"/>
              </w:rPr>
              <w:t>configure_logging()</w:t>
            </w:r>
          </w:p>
        </w:tc>
      </w:tr>
      <w:tr>
        <w:tc>
          <w:tcPr>
            <w:tcW w:type="dxa" w:w="2160"/>
          </w:tcPr>
          <w:p>
            <w:r/>
            <w:r>
              <w:t>services/llm_connector.py</w:t>
            </w:r>
          </w:p>
        </w:tc>
        <w:tc>
          <w:tcPr>
            <w:tcW w:type="dxa" w:w="3744"/>
          </w:tcPr>
          <w:p>
            <w:r/>
            <w:r>
              <w:t>El módulo de IA completo: las 5 etapas del pipeline descritas en la sección 1, más las excepciones propias del dominio.</w:t>
            </w:r>
          </w:p>
        </w:tc>
        <w:tc>
          <w:tcPr>
            <w:tcW w:type="dxa" w:w="3744"/>
          </w:tcPr>
          <w:p>
            <w:r/>
            <w:r>
              <w:rPr>
                <w:rFonts w:ascii="Consolas" w:hAnsi="Consolas" w:eastAsia="Consolas"/>
                <w:sz w:val="20"/>
              </w:rPr>
              <w:t>analizar_codigo()</w:t>
            </w:r>
            <w:r>
              <w:t xml:space="preserve"> (punto de entrada público), </w:t>
            </w:r>
            <w:r>
              <w:rPr>
                <w:rFonts w:ascii="Consolas" w:hAnsi="Consolas" w:eastAsia="Consolas"/>
                <w:sz w:val="20"/>
              </w:rPr>
              <w:t>_process_input()</w:t>
            </w:r>
            <w:r>
              <w:t xml:space="preserve">, </w:t>
            </w:r>
            <w:r>
              <w:rPr>
                <w:rFonts w:ascii="Consolas" w:hAnsi="Consolas" w:eastAsia="Consolas"/>
                <w:sz w:val="20"/>
              </w:rPr>
              <w:t>_build_prompt()</w:t>
            </w:r>
            <w:r>
              <w:t xml:space="preserve">, </w:t>
            </w:r>
            <w:r>
              <w:rPr>
                <w:rFonts w:ascii="Consolas" w:hAnsi="Consolas" w:eastAsia="Consolas"/>
                <w:sz w:val="20"/>
              </w:rPr>
              <w:t>_call_llm()</w:t>
            </w:r>
            <w:r>
              <w:t xml:space="preserve">, </w:t>
            </w:r>
            <w:r>
              <w:rPr>
                <w:rFonts w:ascii="Consolas" w:hAnsi="Consolas" w:eastAsia="Consolas"/>
                <w:sz w:val="20"/>
              </w:rPr>
              <w:t>_clean_output_text()</w:t>
            </w:r>
            <w:r>
              <w:t xml:space="preserve">, </w:t>
            </w:r>
            <w:r>
              <w:rPr>
                <w:rFonts w:ascii="Consolas" w:hAnsi="Consolas" w:eastAsia="Consolas"/>
                <w:sz w:val="20"/>
              </w:rPr>
              <w:t>_validate_response()</w:t>
            </w:r>
          </w:p>
        </w:tc>
      </w:tr>
      <w:tr>
        <w:tc>
          <w:tcPr>
            <w:tcW w:type="dxa" w:w="2160"/>
          </w:tcPr>
          <w:p>
            <w:r/>
            <w:r>
              <w:t>services/supabase_client.py</w:t>
            </w:r>
          </w:p>
        </w:tc>
        <w:tc>
          <w:tcPr>
            <w:tcW w:type="dxa" w:w="3744"/>
          </w:tcPr>
          <w:p>
            <w:r/>
            <w:r>
              <w:t>Cliente único y perezoso de Supabase, compartido por toda la capa de repositorios.</w:t>
            </w:r>
          </w:p>
        </w:tc>
        <w:tc>
          <w:tcPr>
            <w:tcW w:type="dxa" w:w="3744"/>
          </w:tcPr>
          <w:p>
            <w:r/>
            <w:r>
              <w:rPr>
                <w:rFonts w:ascii="Consolas" w:hAnsi="Consolas" w:eastAsia="Consolas"/>
                <w:sz w:val="20"/>
              </w:rPr>
              <w:t>get_client()</w:t>
            </w:r>
          </w:p>
        </w:tc>
      </w:tr>
      <w:tr>
        <w:tc>
          <w:tcPr>
            <w:tcW w:type="dxa" w:w="2160"/>
          </w:tcPr>
          <w:p>
            <w:r/>
            <w:r>
              <w:t>services/review_ownership.py</w:t>
            </w:r>
          </w:p>
        </w:tc>
        <w:tc>
          <w:tcPr>
            <w:tcW w:type="dxa" w:w="3744"/>
          </w:tcPr>
          <w:p>
            <w:r/>
            <w:r>
              <w:t>Regla de propiedad de una revisión (usada por GET/PATCH puntual, /regenerate e /history).</w:t>
            </w:r>
          </w:p>
        </w:tc>
        <w:tc>
          <w:tcPr>
            <w:tcW w:type="dxa" w:w="3744"/>
          </w:tcPr>
          <w:p>
            <w:r/>
            <w:r>
              <w:rPr>
                <w:rFonts w:ascii="Consolas" w:hAnsi="Consolas" w:eastAsia="Consolas"/>
                <w:sz w:val="20"/>
              </w:rPr>
              <w:t>is_owner()</w:t>
            </w:r>
          </w:p>
        </w:tc>
      </w:tr>
      <w:tr>
        <w:tc>
          <w:tcPr>
            <w:tcW w:type="dxa" w:w="2160"/>
          </w:tcPr>
          <w:p>
            <w:r/>
            <w:r>
              <w:t>repositories/review_repository.py</w:t>
            </w:r>
          </w:p>
        </w:tc>
        <w:tc>
          <w:tcPr>
            <w:tcW w:type="dxa" w:w="3744"/>
          </w:tcPr>
          <w:p>
            <w:r/>
            <w:r>
              <w:t>Único punto de acceso a la tabla reviews. Ninguna otra parte del backend habla directo con Supabase para esta tabla.</w:t>
            </w:r>
          </w:p>
        </w:tc>
        <w:tc>
          <w:tcPr>
            <w:tcW w:type="dxa" w:w="3744"/>
          </w:tcPr>
          <w:p>
            <w:r/>
            <w:r>
              <w:rPr>
                <w:rFonts w:ascii="Consolas" w:hAnsi="Consolas" w:eastAsia="Consolas"/>
                <w:sz w:val="20"/>
              </w:rPr>
              <w:t>create_review()</w:t>
            </w:r>
            <w:r>
              <w:t xml:space="preserve">, </w:t>
            </w:r>
            <w:r>
              <w:rPr>
                <w:rFonts w:ascii="Consolas" w:hAnsi="Consolas" w:eastAsia="Consolas"/>
                <w:sz w:val="20"/>
              </w:rPr>
              <w:t>update_review()</w:t>
            </w:r>
            <w:r>
              <w:t xml:space="preserve">, </w:t>
            </w:r>
            <w:r>
              <w:rPr>
                <w:rFonts w:ascii="Consolas" w:hAnsi="Consolas" w:eastAsia="Consolas"/>
                <w:sz w:val="20"/>
              </w:rPr>
              <w:t>get_dashboard_metrics()</w:t>
            </w:r>
            <w:r>
              <w:t xml:space="preserve">, </w:t>
            </w:r>
            <w:r>
              <w:rPr>
                <w:rFonts w:ascii="Consolas" w:hAnsi="Consolas" w:eastAsia="Consolas"/>
                <w:sz w:val="20"/>
              </w:rPr>
              <w:t>get_review_by_id()</w:t>
            </w:r>
            <w:r>
              <w:t xml:space="preserve">, </w:t>
            </w:r>
            <w:r>
              <w:rPr>
                <w:rFonts w:ascii="Consolas" w:hAnsi="Consolas" w:eastAsia="Consolas"/>
                <w:sz w:val="20"/>
              </w:rPr>
              <w:t>list_reviews_by_session()</w:t>
            </w:r>
            <w:r>
              <w:t xml:space="preserve">, </w:t>
            </w:r>
            <w:r>
              <w:rPr>
                <w:rFonts w:ascii="Consolas" w:hAnsi="Consolas" w:eastAsia="Consolas"/>
                <w:sz w:val="20"/>
              </w:rPr>
              <w:t>list_reviews_by_student()</w:t>
            </w:r>
            <w:r>
              <w:t xml:space="preserve">, </w:t>
            </w:r>
            <w:r>
              <w:rPr>
                <w:rFonts w:ascii="Consolas" w:hAnsi="Consolas" w:eastAsia="Consolas"/>
                <w:sz w:val="20"/>
              </w:rPr>
              <w:t>list_review_history()</w:t>
            </w:r>
          </w:p>
        </w:tc>
      </w:tr>
      <w:tr>
        <w:tc>
          <w:tcPr>
            <w:tcW w:type="dxa" w:w="2160"/>
          </w:tcPr>
          <w:p>
            <w:r/>
            <w:r>
              <w:t>routes/review.py</w:t>
            </w:r>
          </w:p>
        </w:tc>
        <w:tc>
          <w:tcPr>
            <w:tcW w:type="dxa" w:w="3744"/>
          </w:tcPr>
          <w:p>
            <w:r/>
            <w:r>
              <w:t>Blueprint con los 7 endpoints de revisión de código (crear, listar, ver, editar/PATCH, regenerar, historial).</w:t>
            </w:r>
          </w:p>
        </w:tc>
        <w:tc>
          <w:tcPr>
            <w:tcW w:type="dxa" w:w="3744"/>
          </w:tcPr>
          <w:p>
            <w:r/>
            <w:r>
              <w:rPr>
                <w:rFonts w:ascii="Consolas" w:hAnsi="Consolas" w:eastAsia="Consolas"/>
                <w:sz w:val="20"/>
              </w:rPr>
              <w:t>review_code()</w:t>
            </w:r>
            <w:r>
              <w:t xml:space="preserve">, </w:t>
            </w:r>
            <w:r>
              <w:rPr>
                <w:rFonts w:ascii="Consolas" w:hAnsi="Consolas" w:eastAsia="Consolas"/>
                <w:sz w:val="20"/>
              </w:rPr>
              <w:t>list_my_reviews()</w:t>
            </w:r>
            <w:r>
              <w:t xml:space="preserve">, </w:t>
            </w:r>
            <w:r>
              <w:rPr>
                <w:rFonts w:ascii="Consolas" w:hAnsi="Consolas" w:eastAsia="Consolas"/>
                <w:sz w:val="20"/>
              </w:rPr>
              <w:t>get_review()</w:t>
            </w:r>
            <w:r>
              <w:t xml:space="preserve">, </w:t>
            </w:r>
            <w:r>
              <w:rPr>
                <w:rFonts w:ascii="Consolas" w:hAnsi="Consolas" w:eastAsia="Consolas"/>
                <w:sz w:val="20"/>
              </w:rPr>
              <w:t>update_review_route()</w:t>
            </w:r>
            <w:r>
              <w:t xml:space="preserve">, </w:t>
            </w:r>
            <w:r>
              <w:rPr>
                <w:rFonts w:ascii="Consolas" w:hAnsi="Consolas" w:eastAsia="Consolas"/>
                <w:sz w:val="20"/>
              </w:rPr>
              <w:t>list_reviews()</w:t>
            </w:r>
            <w:r>
              <w:t xml:space="preserve">, </w:t>
            </w:r>
            <w:r>
              <w:rPr>
                <w:rFonts w:ascii="Consolas" w:hAnsi="Consolas" w:eastAsia="Consolas"/>
                <w:sz w:val="20"/>
              </w:rPr>
              <w:t>regenerate_review()</w:t>
            </w:r>
            <w:r>
              <w:t xml:space="preserve">, </w:t>
            </w:r>
            <w:r>
              <w:rPr>
                <w:rFonts w:ascii="Consolas" w:hAnsi="Consolas" w:eastAsia="Consolas"/>
                <w:sz w:val="20"/>
              </w:rPr>
              <w:t>review_history()</w:t>
            </w:r>
          </w:p>
        </w:tc>
      </w:tr>
      <w:tr>
        <w:tc>
          <w:tcPr>
            <w:tcW w:type="dxa" w:w="2160"/>
          </w:tcPr>
          <w:p>
            <w:r/>
            <w:r>
              <w:t>routes/dashboard.py</w:t>
            </w:r>
          </w:p>
        </w:tc>
        <w:tc>
          <w:tcPr>
            <w:tcW w:type="dxa" w:w="3744"/>
          </w:tcPr>
          <w:p>
            <w:r/>
            <w:r>
              <w:t>Blueprint con el único endpoint de métricas agregadas del sistema (RF-10).</w:t>
            </w:r>
          </w:p>
        </w:tc>
        <w:tc>
          <w:tcPr>
            <w:tcW w:type="dxa" w:w="3744"/>
          </w:tcPr>
          <w:p>
            <w:r/>
            <w:r>
              <w:rPr>
                <w:rFonts w:ascii="Consolas" w:hAnsi="Consolas" w:eastAsia="Consolas"/>
                <w:sz w:val="20"/>
              </w:rPr>
              <w:t>get_dashboard_metrics()</w:t>
            </w:r>
            <w:r>
              <w:t xml:space="preserve"> (la vista Flask; llama a la función del mismo nombre en el repositorio)</w:t>
            </w:r>
          </w:p>
        </w:tc>
      </w:tr>
      <w:tr>
        <w:tc>
          <w:tcPr>
            <w:tcW w:type="dxa" w:w="2160"/>
          </w:tcPr>
          <w:p>
            <w:r/>
            <w:r>
              <w:t>middleware/auth.py</w:t>
            </w:r>
          </w:p>
        </w:tc>
        <w:tc>
          <w:tcPr>
            <w:tcW w:type="dxa" w:w="3744"/>
          </w:tcPr>
          <w:p>
            <w:r/>
            <w:r>
              <w:t>Validación local de JWT de Supabase Auth (ES256/JWKS), y los dos decoradores de autenticación.</w:t>
            </w:r>
          </w:p>
        </w:tc>
        <w:tc>
          <w:tcPr>
            <w:tcW w:type="dxa" w:w="3744"/>
          </w:tcPr>
          <w:p>
            <w:r/>
            <w:r>
              <w:rPr>
                <w:rFonts w:ascii="Consolas" w:hAnsi="Consolas" w:eastAsia="Consolas"/>
                <w:sz w:val="20"/>
              </w:rPr>
              <w:t>get_current_student_id()</w:t>
            </w:r>
            <w:r>
              <w:t xml:space="preserve">, </w:t>
            </w:r>
            <w:r>
              <w:rPr>
                <w:rFonts w:ascii="Consolas" w:hAnsi="Consolas" w:eastAsia="Consolas"/>
                <w:sz w:val="20"/>
              </w:rPr>
              <w:t>optional_auth()</w:t>
            </w:r>
            <w:r>
              <w:t xml:space="preserve">, </w:t>
            </w:r>
            <w:r>
              <w:rPr>
                <w:rFonts w:ascii="Consolas" w:hAnsi="Consolas" w:eastAsia="Consolas"/>
                <w:sz w:val="20"/>
              </w:rPr>
              <w:t>require_auth()</w:t>
            </w:r>
            <w:r>
              <w:t xml:space="preserve">, </w:t>
            </w:r>
            <w:r>
              <w:rPr>
                <w:rFonts w:ascii="Consolas" w:hAnsi="Consolas" w:eastAsia="Consolas"/>
                <w:sz w:val="20"/>
              </w:rPr>
              <w:t>_get_jwk_client()</w:t>
            </w:r>
          </w:p>
        </w:tc>
      </w:tr>
      <w:tr>
        <w:tc>
          <w:tcPr>
            <w:tcW w:type="dxa" w:w="2160"/>
          </w:tcPr>
          <w:p>
            <w:r/>
            <w:r>
              <w:t>schemas/response_schema.json</w:t>
            </w:r>
          </w:p>
        </w:tc>
        <w:tc>
          <w:tcPr>
            <w:tcW w:type="dxa" w:w="3744"/>
          </w:tcPr>
          <w:p>
            <w:r/>
            <w:r>
              <w:t>El Response Schema v1.0 contra el que se valida toda respuesta del LLM (jsonschema, draft-07).</w:t>
            </w:r>
          </w:p>
        </w:tc>
        <w:tc>
          <w:tcPr>
            <w:tcW w:type="dxa" w:w="3744"/>
          </w:tcPr>
          <w:p>
            <w:r/>
            <w:r>
              <w:t>Sin funciones — es el contrato de datos en sí.</w:t>
            </w:r>
          </w:p>
        </w:tc>
      </w:tr>
      <w:tr>
        <w:tc>
          <w:tcPr>
            <w:tcW w:type="dxa" w:w="2160"/>
          </w:tcPr>
          <w:p>
            <w:r/>
            <w:r>
              <w:t>migrations/*.sql</w:t>
            </w:r>
          </w:p>
        </w:tc>
        <w:tc>
          <w:tcPr>
            <w:tcW w:type="dxa" w:w="3744"/>
          </w:tcPr>
          <w:p>
            <w:r/>
            <w:r>
              <w:t>3 migraciones manuales (se corren a mano en el SQL Editor de Supabase, el backend nunca las ejecuta).</w:t>
            </w:r>
          </w:p>
        </w:tc>
        <w:tc>
          <w:tcPr>
            <w:tcW w:type="dxa" w:w="3744"/>
          </w:tcPr>
          <w:p>
            <w:r/>
            <w:r>
              <w:rPr>
                <w:rFonts w:ascii="Consolas" w:hAnsi="Consolas" w:eastAsia="Consolas"/>
                <w:sz w:val="20"/>
              </w:rPr>
              <w:t>001_init_supabase.sql</w:t>
            </w:r>
            <w:r>
              <w:t xml:space="preserve"> (students, reviews, trigger), </w:t>
            </w:r>
            <w:r>
              <w:rPr>
                <w:rFonts w:ascii="Consolas" w:hAnsi="Consolas" w:eastAsia="Consolas"/>
                <w:sz w:val="20"/>
              </w:rPr>
              <w:t>002_add_parent_review.sql</w:t>
            </w:r>
            <w:r>
              <w:t xml:space="preserve"> (parent_review_id), </w:t>
            </w:r>
            <w:r>
              <w:rPr>
                <w:rFonts w:ascii="Consolas" w:hAnsi="Consolas" w:eastAsia="Consolas"/>
                <w:sz w:val="20"/>
              </w:rPr>
              <w:t>003_add_status_comment_prompt.sql</w:t>
            </w:r>
            <w:r>
              <w:t xml:space="preserve"> (status/student_comment/prompt_sent)</w:t>
            </w:r>
          </w:p>
        </w:tc>
      </w:tr>
    </w:tbl>
    <w:p/>
    <w:p>
      <w:pPr>
        <w:pStyle w:val="Heading1"/>
      </w:pPr>
      <w:r>
        <w:t>3. El recorrido de un request real, paso a paso</w:t>
      </w:r>
    </w:p>
    <w:p>
      <w:pPr>
        <w:pStyle w:val="Heading2"/>
      </w:pPr>
      <w:r>
        <w:t>3.1 POST /api/review (el flujo completo)</w:t>
      </w:r>
    </w:p>
    <w:p>
      <w:pPr>
        <w:pStyle w:val="ListNumber"/>
      </w:pPr>
      <w:r>
        <w:rPr>
          <w:b/>
        </w:rPr>
        <w:t xml:space="preserve">CORS: </w:t>
      </w:r>
      <w:r>
        <w:t xml:space="preserve">flask-cors valida el header </w:t>
      </w:r>
      <w:r>
        <w:rPr>
          <w:rFonts w:ascii="Consolas" w:hAnsi="Consolas" w:eastAsia="Consolas"/>
          <w:sz w:val="20"/>
        </w:rPr>
        <w:t>Origin</w:t>
      </w:r>
      <w:r>
        <w:t xml:space="preserve"> contra </w:t>
      </w:r>
      <w:r>
        <w:rPr>
          <w:rFonts w:ascii="Consolas" w:hAnsi="Consolas" w:eastAsia="Consolas"/>
          <w:sz w:val="20"/>
        </w:rPr>
        <w:t>ALLOWED_ORIGINS</w:t>
      </w:r>
      <w:r>
        <w:t xml:space="preserve"> (config configurada en </w:t>
      </w:r>
      <w:r>
        <w:rPr>
          <w:rFonts w:ascii="Consolas" w:hAnsi="Consolas" w:eastAsia="Consolas"/>
          <w:sz w:val="20"/>
        </w:rPr>
        <w:t>app.py:225</w:t>
      </w:r>
      <w:r>
        <w:t xml:space="preserve">, vía </w:t>
      </w:r>
      <w:r>
        <w:rPr>
          <w:rFonts w:ascii="Consolas" w:hAnsi="Consolas" w:eastAsia="Consolas"/>
          <w:sz w:val="20"/>
        </w:rPr>
        <w:t>CORS(app, origins=...)</w:t>
      </w:r>
      <w:r>
        <w:t>). Si el request es cross-origin y no es "simple" (como este, con JSON body), el navegador manda antes un preflight OPTIONS.</w:t>
      </w:r>
    </w:p>
    <w:p>
      <w:pPr>
        <w:pStyle w:val="ListNumber"/>
      </w:pPr>
      <w:r>
        <w:rPr>
          <w:b/>
        </w:rPr>
        <w:t xml:space="preserve">Rate limiting: </w:t>
      </w:r>
      <w:r>
        <w:t xml:space="preserve">el decorador </w:t>
      </w:r>
      <w:r>
        <w:rPr>
          <w:rFonts w:ascii="Consolas" w:hAnsi="Consolas" w:eastAsia="Consolas"/>
          <w:sz w:val="20"/>
        </w:rPr>
        <w:t>@limiter.limit(lambda: current_app.config["REVIEW_RATE_LIMIT"])</w:t>
      </w:r>
      <w:r>
        <w:t xml:space="preserve"> en </w:t>
      </w:r>
      <w:r>
        <w:rPr>
          <w:rFonts w:ascii="Consolas" w:hAnsi="Consolas" w:eastAsia="Consolas"/>
          <w:sz w:val="20"/>
        </w:rPr>
        <w:t>routes/review.py:32</w:t>
      </w:r>
      <w:r>
        <w:t xml:space="preserve"> chequea el límite por IP (default "30 per minute") antes de ejecutar la vista. Si se supera, Flask corta con 429 antes de gastar cuota de Gemini.</w:t>
      </w:r>
    </w:p>
    <w:p>
      <w:pPr>
        <w:pStyle w:val="ListNumber"/>
      </w:pPr>
      <w:r>
        <w:rPr>
          <w:b/>
        </w:rPr>
        <w:t xml:space="preserve">Autenticación opcional: </w:t>
      </w:r>
      <w:r>
        <w:t xml:space="preserve">el decorador </w:t>
      </w:r>
      <w:r>
        <w:rPr>
          <w:rFonts w:ascii="Consolas" w:hAnsi="Consolas" w:eastAsia="Consolas"/>
          <w:sz w:val="20"/>
        </w:rPr>
        <w:t>@optional_auth</w:t>
      </w:r>
      <w:r>
        <w:t xml:space="preserve"> (</w:t>
      </w:r>
      <w:r>
        <w:rPr>
          <w:rFonts w:ascii="Consolas" w:hAnsi="Consolas" w:eastAsia="Consolas"/>
          <w:sz w:val="20"/>
        </w:rPr>
        <w:t>middleware/auth.py:103</w:t>
      </w:r>
      <w:r>
        <w:t xml:space="preserve">) llama </w:t>
      </w:r>
      <w:r>
        <w:rPr>
          <w:rFonts w:ascii="Consolas" w:hAnsi="Consolas" w:eastAsia="Consolas"/>
          <w:sz w:val="20"/>
        </w:rPr>
        <w:t>get_current_student_id()</w:t>
      </w:r>
      <w:r>
        <w:t xml:space="preserve">: si viene un header </w:t>
      </w:r>
      <w:r>
        <w:rPr>
          <w:rFonts w:ascii="Consolas" w:hAnsi="Consolas" w:eastAsia="Consolas"/>
          <w:sz w:val="20"/>
        </w:rPr>
        <w:t>Authorization: Bearer &lt;jwt&gt;</w:t>
      </w:r>
      <w:r>
        <w:t xml:space="preserve">, lo valida contra el JWKS de Supabase (ver sección 5) y setea </w:t>
      </w:r>
      <w:r>
        <w:rPr>
          <w:rFonts w:ascii="Consolas" w:hAnsi="Consolas" w:eastAsia="Consolas"/>
          <w:sz w:val="20"/>
        </w:rPr>
        <w:t>g.student_id</w:t>
      </w:r>
      <w:r>
        <w:t xml:space="preserve"> con el claim </w:t>
      </w:r>
      <w:r>
        <w:rPr>
          <w:rFonts w:ascii="Consolas" w:hAnsi="Consolas" w:eastAsia="Consolas"/>
          <w:sz w:val="20"/>
        </w:rPr>
        <w:t>sub</w:t>
      </w:r>
      <w:r>
        <w:t xml:space="preserve">; si no viene ningún token, </w:t>
      </w:r>
      <w:r>
        <w:rPr>
          <w:rFonts w:ascii="Consolas" w:hAnsi="Consolas" w:eastAsia="Consolas"/>
          <w:sz w:val="20"/>
        </w:rPr>
        <w:t>g.student_id = None</w:t>
      </w:r>
      <w:r>
        <w:t xml:space="preserve"> (modo anónimo). Si el token viene pero es inválido/expirado, corta con 401 antes de llegar a la vista.</w:t>
      </w:r>
    </w:p>
    <w:p>
      <w:pPr>
        <w:pStyle w:val="ListNumber"/>
      </w:pPr>
      <w:r>
        <w:rPr>
          <w:b/>
        </w:rPr>
        <w:t xml:space="preserve">La vista </w:t>
      </w:r>
      <w:r>
        <w:rPr>
          <w:rFonts w:ascii="Consolas" w:hAnsi="Consolas" w:eastAsia="Consolas"/>
          <w:sz w:val="20"/>
        </w:rPr>
        <w:t>review_code()</w:t>
      </w:r>
      <w:r>
        <w:t xml:space="preserve"> (</w:t>
      </w:r>
      <w:r>
        <w:rPr>
          <w:rFonts w:ascii="Consolas" w:hAnsi="Consolas" w:eastAsia="Consolas"/>
          <w:sz w:val="20"/>
        </w:rPr>
        <w:t>routes/review.py:34</w:t>
      </w:r>
      <w:r>
        <w:t xml:space="preserve">) arranca: </w:t>
      </w:r>
      <w:r>
        <w:rPr>
          <w:rFonts w:ascii="Consolas" w:hAnsi="Consolas" w:eastAsia="Consolas"/>
          <w:sz w:val="20"/>
        </w:rPr>
        <w:t>request.get_json(silent=True)</w:t>
      </w:r>
      <w:r>
        <w:t xml:space="preserve"> parsea el body (400 si no es un JSON válido), resuelve </w:t>
      </w:r>
      <w:r>
        <w:rPr>
          <w:rFonts w:ascii="Consolas" w:hAnsi="Consolas" w:eastAsia="Consolas"/>
          <w:sz w:val="20"/>
        </w:rPr>
        <w:t>session_id</w:t>
      </w:r>
      <w:r>
        <w:t xml:space="preserve"> (el que vino en el body, o </w:t>
      </w:r>
      <w:r>
        <w:rPr>
          <w:rFonts w:ascii="Consolas" w:hAnsi="Consolas" w:eastAsia="Consolas"/>
          <w:sz w:val="20"/>
        </w:rPr>
        <w:t>uuid.uuid4()</w:t>
      </w:r>
      <w:r>
        <w:t xml:space="preserve"> si no vino ninguno), y toma </w:t>
      </w:r>
      <w:r>
        <w:rPr>
          <w:rFonts w:ascii="Consolas" w:hAnsi="Consolas" w:eastAsia="Consolas"/>
          <w:sz w:val="20"/>
        </w:rPr>
        <w:t>student_id = g.student_id</w:t>
      </w:r>
      <w:r>
        <w:t>.</w:t>
      </w:r>
    </w:p>
    <w:p>
      <w:pPr>
        <w:pStyle w:val="ListNumber"/>
      </w:pPr>
      <w:r>
        <w:rPr>
          <w:b/>
        </w:rPr>
        <w:t xml:space="preserve">Input Processor: </w:t>
      </w:r>
      <w:r>
        <w:rPr>
          <w:rFonts w:ascii="Consolas" w:hAnsi="Consolas" w:eastAsia="Consolas"/>
          <w:sz w:val="20"/>
        </w:rPr>
        <w:t>analizar_codigo()</w:t>
      </w:r>
      <w:r>
        <w:t xml:space="preserve"> llama primero </w:t>
      </w:r>
      <w:r>
        <w:rPr>
          <w:rFonts w:ascii="Consolas" w:hAnsi="Consolas" w:eastAsia="Consolas"/>
          <w:sz w:val="20"/>
        </w:rPr>
        <w:t>_process_input()</w:t>
      </w:r>
      <w:r>
        <w:t xml:space="preserve"> (</w:t>
      </w:r>
      <w:r>
        <w:rPr>
          <w:rFonts w:ascii="Consolas" w:hAnsi="Consolas" w:eastAsia="Consolas"/>
          <w:sz w:val="20"/>
        </w:rPr>
        <w:t>services/llm_connector.py:204</w:t>
      </w:r>
      <w:r>
        <w:t xml:space="preserve">): valida que </w:t>
      </w:r>
      <w:r>
        <w:rPr>
          <w:rFonts w:ascii="Consolas" w:hAnsi="Consolas" w:eastAsia="Consolas"/>
          <w:sz w:val="20"/>
        </w:rPr>
        <w:t>REQUIRED_FIELDS</w:t>
      </w:r>
      <w:r>
        <w:t xml:space="preserve"> no estén vacíos, normaliza cada valor con </w:t>
      </w:r>
      <w:r>
        <w:rPr>
          <w:rFonts w:ascii="Consolas" w:hAnsi="Consolas" w:eastAsia="Consolas"/>
          <w:sz w:val="20"/>
        </w:rPr>
        <w:t>.strip()</w:t>
      </w:r>
      <w:r>
        <w:t xml:space="preserve">, valida </w:t>
      </w:r>
      <w:r>
        <w:rPr>
          <w:rFonts w:ascii="Consolas" w:hAnsi="Consolas" w:eastAsia="Consolas"/>
          <w:sz w:val="20"/>
        </w:rPr>
        <w:t>review_type</w:t>
      </w:r>
      <w:r>
        <w:t xml:space="preserve"> contra la lista controlada (comparación normalizada sin tildes/mayúsculas vía </w:t>
      </w:r>
      <w:r>
        <w:rPr>
          <w:rFonts w:ascii="Consolas" w:hAnsi="Consolas" w:eastAsia="Consolas"/>
          <w:sz w:val="20"/>
        </w:rPr>
        <w:t>_normalize_review_type()</w:t>
      </w:r>
      <w:r>
        <w:t xml:space="preserve">), y valida que </w:t>
      </w:r>
      <w:r>
        <w:rPr>
          <w:rFonts w:ascii="Consolas" w:hAnsi="Consolas" w:eastAsia="Consolas"/>
          <w:sz w:val="20"/>
        </w:rPr>
        <w:t>student_code</w:t>
      </w:r>
      <w:r>
        <w:t xml:space="preserve"> no exceda </w:t>
      </w:r>
      <w:r>
        <w:rPr>
          <w:rFonts w:ascii="Consolas" w:hAnsi="Consolas" w:eastAsia="Consolas"/>
          <w:sz w:val="20"/>
        </w:rPr>
        <w:t>MAX_STUDENT_CODE_CHARS</w:t>
      </w:r>
      <w:r>
        <w:t xml:space="preserve"> (default 20000). Cualquier falla levanta </w:t>
      </w:r>
      <w:r>
        <w:rPr>
          <w:rFonts w:ascii="Consolas" w:hAnsi="Consolas" w:eastAsia="Consolas"/>
          <w:sz w:val="20"/>
        </w:rPr>
        <w:t>InputValidationError</w:t>
      </w:r>
      <w:r>
        <w:t xml:space="preserve"> -&gt; la ruta responde 400.</w:t>
      </w:r>
    </w:p>
    <w:p>
      <w:pPr>
        <w:pStyle w:val="ListNumber"/>
      </w:pPr>
      <w:r>
        <w:rPr>
          <w:b/>
        </w:rPr>
        <w:t xml:space="preserve">Prompt Builder: </w:t>
      </w:r>
      <w:r>
        <w:rPr>
          <w:rFonts w:ascii="Consolas" w:hAnsi="Consolas" w:eastAsia="Consolas"/>
          <w:sz w:val="20"/>
        </w:rPr>
        <w:t>_build_prompt()</w:t>
      </w:r>
      <w:r>
        <w:t xml:space="preserve"> (</w:t>
      </w:r>
      <w:r>
        <w:rPr>
          <w:rFonts w:ascii="Consolas" w:hAnsi="Consolas" w:eastAsia="Consolas"/>
          <w:sz w:val="20"/>
        </w:rPr>
        <w:t>services/llm_connector.py:275</w:t>
      </w:r>
      <w:r>
        <w:t xml:space="preserve">) arma el prompt final concatenando el </w:t>
      </w:r>
      <w:r>
        <w:rPr>
          <w:rFonts w:ascii="Consolas" w:hAnsi="Consolas" w:eastAsia="Consolas"/>
          <w:sz w:val="20"/>
        </w:rPr>
        <w:t>SYSTEM_PROMPT</w:t>
      </w:r>
      <w:r>
        <w:t xml:space="preserve">, el </w:t>
      </w:r>
      <w:r>
        <w:t>Response Schema</w:t>
      </w:r>
      <w:r>
        <w:t xml:space="preserve"> completo serializado (</w:t>
      </w:r>
      <w:r>
        <w:rPr>
          <w:rFonts w:ascii="Consolas" w:hAnsi="Consolas" w:eastAsia="Consolas"/>
          <w:sz w:val="20"/>
        </w:rPr>
        <w:t>json.dumps(RESPONSE_SCHEMA)</w:t>
      </w:r>
      <w:r>
        <w:t>), y las variables del ejercicio. En este caso (revisión nueva, no regeneración), el bloque de contexto de regeneración y el de few-shot quedan vacíos.</w:t>
      </w:r>
    </w:p>
    <w:p>
      <w:pPr>
        <w:pStyle w:val="ListNumber"/>
      </w:pPr>
      <w:r>
        <w:rPr>
          <w:b/>
        </w:rPr>
        <w:t xml:space="preserve">LLM Service: </w:t>
      </w:r>
      <w:r>
        <w:rPr>
          <w:rFonts w:ascii="Consolas" w:hAnsi="Consolas" w:eastAsia="Consolas"/>
          <w:sz w:val="20"/>
        </w:rPr>
        <w:t>_call_llm()</w:t>
      </w:r>
      <w:r>
        <w:t xml:space="preserve"> (</w:t>
      </w:r>
      <w:r>
        <w:rPr>
          <w:rFonts w:ascii="Consolas" w:hAnsi="Consolas" w:eastAsia="Consolas"/>
          <w:sz w:val="20"/>
        </w:rPr>
        <w:t>services/llm_connector.py:330</w:t>
      </w:r>
      <w:r>
        <w:t xml:space="preserve">) llama a </w:t>
      </w:r>
      <w:r>
        <w:rPr>
          <w:rFonts w:ascii="Consolas" w:hAnsi="Consolas" w:eastAsia="Consolas"/>
          <w:sz w:val="20"/>
        </w:rPr>
        <w:t>client.models.generate_content()</w:t>
      </w:r>
      <w:r>
        <w:t xml:space="preserve"> (modelo </w:t>
      </w:r>
      <w:r>
        <w:rPr>
          <w:rFonts w:ascii="Consolas" w:hAnsi="Consolas" w:eastAsia="Consolas"/>
          <w:sz w:val="20"/>
        </w:rPr>
        <w:t>gemini-flash-lite-latest</w:t>
      </w:r>
      <w:r>
        <w:t xml:space="preserve">, temperature 0.2) con hasta </w:t>
      </w:r>
      <w:r>
        <w:rPr>
          <w:rFonts w:ascii="Consolas" w:hAnsi="Consolas" w:eastAsia="Consolas"/>
          <w:sz w:val="20"/>
        </w:rPr>
        <w:t>MAX_ATTEMPTS = 3</w:t>
      </w:r>
      <w:r>
        <w:t xml:space="preserve"> reintentos ante errores transitorios de red/parseo (backoff </w:t>
      </w:r>
      <w:r>
        <w:rPr>
          <w:rFonts w:ascii="Consolas" w:hAnsi="Consolas" w:eastAsia="Consolas"/>
          <w:sz w:val="20"/>
        </w:rPr>
        <w:t>1.5s * intento</w:t>
      </w:r>
      <w:r>
        <w:t xml:space="preserve">). Un 429 de la API se convierte de inmediato en </w:t>
      </w:r>
      <w:r>
        <w:rPr>
          <w:rFonts w:ascii="Consolas" w:hAnsi="Consolas" w:eastAsia="Consolas"/>
          <w:sz w:val="20"/>
        </w:rPr>
        <w:t>QuotaExceededError</w:t>
      </w:r>
      <w:r>
        <w:t xml:space="preserve"> sin reintentar.</w:t>
      </w:r>
    </w:p>
    <w:p>
      <w:pPr>
        <w:pStyle w:val="ListNumber"/>
      </w:pPr>
      <w:r>
        <w:rPr>
          <w:b/>
        </w:rPr>
        <w:t xml:space="preserve">Output Parser: </w:t>
      </w:r>
      <w:r>
        <w:rPr>
          <w:rFonts w:ascii="Consolas" w:hAnsi="Consolas" w:eastAsia="Consolas"/>
          <w:sz w:val="20"/>
        </w:rPr>
        <w:t>_clean_output_text()</w:t>
      </w:r>
      <w:r>
        <w:t xml:space="preserve"> (</w:t>
      </w:r>
      <w:r>
        <w:rPr>
          <w:rFonts w:ascii="Consolas" w:hAnsi="Consolas" w:eastAsia="Consolas"/>
          <w:sz w:val="20"/>
        </w:rPr>
        <w:t>services/llm_connector.py:299</w:t>
      </w:r>
      <w:r>
        <w:t xml:space="preserve">) quita backticks de markdown y aísla el JSON entre la primera </w:t>
      </w:r>
      <w:r>
        <w:rPr>
          <w:rFonts w:ascii="Consolas" w:hAnsi="Consolas" w:eastAsia="Consolas"/>
          <w:sz w:val="20"/>
        </w:rPr>
        <w:t>{</w:t>
      </w:r>
      <w:r>
        <w:t xml:space="preserve"> y la última </w:t>
      </w:r>
      <w:r>
        <w:rPr>
          <w:rFonts w:ascii="Consolas" w:hAnsi="Consolas" w:eastAsia="Consolas"/>
          <w:sz w:val="20"/>
        </w:rPr>
        <w:t>}</w:t>
      </w:r>
      <w:r>
        <w:t xml:space="preserve"> del texto; luego </w:t>
      </w:r>
      <w:r>
        <w:rPr>
          <w:rFonts w:ascii="Consolas" w:hAnsi="Consolas" w:eastAsia="Consolas"/>
          <w:sz w:val="20"/>
        </w:rPr>
        <w:t>json.loads()</w:t>
      </w:r>
      <w:r>
        <w:t xml:space="preserve"> lo parsea a dict.</w:t>
      </w:r>
    </w:p>
    <w:p>
      <w:pPr>
        <w:pStyle w:val="ListNumber"/>
      </w:pPr>
      <w:r>
        <w:rPr>
          <w:b/>
        </w:rPr>
        <w:t xml:space="preserve">Response Validator: </w:t>
      </w:r>
      <w:r>
        <w:rPr>
          <w:rFonts w:ascii="Consolas" w:hAnsi="Consolas" w:eastAsia="Consolas"/>
          <w:sz w:val="20"/>
        </w:rPr>
        <w:t>_validate_response()</w:t>
      </w:r>
      <w:r>
        <w:t xml:space="preserve"> (</w:t>
      </w:r>
      <w:r>
        <w:rPr>
          <w:rFonts w:ascii="Consolas" w:hAnsi="Consolas" w:eastAsia="Consolas"/>
          <w:sz w:val="20"/>
        </w:rPr>
        <w:t>services/llm_connector.py:380</w:t>
      </w:r>
      <w:r>
        <w:t xml:space="preserve">) valida el dict con </w:t>
      </w:r>
      <w:r>
        <w:rPr>
          <w:rFonts w:ascii="Consolas" w:hAnsi="Consolas" w:eastAsia="Consolas"/>
          <w:sz w:val="20"/>
        </w:rPr>
        <w:t>jsonschema.validate()</w:t>
      </w:r>
      <w:r>
        <w:t xml:space="preserve"> contra </w:t>
      </w:r>
      <w:r>
        <w:rPr>
          <w:rFonts w:ascii="Consolas" w:hAnsi="Consolas" w:eastAsia="Consolas"/>
          <w:sz w:val="20"/>
        </w:rPr>
        <w:t>schemas/response_schema.json</w:t>
      </w:r>
      <w:r>
        <w:t xml:space="preserve">. Si falla, se reintenta UNA vez más con Few-Shot Examples en el prompt (ver sección 7.c y Documento 2, Parte B) — si ese segundo intento tampoco valida, se propaga </w:t>
      </w:r>
      <w:r>
        <w:rPr>
          <w:rFonts w:ascii="Consolas" w:hAnsi="Consolas" w:eastAsia="Consolas"/>
          <w:sz w:val="20"/>
        </w:rPr>
        <w:t>ResponseValidationError</w:t>
      </w:r>
      <w:r>
        <w:t xml:space="preserve"> -&gt; la ruta responde 503.</w:t>
      </w:r>
    </w:p>
    <w:p>
      <w:pPr>
        <w:pStyle w:val="ListNumber"/>
      </w:pPr>
      <w:r>
        <w:rPr>
          <w:b/>
        </w:rPr>
        <w:t xml:space="preserve">Persistencia: </w:t>
      </w:r>
      <w:r>
        <w:t xml:space="preserve">de vuelta en </w:t>
      </w:r>
      <w:r>
        <w:rPr>
          <w:rFonts w:ascii="Consolas" w:hAnsi="Consolas" w:eastAsia="Consolas"/>
          <w:sz w:val="20"/>
        </w:rPr>
        <w:t>review_code()</w:t>
      </w:r>
      <w:r>
        <w:t xml:space="preserve">, si todo salió bien se llama </w:t>
      </w:r>
      <w:r>
        <w:rPr>
          <w:rFonts w:ascii="Consolas" w:hAnsi="Consolas" w:eastAsia="Consolas"/>
          <w:sz w:val="20"/>
        </w:rPr>
        <w:t>review_repository.create_review()</w:t>
      </w:r>
      <w:r>
        <w:t xml:space="preserve"> (</w:t>
      </w:r>
      <w:r>
        <w:rPr>
          <w:rFonts w:ascii="Consolas" w:hAnsi="Consolas" w:eastAsia="Consolas"/>
          <w:sz w:val="20"/>
        </w:rPr>
        <w:t>repositories/review_repository.py:20</w:t>
      </w:r>
      <w:r>
        <w:t xml:space="preserve">) para insertar la fila en Supabase, incluyendo </w:t>
      </w:r>
      <w:r>
        <w:rPr>
          <w:rFonts w:ascii="Consolas" w:hAnsi="Consolas" w:eastAsia="Consolas"/>
          <w:sz w:val="20"/>
        </w:rPr>
        <w:t>prompt_sent</w:t>
      </w:r>
      <w:r>
        <w:t>. Si Supabase falla (</w:t>
      </w:r>
      <w:r>
        <w:rPr>
          <w:rFonts w:ascii="Consolas" w:hAnsi="Consolas" w:eastAsia="Consolas"/>
          <w:sz w:val="20"/>
        </w:rPr>
        <w:t>RepositoryError</w:t>
      </w:r>
      <w:r>
        <w:t xml:space="preserve">), se loguea el error pero NO se corta el request: el usuario recibe su análisis igual, sin </w:t>
      </w:r>
      <w:r>
        <w:rPr>
          <w:rFonts w:ascii="Consolas" w:hAnsi="Consolas" w:eastAsia="Consolas"/>
          <w:sz w:val="20"/>
        </w:rPr>
        <w:t>review_id</w:t>
      </w:r>
      <w:r>
        <w:t>.</w:t>
      </w:r>
    </w:p>
    <w:p>
      <w:pPr>
        <w:pStyle w:val="ListNumber"/>
      </w:pPr>
      <w:r>
        <w:rPr>
          <w:b/>
        </w:rPr>
        <w:t xml:space="preserve">Respuesta: </w:t>
      </w:r>
      <w:r>
        <w:t xml:space="preserve">JSON 200 con </w:t>
      </w:r>
      <w:r>
        <w:rPr>
          <w:rFonts w:ascii="Consolas" w:hAnsi="Consolas" w:eastAsia="Consolas"/>
          <w:sz w:val="20"/>
        </w:rPr>
        <w:t>review_id</w:t>
      </w:r>
      <w:r>
        <w:t xml:space="preserve">, </w:t>
      </w:r>
      <w:r>
        <w:rPr>
          <w:rFonts w:ascii="Consolas" w:hAnsi="Consolas" w:eastAsia="Consolas"/>
          <w:sz w:val="20"/>
        </w:rPr>
        <w:t>session_id</w:t>
      </w:r>
      <w:r>
        <w:t xml:space="preserve"> y el resultado completo del schema (</w:t>
      </w:r>
      <w:r>
        <w:rPr>
          <w:rFonts w:ascii="Consolas" w:hAnsi="Consolas" w:eastAsia="Consolas"/>
          <w:sz w:val="20"/>
        </w:rPr>
        <w:t>**resultado</w:t>
      </w:r>
      <w:r>
        <w:t>).</w:t>
      </w:r>
    </w:p>
    <w:p>
      <w:pPr>
        <w:pStyle w:val="Heading2"/>
      </w:pPr>
      <w:r>
        <w:t>3.2 PATCH /api/reviews/&lt;id&gt; (más breve)</w:t>
      </w:r>
    </w:p>
    <w:p>
      <w:pPr>
        <w:pStyle w:val="ListNumber"/>
      </w:pPr>
      <w:r>
        <w:t xml:space="preserve">CORS + rate limit (no aplica, PATCH no consume cuota de LLM) + </w:t>
      </w:r>
      <w:r>
        <w:rPr>
          <w:rFonts w:ascii="Consolas" w:hAnsi="Consolas" w:eastAsia="Consolas"/>
          <w:sz w:val="20"/>
        </w:rPr>
        <w:t>@optional_auth</w:t>
      </w:r>
      <w:r>
        <w:t xml:space="preserve"> igual que arriba.</w:t>
      </w:r>
    </w:p>
    <w:p>
      <w:pPr>
        <w:pStyle w:val="ListNumber"/>
      </w:pPr>
      <w:r>
        <w:rPr>
          <w:rFonts w:ascii="Consolas" w:hAnsi="Consolas" w:eastAsia="Consolas"/>
          <w:sz w:val="20"/>
        </w:rPr>
        <w:t>update_review_route()</w:t>
      </w:r>
      <w:r>
        <w:t xml:space="preserve"> (</w:t>
      </w:r>
      <w:r>
        <w:rPr>
          <w:rFonts w:ascii="Consolas" w:hAnsi="Consolas" w:eastAsia="Consolas"/>
          <w:sz w:val="20"/>
        </w:rPr>
        <w:t>routes/review.py:265</w:t>
      </w:r>
      <w:r>
        <w:t xml:space="preserve">) obtiene la revisión original con </w:t>
      </w:r>
      <w:r>
        <w:rPr>
          <w:rFonts w:ascii="Consolas" w:hAnsi="Consolas" w:eastAsia="Consolas"/>
          <w:sz w:val="20"/>
        </w:rPr>
        <w:t>get_review_by_id()</w:t>
      </w:r>
      <w:r>
        <w:t xml:space="preserve"> — 404 si no existe.</w:t>
      </w:r>
    </w:p>
    <w:p>
      <w:pPr>
        <w:pStyle w:val="ListNumber"/>
      </w:pPr>
      <w:r>
        <w:rPr>
          <w:b/>
        </w:rPr>
        <w:t xml:space="preserve">Ownership check: </w:t>
      </w:r>
      <w:r>
        <w:rPr>
          <w:rFonts w:ascii="Consolas" w:hAnsi="Consolas" w:eastAsia="Consolas"/>
          <w:sz w:val="20"/>
        </w:rPr>
        <w:t>review_ownership.is_owner()</w:t>
      </w:r>
      <w:r>
        <w:t xml:space="preserve"> (mismo helper que GET/regenerate/history) — 403 si el </w:t>
      </w:r>
      <w:r>
        <w:rPr>
          <w:rFonts w:ascii="Consolas" w:hAnsi="Consolas" w:eastAsia="Consolas"/>
          <w:sz w:val="20"/>
        </w:rPr>
        <w:t>session_id</w:t>
      </w:r>
      <w:r>
        <w:t xml:space="preserve"> o </w:t>
      </w:r>
      <w:r>
        <w:rPr>
          <w:rFonts w:ascii="Consolas" w:hAnsi="Consolas" w:eastAsia="Consolas"/>
          <w:sz w:val="20"/>
        </w:rPr>
        <w:t>student_id</w:t>
      </w:r>
      <w:r>
        <w:t xml:space="preserve"> no coinciden con el dueño real de la fila.</w:t>
      </w:r>
    </w:p>
    <w:p>
      <w:pPr>
        <w:pStyle w:val="ListNumber"/>
      </w:pPr>
      <w:r>
        <w:t xml:space="preserve">Valida que el body traiga al menos uno de </w:t>
      </w:r>
      <w:r>
        <w:rPr>
          <w:rFonts w:ascii="Consolas" w:hAnsi="Consolas" w:eastAsia="Consolas"/>
          <w:sz w:val="20"/>
        </w:rPr>
        <w:t>status</w:t>
      </w:r>
      <w:r>
        <w:t xml:space="preserve"> / </w:t>
      </w:r>
      <w:r>
        <w:rPr>
          <w:rFonts w:ascii="Consolas" w:hAnsi="Consolas" w:eastAsia="Consolas"/>
          <w:sz w:val="20"/>
        </w:rPr>
        <w:t>student_comment</w:t>
      </w:r>
      <w:r>
        <w:t xml:space="preserve"> (400 si no viene ninguno), y que </w:t>
      </w:r>
      <w:r>
        <w:rPr>
          <w:rFonts w:ascii="Consolas" w:hAnsi="Consolas" w:eastAsia="Consolas"/>
          <w:sz w:val="20"/>
        </w:rPr>
        <w:t>status</w:t>
      </w:r>
      <w:r>
        <w:t xml:space="preserve">, si viene, esté en </w:t>
      </w:r>
      <w:r>
        <w:rPr>
          <w:rFonts w:ascii="Consolas" w:hAnsi="Consolas" w:eastAsia="Consolas"/>
          <w:sz w:val="20"/>
        </w:rPr>
        <w:t>VALID_REVIEW_STATUSES</w:t>
      </w:r>
      <w:r>
        <w:t xml:space="preserve"> = {pending, accepted, discarded}.</w:t>
      </w:r>
    </w:p>
    <w:p>
      <w:pPr>
        <w:pStyle w:val="ListNumber"/>
      </w:pPr>
      <w:r>
        <w:rPr>
          <w:rFonts w:ascii="Consolas" w:hAnsi="Consolas" w:eastAsia="Consolas"/>
          <w:sz w:val="20"/>
        </w:rPr>
        <w:t>review_repository.update_review()</w:t>
      </w:r>
      <w:r>
        <w:t xml:space="preserve"> actualiza SOLO las columnas presentes en el payload — </w:t>
      </w:r>
      <w:r>
        <w:rPr>
          <w:rFonts w:ascii="Consolas" w:hAnsi="Consolas" w:eastAsia="Consolas"/>
          <w:sz w:val="20"/>
        </w:rPr>
        <w:t>status</w:t>
      </w:r>
      <w:r>
        <w:t xml:space="preserve"> y </w:t>
      </w:r>
      <w:r>
        <w:rPr>
          <w:rFonts w:ascii="Consolas" w:hAnsi="Consolas" w:eastAsia="Consolas"/>
          <w:sz w:val="20"/>
        </w:rPr>
        <w:t>student_comment</w:t>
      </w:r>
      <w:r>
        <w:t xml:space="preserve"> se aplican de forma independiente (ver sección 6 y 7.c: este es exactamente el mecanismo que sostiene la acción "Comentar" sin revertir un accept/discard previo).</w:t>
      </w:r>
    </w:p>
    <w:p>
      <w:pPr>
        <w:pStyle w:val="ListNumber"/>
      </w:pPr>
      <w:r>
        <w:t>Devuelve la fila actualizada completa (200).</w:t>
      </w:r>
    </w:p>
    <w:p>
      <w:pPr>
        <w:pStyle w:val="Heading2"/>
      </w:pPr>
      <w:r>
        <w:t>3.3 POST /api/reviews/&lt;id&gt;/regenerate (más breve)</w:t>
      </w:r>
    </w:p>
    <w:p>
      <w:pPr>
        <w:pStyle w:val="ListNumber"/>
      </w:pPr>
      <w:r>
        <w:t>CORS + rate limit + @optional_auth igual que POST /api/review.</w:t>
      </w:r>
    </w:p>
    <w:p>
      <w:pPr>
        <w:pStyle w:val="ListNumber"/>
      </w:pPr>
      <w:r>
        <w:rPr>
          <w:rFonts w:ascii="Consolas" w:hAnsi="Consolas" w:eastAsia="Consolas"/>
          <w:sz w:val="20"/>
        </w:rPr>
        <w:t>regenerate_review()</w:t>
      </w:r>
      <w:r>
        <w:t xml:space="preserve"> (</w:t>
      </w:r>
      <w:r>
        <w:rPr>
          <w:rFonts w:ascii="Consolas" w:hAnsi="Consolas" w:eastAsia="Consolas"/>
          <w:sz w:val="20"/>
        </w:rPr>
        <w:t>routes/review.py:400</w:t>
      </w:r>
      <w:r>
        <w:t>) obtiene la revisión original — 404 si no existe.</w:t>
      </w:r>
    </w:p>
    <w:p>
      <w:pPr>
        <w:pStyle w:val="ListNumber"/>
      </w:pPr>
      <w:r>
        <w:t>Mismo ownership check que PATCH/GET (</w:t>
      </w:r>
      <w:r>
        <w:rPr>
          <w:rFonts w:ascii="Consolas" w:hAnsi="Consolas" w:eastAsia="Consolas"/>
          <w:sz w:val="20"/>
        </w:rPr>
        <w:t>is_owner()</w:t>
      </w:r>
      <w:r>
        <w:t>).</w:t>
      </w:r>
    </w:p>
    <w:p>
      <w:pPr>
        <w:pStyle w:val="ListNumber"/>
      </w:pPr>
      <w:r>
        <w:t xml:space="preserve">Reusa </w:t>
      </w:r>
      <w:r>
        <w:rPr>
          <w:rFonts w:ascii="Consolas" w:hAnsi="Consolas" w:eastAsia="Consolas"/>
          <w:sz w:val="20"/>
        </w:rPr>
        <w:t>student_code</w:t>
      </w:r>
      <w:r>
        <w:t xml:space="preserve"> y </w:t>
      </w:r>
      <w:r>
        <w:rPr>
          <w:rFonts w:ascii="Consolas" w:hAnsi="Consolas" w:eastAsia="Consolas"/>
          <w:sz w:val="20"/>
        </w:rPr>
        <w:t>review_type</w:t>
      </w:r>
      <w:r>
        <w:t xml:space="preserve"> de la original si no vienen en el body (</w:t>
      </w:r>
      <w:r>
        <w:rPr>
          <w:rFonts w:ascii="Consolas" w:hAnsi="Consolas" w:eastAsia="Consolas"/>
          <w:sz w:val="20"/>
        </w:rPr>
        <w:t>payload.get("student_code") or original.get("student_code")</w:t>
      </w:r>
      <w:r>
        <w:t>).</w:t>
      </w:r>
    </w:p>
    <w:p>
      <w:pPr>
        <w:pStyle w:val="ListNumber"/>
      </w:pPr>
      <w:r>
        <w:t xml:space="preserve">Llama </w:t>
      </w:r>
      <w:r>
        <w:rPr>
          <w:rFonts w:ascii="Consolas" w:hAnsi="Consolas" w:eastAsia="Consolas"/>
          <w:sz w:val="20"/>
        </w:rPr>
        <w:t>analizar_codigo()</w:t>
      </w:r>
      <w:r>
        <w:t xml:space="preserve"> pasando </w:t>
      </w:r>
      <w:r>
        <w:rPr>
          <w:rFonts w:ascii="Consolas" w:hAnsi="Consolas" w:eastAsia="Consolas"/>
          <w:sz w:val="20"/>
        </w:rPr>
        <w:t>previous_review=original.get("response")</w:t>
      </w:r>
      <w:r>
        <w:t xml:space="preserve"> y </w:t>
      </w:r>
      <w:r>
        <w:rPr>
          <w:rFonts w:ascii="Consolas" w:hAnsi="Consolas" w:eastAsia="Consolas"/>
          <w:sz w:val="20"/>
        </w:rPr>
        <w:t>motivo_regeneracion</w:t>
      </w:r>
      <w:r>
        <w:t xml:space="preserve">: el Prompt Builder agrega, vía </w:t>
      </w:r>
      <w:r>
        <w:rPr>
          <w:rFonts w:ascii="Consolas" w:hAnsi="Consolas" w:eastAsia="Consolas"/>
          <w:sz w:val="20"/>
        </w:rPr>
        <w:t>_build_regeneration_context()</w:t>
      </w:r>
      <w:r>
        <w:t>, un bloque con la evaluación anterior, los títulos de hallazgos previos, y el motivo si vino — para que el LLM no repita literalmente lo mismo si el código no cambió.</w:t>
      </w:r>
    </w:p>
    <w:p>
      <w:pPr>
        <w:pStyle w:val="ListNumber"/>
      </w:pPr>
      <w:r>
        <w:t xml:space="preserve">Persiste una fila NUEVA con </w:t>
      </w:r>
      <w:r>
        <w:rPr>
          <w:rFonts w:ascii="Consolas" w:hAnsi="Consolas" w:eastAsia="Consolas"/>
          <w:sz w:val="20"/>
        </w:rPr>
        <w:t>parent_review_id = original["id"]</w:t>
      </w:r>
      <w:r>
        <w:t xml:space="preserve"> — nunca sobreescribe la revisión original.</w:t>
      </w:r>
    </w:p>
    <w:p>
      <w:pPr>
        <w:pStyle w:val="ListNumber"/>
      </w:pPr>
      <w:r>
        <w:t xml:space="preserve">Devuelve </w:t>
      </w:r>
      <w:r>
        <w:rPr>
          <w:rFonts w:ascii="Consolas" w:hAnsi="Consolas" w:eastAsia="Consolas"/>
          <w:sz w:val="20"/>
        </w:rPr>
        <w:t>review_id</w:t>
      </w:r>
      <w:r>
        <w:t xml:space="preserve"> nuevo, </w:t>
      </w:r>
      <w:r>
        <w:rPr>
          <w:rFonts w:ascii="Consolas" w:hAnsi="Consolas" w:eastAsia="Consolas"/>
          <w:sz w:val="20"/>
        </w:rPr>
        <w:t>parent_review_id</w:t>
      </w:r>
      <w:r>
        <w:t xml:space="preserve"> y el resultado completo.</w:t>
      </w:r>
    </w:p>
    <w:p>
      <w:pPr>
        <w:pStyle w:val="Heading1"/>
      </w:pPr>
      <w:r>
        <w:t>4. Modelo de datos</w:t>
      </w:r>
    </w:p>
    <w:p>
      <w:pPr>
        <w:pStyle w:val="Heading2"/>
      </w:pPr>
      <w:r>
        <w:t>4.1 Tabla public.students</w:t>
      </w:r>
    </w:p>
    <w:p>
      <w:r>
        <w:rPr>
          <w:b w:val="0"/>
          <w:i w:val="0"/>
        </w:rPr>
        <w:t>Espejo de auth.users — se llena sola vía trigger, el backend nunca inserta manualmente en esta tabla.</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r/>
            <w:r>
              <w:rPr>
                <w:b/>
              </w:rPr>
              <w:t>Columna</w:t>
            </w:r>
          </w:p>
        </w:tc>
        <w:tc>
          <w:tcPr>
            <w:tcW w:type="dxa" w:w="4320"/>
            <w:shd w:val="clear" w:color="auto" w:fill="D9E2F3"/>
          </w:tcPr>
          <w:p>
            <w:r/>
            <w:r>
              <w:rPr>
                <w:b/>
              </w:rPr>
              <w:t>Propósito</w:t>
            </w:r>
          </w:p>
        </w:tc>
      </w:tr>
      <w:tr>
        <w:tc>
          <w:tcPr>
            <w:tcW w:type="dxa" w:w="4320"/>
          </w:tcPr>
          <w:p>
            <w:r/>
            <w:r>
              <w:rPr>
                <w:rFonts w:ascii="Consolas" w:hAnsi="Consolas" w:eastAsia="Consolas"/>
                <w:sz w:val="20"/>
              </w:rPr>
              <w:t>id</w:t>
            </w:r>
          </w:p>
        </w:tc>
        <w:tc>
          <w:tcPr>
            <w:tcW w:type="dxa" w:w="4320"/>
          </w:tcPr>
          <w:p>
            <w:r/>
            <w:r>
              <w:t>UUID, primary key, referencia auth.users(id) ON DELETE CASCADE — si se borra el usuario de Auth, se borra su fila espejo.</w:t>
            </w:r>
          </w:p>
        </w:tc>
      </w:tr>
      <w:tr>
        <w:tc>
          <w:tcPr>
            <w:tcW w:type="dxa" w:w="4320"/>
          </w:tcPr>
          <w:p>
            <w:r/>
            <w:r>
              <w:rPr>
                <w:rFonts w:ascii="Consolas" w:hAnsi="Consolas" w:eastAsia="Consolas"/>
                <w:sz w:val="20"/>
              </w:rPr>
              <w:t>email</w:t>
            </w:r>
          </w:p>
        </w:tc>
        <w:tc>
          <w:tcPr>
            <w:tcW w:type="dxa" w:w="4320"/>
          </w:tcPr>
          <w:p>
            <w:r/>
            <w:r>
              <w:t>Copia del email de auth.users, para no tener que consultar Auth cada vez que se necesita mostrarlo.</w:t>
            </w:r>
          </w:p>
        </w:tc>
      </w:tr>
      <w:tr>
        <w:tc>
          <w:tcPr>
            <w:tcW w:type="dxa" w:w="4320"/>
          </w:tcPr>
          <w:p>
            <w:r/>
            <w:r>
              <w:rPr>
                <w:rFonts w:ascii="Consolas" w:hAnsi="Consolas" w:eastAsia="Consolas"/>
                <w:sz w:val="20"/>
              </w:rPr>
              <w:t>created_at</w:t>
            </w:r>
          </w:p>
        </w:tc>
        <w:tc>
          <w:tcPr>
            <w:tcW w:type="dxa" w:w="4320"/>
          </w:tcPr>
          <w:p>
            <w:r/>
            <w:r>
              <w:t>Timestamp de creación, default now().</w:t>
            </w:r>
          </w:p>
        </w:tc>
      </w:tr>
    </w:tbl>
    <w:p/>
    <w:p>
      <w:r>
        <w:rPr>
          <w:b/>
        </w:rPr>
        <w:t xml:space="preserve">Trigger: </w:t>
      </w:r>
      <w:r>
        <w:rPr>
          <w:rFonts w:ascii="Consolas" w:hAnsi="Consolas" w:eastAsia="Consolas"/>
          <w:sz w:val="20"/>
        </w:rPr>
        <w:t>on_auth_user_created</w:t>
      </w:r>
      <w:r>
        <w:t xml:space="preserve"> (definido en </w:t>
      </w:r>
      <w:r>
        <w:rPr>
          <w:rFonts w:ascii="Consolas" w:hAnsi="Consolas" w:eastAsia="Consolas"/>
          <w:sz w:val="20"/>
        </w:rPr>
        <w:t>001_init_supabase.sql</w:t>
      </w:r>
      <w:r>
        <w:t xml:space="preserve">) se dispara </w:t>
      </w:r>
      <w:r>
        <w:rPr>
          <w:rFonts w:ascii="Consolas" w:hAnsi="Consolas" w:eastAsia="Consolas"/>
          <w:sz w:val="20"/>
        </w:rPr>
        <w:t>after insert on auth.users</w:t>
      </w:r>
      <w:r>
        <w:t xml:space="preserve"> y ejecuta </w:t>
      </w:r>
      <w:r>
        <w:rPr>
          <w:rFonts w:ascii="Consolas" w:hAnsi="Consolas" w:eastAsia="Consolas"/>
          <w:sz w:val="20"/>
        </w:rPr>
        <w:t>handle_new_user()</w:t>
      </w:r>
      <w:r>
        <w:t xml:space="preserve">, que inserta la fila espejo en </w:t>
      </w:r>
      <w:r>
        <w:rPr>
          <w:rFonts w:ascii="Consolas" w:hAnsi="Consolas" w:eastAsia="Consolas"/>
          <w:sz w:val="20"/>
        </w:rPr>
        <w:t>public.students</w:t>
      </w:r>
      <w:r>
        <w:t xml:space="preserve">. Corre con </w:t>
      </w:r>
      <w:r>
        <w:rPr>
          <w:rFonts w:ascii="Consolas" w:hAnsi="Consolas" w:eastAsia="Consolas"/>
          <w:sz w:val="20"/>
        </w:rPr>
        <w:t>security definer</w:t>
      </w:r>
      <w:r>
        <w:t xml:space="preserve"> para tener permiso de escribir en el esquema aunque el usuario recién creado todavía no tenga ningún rol propio.</w:t>
      </w:r>
    </w:p>
    <w:p>
      <w:pPr>
        <w:pStyle w:val="Heading2"/>
      </w:pPr>
      <w:r>
        <w:t>4.2 Tabla public.reviews</w:t>
      </w:r>
    </w:p>
    <w:tbl>
      <w:tblPr>
        <w:tblStyle w:val="TableGrid"/>
        <w:tblW w:type="auto" w:w="0"/>
        <w:jc w:val="center"/>
        <w:tblLook w:firstColumn="1" w:firstRow="1" w:lastColumn="0" w:lastRow="0" w:noHBand="0" w:noVBand="1" w:val="04A0"/>
      </w:tblPr>
      <w:tblGrid>
        <w:gridCol w:w="4320"/>
        <w:gridCol w:w="4320"/>
      </w:tblGrid>
      <w:tr>
        <w:tc>
          <w:tcPr>
            <w:tcW w:type="dxa" w:w="2304"/>
            <w:shd w:val="clear" w:color="auto" w:fill="D9E2F3"/>
          </w:tcPr>
          <w:p>
            <w:r/>
            <w:r>
              <w:rPr>
                <w:b/>
              </w:rPr>
              <w:t>Columna</w:t>
            </w:r>
          </w:p>
        </w:tc>
        <w:tc>
          <w:tcPr>
            <w:tcW w:type="dxa" w:w="7344"/>
            <w:shd w:val="clear" w:color="auto" w:fill="D9E2F3"/>
          </w:tcPr>
          <w:p>
            <w:r/>
            <w:r>
              <w:rPr>
                <w:b/>
              </w:rPr>
              <w:t>Propósito</w:t>
            </w:r>
          </w:p>
        </w:tc>
      </w:tr>
      <w:tr>
        <w:tc>
          <w:tcPr>
            <w:tcW w:type="dxa" w:w="2304"/>
          </w:tcPr>
          <w:p>
            <w:r/>
            <w:r>
              <w:rPr>
                <w:rFonts w:ascii="Consolas" w:hAnsi="Consolas" w:eastAsia="Consolas"/>
                <w:sz w:val="20"/>
              </w:rPr>
              <w:t>id</w:t>
            </w:r>
          </w:p>
        </w:tc>
        <w:tc>
          <w:tcPr>
            <w:tcW w:type="dxa" w:w="7344"/>
          </w:tcPr>
          <w:p>
            <w:r/>
            <w:r>
              <w:t>UUID, primary key, default gen_random_uuid().</w:t>
            </w:r>
          </w:p>
        </w:tc>
      </w:tr>
      <w:tr>
        <w:tc>
          <w:tcPr>
            <w:tcW w:type="dxa" w:w="2304"/>
          </w:tcPr>
          <w:p>
            <w:r/>
            <w:r>
              <w:rPr>
                <w:rFonts w:ascii="Consolas" w:hAnsi="Consolas" w:eastAsia="Consolas"/>
                <w:sz w:val="20"/>
              </w:rPr>
              <w:t>student_id</w:t>
            </w:r>
          </w:p>
        </w:tc>
        <w:tc>
          <w:tcPr>
            <w:tcW w:type="dxa" w:w="7344"/>
          </w:tcPr>
          <w:p>
            <w:r/>
            <w:r>
              <w:t>Nullable a propósito: NULL para revisiones anónimas; referencia students(id) ON DELETE SET NULL (si se borra el estudiante, la revisión no desaparece, solo pierde el dueño).</w:t>
            </w:r>
          </w:p>
        </w:tc>
      </w:tr>
      <w:tr>
        <w:tc>
          <w:tcPr>
            <w:tcW w:type="dxa" w:w="2304"/>
          </w:tcPr>
          <w:p>
            <w:r/>
            <w:r>
              <w:rPr>
                <w:rFonts w:ascii="Consolas" w:hAnsi="Consolas" w:eastAsia="Consolas"/>
                <w:sz w:val="20"/>
              </w:rPr>
              <w:t>session_id</w:t>
            </w:r>
          </w:p>
        </w:tc>
        <w:tc>
          <w:tcPr>
            <w:tcW w:type="dxa" w:w="7344"/>
          </w:tcPr>
          <w:p>
            <w:r/>
            <w:r>
              <w:t>Agrupa revisiones anónimas de una misma sesión de uso (persistida en localStorage del lado del frontend). NULL si la revisión es de un estudiante autenticado.</w:t>
            </w:r>
          </w:p>
        </w:tc>
      </w:tr>
      <w:tr>
        <w:tc>
          <w:tcPr>
            <w:tcW w:type="dxa" w:w="2304"/>
          </w:tcPr>
          <w:p>
            <w:r/>
            <w:r>
              <w:rPr>
                <w:rFonts w:ascii="Consolas" w:hAnsi="Consolas" w:eastAsia="Consolas"/>
                <w:sz w:val="20"/>
              </w:rPr>
              <w:t>language</w:t>
            </w:r>
          </w:p>
        </w:tc>
        <w:tc>
          <w:tcPr>
            <w:tcW w:type="dxa" w:w="7344"/>
          </w:tcPr>
          <w:p>
            <w:r/>
            <w:r>
              <w:t>Lenguaje del código analizado (not null).</w:t>
            </w:r>
          </w:p>
        </w:tc>
      </w:tr>
      <w:tr>
        <w:tc>
          <w:tcPr>
            <w:tcW w:type="dxa" w:w="2304"/>
          </w:tcPr>
          <w:p>
            <w:r/>
            <w:r>
              <w:rPr>
                <w:rFonts w:ascii="Consolas" w:hAnsi="Consolas" w:eastAsia="Consolas"/>
                <w:sz w:val="20"/>
              </w:rPr>
              <w:t>exercise</w:t>
            </w:r>
          </w:p>
        </w:tc>
        <w:tc>
          <w:tcPr>
            <w:tcW w:type="dxa" w:w="7344"/>
          </w:tcPr>
          <w:p>
            <w:r/>
            <w:r>
              <w:t>Descripción del ejercicio dado por el estudiante.</w:t>
            </w:r>
          </w:p>
        </w:tc>
      </w:tr>
      <w:tr>
        <w:tc>
          <w:tcPr>
            <w:tcW w:type="dxa" w:w="2304"/>
          </w:tcPr>
          <w:p>
            <w:r/>
            <w:r>
              <w:rPr>
                <w:rFonts w:ascii="Consolas" w:hAnsi="Consolas" w:eastAsia="Consolas"/>
                <w:sz w:val="20"/>
              </w:rPr>
              <w:t>level</w:t>
            </w:r>
          </w:p>
        </w:tc>
        <w:tc>
          <w:tcPr>
            <w:tcW w:type="dxa" w:w="7344"/>
          </w:tcPr>
          <w:p>
            <w:r/>
            <w:r>
              <w:t>Nivel académico declarado (ej. Básico, Intermedio).</w:t>
            </w:r>
          </w:p>
        </w:tc>
      </w:tr>
      <w:tr>
        <w:tc>
          <w:tcPr>
            <w:tcW w:type="dxa" w:w="2304"/>
          </w:tcPr>
          <w:p>
            <w:r/>
            <w:r>
              <w:rPr>
                <w:rFonts w:ascii="Consolas" w:hAnsi="Consolas" w:eastAsia="Consolas"/>
                <w:sz w:val="20"/>
              </w:rPr>
              <w:t>review_type</w:t>
            </w:r>
          </w:p>
        </w:tc>
        <w:tc>
          <w:tcPr>
            <w:tcW w:type="dxa" w:w="7344"/>
          </w:tcPr>
          <w:p>
            <w:r/>
            <w:r>
              <w:t>Tipo de revisión elegido (uno de ALLOWED_REVIEW_TYPES).</w:t>
            </w:r>
          </w:p>
        </w:tc>
      </w:tr>
      <w:tr>
        <w:tc>
          <w:tcPr>
            <w:tcW w:type="dxa" w:w="2304"/>
          </w:tcPr>
          <w:p>
            <w:r/>
            <w:r>
              <w:rPr>
                <w:rFonts w:ascii="Consolas" w:hAnsi="Consolas" w:eastAsia="Consolas"/>
                <w:sz w:val="20"/>
              </w:rPr>
              <w:t>student_code</w:t>
            </w:r>
          </w:p>
        </w:tc>
        <w:tc>
          <w:tcPr>
            <w:tcW w:type="dxa" w:w="7344"/>
          </w:tcPr>
          <w:p>
            <w:r/>
            <w:r>
              <w:t>El código fuente enviado por el estudiante (not null).</w:t>
            </w:r>
          </w:p>
        </w:tc>
      </w:tr>
      <w:tr>
        <w:tc>
          <w:tcPr>
            <w:tcW w:type="dxa" w:w="2304"/>
          </w:tcPr>
          <w:p>
            <w:r/>
            <w:r>
              <w:rPr>
                <w:rFonts w:ascii="Consolas" w:hAnsi="Consolas" w:eastAsia="Consolas"/>
                <w:sz w:val="20"/>
              </w:rPr>
              <w:t>response</w:t>
            </w:r>
          </w:p>
        </w:tc>
        <w:tc>
          <w:tcPr>
            <w:tcW w:type="dxa" w:w="7344"/>
          </w:tcPr>
          <w:p>
            <w:r/>
            <w:r>
              <w:t>jsonb not null — la respuesta completa del schema (summary/findings/explanation/suggested_code/tests/warnings) devuelta por analizar_codigo().</w:t>
            </w:r>
          </w:p>
        </w:tc>
      </w:tr>
      <w:tr>
        <w:tc>
          <w:tcPr>
            <w:tcW w:type="dxa" w:w="2304"/>
          </w:tcPr>
          <w:p>
            <w:r/>
            <w:r>
              <w:rPr>
                <w:rFonts w:ascii="Consolas" w:hAnsi="Consolas" w:eastAsia="Consolas"/>
                <w:sz w:val="20"/>
              </w:rPr>
              <w:t>status</w:t>
            </w:r>
          </w:p>
        </w:tc>
        <w:tc>
          <w:tcPr>
            <w:tcW w:type="dxa" w:w="7344"/>
          </w:tcPr>
          <w:p>
            <w:r/>
            <w:r>
              <w:t>RF-08: pending/accepted/discarded, default 'pending', con check constraint. Se actualiza vía PATCH, independiente de student_comment (ver sección 6).</w:t>
            </w:r>
          </w:p>
        </w:tc>
      </w:tr>
      <w:tr>
        <w:tc>
          <w:tcPr>
            <w:tcW w:type="dxa" w:w="2304"/>
          </w:tcPr>
          <w:p>
            <w:r/>
            <w:r>
              <w:rPr>
                <w:rFonts w:ascii="Consolas" w:hAnsi="Consolas" w:eastAsia="Consolas"/>
                <w:sz w:val="20"/>
              </w:rPr>
              <w:t>student_comment</w:t>
            </w:r>
          </w:p>
        </w:tc>
        <w:tc>
          <w:tcPr>
            <w:tcW w:type="dxa" w:w="7344"/>
          </w:tcPr>
          <w:p>
            <w:r/>
            <w:r>
              <w:t>Comentario libre opcional del estudiante sobre el diagnóstico. NULL si nunca se comentó.</w:t>
            </w:r>
          </w:p>
        </w:tc>
      </w:tr>
      <w:tr>
        <w:tc>
          <w:tcPr>
            <w:tcW w:type="dxa" w:w="2304"/>
          </w:tcPr>
          <w:p>
            <w:r/>
            <w:r>
              <w:rPr>
                <w:rFonts w:ascii="Consolas" w:hAnsi="Consolas" w:eastAsia="Consolas"/>
                <w:sz w:val="20"/>
              </w:rPr>
              <w:t>parent_review_id</w:t>
            </w:r>
          </w:p>
        </w:tc>
        <w:tc>
          <w:tcPr>
            <w:tcW w:type="dxa" w:w="7344"/>
          </w:tcPr>
          <w:p>
            <w:r/>
            <w:r>
              <w:t>NULL en revisiones originales; apunta al id de la revisión anterior cuando esta fila es el resultado de /regenerate. Referencia reviews(id) ON DELETE SET NULL — permite reconstruir cadenas de regeneración de cualquier profundidad.</w:t>
            </w:r>
          </w:p>
        </w:tc>
      </w:tr>
      <w:tr>
        <w:tc>
          <w:tcPr>
            <w:tcW w:type="dxa" w:w="2304"/>
          </w:tcPr>
          <w:p>
            <w:r/>
            <w:r>
              <w:rPr>
                <w:rFonts w:ascii="Consolas" w:hAnsi="Consolas" w:eastAsia="Consolas"/>
                <w:sz w:val="20"/>
              </w:rPr>
              <w:t>prompt_sent</w:t>
            </w:r>
          </w:p>
        </w:tc>
        <w:tc>
          <w:tcPr>
            <w:tcW w:type="dxa" w:w="7344"/>
          </w:tcPr>
          <w:p>
            <w:r/>
            <w:r>
              <w:t>RF-09/RNF-05: el prompt final completo que efectivamente se mandó al LLM para producir esta revisión (incluye few-shot si hizo falta el reintento). Trazabilidad — no forma parte del Response Schema.</w:t>
            </w:r>
          </w:p>
        </w:tc>
      </w:tr>
      <w:tr>
        <w:tc>
          <w:tcPr>
            <w:tcW w:type="dxa" w:w="2304"/>
          </w:tcPr>
          <w:p>
            <w:r/>
            <w:r>
              <w:rPr>
                <w:rFonts w:ascii="Consolas" w:hAnsi="Consolas" w:eastAsia="Consolas"/>
                <w:sz w:val="20"/>
              </w:rPr>
              <w:t>created_at</w:t>
            </w:r>
          </w:p>
        </w:tc>
        <w:tc>
          <w:tcPr>
            <w:tcW w:type="dxa" w:w="7344"/>
          </w:tcPr>
          <w:p>
            <w:r/>
            <w:r>
              <w:t>Timestamp, default now(). Usado para ordenar historiales (created_at desc).</w:t>
            </w:r>
          </w:p>
        </w:tc>
      </w:tr>
    </w:tbl>
    <w:p/>
    <w:p>
      <w:r>
        <w:rPr>
          <w:b w:val="0"/>
          <w:i w:val="0"/>
        </w:rPr>
        <w:t>Índices reales: idx_reviews_student_id, idx_reviews_session_id (001_init_supabase.sql) e idx_reviews_parent_review_id (002_add_parent_review.sql) — las tres columnas por las que se filtra en cada consulta del repositorio (list_reviews_by_student, list_reviews_by_session, list_review_history).</w:t>
      </w:r>
    </w:p>
    <w:p>
      <w:pPr>
        <w:pStyle w:val="Heading1"/>
      </w:pPr>
      <w:r>
        <w:t>5. Autenticación</w:t>
      </w:r>
    </w:p>
    <w:p>
      <w:r>
        <w:rPr>
          <w:b w:val="0"/>
          <w:i w:val="0"/>
        </w:rPr>
        <w:t>El backend nunca emite ni gestiona tokens: el login vive 100% en el frontend, hablando directo con supabase-js (signUp / signInWithPassword). middleware/auth.py solo valida la firma del JWT que el frontend manda (si lo manda) y extrae el id del estudiante (claim sub).</w:t>
      </w:r>
    </w:p>
    <w:p>
      <w:r>
        <w:t xml:space="preserve">Este proyecto de Supabase usa llaves asimétricas (ECC P-256, algoritmo </w:t>
      </w:r>
      <w:r>
        <w:rPr>
          <w:rFonts w:ascii="Consolas" w:hAnsi="Consolas" w:eastAsia="Consolas"/>
          <w:sz w:val="20"/>
        </w:rPr>
        <w:t>ES256</w:t>
      </w:r>
      <w:r>
        <w:t>), no HS256 con un secreto compartido. Eso significa que no hay ningún secreto de firma que guardar en .env: la verificación se hace contra la llave pública del proyecto, publicada en el endpoint JWKS de Supabase Auth (</w:t>
      </w:r>
      <w:r>
        <w:rPr>
          <w:rFonts w:ascii="Consolas" w:hAnsi="Consolas" w:eastAsia="Consolas"/>
          <w:sz w:val="20"/>
        </w:rPr>
        <w:t>${SUPABASE_URL}/auth/v1/.well-known/jwks.json</w:t>
      </w:r>
      <w:r>
        <w:t xml:space="preserve">, confirmado en el propio código que este es el endpoint correcto — a diferencia de /auth/v1/jwks, que exige un apikey y no sirve para este propósito). El cliente que descarga y cachea esas llaves es un </w:t>
      </w:r>
      <w:r>
        <w:rPr>
          <w:rFonts w:ascii="Consolas" w:hAnsi="Consolas" w:eastAsia="Consolas"/>
          <w:sz w:val="20"/>
        </w:rPr>
        <w:t>jwt.PyJWKClient</w:t>
      </w:r>
      <w:r>
        <w:t xml:space="preserve">, creado una sola vez de forma perezosa en </w:t>
      </w:r>
      <w:r>
        <w:rPr>
          <w:rFonts w:ascii="Consolas" w:hAnsi="Consolas" w:eastAsia="Consolas"/>
          <w:sz w:val="20"/>
        </w:rPr>
        <w:t>_get_jwk_client()</w:t>
      </w:r>
      <w:r>
        <w:t xml:space="preserve"> (no hace ninguna llamada de red al construirse, solo al validar el primer token).</w:t>
      </w:r>
    </w:p>
    <w:p>
      <w:r>
        <w:rPr>
          <w:b w:val="0"/>
          <w:i w:val="0"/>
        </w:rPr>
        <w:t>Por qué importa la distinción HS256 vs. ES256/JWKS: con HS256 el backend necesitaría conocer un secreto compartido con el proveedor de Auth (más superficie de exposición si ese secreto se filtra, y un valor más para rotar/sincronizar). Con el modelo de llave pública/privada de Supabase, el backend solo necesita la llave pública (publicada, no sensible) para verificar que el token fue firmado por Supabase — nunca podría firmar tokens él mismo, que es exactamente lo que se espera de un backend que no gestiona el login.</w:t>
      </w:r>
    </w:p>
    <w:p>
      <w:pPr>
        <w:pStyle w:val="Heading2"/>
      </w:pPr>
      <w:r>
        <w:t>get_current_student_id() — el corazón de la validación</w:t>
      </w:r>
    </w:p>
    <w:p>
      <w:r>
        <w:t xml:space="preserve">Extrae el token con </w:t>
      </w:r>
      <w:r>
        <w:rPr>
          <w:rFonts w:ascii="Consolas" w:hAnsi="Consolas" w:eastAsia="Consolas"/>
          <w:sz w:val="20"/>
        </w:rPr>
        <w:t>_extract_token()</w:t>
      </w:r>
      <w:r>
        <w:t xml:space="preserve"> (header </w:t>
      </w:r>
      <w:r>
        <w:rPr>
          <w:rFonts w:ascii="Consolas" w:hAnsi="Consolas" w:eastAsia="Consolas"/>
          <w:sz w:val="20"/>
        </w:rPr>
        <w:t>Authorization: Bearer &lt;token&gt;</w:t>
      </w:r>
      <w:r>
        <w:t xml:space="preserve">). Si no hay header, devuelve None (modo anónimo). Si hay token, usa </w:t>
      </w:r>
      <w:r>
        <w:rPr>
          <w:rFonts w:ascii="Consolas" w:hAnsi="Consolas" w:eastAsia="Consolas"/>
          <w:sz w:val="20"/>
        </w:rPr>
        <w:t>PyJWKClient.get_signing_key_from_jwt()</w:t>
      </w:r>
      <w:r>
        <w:t xml:space="preserve"> para resolver la llave pública correcta según el </w:t>
      </w:r>
      <w:r>
        <w:rPr>
          <w:rFonts w:ascii="Consolas" w:hAnsi="Consolas" w:eastAsia="Consolas"/>
          <w:sz w:val="20"/>
        </w:rPr>
        <w:t>kid</w:t>
      </w:r>
      <w:r>
        <w:t xml:space="preserve"> del token, y </w:t>
      </w:r>
      <w:r>
        <w:rPr>
          <w:rFonts w:ascii="Consolas" w:hAnsi="Consolas" w:eastAsia="Consolas"/>
          <w:sz w:val="20"/>
        </w:rPr>
        <w:t>jwt.decode(..., algorithms=["ES256"], audience="authenticated")</w:t>
      </w:r>
      <w:r>
        <w:t xml:space="preserve"> para validar firma, expiración y audiencia en un solo paso.</w:t>
      </w:r>
    </w:p>
    <w:p>
      <w:pPr>
        <w:pStyle w:val="ListBullet"/>
      </w:pPr>
      <w:r>
        <w:t>Token ausente: devuelve None sin error — comportamiento anónimo válido.</w:t>
      </w:r>
    </w:p>
    <w:p>
      <w:pPr>
        <w:pStyle w:val="ListBullet"/>
      </w:pPr>
      <w:r>
        <w:t>Token presente pero roto/expirado/firma inválida: levanta InvalidTokenError (no se trata como anónimo).</w:t>
      </w:r>
    </w:p>
    <w:p>
      <w:pPr>
        <w:pStyle w:val="ListBullet"/>
      </w:pPr>
      <w:r>
        <w:t>JWKS endpoint de Supabase no responde: se captura por separado (PyJWKClientConnectionError) y se loguea distinto de un token simplemente inválido, aunque el resultado hacia el cliente sea el mismo 401.</w:t>
      </w:r>
    </w:p>
    <w:p>
      <w:pPr>
        <w:pStyle w:val="Heading2"/>
      </w:pPr>
      <w:r>
        <w:t>optional_auth vs. require_auth</w:t>
      </w:r>
    </w:p>
    <w:p>
      <w:r>
        <w:t xml:space="preserve">Ambos son decoradores en </w:t>
      </w:r>
      <w:r>
        <w:rPr>
          <w:rFonts w:ascii="Consolas" w:hAnsi="Consolas" w:eastAsia="Consolas"/>
          <w:sz w:val="20"/>
        </w:rPr>
        <w:t>middleware/auth.py</w:t>
      </w:r>
      <w:r>
        <w:t xml:space="preserve"> que envuelven la vista Flask y resuelven </w:t>
      </w:r>
      <w:r>
        <w:rPr>
          <w:rFonts w:ascii="Consolas" w:hAnsi="Consolas" w:eastAsia="Consolas"/>
          <w:sz w:val="20"/>
        </w:rPr>
        <w:t>g.student_id</w:t>
      </w:r>
      <w:r>
        <w:t xml:space="preserve"> antes de que se ejecute:</w:t>
      </w:r>
    </w:p>
    <w:p>
      <w:pPr>
        <w:pStyle w:val="ListBullet"/>
      </w:pPr>
      <w:r>
        <w:rPr>
          <w:rFonts w:ascii="Consolas" w:hAnsi="Consolas" w:eastAsia="Consolas"/>
          <w:sz w:val="20"/>
        </w:rPr>
        <w:t>optional_auth</w:t>
      </w:r>
      <w:r>
        <w:t>: usado en POST /api/review, GET/PATCH /api/reviews/&lt;id&gt;, /regenerate e /history. Si no hay token, sigue funcionando en modo anónimo (g.student_id = None); si el token es inválido, corta con 401 igual (un token roto nunca se silencia como anónimo).</w:t>
      </w:r>
    </w:p>
    <w:p>
      <w:pPr>
        <w:pStyle w:val="ListBullet"/>
      </w:pPr>
      <w:r>
        <w:rPr>
          <w:rFonts w:ascii="Consolas" w:hAnsi="Consolas" w:eastAsia="Consolas"/>
          <w:sz w:val="20"/>
        </w:rPr>
        <w:t>require_auth</w:t>
      </w:r>
      <w:r>
        <w:t>: usado solo en GET /api/reviews/mine. Exige un JWT válido — 401 si falta o es inválido.</w:t>
      </w:r>
    </w:p>
    <w:p>
      <w:pPr>
        <w:pStyle w:val="Heading2"/>
      </w:pPr>
      <w:r>
        <w:t>Convivencia de usuarios anónimos y autenticados</w:t>
      </w:r>
    </w:p>
    <w:p>
      <w:r>
        <w:rPr>
          <w:b w:val="0"/>
          <w:i w:val="0"/>
        </w:rPr>
        <w:t>Ambos modos coexisten en la misma tabla reviews porque student_id y session_id son columnas independientes, ambas nullable: una revisión anónima tiene student_id=NULL y session_id=&lt;uuid del frontend&gt;; una revisión autenticada tiene student_id=&lt;sub del JWT&gt; y session_id=NULL (no se manda cuando hay token). El ownership check en review_ownership.py refleja exactamente esta dualidad: si la fila tiene student_id, exige un JWT del mismo estudiante; si no lo tiene (fila anónima), exige el session_id exacto — nunca mezcla los dos criterios para la misma fila.</w:t>
      </w:r>
    </w:p>
    <w:p>
      <w:pPr>
        <w:pStyle w:val="Heading1"/>
      </w:pPr>
      <w:r>
        <w:t>6. Decisiones de diseño y su razón</w:t>
      </w:r>
    </w:p>
    <w:tbl>
      <w:tblPr>
        <w:tblStyle w:val="TableGrid"/>
        <w:tblW w:type="auto" w:w="0"/>
        <w:jc w:val="center"/>
        <w:tblLook w:firstColumn="1" w:firstRow="1" w:lastColumn="0" w:lastRow="0" w:noHBand="0" w:noVBand="1" w:val="04A0"/>
      </w:tblPr>
      <w:tblGrid>
        <w:gridCol w:w="4320"/>
        <w:gridCol w:w="4320"/>
      </w:tblGrid>
      <w:tr>
        <w:tc>
          <w:tcPr>
            <w:tcW w:type="dxa" w:w="3168"/>
            <w:shd w:val="clear" w:color="auto" w:fill="D9E2F3"/>
          </w:tcPr>
          <w:p>
            <w:r/>
            <w:r>
              <w:rPr>
                <w:b/>
              </w:rPr>
              <w:t>Decisión</w:t>
            </w:r>
          </w:p>
        </w:tc>
        <w:tc>
          <w:tcPr>
            <w:tcW w:type="dxa" w:w="6480"/>
            <w:shd w:val="clear" w:color="auto" w:fill="D9E2F3"/>
          </w:tcPr>
          <w:p>
            <w:r/>
            <w:r>
              <w:rPr>
                <w:b/>
              </w:rPr>
              <w:t>Por qué (razonamiento real, no solo qué)</w:t>
            </w:r>
          </w:p>
        </w:tc>
      </w:tr>
      <w:tr>
        <w:tc>
          <w:tcPr>
            <w:tcW w:type="dxa" w:w="3168"/>
          </w:tcPr>
          <w:p>
            <w:r/>
            <w:r>
              <w:t>Pipeline modular (5 funciones separadas dentro de llm_connector.py)</w:t>
            </w:r>
          </w:p>
        </w:tc>
        <w:tc>
          <w:tcPr>
            <w:tcW w:type="dxa" w:w="6480"/>
          </w:tcPr>
          <w:p>
            <w:r/>
            <w:r>
              <w:t>Cada etapa (Input Processor, Prompt Builder, LLM Service, Output Parser, Response Validator) es una función propia y testeable de forma aislada (ver tests/unit/), en vez de un único bloque de código monolítico dentro de la vista Flask. Permite reemplazar o ajustar una etapa (por ejemplo, el modelo de Gemini usado) sin tocar las demás, y que routes/review.py no conozca ningún detalle de cómo se genera el análisis — solo llama analizar_codigo().</w:t>
            </w:r>
          </w:p>
        </w:tc>
      </w:tr>
      <w:tr>
        <w:tc>
          <w:tcPr>
            <w:tcW w:type="dxa" w:w="3168"/>
          </w:tcPr>
          <w:p>
            <w:r/>
            <w:r>
              <w:t>Few-shot condicional (no siempre activo)</w:t>
            </w:r>
          </w:p>
        </w:tc>
        <w:tc>
          <w:tcPr>
            <w:tcW w:type="dxa" w:w="6480"/>
          </w:tcPr>
          <w:p>
            <w:r/>
            <w:r>
              <w:t>Los Few-Shot Examples (FEW_SHOT_EXAMPLES) no se agregan al prompt del primer intento — solo se incluyen si el Response Validator rechaza esa primera respuesta. Mandarlos siempre alargaría cada prompt (más tokens, más costo/latencia) para un mecanismo que solo hace falta cuando el modelo ya se desvió del formato esperado.</w:t>
            </w:r>
          </w:p>
        </w:tc>
      </w:tr>
      <w:tr>
        <w:tc>
          <w:tcPr>
            <w:tcW w:type="dxa" w:w="3168"/>
          </w:tcPr>
          <w:p>
            <w:r/>
            <w:r>
              <w:t>status opcional en el PATCH (independiente de student_comment)</w:t>
            </w:r>
          </w:p>
        </w:tc>
        <w:tc>
          <w:tcPr>
            <w:tcW w:type="dxa" w:w="6480"/>
          </w:tcPr>
          <w:p>
            <w:r/>
            <w:r>
              <w:t>update_review_route() y review_repository.update_review() tratan status y student_comment como dos campos totalmente independientes: se actualiza solo lo que vino en el body. Esto es lo que permite una acción de "solo comentar" sin pisar un accept/discard previo — ver el análisis completo del bug real que expuso la importancia de este diseño en la sección 7.c.</w:t>
            </w:r>
          </w:p>
        </w:tc>
      </w:tr>
      <w:tr>
        <w:tc>
          <w:tcPr>
            <w:tcW w:type="dxa" w:w="3168"/>
          </w:tcPr>
          <w:p>
            <w:r/>
            <w:r>
              <w:t>Resiliencia si Supabase falla (en /api/review y /regenerate)</w:t>
            </w:r>
          </w:p>
        </w:tc>
        <w:tc>
          <w:tcPr>
            <w:tcW w:type="dxa" w:w="6480"/>
          </w:tcPr>
          <w:p>
            <w:r/>
            <w:r>
              <w:t>Si review_repository.create_review() lanza RepositoryError después de que analizar_codigo() ya generó el análisis, el error se loguea pero el request responde 200 igual (sin review_id). El razonamiento explícito en el código: el usuario no debe perder el resultado de su análisis (que ya costó una llamada real al LLM) solo porque falló la capa de persistencia.</w:t>
            </w:r>
          </w:p>
        </w:tc>
      </w:tr>
      <w:tr>
        <w:tc>
          <w:tcPr>
            <w:tcW w:type="dxa" w:w="3168"/>
          </w:tcPr>
          <w:p>
            <w:r/>
            <w:r>
              <w:t>Rate limiting propio (REVIEW_RATE_LIMIT, flask-limiter)</w:t>
            </w:r>
          </w:p>
        </w:tc>
        <w:tc>
          <w:tcPr>
            <w:tcW w:type="dxa" w:w="6480"/>
          </w:tcPr>
          <w:p>
            <w:r/>
            <w:r>
              <w:t>Solo se aplica a los dos endpoints que consumen cuota real de Gemini (POST /api/review y /regenerate), no a los endpoints de solo lectura/escritura de Supabase. Protege la cuota del proyecto de un uso abusivo desde una misma IP, independiente de cualquier límite que imponga el proveedor del LLM — el mensaje de error 429 aclara explícitamente que es un límite propio del backend, no la cuota de Gemini, para no confundir al usuario.</w:t>
            </w:r>
          </w:p>
        </w:tc>
      </w:tr>
      <w:tr>
        <w:tc>
          <w:tcPr>
            <w:tcW w:type="dxa" w:w="3168"/>
          </w:tcPr>
          <w:p>
            <w:r/>
            <w:r>
              <w:t>CORS con lista explícita de orígenes (nunca "*")</w:t>
            </w:r>
          </w:p>
        </w:tc>
        <w:tc>
          <w:tcPr>
            <w:tcW w:type="dxa" w:w="6480"/>
          </w:tcPr>
          <w:p>
            <w:r/>
            <w:r>
              <w:t>ALLOWED_ORIGINS se define por variable de entorno como una lista concreta de orígenes permitidos, nunca el comodín "*". El sistema maneja JWT en el header Authorization, y un comodín de CORS combinado con credenciales/headers de auth es una mala práctica de seguridad estándar (aunque acá supports_credentials=False porque la auth viaja por header, no por cookies, se mantiene la lista explícita como buena práctica de todas formas).</w:t>
            </w:r>
          </w:p>
        </w:tc>
      </w:tr>
    </w:tbl>
    <w:p/>
    <w:p>
      <w:pPr>
        <w:pStyle w:val="Heading1"/>
      </w:pPr>
      <w:r>
        <w:t>7. Bugs reales encontrados y corregidos</w:t>
      </w:r>
    </w:p>
    <w:p>
      <w:r>
        <w:rPr>
          <w:b w:val="0"/>
          <w:i w:val="0"/>
        </w:rPr>
        <w:t>Los tres casos siguientes están documentados con el nivel de detalle real del historial de git de este repositorio — no la versión resumida de auditorías anteriores. Se incluye el commit exacto donde se introdujo cada estado y el que lo corrigió, cuando existe ese rastro.</w:t>
      </w:r>
    </w:p>
    <w:p>
      <w:pPr>
        <w:pStyle w:val="Heading2"/>
      </w:pPr>
      <w:r>
        <w:t>7.a — Ownership check faltante en GET /api/reviews/&lt;id&gt; (IDOR)</w:t>
      </w:r>
    </w:p>
    <w:p>
      <w:r>
        <w:rPr>
          <w:b/>
        </w:rPr>
        <w:t xml:space="preserve">Qué estaba mal: </w:t>
      </w:r>
      <w:r>
        <w:t xml:space="preserve">cuando se introdujo el endpoint </w:t>
      </w:r>
      <w:r>
        <w:rPr>
          <w:rFonts w:ascii="Consolas" w:hAnsi="Consolas" w:eastAsia="Consolas"/>
          <w:sz w:val="20"/>
        </w:rPr>
        <w:t>GET /api/reviews/&lt;review_id&gt;</w:t>
      </w:r>
      <w:r>
        <w:t xml:space="preserve"> (commit </w:t>
      </w:r>
      <w:r>
        <w:rPr>
          <w:rFonts w:ascii="Consolas" w:hAnsi="Consolas" w:eastAsia="Consolas"/>
          <w:sz w:val="20"/>
        </w:rPr>
        <w:t>d490944</w:t>
      </w:r>
      <w:r>
        <w:t>), su propio docstring de Swagger decía literalmente "Publico, no requiere autenticacion" — y el código lo cumplía al pie de la letra: la vista hacía get_review_by_id(review_id)</w:t>
      </w:r>
      <w:r>
        <w:t xml:space="preserve"> y devolvía la fila completa a cualquiera que supiera (o adivinara) el UUID, sin ningún chequeo de propiedad. Cualquier estudiante con el review_id de otro (por ejemplo, visto en la URL de un compañero) podía leer su código, su diagnóstico completo y su prompt_sent.</w:t>
      </w:r>
    </w:p>
    <w:p>
      <w:r>
        <w:rPr>
          <w:b/>
        </w:rPr>
        <w:t xml:space="preserve">Cómo se detectó: </w:t>
      </w:r>
      <w:r>
        <w:rPr>
          <w:rFonts w:ascii="Consolas" w:hAnsi="Consolas" w:eastAsia="Consolas"/>
          <w:sz w:val="20"/>
        </w:rPr>
        <w:t>al revisar que los otros tres endpoints puntuales (/regenerate, /history y luego PATCH) sí exigían review_ownership.is_owner()</w:t>
      </w:r>
      <w:r>
        <w:t>, quedó claro que GET no seguía el mismo patrón — una inconsistencia de diseño que en la práctica era un IDOR (Insecure Direct Object Reference).</w:t>
      </w:r>
    </w:p>
    <w:p>
      <w:r>
        <w:rPr>
          <w:b/>
        </w:rPr>
        <w:t xml:space="preserve">El fix (commit </w:t>
      </w:r>
      <w:r>
        <w:rPr>
          <w:rFonts w:ascii="Consolas" w:hAnsi="Consolas" w:eastAsia="Consolas"/>
          <w:sz w:val="20"/>
        </w:rPr>
        <w:t>85a4829</w:t>
      </w:r>
      <w:r>
        <w:rPr>
          <w:b/>
        </w:rPr>
        <w:t xml:space="preserve">): </w:t>
      </w:r>
      <w:r>
        <w:t>se agregó exactamente el mismo patrón que ya usaban /regenerate e /history:</w:t>
      </w:r>
    </w:p>
    <w:p>
      <w:r>
        <w:rPr>
          <w:rFonts w:ascii="Consolas" w:hAnsi="Consolas" w:eastAsia="Consolas"/>
          <w:sz w:val="20"/>
        </w:rPr>
        <w:t>session_id = request.args.get("session_id")</w:t>
        <w:br/>
        <w:t>if not review_ownership.is_owner(row, student_id=g.student_id, session_id=session_id):</w:t>
        <w:br/>
        <w:t xml:space="preserve">    return jsonify({"error": GET_REVIEW_OWNERSHIP_ERROR}), 403</w:t>
      </w:r>
    </w:p>
    <w:p>
      <w:r>
        <w:rPr>
          <w:b w:val="0"/>
          <w:i w:val="0"/>
        </w:rPr>
        <w:t>El endpoint pasó de público a exigir, en el mismo request, el session_id exacto (revisiones anónimas) o un JWT del mismo estudiante (revisiones autenticadas) — el mismo criterio dual descrito en la sección 5. El fix quedó dentro de las ~3 horas del mismo día en que se introdujo el endpoint, antes de exponerlo como parte estable de la API.</w:t>
      </w:r>
    </w:p>
    <w:p>
      <w:pPr>
        <w:pStyle w:val="Heading2"/>
      </w:pPr>
      <w:r>
        <w:t>7.b — Autenticación: por qué ES256/JWKS y no HS256</w:t>
      </w:r>
    </w:p>
    <w:p>
      <w:r>
        <w:rPr>
          <w:b w:val="0"/>
          <w:i w:val="0"/>
        </w:rPr>
        <w:t>A diferencia de los otros dos casos de esta sección, este no es un bug con un commit de "antes" roto y un commit de "después" arreglado dentro del historial de este repositorio — middleware/auth.py existe desde el commit inicial ya usando ES256/JWKS. Vale la pena igual entenderlo a fondo porque es una decisión de arquitectura que se explica y se defiende sola en el propio código (ver comentario completo al inicio de middleware/auth.py), y es una pregunta de seguridad razonable de esperar en una defensa individual.</w:t>
      </w:r>
    </w:p>
    <w:p>
      <w:r>
        <w:rPr>
          <w:b w:val="0"/>
          <w:i w:val="0"/>
        </w:rPr>
        <w:t>El punto técnico central: HS256 usa un secreto simétrico — la misma clave firma y verifica el token, así que el backend tendría que conocer ese secreto (un valor sensible más en .env, que además Supabase tendría que exponerle de alguna forma). ES256 es asimétrico — Supabase firma con una clave privada que nunca sale de su infraestructura, y el backend valida contra la clave pública correspondiente, publicada sin restricción en el endpoint JWKS. El backend nunca podría, ni por error, firmar un token válido él mismo — coherente con que el login vive enteramente en el frontend.</w:t>
      </w:r>
    </w:p>
    <w:p>
      <w:pPr>
        <w:pStyle w:val="Heading2"/>
      </w:pPr>
      <w:r>
        <w:t>7.c — "Comentar" revertía el status (gap #20)</w:t>
      </w:r>
    </w:p>
    <w:p>
      <w:r>
        <w:rPr>
          <w:b/>
        </w:rPr>
        <w:t xml:space="preserve">Qué estaba mal (en el frontend, no en el backend): </w:t>
      </w:r>
      <w:r>
        <w:rPr>
          <w:rFonts w:ascii="Consolas" w:hAnsi="Consolas" w:eastAsia="Consolas"/>
          <w:sz w:val="20"/>
        </w:rPr>
        <w:t>en CodeReviewForm.tsx</w:t>
      </w:r>
      <w:r>
        <w:t xml:space="preserve"> (commit </w:t>
      </w:r>
      <w:r>
        <w:rPr>
          <w:rFonts w:ascii="Consolas" w:hAnsi="Consolas" w:eastAsia="Consolas"/>
          <w:sz w:val="20"/>
        </w:rPr>
        <w:t>692284d</w:t>
      </w:r>
      <w:r>
        <w:rPr>
          <w:rFonts w:ascii="Consolas" w:hAnsi="Consolas" w:eastAsia="Consolas"/>
          <w:sz w:val="20"/>
        </w:rPr>
        <w:t>), la función handleAction()</w:t>
      </w:r>
      <w:r>
        <w:rPr>
          <w:rFonts w:ascii="Consolas" w:hAnsi="Consolas" w:eastAsia="Consolas"/>
          <w:sz w:val="20"/>
        </w:rPr>
        <w:t xml:space="preserve"> aceptaba el tipo 'accepted' | 'discarded' | 'pending'</w:t>
      </w:r>
      <w:r>
        <w:rPr>
          <w:rFonts w:ascii="Consolas" w:hAnsi="Consolas" w:eastAsia="Consolas"/>
          <w:sz w:val="20"/>
        </w:rPr>
        <w:t>, y el botón "Comentar" llamaba handleAction('pending')</w:t>
      </w:r>
      <w:r>
        <w:rPr>
          <w:rFonts w:ascii="Consolas" w:hAnsi="Consolas" w:eastAsia="Consolas"/>
          <w:sz w:val="20"/>
        </w:rPr>
        <w:t xml:space="preserve"> mandando explícitamente { status: 'pending', student_comment: ..., session_id: ... }</w:t>
      </w:r>
      <w:r>
        <w:rPr>
          <w:rFonts w:ascii="Consolas" w:hAnsi="Consolas" w:eastAsia="Consolas"/>
          <w:sz w:val="20"/>
        </w:rPr>
        <w:t xml:space="preserve"> en el PATCH. Como update_review_route()</w:t>
      </w:r>
      <w:r>
        <w:t xml:space="preserve"> en el backend siempre aplicó status y student_comment por separado desde su primer commit (9766e0b), el backend hizo exactamente lo que se le pidió: sobreescribió el status a 'pending', revirtiendo un accept o discard que el estudiante ya había hecho antes, solo porque quiso agregar un comentario.</w:t>
      </w:r>
    </w:p>
    <w:p>
      <w:r>
        <w:rPr>
          <w:b/>
        </w:rPr>
        <w:t xml:space="preserve">Cómo se detectó: </w:t>
      </w:r>
      <w:r>
        <w:t>reproduciendo en vivo la secuencia exacta aceptar -&gt; comentar sobre una revisión real y confirmando con un GET posterior que el status había vuelto a 'pending' — no se detectó leyendo el código del backend (que era y es correcto), sino probando el flujo completo end-to-end como lo vería un estudiante real.</w:t>
      </w:r>
    </w:p>
    <w:p>
      <w:r>
        <w:rPr>
          <w:b/>
        </w:rPr>
        <w:t xml:space="preserve">El fix (commit </w:t>
      </w:r>
      <w:r>
        <w:rPr>
          <w:rFonts w:ascii="Consolas" w:hAnsi="Consolas" w:eastAsia="Consolas"/>
          <w:sz w:val="20"/>
        </w:rPr>
        <w:t>7e79f53</w:t>
      </w:r>
      <w:r>
        <w:rPr>
          <w:b/>
        </w:rPr>
        <w:t xml:space="preserve">, en el frontend): </w:t>
      </w:r>
      <w:r>
        <w:rPr>
          <w:rFonts w:ascii="Consolas" w:hAnsi="Consolas" w:eastAsia="Consolas"/>
          <w:sz w:val="20"/>
        </w:rPr>
        <w:t>se cambió la firma a handleAction(actionType: 'accepted' | 'discarded' | 'comment_only')</w:t>
      </w:r>
      <w:r>
        <w:rPr>
          <w:rFonts w:ascii="Consolas" w:hAnsi="Consolas" w:eastAsia="Consolas"/>
          <w:sz w:val="20"/>
        </w:rPr>
        <w:t xml:space="preserve"> y se armó el payload del PATCH de forma dinámica, incluyendo la llave status</w:t>
      </w:r>
      <w:r>
        <w:t xml:space="preserve"> solo cuando la acción no es 'comment_only':</w:t>
      </w:r>
    </w:p>
    <w:p>
      <w:r>
        <w:rPr>
          <w:rFonts w:ascii="Consolas" w:hAnsi="Consolas" w:eastAsia="Consolas"/>
          <w:sz w:val="20"/>
        </w:rPr>
        <w:t>const bodyPayload: Record&lt;string, unknown&gt; = {</w:t>
        <w:br/>
        <w:t xml:space="preserve">  student_comment: studentComment,</w:t>
        <w:br/>
        <w:t xml:space="preserve">  session_id: sessionId</w:t>
        <w:br/>
        <w:t>};</w:t>
        <w:br/>
        <w:t>if (actionType !== 'comment_only') {</w:t>
        <w:br/>
        <w:t xml:space="preserve">  bodyPayload.status = actionType;</w:t>
        <w:br/>
        <w:t>}</w:t>
      </w:r>
    </w:p>
    <w:p>
      <w:r>
        <w:rPr>
          <w:b w:val="0"/>
          <w:i w:val="0"/>
        </w:rPr>
        <w:t>El punto clave para defender esto: no hizo falta ningún cambio en el backend. El backend ya soportaba status opcional e independiente de student_comment desde el diseño original del endpoint (ver sección 6) — el bug vivía enteramente en que el frontend no estaba aprovechando esa flexibilidad y mandaba un valor por defecto en vez de omitir la llave. Es un buen ejemplo de por qué diseñar el contrato de la API para que cada campo se actualice de forma independiente, en vez de exigir el estado completo en cada PATCH, evita tener que tocar el backend para corregir errores de uso del lado del cliente.</w:t>
      </w:r>
    </w:p>
    <w:p>
      <w:pPr>
        <w:pStyle w:val="Heading1"/>
      </w:pPr>
      <w:r>
        <w:t>8. Configuración y variables de entorno</w:t>
      </w:r>
    </w:p>
    <w:p>
      <w:r>
        <w:rPr>
          <w:b w:val="0"/>
          <w:i w:val="0"/>
        </w:rPr>
        <w:t>Tabla completa de backend/.env.example, confirmada contra el archivo real:</w:t>
      </w:r>
    </w:p>
    <w:tbl>
      <w:tblPr>
        <w:tblStyle w:val="TableGrid"/>
        <w:tblW w:type="auto" w:w="0"/>
        <w:jc w:val="center"/>
        <w:tblLook w:firstColumn="1" w:firstRow="1" w:lastColumn="0" w:lastRow="0" w:noHBand="0" w:noVBand="1" w:val="04A0"/>
      </w:tblPr>
      <w:tblGrid>
        <w:gridCol w:w="4320"/>
        <w:gridCol w:w="4320"/>
      </w:tblGrid>
      <w:tr>
        <w:tc>
          <w:tcPr>
            <w:tcW w:type="dxa" w:w="3168"/>
            <w:shd w:val="clear" w:color="auto" w:fill="D9E2F3"/>
          </w:tcPr>
          <w:p>
            <w:r/>
            <w:r>
              <w:rPr>
                <w:b/>
              </w:rPr>
              <w:t>Variable</w:t>
            </w:r>
          </w:p>
        </w:tc>
        <w:tc>
          <w:tcPr>
            <w:tcW w:type="dxa" w:w="6480"/>
            <w:shd w:val="clear" w:color="auto" w:fill="D9E2F3"/>
          </w:tcPr>
          <w:p>
            <w:r/>
            <w:r>
              <w:rPr>
                <w:b/>
              </w:rPr>
              <w:t>Propósito</w:t>
            </w:r>
          </w:p>
        </w:tc>
      </w:tr>
      <w:tr>
        <w:tc>
          <w:tcPr>
            <w:tcW w:type="dxa" w:w="3168"/>
          </w:tcPr>
          <w:p>
            <w:r/>
            <w:r>
              <w:rPr>
                <w:rFonts w:ascii="Consolas" w:hAnsi="Consolas" w:eastAsia="Consolas"/>
                <w:sz w:val="20"/>
              </w:rPr>
              <w:t>GOOGLE_API_KEY</w:t>
            </w:r>
          </w:p>
        </w:tc>
        <w:tc>
          <w:tcPr>
            <w:tcW w:type="dxa" w:w="6480"/>
          </w:tcPr>
          <w:p>
            <w:r/>
            <w:r>
              <w:t>API key de Google AI Studio (Gemini). Requerida para llamadas reales al LLM (POST /api/review, /regenerate y tests/test_llm_connection.py).</w:t>
            </w:r>
          </w:p>
        </w:tc>
      </w:tr>
      <w:tr>
        <w:tc>
          <w:tcPr>
            <w:tcW w:type="dxa" w:w="3168"/>
          </w:tcPr>
          <w:p>
            <w:r/>
            <w:r>
              <w:rPr>
                <w:rFonts w:ascii="Consolas" w:hAnsi="Consolas" w:eastAsia="Consolas"/>
                <w:sz w:val="20"/>
              </w:rPr>
              <w:t>FLASK_ENV</w:t>
            </w:r>
          </w:p>
        </w:tc>
        <w:tc>
          <w:tcPr>
            <w:tcW w:type="dxa" w:w="6480"/>
          </w:tcPr>
          <w:p>
            <w:r/>
            <w:r>
              <w:t>'development' o 'production' — determina qué clase de config.py se usa (DevelopmentConfig fuerza DEBUG=True).</w:t>
            </w:r>
          </w:p>
        </w:tc>
      </w:tr>
      <w:tr>
        <w:tc>
          <w:tcPr>
            <w:tcW w:type="dxa" w:w="3168"/>
          </w:tcPr>
          <w:p>
            <w:r/>
            <w:r>
              <w:rPr>
                <w:rFonts w:ascii="Consolas" w:hAnsi="Consolas" w:eastAsia="Consolas"/>
                <w:sz w:val="20"/>
              </w:rPr>
              <w:t>DEBUG</w:t>
            </w:r>
          </w:p>
        </w:tc>
        <w:tc>
          <w:tcPr>
            <w:tcW w:type="dxa" w:w="6480"/>
          </w:tcPr>
          <w:p>
            <w:r/>
            <w:r>
              <w:t>True/False. Habilita el modo debug de Flask (y la ruta interna /api/_internal/test-crash, solo si DEBUG=True).</w:t>
            </w:r>
          </w:p>
        </w:tc>
      </w:tr>
      <w:tr>
        <w:tc>
          <w:tcPr>
            <w:tcW w:type="dxa" w:w="3168"/>
          </w:tcPr>
          <w:p>
            <w:r/>
            <w:r>
              <w:rPr>
                <w:rFonts w:ascii="Consolas" w:hAnsi="Consolas" w:eastAsia="Consolas"/>
                <w:sz w:val="20"/>
              </w:rPr>
              <w:t>SUPABASE_URL</w:t>
            </w:r>
          </w:p>
        </w:tc>
        <w:tc>
          <w:tcPr>
            <w:tcW w:type="dxa" w:w="6480"/>
          </w:tcPr>
          <w:p>
            <w:r/>
            <w:r>
              <w:t>URL del proyecto de Supabase. Se usa tanto para el cliente de Supabase (services/supabase_client.py) como para construir la URL del JWKS al validar JWT (middleware/auth.py).</w:t>
            </w:r>
          </w:p>
        </w:tc>
      </w:tr>
      <w:tr>
        <w:tc>
          <w:tcPr>
            <w:tcW w:type="dxa" w:w="3168"/>
          </w:tcPr>
          <w:p>
            <w:r/>
            <w:r>
              <w:rPr>
                <w:rFonts w:ascii="Consolas" w:hAnsi="Consolas" w:eastAsia="Consolas"/>
                <w:sz w:val="20"/>
              </w:rPr>
              <w:t>SUPABASE_SERVICE_ROLE_KEY</w:t>
            </w:r>
          </w:p>
        </w:tc>
        <w:tc>
          <w:tcPr>
            <w:tcW w:type="dxa" w:w="6480"/>
          </w:tcPr>
          <w:p>
            <w:r/>
            <w:r>
              <w:t>Service role key de Supabase — acceso con privilegios completos, usado únicamente del lado del backend.</w:t>
            </w:r>
          </w:p>
        </w:tc>
      </w:tr>
      <w:tr>
        <w:tc>
          <w:tcPr>
            <w:tcW w:type="dxa" w:w="3168"/>
          </w:tcPr>
          <w:p>
            <w:r/>
            <w:r>
              <w:rPr>
                <w:rFonts w:ascii="Consolas" w:hAnsi="Consolas" w:eastAsia="Consolas"/>
                <w:sz w:val="20"/>
              </w:rPr>
              <w:t>ALLOWED_ORIGINS</w:t>
            </w:r>
          </w:p>
        </w:tc>
        <w:tc>
          <w:tcPr>
            <w:tcW w:type="dxa" w:w="6480"/>
          </w:tcPr>
          <w:p>
            <w:r/>
            <w:r>
              <w:t>Lista de orígenes permitidos para CORS, separados por coma (ver sección 6 — nunca '*').</w:t>
            </w:r>
          </w:p>
        </w:tc>
      </w:tr>
      <w:tr>
        <w:tc>
          <w:tcPr>
            <w:tcW w:type="dxa" w:w="3168"/>
          </w:tcPr>
          <w:p>
            <w:r/>
            <w:r>
              <w:rPr>
                <w:rFonts w:ascii="Consolas" w:hAnsi="Consolas" w:eastAsia="Consolas"/>
                <w:sz w:val="20"/>
              </w:rPr>
              <w:t>MAX_REQUEST_SIZE_BYTES</w:t>
            </w:r>
          </w:p>
        </w:tc>
        <w:tc>
          <w:tcPr>
            <w:tcW w:type="dxa" w:w="6480"/>
          </w:tcPr>
          <w:p>
            <w:r/>
            <w:r>
              <w:t>Tamaño máximo (bytes) del body de un request. Default 102400 (100 KB) — Flask responde 413 en JSON si se excede.</w:t>
            </w:r>
          </w:p>
        </w:tc>
      </w:tr>
      <w:tr>
        <w:tc>
          <w:tcPr>
            <w:tcW w:type="dxa" w:w="3168"/>
          </w:tcPr>
          <w:p>
            <w:r/>
            <w:r>
              <w:rPr>
                <w:rFonts w:ascii="Consolas" w:hAnsi="Consolas" w:eastAsia="Consolas"/>
                <w:sz w:val="20"/>
              </w:rPr>
              <w:t>MAX_STUDENT_CODE_CHARS</w:t>
            </w:r>
          </w:p>
        </w:tc>
        <w:tc>
          <w:tcPr>
            <w:tcW w:type="dxa" w:w="6480"/>
          </w:tcPr>
          <w:p>
            <w:r/>
            <w:r>
              <w:t>Cantidad máxima de caracteres de student_code. Default 20000 — el Input Processor corta con 400 antes de llamar al LLM, sin gastar cuota de Gemini.</w:t>
            </w:r>
          </w:p>
        </w:tc>
      </w:tr>
      <w:tr>
        <w:tc>
          <w:tcPr>
            <w:tcW w:type="dxa" w:w="3168"/>
          </w:tcPr>
          <w:p>
            <w:r/>
            <w:r>
              <w:rPr>
                <w:rFonts w:ascii="Consolas" w:hAnsi="Consolas" w:eastAsia="Consolas"/>
                <w:sz w:val="20"/>
              </w:rPr>
              <w:t>REVIEW_RATE_LIMIT</w:t>
            </w:r>
          </w:p>
        </w:tc>
        <w:tc>
          <w:tcPr>
            <w:tcW w:type="dxa" w:w="6480"/>
          </w:tcPr>
          <w:p>
            <w:r/>
            <w:r>
              <w:t>Límite de requests por IP a POST /api/review y /regenerate, formato de flask-limiter (ej. '30 per minute'). Default '30 per minute'.</w:t>
            </w:r>
          </w:p>
        </w:tc>
      </w:tr>
    </w:tbl>
    <w:p/>
    <w:p>
      <w:pPr>
        <w:pStyle w:val="Heading1"/>
      </w:pPr>
      <w:r>
        <w:t>9. Cómo correr y probar el proyecto</w:t>
      </w:r>
    </w:p>
    <w:p>
      <w:r>
        <w:rPr>
          <w:b w:val="0"/>
          <w:i w:val="0"/>
        </w:rPr>
        <w:t>Instrucciones confirmadas vigentes contra backend/README.md (releído para esta tarea):</w:t>
      </w:r>
    </w:p>
    <w:p>
      <w:pPr>
        <w:pStyle w:val="Heading2"/>
      </w:pPr>
      <w:r>
        <w:t>Instalación</w:t>
      </w:r>
    </w:p>
    <w:p>
      <w:r>
        <w:rPr>
          <w:rFonts w:ascii="Consolas" w:hAnsi="Consolas" w:eastAsia="Consolas"/>
          <w:sz w:val="20"/>
        </w:rPr>
        <w:t>python -m venv venv</w:t>
        <w:br/>
        <w:t>venv\Scripts\activate      # Windows</w:t>
        <w:br/>
        <w:t>source venv/bin/activate    # macOS/Linux</w:t>
        <w:br/>
        <w:t>pip install -r requirements.txt</w:t>
      </w:r>
    </w:p>
    <w:p>
      <w:pPr>
        <w:pStyle w:val="Heading2"/>
      </w:pPr>
      <w:r>
        <w:t>Base de datos</w:t>
      </w:r>
    </w:p>
    <w:p>
      <w:r>
        <w:rPr>
          <w:b w:val="0"/>
          <w:i w:val="0"/>
        </w:rPr>
        <w:t>Correr manualmente, en orden, el contenido de cada archivo en migrations/ en el SQL Editor de Supabase antes de usar la persistencia (001 -&gt; 002 -&gt; 003). El backend no ejecuta migraciones por sí solo.</w:t>
      </w:r>
    </w:p>
    <w:p>
      <w:pPr>
        <w:pStyle w:val="Heading2"/>
      </w:pPr>
      <w:r>
        <w:t>Correr el servidor</w:t>
      </w:r>
    </w:p>
    <w:p>
      <w:r>
        <w:rPr>
          <w:rFonts w:ascii="Consolas" w:hAnsi="Consolas" w:eastAsia="Consolas"/>
          <w:sz w:val="20"/>
        </w:rPr>
        <w:t>python app.py</w:t>
        <w:br/>
        <w:t># o</w:t>
        <w:br/>
        <w:t>flask --app app run</w:t>
      </w:r>
    </w:p>
    <w:p>
      <w:r>
        <w:rPr>
          <w:b w:val="0"/>
          <w:i w:val="0"/>
        </w:rPr>
        <w:t>Con el servidor corriendo, GET /api/docs/ tiene la referencia interactiva (Swagger UI) de los 9 endpoints.</w:t>
      </w:r>
    </w:p>
    <w:p>
      <w:pPr>
        <w:pStyle w:val="Heading2"/>
      </w:pPr>
      <w:r>
        <w:t>Correr los tests</w:t>
      </w:r>
    </w:p>
    <w:p>
      <w:r>
        <w:rPr>
          <w:b w:val="0"/>
          <w:i w:val="0"/>
        </w:rPr>
        <w:t>Dos capas, con propósitos distintos:</w:t>
      </w:r>
    </w:p>
    <w:p>
      <w:pPr>
        <w:pStyle w:val="ListBullet"/>
      </w:pPr>
      <w:r>
        <w:rPr>
          <w:rFonts w:ascii="Consolas" w:hAnsi="Consolas" w:eastAsia="Consolas"/>
          <w:sz w:val="20"/>
        </w:rPr>
        <w:t>pytest</w:t>
      </w:r>
      <w:r>
        <w:t xml:space="preserve"> (</w:t>
      </w:r>
      <w:r>
        <w:rPr>
          <w:rFonts w:ascii="Consolas" w:hAnsi="Consolas" w:eastAsia="Consolas"/>
          <w:sz w:val="20"/>
        </w:rPr>
        <w:t>tests/unit/</w:t>
      </w:r>
      <w:r>
        <w:t xml:space="preserve">) — unitarios, rápidos (segundos), todo mockeado (Gemini y Supabase). No necesitan servidor levantado, ni Supabase real, ni GOOGLE_API_KEY, ni ninguna variable de entorno real. Se corren desde backend/ con solo </w:t>
      </w:r>
      <w:r>
        <w:rPr>
          <w:rFonts w:ascii="Consolas" w:hAnsi="Consolas" w:eastAsia="Consolas"/>
          <w:sz w:val="20"/>
        </w:rPr>
        <w:t>pytest</w:t>
      </w:r>
      <w:r>
        <w:t>.</w:t>
      </w:r>
    </w:p>
    <w:p>
      <w:pPr>
        <w:pStyle w:val="ListBullet"/>
      </w:pPr>
      <w:r>
        <w:rPr>
          <w:rFonts w:ascii="Consolas" w:hAnsi="Consolas" w:eastAsia="Consolas"/>
          <w:sz w:val="20"/>
        </w:rPr>
        <w:t>tests/test_api_manual.py</w:t>
      </w:r>
      <w:r>
        <w:rPr>
          <w:rFonts w:ascii="Consolas" w:hAnsi="Consolas" w:eastAsia="Consolas"/>
          <w:sz w:val="20"/>
        </w:rPr>
        <w:t xml:space="preserve"> — 30 casos de integración end-to-end contra el servidor y el proyecto de Supabase reales (algunos gastan cuota real de Gemini). Requiere python app.py</w:t>
      </w:r>
      <w:r>
        <w:t xml:space="preserve"> corriendo en otra terminal.</w:t>
      </w:r>
    </w:p>
    <w:p>
      <w:r>
        <w:rPr>
          <w:rFonts w:ascii="Consolas" w:hAnsi="Consolas" w:eastAsia="Consolas"/>
          <w:sz w:val="20"/>
        </w:rPr>
        <w:t>pytest                              # unitarios, sin red</w:t>
        <w:br/>
        <w:t>python tests/test_mock_connection.py  # sin internet ni API key</w:t>
        <w:br/>
        <w:t>python tests/test_llm_connection.py   # requiere GOOGLE_API_KEY real</w:t>
        <w:br/>
        <w:t>python tests/check_models.py          # lista modelos disponibles</w:t>
        <w:br/>
        <w:t>python tests/test_api_manual.py       # con el servidor corriendo, 30 casos e2e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