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before="115" w:line="240" w:lineRule="auto"/>
        <w:ind w:left="229"/>
        <w:outlineLvl w:val="0"/>
        <w:rPr>
          <w:rFonts w:hint="default" w:eastAsia="宋体"/>
          <w:sz w:val="40"/>
          <w:szCs w:val="40"/>
          <w:lang w:val="en-US" w:eastAsia="zh-CN"/>
        </w:rPr>
      </w:pPr>
      <w:bookmarkStart w:id="0" w:name="_Toc31388"/>
      <w:bookmarkStart w:id="1" w:name="_Toc19346"/>
      <w:r>
        <w:rPr>
          <w:rFonts w:hint="eastAsia" w:eastAsia="宋体"/>
          <w:b/>
          <w:bCs/>
          <w:spacing w:val="-5"/>
          <w:sz w:val="40"/>
          <w:szCs w:val="40"/>
          <w:lang w:val="en-US" w:eastAsia="zh-CN"/>
        </w:rPr>
        <w:t>KG6524</w:t>
      </w:r>
      <w:bookmarkEnd w:id="0"/>
      <w:bookmarkEnd w:id="1"/>
    </w:p>
    <w:p>
      <w:pPr>
        <w:spacing w:before="222" w:line="240" w:lineRule="auto"/>
        <w:ind w:left="222"/>
        <w:outlineLvl w:val="0"/>
        <w:rPr>
          <w:rFonts w:ascii="黑体" w:hAnsi="黑体" w:eastAsia="黑体" w:cs="黑体"/>
          <w:sz w:val="40"/>
          <w:szCs w:val="40"/>
        </w:rPr>
      </w:pPr>
      <w:bookmarkStart w:id="2" w:name="_Toc23445"/>
      <w:bookmarkStart w:id="3" w:name="_Toc25466"/>
      <w:r>
        <w:rPr>
          <w:rFonts w:ascii="黑体" w:hAnsi="黑体" w:eastAsia="黑体" w:cs="黑体"/>
          <w:spacing w:val="-3"/>
          <w:sz w:val="40"/>
          <w:szCs w:val="40"/>
          <w14:textOutline w14:w="7257" w14:cap="flat" w14:cmpd="sng">
            <w14:solidFill>
              <w14:srgbClr w14:val="000000"/>
            </w14:solidFill>
            <w14:prstDash w14:val="solid"/>
            <w14:miter w14:val="0"/>
          </w14:textOutline>
        </w:rPr>
        <w:t>用户启动手册</w:t>
      </w:r>
      <w:bookmarkEnd w:id="2"/>
      <w:bookmarkEnd w:id="3"/>
    </w:p>
    <w:p>
      <w:pPr>
        <w:spacing w:before="5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before="4" w:line="240" w:lineRule="auto"/>
      </w:pPr>
    </w:p>
    <w:p>
      <w:pPr>
        <w:spacing w:line="240" w:lineRule="auto"/>
        <w:sectPr>
          <w:footerReference r:id="rId5" w:type="default"/>
          <w:pgSz w:w="11905" w:h="16840"/>
          <w:pgMar w:top="1431" w:right="1785" w:bottom="0" w:left="1255" w:header="0" w:footer="68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8864"/>
          </w:cols>
        </w:sectPr>
      </w:pPr>
    </w:p>
    <w:p>
      <w:pPr>
        <w:spacing w:before="42" w:line="240" w:lineRule="auto"/>
        <w:ind w:left="315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4"/>
          <w:position w:val="17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版本</w:t>
      </w:r>
    </w:p>
    <w:p>
      <w:pPr>
        <w:spacing w:line="240" w:lineRule="auto"/>
        <w:ind w:left="346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pacing w:val="-12"/>
          <w:sz w:val="21"/>
          <w:szCs w:val="21"/>
          <w14:textOutline w14:w="3810" w14:cap="flat" w14:cmpd="sng">
            <w14:solidFill>
              <w14:srgbClr w14:val="000000"/>
            </w14:solidFill>
            <w14:prstDash w14:val="solid"/>
            <w14:miter w14:val="0"/>
          </w14:textOutline>
        </w:rPr>
        <w:t>日期</w:t>
      </w:r>
    </w:p>
    <w:p>
      <w:pPr>
        <w:pStyle w:val="5"/>
        <w:spacing w:line="240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5"/>
        <w:spacing w:before="55" w:line="240" w:lineRule="auto"/>
        <w:ind w:left="10"/>
        <w:rPr>
          <w:rFonts w:hint="eastAsia" w:eastAsia="宋体"/>
          <w:lang w:val="en-US" w:eastAsia="zh-CN"/>
        </w:rPr>
      </w:pPr>
      <w:r>
        <w:rPr>
          <w:b/>
          <w:bCs/>
          <w:spacing w:val="-7"/>
        </w:rPr>
        <w:t>R1.</w:t>
      </w:r>
      <w:r>
        <w:rPr>
          <w:rFonts w:hint="eastAsia" w:eastAsia="宋体"/>
          <w:b/>
          <w:bCs/>
          <w:spacing w:val="-7"/>
          <w:lang w:val="en-US" w:eastAsia="zh-CN"/>
        </w:rPr>
        <w:t>0</w:t>
      </w:r>
    </w:p>
    <w:p>
      <w:pPr>
        <w:pStyle w:val="5"/>
        <w:spacing w:before="234" w:line="240" w:lineRule="auto"/>
        <w:rPr>
          <w:rFonts w:hint="eastAsia" w:eastAsia="宋体"/>
          <w:lang w:val="en-US" w:eastAsia="zh-CN"/>
        </w:rPr>
      </w:pPr>
      <w:r>
        <w:rPr>
          <w:b/>
          <w:bCs/>
          <w:spacing w:val="-4"/>
        </w:rPr>
        <w:t>20</w:t>
      </w:r>
      <w:r>
        <w:rPr>
          <w:rFonts w:hint="eastAsia" w:eastAsia="宋体"/>
          <w:b/>
          <w:bCs/>
          <w:spacing w:val="-4"/>
          <w:lang w:val="en-US" w:eastAsia="zh-CN"/>
        </w:rPr>
        <w:t>23</w:t>
      </w:r>
      <w:r>
        <w:rPr>
          <w:b/>
          <w:bCs/>
          <w:spacing w:val="-4"/>
        </w:rPr>
        <w:t>-</w:t>
      </w:r>
      <w:r>
        <w:rPr>
          <w:rFonts w:hint="eastAsia" w:eastAsia="宋体"/>
          <w:b/>
          <w:bCs/>
          <w:spacing w:val="-4"/>
          <w:lang w:val="en-US" w:eastAsia="zh-CN"/>
        </w:rPr>
        <w:t>1</w:t>
      </w:r>
      <w:r>
        <w:rPr>
          <w:b/>
          <w:bCs/>
          <w:spacing w:val="-4"/>
        </w:rPr>
        <w:t>1-</w:t>
      </w:r>
      <w:r>
        <w:rPr>
          <w:rFonts w:hint="eastAsia" w:eastAsia="宋体"/>
          <w:b/>
          <w:bCs/>
          <w:spacing w:val="-4"/>
          <w:lang w:val="en-US" w:eastAsia="zh-CN"/>
        </w:rPr>
        <w:t>7</w:t>
      </w:r>
    </w:p>
    <w:p>
      <w:pPr>
        <w:spacing w:line="240" w:lineRule="auto"/>
      </w:pPr>
    </w:p>
    <w:p>
      <w:pPr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bidi w:val="0"/>
        <w:rPr>
          <w:lang w:val="en-US" w:eastAsia="en-US"/>
        </w:rPr>
      </w:pPr>
    </w:p>
    <w:p>
      <w:pPr>
        <w:tabs>
          <w:tab w:val="left" w:pos="2875"/>
        </w:tabs>
        <w:bidi w:val="0"/>
        <w:jc w:val="left"/>
        <w:rPr>
          <w:rFonts w:hint="eastAsia" w:eastAsia="宋体"/>
          <w:lang w:val="en-US" w:eastAsia="zh-CN"/>
        </w:rPr>
        <w:sectPr>
          <w:type w:val="continuous"/>
          <w:pgSz w:w="11905" w:h="16840"/>
          <w:pgMar w:top="1431" w:right="1785" w:bottom="0" w:left="1255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2">
            <w:col w:w="1281" w:space="100"/>
            <w:col w:w="7483"/>
          </w:cols>
        </w:sectPr>
      </w:pPr>
      <w:r>
        <w:rPr>
          <w:rFonts w:hint="eastAsia" w:eastAsia="宋体"/>
          <w:lang w:val="en-US" w:eastAsia="zh-CN"/>
        </w:rPr>
        <w:tab/>
      </w: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pStyle w:val="5"/>
        <w:spacing w:line="240" w:lineRule="auto"/>
      </w:pPr>
    </w:p>
    <w:p>
      <w:pPr>
        <w:tabs>
          <w:tab w:val="left" w:pos="7952"/>
        </w:tabs>
        <w:spacing w:before="143" w:line="240" w:lineRule="auto"/>
        <w:rPr>
          <w:rFonts w:ascii="黑体" w:hAnsi="黑体" w:eastAsia="黑体" w:cs="黑体"/>
          <w:sz w:val="44"/>
          <w:szCs w:val="44"/>
        </w:rPr>
      </w:pPr>
      <w:r>
        <w:rPr>
          <w:rFonts w:ascii="黑体" w:hAnsi="黑体" w:eastAsia="黑体" w:cs="黑体"/>
          <w:sz w:val="44"/>
          <w:szCs w:val="44"/>
          <w:u w:val="single" w:color="auto"/>
        </w:rPr>
        <w:tab/>
      </w:r>
      <w:r>
        <w:rPr>
          <w:rFonts w:ascii="黑体" w:hAnsi="黑体" w:eastAsia="黑体" w:cs="黑体"/>
          <w:spacing w:val="-10"/>
          <w:sz w:val="44"/>
          <w:szCs w:val="44"/>
          <w:u w:val="single" w:color="000000"/>
          <w14:textOutline w14:w="7982" w14:cap="flat" w14:cmpd="sng">
            <w14:solidFill>
              <w14:srgbClr w14:val="000000"/>
            </w14:solidFill>
            <w14:prstDash w14:val="solid"/>
            <w14:miter w14:val="0"/>
          </w14:textOutline>
        </w:rPr>
        <w:t>内容目录</w:t>
      </w:r>
    </w:p>
    <w:p>
      <w:pPr>
        <w:pStyle w:val="5"/>
        <w:spacing w:line="24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4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bookmark12"/>
          <w:bookmarkEnd w:id="4"/>
          <w:bookmarkStart w:id="5" w:name="bookmark11"/>
          <w:bookmarkEnd w:id="5"/>
          <w:bookmarkStart w:id="6" w:name="_Toc1354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975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_Toc19346 </w:instrText>
          </w:r>
          <w:r>
            <w:fldChar w:fldCharType="separate"/>
          </w:r>
          <w:r>
            <w:rPr>
              <w:rFonts w:hint="eastAsia" w:eastAsia="宋体"/>
              <w:bCs/>
              <w:spacing w:val="-5"/>
              <w:szCs w:val="40"/>
              <w:lang w:val="en-US" w:eastAsia="zh-CN"/>
            </w:rPr>
            <w:t>KG6524</w:t>
          </w:r>
          <w:r>
            <w:tab/>
          </w:r>
          <w:r>
            <w:fldChar w:fldCharType="begin"/>
          </w:r>
          <w:r>
            <w:instrText xml:space="preserve"> PAGEREF _Toc19346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_Toc25466 </w:instrText>
          </w:r>
          <w:r>
            <w:fldChar w:fldCharType="separate"/>
          </w:r>
          <w:r>
            <w:rPr>
              <w:rFonts w:ascii="黑体" w:hAnsi="黑体" w:eastAsia="黑体" w:cs="黑体"/>
              <w:spacing w:val="-3"/>
              <w:szCs w:val="40"/>
              <w14:textOutline w14:w="7257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>用户启动手册</w:t>
          </w:r>
          <w:r>
            <w:tab/>
          </w:r>
          <w:r>
            <w:fldChar w:fldCharType="begin"/>
          </w:r>
          <w:r>
            <w:instrText xml:space="preserve"> PAGEREF _Toc25466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_Toc19642 </w:instrText>
          </w:r>
          <w:r>
            <w:fldChar w:fldCharType="separate"/>
          </w:r>
          <w:r>
            <w:t>1 前言</w:t>
          </w:r>
          <w:r>
            <w:tab/>
          </w:r>
          <w:r>
            <w:fldChar w:fldCharType="begin"/>
          </w:r>
          <w:r>
            <w:instrText xml:space="preserve"> PAGEREF _Toc19642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_Toc32127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t>简介</w:t>
          </w:r>
          <w:r>
            <w:tab/>
          </w:r>
          <w:r>
            <w:fldChar w:fldCharType="begin"/>
          </w:r>
          <w:r>
            <w:instrText xml:space="preserve"> PAGEREF _Toc32127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_Toc26452 </w:instrText>
          </w:r>
          <w:r>
            <w:fldChar w:fldCharType="separate"/>
          </w:r>
          <w:r>
            <w:t>1.2 适用人群</w:t>
          </w:r>
          <w:r>
            <w:tab/>
          </w:r>
          <w:r>
            <w:fldChar w:fldCharType="begin"/>
          </w:r>
          <w:r>
            <w:instrText xml:space="preserve"> PAGEREF _Toc26452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_Toc12382 </w:instrText>
          </w:r>
          <w:r>
            <w:fldChar w:fldCharType="separate"/>
          </w:r>
          <w:r>
            <w:t>1.3 历史版本</w:t>
          </w:r>
          <w:r>
            <w:tab/>
          </w:r>
          <w:r>
            <w:fldChar w:fldCharType="begin"/>
          </w:r>
          <w:r>
            <w:instrText xml:space="preserve"> PAGEREF _Toc12382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_Toc4304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开发环境搭建</w:t>
          </w:r>
          <w:r>
            <w:tab/>
          </w:r>
          <w:r>
            <w:fldChar w:fldCharType="begin"/>
          </w:r>
          <w:r>
            <w:instrText xml:space="preserve"> PAGEREF _Toc4304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_Toc3893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  <w:lang w:val="en-US" w:eastAsia="zh-CN"/>
            </w:rPr>
            <w:t>连接电源线并连接串口</w:t>
          </w:r>
          <w:r>
            <w:tab/>
          </w:r>
          <w:r>
            <w:fldChar w:fldCharType="begin"/>
          </w:r>
          <w:r>
            <w:instrText xml:space="preserve"> PAGEREF _Toc3893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_Toc32136 </w:instrText>
          </w:r>
          <w:r>
            <w:fldChar w:fldCharType="separate"/>
          </w:r>
          <w:r>
            <w:t>2.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进入命令行界面</w:t>
          </w:r>
          <w:r>
            <w:tab/>
          </w:r>
          <w:r>
            <w:fldChar w:fldCharType="begin"/>
          </w:r>
          <w:r>
            <w:instrText xml:space="preserve"> PAGEREF _Toc32136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_Toc23549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  <w:lang w:val="en-US" w:eastAsia="zh-CN"/>
            </w:rPr>
            <w:t>内核与sdk更新</w:t>
          </w:r>
          <w:r>
            <w:tab/>
          </w:r>
          <w:r>
            <w:fldChar w:fldCharType="begin"/>
          </w:r>
          <w:r>
            <w:instrText xml:space="preserve"> PAGEREF _Toc23549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_Toc21125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内核更新</w:t>
          </w:r>
          <w:r>
            <w:tab/>
          </w:r>
          <w:r>
            <w:fldChar w:fldCharType="begin"/>
          </w:r>
          <w:r>
            <w:instrText xml:space="preserve"> PAGEREF _Toc21125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51"/>
            </w:tabs>
          </w:pPr>
          <w:r>
            <w:fldChar w:fldCharType="begin"/>
          </w:r>
          <w:r>
            <w:instrText xml:space="preserve"> HYPERLINK \l _Toc20136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sdk更新</w:t>
          </w:r>
          <w:r>
            <w:tab/>
          </w:r>
          <w:r>
            <w:fldChar w:fldCharType="begin"/>
          </w:r>
          <w:r>
            <w:instrText xml:space="preserve"> PAGEREF _Toc20136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spacing w:line="360" w:lineRule="auto"/>
      </w:pPr>
      <w:r>
        <w:br w:type="page"/>
      </w:r>
    </w:p>
    <w:p>
      <w:pPr>
        <w:pStyle w:val="2"/>
        <w:bidi w:val="0"/>
        <w:spacing w:line="240" w:lineRule="auto"/>
      </w:pPr>
      <w:bookmarkStart w:id="7" w:name="_Toc19642"/>
      <w:r>
        <w:t>1 前言</w:t>
      </w:r>
      <w:bookmarkEnd w:id="6"/>
      <w:bookmarkEnd w:id="7"/>
    </w:p>
    <w:p>
      <w:pPr>
        <w:pStyle w:val="3"/>
        <w:numPr>
          <w:ilvl w:val="1"/>
          <w:numId w:val="1"/>
        </w:numPr>
        <w:bidi w:val="0"/>
        <w:spacing w:line="240" w:lineRule="auto"/>
      </w:pPr>
      <w:bookmarkStart w:id="8" w:name="_Toc29399"/>
      <w:bookmarkStart w:id="9" w:name="_Toc32127"/>
      <w:r>
        <w:t>简介</w:t>
      </w:r>
      <w:bookmarkEnd w:id="8"/>
      <w:bookmarkEnd w:id="9"/>
    </w:p>
    <w:p>
      <w:pPr>
        <w:bidi w:val="0"/>
        <w:spacing w:line="240" w:lineRule="auto"/>
      </w:pPr>
      <w:r>
        <w:t>该文档介绍了</w:t>
      </w:r>
      <w:r>
        <w:rPr>
          <w:rFonts w:hint="eastAsia"/>
          <w:lang w:val="en-US" w:eastAsia="zh-CN"/>
        </w:rPr>
        <w:t>kg6524内核与sdk的安装过程</w:t>
      </w:r>
    </w:p>
    <w:p>
      <w:pPr>
        <w:pStyle w:val="3"/>
        <w:bidi w:val="0"/>
        <w:spacing w:line="240" w:lineRule="auto"/>
      </w:pPr>
      <w:bookmarkStart w:id="10" w:name="_Toc24372"/>
      <w:bookmarkStart w:id="11" w:name="_Toc26452"/>
      <w:r>
        <w:t>1.2 适用人群</w:t>
      </w:r>
      <w:bookmarkEnd w:id="10"/>
      <w:bookmarkEnd w:id="11"/>
    </w:p>
    <w:p>
      <w:pPr>
        <w:bidi w:val="0"/>
        <w:spacing w:line="240" w:lineRule="auto"/>
      </w:pPr>
      <w:r>
        <w:t>该文档适用于需要理解和掌握 芯片参考设计平台操作的软件开发工程师。</w:t>
      </w:r>
    </w:p>
    <w:p>
      <w:pPr>
        <w:pStyle w:val="3"/>
        <w:bidi w:val="0"/>
        <w:spacing w:line="240" w:lineRule="auto"/>
        <w:rPr>
          <w:rFonts w:ascii="黑体" w:hAnsi="黑体" w:eastAsia="黑体" w:cs="黑体"/>
        </w:rPr>
      </w:pPr>
      <w:bookmarkStart w:id="12" w:name="_Toc12382"/>
      <w:r>
        <w:t>1.3 历史版本</w:t>
      </w:r>
      <w:bookmarkEnd w:id="12"/>
    </w:p>
    <w:tbl>
      <w:tblPr>
        <w:tblStyle w:val="14"/>
        <w:tblpPr w:leftFromText="180" w:rightFromText="180" w:vertAnchor="text" w:horzAnchor="page" w:tblpX="1143" w:tblpY="40"/>
        <w:tblOverlap w:val="never"/>
        <w:tblW w:w="79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5"/>
        <w:gridCol w:w="1423"/>
        <w:gridCol w:w="50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50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发布日期</w:t>
            </w:r>
          </w:p>
        </w:tc>
        <w:tc>
          <w:tcPr>
            <w:tcW w:w="1423" w:type="dxa"/>
            <w:shd w:val="clear" w:color="auto" w:fill="D9D9D9"/>
            <w:vAlign w:val="top"/>
          </w:tcPr>
          <w:p>
            <w:pPr>
              <w:spacing w:before="114" w:line="240" w:lineRule="auto"/>
              <w:ind w:left="105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3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版本号</w:t>
            </w:r>
          </w:p>
        </w:tc>
        <w:tc>
          <w:tcPr>
            <w:tcW w:w="5015" w:type="dxa"/>
            <w:shd w:val="clear" w:color="auto" w:fill="D9D9D9"/>
            <w:vAlign w:val="top"/>
          </w:tcPr>
          <w:p>
            <w:pPr>
              <w:spacing w:before="115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  <w14:textOutline w14:w="3810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描述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505" w:type="dxa"/>
            <w:vAlign w:val="top"/>
          </w:tcPr>
          <w:p>
            <w:pPr>
              <w:spacing w:before="121" w:line="240" w:lineRule="auto"/>
              <w:ind w:left="111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20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23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ascii="Arial" w:hAnsi="Arial" w:eastAsia="Arial" w:cs="Arial"/>
                <w:sz w:val="21"/>
                <w:szCs w:val="21"/>
              </w:rPr>
              <w:t>-</w:t>
            </w:r>
            <w:r>
              <w:rPr>
                <w:rFonts w:hint="eastAsia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23" w:type="dxa"/>
            <w:vAlign w:val="top"/>
          </w:tcPr>
          <w:p>
            <w:pPr>
              <w:spacing w:before="121" w:line="240" w:lineRule="auto"/>
              <w:ind w:left="112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5"/>
                <w:sz w:val="21"/>
                <w:szCs w:val="21"/>
              </w:rPr>
              <w:t>R1.0</w:t>
            </w:r>
          </w:p>
        </w:tc>
        <w:tc>
          <w:tcPr>
            <w:tcW w:w="5015" w:type="dxa"/>
            <w:vAlign w:val="top"/>
          </w:tcPr>
          <w:p>
            <w:pPr>
              <w:spacing w:before="111" w:line="240" w:lineRule="auto"/>
              <w:ind w:left="11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ascii="黑体" w:hAnsi="黑体" w:eastAsia="黑体" w:cs="黑体"/>
                <w:spacing w:val="-2"/>
                <w:sz w:val="21"/>
                <w:szCs w:val="21"/>
              </w:rPr>
              <w:t>初始版本</w:t>
            </w:r>
          </w:p>
        </w:tc>
      </w:tr>
    </w:tbl>
    <w:p>
      <w:pPr>
        <w:spacing w:line="240" w:lineRule="auto"/>
        <w:rPr>
          <w:rFonts w:ascii="黑体" w:hAnsi="黑体" w:eastAsia="黑体" w:cs="黑体"/>
        </w:rPr>
        <w:sectPr>
          <w:headerReference r:id="rId6" w:type="default"/>
          <w:footerReference r:id="rId7" w:type="default"/>
          <w:pgSz w:w="11905" w:h="16840"/>
          <w:pgMar w:top="1430" w:right="1049" w:bottom="1310" w:left="1105" w:header="680" w:footer="107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</w:sect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bookmarkStart w:id="13" w:name="bookmark13"/>
      <w:bookmarkEnd w:id="13"/>
      <w:bookmarkStart w:id="14" w:name="bookmark14"/>
      <w:bookmarkEnd w:id="14"/>
      <w:bookmarkStart w:id="15" w:name="_Toc4304"/>
      <w:bookmarkStart w:id="16" w:name="_Toc17334"/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开发环境搭建</w:t>
      </w:r>
      <w:bookmarkEnd w:id="15"/>
    </w:p>
    <w:p>
      <w:pPr>
        <w:spacing w:before="224" w:line="240" w:lineRule="auto"/>
        <w:ind w:left="37"/>
        <w:outlineLvl w:val="1"/>
        <w:rPr>
          <w:rStyle w:val="13"/>
          <w:rFonts w:hint="eastAsia"/>
          <w:lang w:val="en-US" w:eastAsia="zh-CN"/>
        </w:rPr>
      </w:pPr>
      <w:bookmarkStart w:id="17" w:name="_Toc3893"/>
      <w:r>
        <w:rPr>
          <w:rStyle w:val="13"/>
        </w:rPr>
        <w:t xml:space="preserve">2.1 </w:t>
      </w:r>
      <w:bookmarkEnd w:id="16"/>
      <w:r>
        <w:rPr>
          <w:rStyle w:val="13"/>
          <w:rFonts w:hint="eastAsia"/>
          <w:lang w:val="en-US" w:eastAsia="zh-CN"/>
        </w:rPr>
        <w:t>连接电源线并连接串口</w:t>
      </w:r>
      <w:bookmarkEnd w:id="17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144895" cy="1855470"/>
            <wp:effectExtent l="0" t="0" r="8255" b="11430"/>
            <wp:docPr id="16" name="图片 16" descr="v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v5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</w:p>
    <w:p>
      <w:pPr>
        <w:spacing w:before="69" w:line="240" w:lineRule="auto"/>
        <w:jc w:val="center"/>
        <w:rPr>
          <w:rFonts w:hint="eastAsia" w:ascii="Times New Roman" w:hAnsi="Times New Roman" w:eastAsia="宋体" w:cs="Times New Roman"/>
          <w:spacing w:val="-8"/>
          <w:sz w:val="21"/>
          <w:szCs w:val="21"/>
          <w:lang w:val="en-US" w:eastAsia="zh-CN"/>
        </w:rPr>
      </w:pPr>
      <w:r>
        <w:rPr>
          <w:rFonts w:ascii="黑体" w:hAnsi="黑体" w:eastAsia="黑体" w:cs="黑体"/>
          <w:spacing w:val="-8"/>
          <w:sz w:val="21"/>
          <w:szCs w:val="21"/>
        </w:rPr>
        <w:t>图</w:t>
      </w:r>
      <w:r>
        <w:rPr>
          <w:rFonts w:ascii="Times New Roman" w:hAnsi="Times New Roman" w:eastAsia="Times New Roman" w:cs="Times New Roman"/>
          <w:spacing w:val="-8"/>
          <w:sz w:val="21"/>
          <w:szCs w:val="21"/>
        </w:rPr>
        <w:t xml:space="preserve">2-1 </w:t>
      </w:r>
      <w:r>
        <w:rPr>
          <w:rFonts w:hint="eastAsia" w:ascii="Times New Roman" w:hAnsi="Times New Roman" w:eastAsia="宋体" w:cs="Times New Roman"/>
          <w:spacing w:val="-8"/>
          <w:sz w:val="21"/>
          <w:szCs w:val="21"/>
          <w:lang w:val="en-US" w:eastAsia="zh-CN"/>
        </w:rPr>
        <w:t>v5开发板基本形态</w:t>
      </w:r>
    </w:p>
    <w:p>
      <w:pPr>
        <w:spacing w:before="69" w:line="240" w:lineRule="auto"/>
        <w:ind w:left="1751" w:firstLine="995" w:firstLineChars="0"/>
        <w:rPr>
          <w:rFonts w:hint="eastAsia" w:ascii="Times New Roman" w:hAnsi="Times New Roman" w:eastAsia="宋体" w:cs="Times New Roman"/>
          <w:spacing w:val="-8"/>
          <w:sz w:val="21"/>
          <w:szCs w:val="21"/>
          <w:lang w:val="en-US" w:eastAsia="zh-CN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18" w:name="_Toc32136"/>
      <w:bookmarkStart w:id="19" w:name="_Toc18471"/>
      <w:r>
        <w:t>2.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进入命令行界面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若非自启动版本，需输入用户名：root 密码：hengshan进入linux系统，cd /app/kg6524，执行./app.sh启动sdk命令行程序。</w:t>
      </w:r>
    </w:p>
    <w:p>
      <w:pPr>
        <w:spacing w:before="117" w:line="240" w:lineRule="auto"/>
        <w:ind w:left="37"/>
        <w:outlineLvl w:val="9"/>
        <w:rPr>
          <w:rFonts w:hint="eastAsia" w:ascii="Constantia" w:hAnsi="Constantia" w:eastAsia="宋体" w:cs="Constantia"/>
          <w:spacing w:val="-1"/>
          <w:sz w:val="21"/>
          <w:szCs w:val="21"/>
          <w:lang w:val="en-US" w:eastAsia="zh-CN"/>
        </w:rPr>
      </w:pPr>
    </w:p>
    <w:bookmarkEnd w:id="19"/>
    <w:p>
      <w:pPr>
        <w:spacing w:line="240" w:lineRule="auto"/>
        <w:rPr>
          <w:rFonts w:hint="default" w:ascii="Constantia" w:hAnsi="Constantia" w:eastAsia="宋体" w:cs="Constantia"/>
          <w:spacing w:val="-1"/>
          <w:sz w:val="21"/>
          <w:szCs w:val="21"/>
          <w:lang w:val="en-US" w:eastAsia="zh-CN"/>
        </w:rPr>
      </w:pPr>
      <w:r>
        <w:rPr>
          <w:rFonts w:hint="default" w:ascii="Constantia" w:hAnsi="Constantia" w:eastAsia="宋体" w:cs="Constantia"/>
          <w:spacing w:val="-1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bookmarkStart w:id="20" w:name="_Toc23549"/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内核与sdk更新</w:t>
      </w:r>
      <w:bookmarkEnd w:id="20"/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21" w:name="_Toc21125"/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串口下文件拷入开发板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设备：windows电脑、开发板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串口下查看板子网卡，并将板子eth0网卡ip修改为电脑同一网段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58865" cy="4251960"/>
            <wp:effectExtent l="0" t="0" r="13335" b="1524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电脑上查看是否能ping通板子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57595" cy="2055495"/>
            <wp:effectExtent l="0" t="0" r="14605" b="190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若能ping通使用scp拷贝对应文件到板子，filepath为文件路径，filename为对应要拷贝的文件名，命令如下：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scp filepath/filename 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"mailto:root@10.11.3.221:/app/"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12"/>
          <w:rFonts w:hint="default" w:eastAsia="宋体"/>
          <w:lang w:val="en-US" w:eastAsia="zh-CN"/>
        </w:rPr>
        <w:t>root@10.11.3.221:/app/</w:t>
      </w:r>
      <w:r>
        <w:rPr>
          <w:rFonts w:hint="default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密码：hengshan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内核更新</w:t>
      </w:r>
      <w:bookmarkEnd w:id="21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将内核文件hengshan_v5.fit拷入开发板app目录下，执行命令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flashcp -v ./hengshan_v5.fit /dev/mtd0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更新内核文件。</w:t>
      </w:r>
    </w:p>
    <w:p>
      <w:pPr>
        <w:spacing w:before="69" w:line="240" w:lineRule="auto"/>
        <w:ind w:left="1751" w:firstLine="995" w:firstLineChars="0"/>
        <w:rPr>
          <w:rFonts w:hint="eastAsia" w:ascii="Times New Roman" w:hAnsi="Times New Roman" w:eastAsia="宋体" w:cs="Times New Roman"/>
          <w:spacing w:val="-8"/>
          <w:sz w:val="21"/>
          <w:szCs w:val="21"/>
          <w:lang w:val="en-US" w:eastAsia="zh-CN"/>
        </w:rPr>
      </w:pPr>
    </w:p>
    <w:p>
      <w:pPr>
        <w:pStyle w:val="3"/>
        <w:bidi w:val="0"/>
        <w:spacing w:line="240" w:lineRule="auto"/>
        <w:outlineLvl w:val="0"/>
        <w:rPr>
          <w:rFonts w:hint="default"/>
          <w:lang w:val="en-US" w:eastAsia="zh-CN"/>
        </w:rPr>
      </w:pPr>
      <w:bookmarkStart w:id="22" w:name="_Toc20136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sdk更新</w:t>
      </w:r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将sdk安装包kg6524.tar.bz2拷入app目录下，执行tar jxvf kg6524.tar.bz2命令减压sdk，得到目录kg6524。</w:t>
      </w:r>
    </w:p>
    <w:p>
      <w:pPr>
        <w:bidi w:val="0"/>
        <w:rPr>
          <w:rFonts w:hint="default" w:ascii="Constantia" w:hAnsi="Constantia" w:eastAsia="宋体" w:cs="Constantia"/>
          <w:spacing w:val="-1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进入kg6524,执行./app.sh脚本，或者重启板子，即完成sd</w:t>
      </w:r>
      <w:bookmarkStart w:id="23" w:name="_GoBack"/>
      <w:bookmarkEnd w:id="23"/>
      <w:r>
        <w:rPr>
          <w:rFonts w:hint="eastAsia"/>
          <w:lang w:val="en-US" w:eastAsia="zh-CN"/>
        </w:rPr>
        <w:t>k更新。</w:t>
      </w:r>
    </w:p>
    <w:sectPr>
      <w:headerReference r:id="rId8" w:type="default"/>
      <w:footerReference r:id="rId9" w:type="default"/>
      <w:pgSz w:w="11905" w:h="16840"/>
      <w:pgMar w:top="1430" w:right="1100" w:bottom="1310" w:left="1105" w:header="737" w:footer="104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50" w:line="206" w:lineRule="auto"/>
      <w:ind w:left="151"/>
      <w:rPr>
        <w:rFonts w:ascii="Calibri" w:hAnsi="Calibri" w:eastAsia="Calibri" w:cs="Calibri"/>
        <w:sz w:val="20"/>
        <w:szCs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Calibri" w:hAnsi="Calibri" w:eastAsia="Calibri" w:cs="Calibri"/>
          <w:sz w:val="20"/>
          <w:szCs w:val="20"/>
        </w:rPr>
        <w:id w:val="4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720725</wp:posOffset>
                  </wp:positionH>
                  <wp:positionV relativeFrom="page">
                    <wp:posOffset>9860915</wp:posOffset>
                  </wp:positionV>
                  <wp:extent cx="3268980" cy="6350"/>
                  <wp:effectExtent l="0" t="0" r="0" b="0"/>
                  <wp:wrapNone/>
                  <wp:docPr id="22" name="任意多边形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68980" cy="6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47" h="10">
                                <a:moveTo>
                                  <a:pt x="0" y="10"/>
                                </a:moveTo>
                                <a:lnTo>
                                  <a:pt x="3971" y="10"/>
                                </a:lnTo>
                                <a:lnTo>
                                  <a:pt x="3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  <a:path w="5147" h="10">
                                <a:moveTo>
                                  <a:pt x="3971" y="10"/>
                                </a:moveTo>
                                <a:lnTo>
                                  <a:pt x="3981" y="10"/>
                                </a:lnTo>
                                <a:lnTo>
                                  <a:pt x="3981" y="0"/>
                                </a:lnTo>
                                <a:lnTo>
                                  <a:pt x="3971" y="0"/>
                                </a:lnTo>
                                <a:lnTo>
                                  <a:pt x="3971" y="10"/>
                                </a:lnTo>
                                <a:close/>
                              </a:path>
                              <a:path w="5147" h="10">
                                <a:moveTo>
                                  <a:pt x="3981" y="10"/>
                                </a:moveTo>
                                <a:lnTo>
                                  <a:pt x="5147" y="10"/>
                                </a:lnTo>
                                <a:lnTo>
                                  <a:pt x="5147" y="0"/>
                                </a:lnTo>
                                <a:lnTo>
                                  <a:pt x="3981" y="0"/>
                                </a:lnTo>
                                <a:lnTo>
                                  <a:pt x="398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100" style="position:absolute;left:0pt;margin-left:56.75pt;margin-top:776.45pt;height:0.5pt;width:257.4pt;mso-position-horizontal-relative:page;mso-position-vertical-relative:page;z-index:251659264;mso-width-relative:page;mso-height-relative:page;" fillcolor="#000000" filled="t" stroked="f" coordsize="5147,10" o:allowincell="f" o:gfxdata="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kVQPaAAAADQEA&#10;AA8AAAAAAAAAAQAgAAAAIgAAAGRycy9kb3ducmV2LnhtbFBLAQIUABQAAAAIAIdO4kCEUmCEUQIA&#10;AGgGAAAOAAAAAAAAAAEAIAAAACkBAABkcnMvZTJvRG9jLnhtbFBLBQYAAAAABgAGAFkBAADsBQAA&#10;AAA=&#10;" path="m0,10l3971,10,3971,0,0,0,0,10xem3971,10l3981,10,3981,0,3971,0,3971,10xem3981,10l5147,10,5147,0,3981,0,3981,10xe">
                  <v:fill on="t" focussize="0,0"/>
                  <v:stroke on="f"/>
                  <v:imagedata o:title=""/>
                  <o:lock v:ext="edit" aspectratio="f"/>
                </v:shape>
              </w:pict>
            </mc:Fallback>
          </mc:AlternateContent>
        </w:r>
        <w:r>
          <w:rPr>
            <w:rFonts w:ascii="Calibri" w:hAnsi="Calibri" w:eastAsia="Calibri" w:cs="Calibri"/>
            <w:spacing w:val="-1"/>
            <w:sz w:val="20"/>
            <w:szCs w:val="20"/>
          </w:rPr>
          <w:t>R1.</w:t>
        </w:r>
        <w:r>
          <w:rPr>
            <w:rFonts w:hint="eastAsia" w:ascii="Calibri" w:hAnsi="Calibri" w:eastAsia="宋体" w:cs="Calibri"/>
            <w:spacing w:val="-1"/>
            <w:sz w:val="20"/>
            <w:szCs w:val="20"/>
            <w:lang w:val="en-US" w:eastAsia="zh-CN"/>
          </w:rPr>
          <w:t>0</w:t>
        </w:r>
        <w:r>
          <w:rPr>
            <w:rFonts w:ascii="Calibri" w:hAnsi="Calibri" w:eastAsia="Calibri" w:cs="Calibri"/>
            <w:spacing w:val="26"/>
            <w:sz w:val="20"/>
            <w:szCs w:val="20"/>
          </w:rPr>
          <w:t xml:space="preserve"> </w:t>
        </w:r>
        <w:r>
          <w:rPr>
            <w:rFonts w:ascii="Calibri" w:hAnsi="Calibri" w:eastAsia="Calibri" w:cs="Calibri"/>
            <w:spacing w:val="-1"/>
            <w:sz w:val="20"/>
            <w:szCs w:val="20"/>
          </w:rPr>
          <w:t>(20</w:t>
        </w:r>
        <w:r>
          <w:rPr>
            <w:rFonts w:hint="eastAsia" w:ascii="Calibri" w:hAnsi="Calibri" w:eastAsia="宋体" w:cs="Calibri"/>
            <w:spacing w:val="-1"/>
            <w:sz w:val="20"/>
            <w:szCs w:val="20"/>
            <w:lang w:val="en-US" w:eastAsia="zh-CN"/>
          </w:rPr>
          <w:t>23</w:t>
        </w:r>
        <w:r>
          <w:rPr>
            <w:rFonts w:ascii="Calibri" w:hAnsi="Calibri" w:eastAsia="Calibri" w:cs="Calibri"/>
            <w:spacing w:val="-1"/>
            <w:sz w:val="20"/>
            <w:szCs w:val="20"/>
          </w:rPr>
          <w:t>-</w:t>
        </w:r>
        <w:r>
          <w:rPr>
            <w:rFonts w:hint="eastAsia" w:ascii="Calibri" w:hAnsi="Calibri" w:eastAsia="宋体" w:cs="Calibri"/>
            <w:spacing w:val="-1"/>
            <w:sz w:val="20"/>
            <w:szCs w:val="20"/>
            <w:lang w:val="en-US" w:eastAsia="zh-CN"/>
          </w:rPr>
          <w:t>11</w:t>
        </w:r>
        <w:r>
          <w:rPr>
            <w:rFonts w:ascii="Calibri" w:hAnsi="Calibri" w:eastAsia="Calibri" w:cs="Calibri"/>
            <w:spacing w:val="-1"/>
            <w:sz w:val="20"/>
            <w:szCs w:val="20"/>
          </w:rPr>
          <w:t>-</w:t>
        </w:r>
        <w:r>
          <w:rPr>
            <w:rFonts w:hint="eastAsia" w:ascii="Calibri" w:hAnsi="Calibri" w:eastAsia="宋体" w:cs="Calibri"/>
            <w:spacing w:val="-1"/>
            <w:sz w:val="20"/>
            <w:szCs w:val="20"/>
            <w:lang w:val="en-US" w:eastAsia="zh-CN"/>
          </w:rPr>
          <w:t>7</w:t>
        </w:r>
        <w:r>
          <w:rPr>
            <w:rFonts w:ascii="Calibri" w:hAnsi="Calibri" w:eastAsia="Calibri" w:cs="Calibri"/>
            <w:spacing w:val="-1"/>
            <w:sz w:val="20"/>
            <w:szCs w:val="20"/>
          </w:rPr>
          <w:t xml:space="preserve">)                                                                  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50" w:line="206" w:lineRule="auto"/>
      <w:ind w:left="151"/>
      <w:rPr>
        <w:rFonts w:ascii="Calibri" w:hAnsi="Calibri" w:eastAsia="Calibri" w:cs="Calibri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720725</wp:posOffset>
              </wp:positionH>
              <wp:positionV relativeFrom="page">
                <wp:posOffset>9860915</wp:posOffset>
              </wp:positionV>
              <wp:extent cx="3268980" cy="6350"/>
              <wp:effectExtent l="0" t="0" r="0" b="0"/>
              <wp:wrapNone/>
              <wp:docPr id="1" name="任意多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8980" cy="635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5147" h="10">
                            <a:moveTo>
                              <a:pt x="0" y="10"/>
                            </a:moveTo>
                            <a:lnTo>
                              <a:pt x="3971" y="10"/>
                            </a:lnTo>
                            <a:lnTo>
                              <a:pt x="397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close/>
                          </a:path>
                          <a:path w="5147" h="10">
                            <a:moveTo>
                              <a:pt x="3971" y="10"/>
                            </a:moveTo>
                            <a:lnTo>
                              <a:pt x="3981" y="10"/>
                            </a:lnTo>
                            <a:lnTo>
                              <a:pt x="3981" y="0"/>
                            </a:lnTo>
                            <a:lnTo>
                              <a:pt x="3971" y="0"/>
                            </a:lnTo>
                            <a:lnTo>
                              <a:pt x="3971" y="10"/>
                            </a:lnTo>
                            <a:close/>
                          </a:path>
                          <a:path w="5147" h="10">
                            <a:moveTo>
                              <a:pt x="3981" y="10"/>
                            </a:moveTo>
                            <a:lnTo>
                              <a:pt x="5147" y="10"/>
                            </a:lnTo>
                            <a:lnTo>
                              <a:pt x="5147" y="0"/>
                            </a:lnTo>
                            <a:lnTo>
                              <a:pt x="3981" y="0"/>
                            </a:lnTo>
                            <a:lnTo>
                              <a:pt x="3981" y="1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6.75pt;margin-top:776.45pt;height:0.5pt;width:257.4pt;mso-position-horizontal-relative:page;mso-position-vertical-relative:page;z-index:251662336;mso-width-relative:page;mso-height-relative:page;" fillcolor="#000000" filled="t" stroked="f" coordsize="5147,10" o:allowincell="f" o:gfxdata="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EkVQPaAAAADQEAAA8A&#10;AAAAAAAAAQAgAAAAIgAAAGRycy9kb3ducmV2LnhtbFBLAQIUABQAAAAIAIdO4kC8XBlHTgIAAGYG&#10;AAAOAAAAAAAAAAEAIAAAACkBAABkcnMvZTJvRG9jLnhtbFBLBQYAAAAABgAGAFkBAADpBQAAAAA=&#10;" path="m0,10l3971,10,3971,0,0,0,0,10xem3971,10l3981,10,3981,0,3971,0,3971,10xem3981,10l5147,10,5147,0,3981,0,3981,1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rFonts w:ascii="Calibri" w:hAnsi="Calibri" w:eastAsia="Calibri" w:cs="Calibri"/>
        <w:spacing w:val="-1"/>
        <w:sz w:val="20"/>
        <w:szCs w:val="20"/>
      </w:rPr>
      <w:t>R1.</w:t>
    </w:r>
    <w:r>
      <w:rPr>
        <w:rFonts w:hint="eastAsia" w:ascii="Calibri" w:hAnsi="Calibri" w:eastAsia="宋体" w:cs="Calibri"/>
        <w:spacing w:val="-1"/>
        <w:sz w:val="20"/>
        <w:szCs w:val="20"/>
        <w:lang w:val="en-US" w:eastAsia="zh-CN"/>
      </w:rPr>
      <w:t>0</w:t>
    </w:r>
    <w:r>
      <w:rPr>
        <w:rFonts w:ascii="Calibri" w:hAnsi="Calibri" w:eastAsia="Calibri" w:cs="Calibri"/>
        <w:spacing w:val="26"/>
        <w:sz w:val="20"/>
        <w:szCs w:val="20"/>
      </w:rPr>
      <w:t xml:space="preserve"> </w:t>
    </w:r>
    <w:r>
      <w:rPr>
        <w:rFonts w:ascii="Calibri" w:hAnsi="Calibri" w:eastAsia="Calibri" w:cs="Calibri"/>
        <w:spacing w:val="-1"/>
        <w:sz w:val="20"/>
        <w:szCs w:val="20"/>
      </w:rPr>
      <w:t>(20</w:t>
    </w:r>
    <w:r>
      <w:rPr>
        <w:rFonts w:hint="eastAsia" w:ascii="Calibri" w:hAnsi="Calibri" w:eastAsia="宋体" w:cs="Calibri"/>
        <w:spacing w:val="-1"/>
        <w:sz w:val="20"/>
        <w:szCs w:val="20"/>
        <w:lang w:val="en-US" w:eastAsia="zh-CN"/>
      </w:rPr>
      <w:t>23</w:t>
    </w:r>
    <w:r>
      <w:rPr>
        <w:rFonts w:ascii="Calibri" w:hAnsi="Calibri" w:eastAsia="Calibri" w:cs="Calibri"/>
        <w:spacing w:val="-1"/>
        <w:sz w:val="20"/>
        <w:szCs w:val="20"/>
      </w:rPr>
      <w:t>-</w:t>
    </w:r>
    <w:r>
      <w:rPr>
        <w:rFonts w:hint="eastAsia" w:ascii="Calibri" w:hAnsi="Calibri" w:eastAsia="宋体" w:cs="Calibri"/>
        <w:spacing w:val="-1"/>
        <w:sz w:val="20"/>
        <w:szCs w:val="20"/>
        <w:lang w:val="en-US" w:eastAsia="zh-CN"/>
      </w:rPr>
      <w:t>11</w:t>
    </w:r>
    <w:r>
      <w:rPr>
        <w:rFonts w:ascii="Calibri" w:hAnsi="Calibri" w:eastAsia="Calibri" w:cs="Calibri"/>
        <w:spacing w:val="-1"/>
        <w:sz w:val="20"/>
        <w:szCs w:val="20"/>
      </w:rPr>
      <w:t>-</w:t>
    </w:r>
    <w:r>
      <w:rPr>
        <w:rFonts w:hint="eastAsia" w:ascii="Calibri" w:hAnsi="Calibri" w:eastAsia="宋体" w:cs="Calibri"/>
        <w:spacing w:val="-1"/>
        <w:sz w:val="20"/>
        <w:szCs w:val="20"/>
        <w:lang w:val="en-US" w:eastAsia="zh-CN"/>
      </w:rPr>
      <w:t>7</w:t>
    </w:r>
    <w:r>
      <w:rPr>
        <w:rFonts w:ascii="Calibri" w:hAnsi="Calibri" w:eastAsia="Calibri" w:cs="Calibri"/>
        <w:spacing w:val="-1"/>
        <w:sz w:val="20"/>
        <w:szCs w:val="20"/>
      </w:rPr>
      <w:t xml:space="preserve">) </w:t>
    </w: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yswEzAgAAYwQAAA4AAABkcnMvZTJvRG9jLnhtbK1US44TMRDdI3EH&#10;y3vSSdC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BxyswE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Calibri" w:hAnsi="Calibri" w:eastAsia="Calibri" w:cs="Calibri"/>
          <w:sz w:val="20"/>
          <w:szCs w:val="20"/>
        </w:rPr>
        <w:id w:val="5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r>
          <w:rPr>
            <w:rFonts w:ascii="Calibri" w:hAnsi="Calibri" w:eastAsia="Calibri" w:cs="Calibri"/>
            <w:sz w:val="20"/>
            <w:szCs w:val="20"/>
          </w:rPr>
          <w:t xml:space="preserve">   </w:t>
        </w:r>
        <w:r>
          <w:rPr>
            <w:rFonts w:ascii="Calibri" w:hAnsi="Calibri" w:eastAsia="Calibri" w:cs="Calibri"/>
            <w:spacing w:val="-1"/>
            <w:sz w:val="20"/>
            <w:szCs w:val="20"/>
          </w:rPr>
          <w:t xml:space="preserve">                                 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before="222" w:line="240" w:lineRule="auto"/>
      <w:jc w:val="left"/>
      <w:textAlignment w:val="baseline"/>
      <w:outlineLvl w:val="0"/>
      <w:rPr>
        <w:rFonts w:hint="default" w:ascii="宋体" w:hAnsi="宋体" w:eastAsia="宋体" w:cs="宋体"/>
        <w:sz w:val="20"/>
        <w:szCs w:val="20"/>
        <w:lang w:val="en-US" w:eastAsia="zh-CN"/>
      </w:rPr>
    </w:pPr>
    <w:r>
      <w:drawing>
        <wp:inline distT="0" distB="0" distL="114300" distR="114300">
          <wp:extent cx="441325" cy="288290"/>
          <wp:effectExtent l="0" t="0" r="3175" b="317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1325" cy="288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</w:t>
    </w:r>
    <w:r>
      <w:rPr>
        <w:rFonts w:hint="eastAsia" w:eastAsia="宋体"/>
        <w:sz w:val="28"/>
        <w:szCs w:val="28"/>
        <w:lang w:val="en-US" w:eastAsia="zh-CN"/>
      </w:rPr>
      <w:t xml:space="preserve"> KG6524 用户启动手册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  <w:between w:val="none" w:color="auto" w:sz="0" w:space="0"/>
      </w:pBdr>
      <w:kinsoku w:val="0"/>
      <w:autoSpaceDE w:val="0"/>
      <w:autoSpaceDN w:val="0"/>
      <w:adjustRightInd w:val="0"/>
      <w:snapToGrid w:val="0"/>
      <w:spacing w:before="222" w:line="240" w:lineRule="auto"/>
      <w:jc w:val="left"/>
      <w:textAlignment w:val="baseline"/>
      <w:outlineLvl w:val="0"/>
      <w:rPr>
        <w:rFonts w:hint="default" w:ascii="宋体" w:hAnsi="宋体" w:eastAsia="宋体" w:cs="宋体"/>
        <w:sz w:val="20"/>
        <w:szCs w:val="20"/>
        <w:lang w:val="en-US" w:eastAsia="zh-CN"/>
      </w:rPr>
    </w:pPr>
    <w:r>
      <w:drawing>
        <wp:inline distT="0" distB="0" distL="114300" distR="114300">
          <wp:extent cx="441325" cy="288290"/>
          <wp:effectExtent l="0" t="0" r="3175" b="317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1325" cy="288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</w:t>
    </w:r>
    <w:r>
      <w:rPr>
        <w:rFonts w:hint="eastAsia" w:eastAsia="宋体"/>
        <w:sz w:val="28"/>
        <w:szCs w:val="28"/>
        <w:lang w:val="en-US" w:eastAsia="zh-CN"/>
      </w:rPr>
      <w:t xml:space="preserve">      KG6524 用户启动手册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1CC3"/>
    <w:multiLevelType w:val="singleLevel"/>
    <w:tmpl w:val="DFEE1C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F28792"/>
    <w:multiLevelType w:val="multilevel"/>
    <w:tmpl w:val="5FF2879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GFkNmQ3Y2U4ZmViOGU4MDc4NzBhMGRhMmI4YzAxMzIifQ=="/>
  </w:docVars>
  <w:rsids>
    <w:rsidRoot w:val="00000000"/>
    <w:rsid w:val="01CF48E7"/>
    <w:rsid w:val="091342E3"/>
    <w:rsid w:val="0B9E2E75"/>
    <w:rsid w:val="0BF9425C"/>
    <w:rsid w:val="14B14A0D"/>
    <w:rsid w:val="189E79FE"/>
    <w:rsid w:val="239F1F34"/>
    <w:rsid w:val="2B6E4F01"/>
    <w:rsid w:val="2F1C0591"/>
    <w:rsid w:val="3C516A81"/>
    <w:rsid w:val="493E3DA6"/>
    <w:rsid w:val="4F521BF1"/>
    <w:rsid w:val="56092956"/>
    <w:rsid w:val="59FD5DAF"/>
    <w:rsid w:val="63BC0AFB"/>
    <w:rsid w:val="700D73C5"/>
    <w:rsid w:val="74814AAB"/>
    <w:rsid w:val="76D34F09"/>
    <w:rsid w:val="7A8514B4"/>
    <w:rsid w:val="7A94551C"/>
    <w:rsid w:val="7C5C2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autoRedefine/>
    <w:semiHidden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autoRedefine/>
    <w:qFormat/>
    <w:uiPriority w:val="0"/>
  </w:style>
  <w:style w:type="paragraph" w:styleId="9">
    <w:name w:val="toc 2"/>
    <w:basedOn w:val="1"/>
    <w:next w:val="1"/>
    <w:autoRedefine/>
    <w:qFormat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3">
    <w:name w:val="标题 2 Char"/>
    <w:link w:val="3"/>
    <w:autoRedefine/>
    <w:qFormat/>
    <w:uiPriority w:val="0"/>
    <w:rPr>
      <w:rFonts w:ascii="Arial" w:hAnsi="Arial" w:eastAsia="黑体"/>
      <w:b/>
      <w:sz w:val="32"/>
    </w:rPr>
  </w:style>
  <w:style w:type="table" w:customStyle="1" w:styleId="14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WPSOffice手动目录 1"/>
    <w:autoRedefine/>
    <w:qFormat/>
    <w:uiPriority w:val="0"/>
    <w:pPr>
      <w:ind w:leftChars="0"/>
    </w:pPr>
    <w:rPr>
      <w:rFonts w:ascii="Arial" w:hAnsi="Arial" w:eastAsia="Arial" w:cs="Arial"/>
      <w:sz w:val="20"/>
      <w:szCs w:val="20"/>
    </w:rPr>
  </w:style>
  <w:style w:type="paragraph" w:customStyle="1" w:styleId="16">
    <w:name w:val="WPSOffice手动目录 2"/>
    <w:autoRedefine/>
    <w:qFormat/>
    <w:uiPriority w:val="0"/>
    <w:pPr>
      <w:ind w:leftChars="200"/>
    </w:pPr>
    <w:rPr>
      <w:rFonts w:ascii="Arial" w:hAnsi="Arial" w:eastAsia="Arial" w:cs="Arial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19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2021-04-02T13:08:00Z</dcterms:created>
  <dc:creator>WangJunjie</dc:creator>
  <cp:lastModifiedBy>我呢</cp:lastModifiedBy>
  <dcterms:modified xsi:type="dcterms:W3CDTF">2024-05-08T06:06:41Z</dcterms:modified>
  <dc:subject>Technical Document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2023-11-07T14:35:34Z</vt:filetime>
  </property>
  <property fmtid="{D5CDD505-2E9C-101B-9397-08002B2CF9AE}" pid="4" name="KSOProductBuildVer">
    <vt:lpwstr>2052-12.1.0.16729</vt:lpwstr>
  </property>
  <property fmtid="{D5CDD505-2E9C-101B-9397-08002B2CF9AE}" pid="5" name="ICV">
    <vt:lpwstr>95BF82B70E0E44D1A88E0EE9D7B6D845_12</vt:lpwstr>
  </property>
</Properties>
</file>