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918A" w14:textId="504CAD7F" w:rsidR="00903AE1" w:rsidRDefault="00BE10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9E394" wp14:editId="364B2745">
                <wp:simplePos x="0" y="0"/>
                <wp:positionH relativeFrom="page">
                  <wp:posOffset>19050</wp:posOffset>
                </wp:positionH>
                <wp:positionV relativeFrom="paragraph">
                  <wp:posOffset>1995805</wp:posOffset>
                </wp:positionV>
                <wp:extent cx="3048000" cy="4429125"/>
                <wp:effectExtent l="0" t="0" r="19050" b="28575"/>
                <wp:wrapNone/>
                <wp:docPr id="17775317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42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1078A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036FB6" w14:textId="3DD9764F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Définition 1 [</w:t>
                            </w:r>
                            <w:proofErr w:type="spell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Tanenbaum</w:t>
                            </w:r>
                            <w:proofErr w:type="spellEnd"/>
                            <w:r w:rsidRPr="001B7752">
                              <w:rPr>
                                <w:sz w:val="16"/>
                                <w:szCs w:val="16"/>
                              </w:rPr>
                              <w:t>] : Système Réparti</w:t>
                            </w: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 :</w:t>
                            </w:r>
                            <w:r w:rsidRPr="001B7752">
                              <w:rPr>
                                <w:sz w:val="16"/>
                                <w:szCs w:val="16"/>
                              </w:rPr>
                              <w:t>Un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 ensemble d’ordinateurs indépendants qui apparaît  à un utilisateur comme un système unique et cohérent</w:t>
                            </w:r>
                          </w:p>
                          <w:p w14:paraId="17E17030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Les machines sont autonomes</w:t>
                            </w:r>
                          </w:p>
                          <w:p w14:paraId="3E999776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Les utilisateurs ont l’impression d’utiliser un seul </w:t>
                            </w: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système  (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>la transparence).</w:t>
                            </w:r>
                          </w:p>
                          <w:p w14:paraId="25546249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Définition 2 [</w:t>
                            </w:r>
                            <w:proofErr w:type="spell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Lamport</w:t>
                            </w:r>
                            <w:proofErr w:type="spellEnd"/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]: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 Un système réparti est un  système qui vous empêche de travailler quand une  machine dont vous n’avez jamais entendu parler  tombe en panne.</w:t>
                            </w:r>
                          </w:p>
                          <w:p w14:paraId="4C9E9E10" w14:textId="77777777" w:rsid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Définition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 :</w:t>
                            </w:r>
                          </w:p>
                          <w:p w14:paraId="3ABA26C3" w14:textId="568BCF5A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Un Système Réparti (distribué) est un ensemble </w:t>
                            </w: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d’entités  autonomes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 de calcul (ordinateurs, processeurs, processus,  processus léger etc.) interconnectées et qui peuvent  communiquer par un réseau de communication et qui  communiquent par envoi de messages.</w:t>
                            </w:r>
                          </w:p>
                          <w:p w14:paraId="126DDE6F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Exemples :</w:t>
                            </w:r>
                          </w:p>
                          <w:p w14:paraId="1BFB08C4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réseau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 physique de machines</w:t>
                            </w:r>
                          </w:p>
                          <w:p w14:paraId="088C02C6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Un logiciel avec plusieurs processus sur une même machine.</w:t>
                            </w:r>
                          </w:p>
                          <w:p w14:paraId="7E5328E9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Réparti = distribué ?</w:t>
                            </w:r>
                          </w:p>
                          <w:p w14:paraId="575581AE" w14:textId="77777777" w:rsid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Distribué à fabricants </w:t>
                            </w: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d’ordinateurs  Réparti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 à Génie Logiciel</w:t>
                            </w:r>
                          </w:p>
                          <w:p w14:paraId="58B3FDA0" w14:textId="730A0A64" w:rsidR="00666AB5" w:rsidRDefault="00666AB5" w:rsidP="001B775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F963AD6" w14:textId="77777777" w:rsidR="00666AB5" w:rsidRPr="001B7752" w:rsidRDefault="00666AB5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974102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E394" id="Rectangle 2" o:spid="_x0000_s1026" style="position:absolute;margin-left:1.5pt;margin-top:157.15pt;width:240pt;height:3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" fillcolor="white [3201]" strokecolor="#70ad47 [3209]" strokeweight="1pt">
                <v:textbox>
                  <w:txbxContent>
                    <w:p w14:paraId="0631078A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D036FB6" w14:textId="3DD9764F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Définition 1 [</w:t>
                      </w:r>
                      <w:proofErr w:type="spellStart"/>
                      <w:r w:rsidRPr="001B7752">
                        <w:rPr>
                          <w:sz w:val="16"/>
                          <w:szCs w:val="16"/>
                        </w:rPr>
                        <w:t>Tanenbaum</w:t>
                      </w:r>
                      <w:proofErr w:type="spellEnd"/>
                      <w:r w:rsidRPr="001B7752">
                        <w:rPr>
                          <w:sz w:val="16"/>
                          <w:szCs w:val="16"/>
                        </w:rPr>
                        <w:t>] : Système Réparti</w:t>
                      </w: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 :</w:t>
                      </w:r>
                      <w:r w:rsidRPr="001B7752">
                        <w:rPr>
                          <w:sz w:val="16"/>
                          <w:szCs w:val="16"/>
                        </w:rPr>
                        <w:t>Un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 xml:space="preserve"> ensemble d’ordinateurs indépendants qui apparaît  à un utilisateur comme un système unique et cohérent</w:t>
                      </w:r>
                    </w:p>
                    <w:p w14:paraId="17E17030" w14:textId="77777777" w:rsidR="001B7752" w:rsidRPr="001B7752" w:rsidRDefault="001B7752" w:rsidP="001B7752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Les machines sont autonomes</w:t>
                      </w:r>
                    </w:p>
                    <w:p w14:paraId="3E999776" w14:textId="77777777" w:rsidR="001B7752" w:rsidRPr="001B7752" w:rsidRDefault="001B7752" w:rsidP="001B7752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 xml:space="preserve">Les utilisateurs ont l’impression d’utiliser un seul </w:t>
                      </w: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système  (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>la transparence).</w:t>
                      </w:r>
                    </w:p>
                    <w:p w14:paraId="25546249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Définition 2 [</w:t>
                      </w:r>
                      <w:proofErr w:type="spellStart"/>
                      <w:r w:rsidRPr="001B7752">
                        <w:rPr>
                          <w:sz w:val="16"/>
                          <w:szCs w:val="16"/>
                        </w:rPr>
                        <w:t>Lamport</w:t>
                      </w:r>
                      <w:proofErr w:type="spellEnd"/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]: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 xml:space="preserve"> Un système réparti est un  système qui vous empêche de travailler quand une  machine dont vous n’avez jamais entendu parler  tombe en panne.</w:t>
                      </w:r>
                    </w:p>
                    <w:p w14:paraId="4C9E9E10" w14:textId="77777777" w:rsid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Définition</w:t>
                      </w:r>
                      <w:r>
                        <w:rPr>
                          <w:sz w:val="16"/>
                          <w:szCs w:val="16"/>
                        </w:rPr>
                        <w:t> :</w:t>
                      </w:r>
                    </w:p>
                    <w:p w14:paraId="3ABA26C3" w14:textId="568BCF5A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 xml:space="preserve">Un Système Réparti (distribué) est un ensemble </w:t>
                      </w: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d’entités  autonomes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 xml:space="preserve"> de calcul (ordinateurs, processeurs, processus,  processus léger etc.) interconnectées et qui peuvent  communiquer par un réseau de communication et qui  communiquent par envoi de messages.</w:t>
                      </w:r>
                    </w:p>
                    <w:p w14:paraId="126DDE6F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Exemples :</w:t>
                      </w:r>
                    </w:p>
                    <w:p w14:paraId="1BFB08C4" w14:textId="77777777" w:rsidR="001B7752" w:rsidRPr="001B7752" w:rsidRDefault="001B7752" w:rsidP="001B7752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réseau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 xml:space="preserve"> physique de machines</w:t>
                      </w:r>
                    </w:p>
                    <w:p w14:paraId="088C02C6" w14:textId="77777777" w:rsidR="001B7752" w:rsidRPr="001B7752" w:rsidRDefault="001B7752" w:rsidP="001B7752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Un logiciel avec plusieurs processus sur une même machine.</w:t>
                      </w:r>
                    </w:p>
                    <w:p w14:paraId="7E5328E9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Réparti = distribué ?</w:t>
                      </w:r>
                    </w:p>
                    <w:p w14:paraId="575581AE" w14:textId="77777777" w:rsid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 xml:space="preserve">Distribué à fabricants </w:t>
                      </w: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d’ordinateurs  Réparti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 xml:space="preserve"> à Génie Logiciel</w:t>
                      </w:r>
                    </w:p>
                    <w:p w14:paraId="58B3FDA0" w14:textId="730A0A64" w:rsidR="00666AB5" w:rsidRDefault="00666AB5" w:rsidP="001B775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F963AD6" w14:textId="77777777" w:rsidR="00666AB5" w:rsidRPr="001B7752" w:rsidRDefault="00666AB5" w:rsidP="001B775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D974102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47CC6">
        <w:rPr>
          <w:noProof/>
        </w:rPr>
        <w:drawing>
          <wp:anchor distT="0" distB="0" distL="114300" distR="114300" simplePos="0" relativeHeight="251663360" behindDoc="0" locked="0" layoutInCell="1" allowOverlap="1" wp14:anchorId="44E90E56" wp14:editId="65A0CA3B">
            <wp:simplePos x="0" y="0"/>
            <wp:positionH relativeFrom="page">
              <wp:align>left</wp:align>
            </wp:positionH>
            <wp:positionV relativeFrom="paragraph">
              <wp:posOffset>6180455</wp:posOffset>
            </wp:positionV>
            <wp:extent cx="3124200" cy="2235200"/>
            <wp:effectExtent l="0" t="0" r="0" b="0"/>
            <wp:wrapNone/>
            <wp:docPr id="1633246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C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A2C3B" wp14:editId="004F4C3C">
                <wp:simplePos x="0" y="0"/>
                <wp:positionH relativeFrom="page">
                  <wp:posOffset>3093085</wp:posOffset>
                </wp:positionH>
                <wp:positionV relativeFrom="paragraph">
                  <wp:posOffset>1989455</wp:posOffset>
                </wp:positionV>
                <wp:extent cx="4514850" cy="6448425"/>
                <wp:effectExtent l="0" t="0" r="19050" b="28575"/>
                <wp:wrapNone/>
                <wp:docPr id="1709330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644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5E78" w14:textId="55356B03" w:rsidR="001B7752" w:rsidRPr="00666AB5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Objectifs généraux</w:t>
                            </w:r>
                          </w:p>
                          <w:p w14:paraId="0E782FB2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Aspects économiques (rapport prix/performance)</w:t>
                            </w:r>
                          </w:p>
                          <w:p w14:paraId="33CA80B4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Adaptation de la structure d’un système à celle des </w:t>
                            </w: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applications  (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>géographique ou fonctionnelle)</w:t>
                            </w:r>
                          </w:p>
                          <w:p w14:paraId="7AB84657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Besoin d’intégration (applications existantes)</w:t>
                            </w:r>
                          </w:p>
                          <w:p w14:paraId="0A6F665A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Besoin de communication et de partage d’information</w:t>
                            </w:r>
                          </w:p>
                          <w:p w14:paraId="7E64DDF2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Objectifs spécifiques de l'Informatique Repartie</w:t>
                            </w:r>
                          </w:p>
                          <w:p w14:paraId="7EA3871E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Proposer des méthodes et outils pour simplifier le </w:t>
                            </w: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développement  d'application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 réseau client/serveur, en essayant de s'abstraire de l'aspect "  distant" : proposer une programmation " naturelle"</w:t>
                            </w:r>
                          </w:p>
                          <w:p w14:paraId="628393FD" w14:textId="77777777" w:rsidR="001B7752" w:rsidRPr="001B7752" w:rsidRDefault="001B7752" w:rsidP="001B775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sz w:val="16"/>
                                <w:szCs w:val="16"/>
                              </w:rPr>
                              <w:t>Pour les applications "lourdes" :</w:t>
                            </w:r>
                          </w:p>
                          <w:p w14:paraId="6CD1481E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1B7752">
                              <w:rPr>
                                <w:sz w:val="16"/>
                                <w:szCs w:val="16"/>
                              </w:rPr>
                              <w:tab/>
                              <w:t>Décomposer les applications en ensembles de services</w:t>
                            </w:r>
                          </w:p>
                          <w:p w14:paraId="33C8A6BA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752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1B7752">
                              <w:rPr>
                                <w:sz w:val="16"/>
                                <w:szCs w:val="16"/>
                              </w:rPr>
                              <w:tab/>
                              <w:t>Rationaliser la répartition des services pour limiter les échanges d'informations</w:t>
                            </w:r>
                          </w:p>
                          <w:p w14:paraId="18E5B1E7" w14:textId="77777777" w:rsidR="001B7752" w:rsidRPr="00666AB5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B7752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proofErr w:type="gramEnd"/>
                            <w:r w:rsidRPr="001B7752">
                              <w:rPr>
                                <w:sz w:val="16"/>
                                <w:szCs w:val="16"/>
                              </w:rPr>
                              <w:t xml:space="preserve"> application informatique est un programme exécutable sur une machine  ou plusieurs machines qui représente la logique de traitement des données  manipulées par l’application.</w:t>
                            </w:r>
                          </w:p>
                          <w:p w14:paraId="3F86C109" w14:textId="0817D708" w:rsidR="00666AB5" w:rsidRPr="00666AB5" w:rsidRDefault="00666AB5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Interfaces</w:t>
                            </w:r>
                          </w:p>
                          <w:p w14:paraId="02280F0D" w14:textId="77777777" w:rsidR="00666AB5" w:rsidRPr="00666AB5" w:rsidRDefault="00666AB5" w:rsidP="00666AB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Partie “opérationnelle”</w:t>
                            </w:r>
                          </w:p>
                          <w:p w14:paraId="55D6294F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Interface </w:t>
                            </w:r>
                            <w:proofErr w:type="spellStart"/>
                            <w:r w:rsidRPr="00666AB5">
                              <w:rPr>
                                <w:sz w:val="16"/>
                                <w:szCs w:val="16"/>
                              </w:rPr>
                              <w:t>Definition</w:t>
                            </w:r>
                            <w:proofErr w:type="spellEnd"/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6AB5">
                              <w:rPr>
                                <w:sz w:val="16"/>
                                <w:szCs w:val="16"/>
                              </w:rPr>
                              <w:t>Language</w:t>
                            </w:r>
                            <w:proofErr w:type="spellEnd"/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(IDL)</w:t>
                            </w:r>
                          </w:p>
                          <w:p w14:paraId="13FB8F66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Pas de standard, mais s’appuie sur un langage existant</w:t>
                            </w:r>
                          </w:p>
                          <w:p w14:paraId="34B9026A" w14:textId="77777777" w:rsidR="00666AB5" w:rsidRPr="00666AB5" w:rsidRDefault="00666AB5" w:rsidP="00666AB5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IDL CORBA sur C++</w:t>
                            </w:r>
                          </w:p>
                          <w:p w14:paraId="389E657D" w14:textId="77777777" w:rsidR="00666AB5" w:rsidRPr="00666AB5" w:rsidRDefault="00666AB5" w:rsidP="00666AB5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Java et C# définissent leur propre IDL</w:t>
                            </w:r>
                          </w:p>
                          <w:p w14:paraId="2FA8431A" w14:textId="77777777" w:rsidR="00666AB5" w:rsidRPr="00666AB5" w:rsidRDefault="00666AB5" w:rsidP="00666AB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Partie “contractuelle”</w:t>
                            </w:r>
                          </w:p>
                          <w:p w14:paraId="65231C5A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sz w:val="16"/>
                                <w:szCs w:val="16"/>
                              </w:rPr>
                              <w:t>Plusieurs niveaux de contrats</w:t>
                            </w:r>
                          </w:p>
                          <w:p w14:paraId="0F0395B8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Sur la forme : spécification de types à conformité syntaxique</w:t>
                            </w:r>
                          </w:p>
                          <w:p w14:paraId="17937256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Sur le comportement (1 méthode) : assertions à conformité</w:t>
                            </w:r>
                          </w:p>
                          <w:p w14:paraId="0E961374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sémantique</w:t>
                            </w:r>
                          </w:p>
                          <w:p w14:paraId="2E75042F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Sur les interactions entre méthodes : synchronisation</w:t>
                            </w:r>
                          </w:p>
                          <w:p w14:paraId="5A2E5E02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Sur les aspects non fonctionnels (performances, etc.) : contrats de</w:t>
                            </w:r>
                          </w:p>
                          <w:p w14:paraId="3FD951E3" w14:textId="77777777" w:rsidR="00666AB5" w:rsidRPr="00666AB5" w:rsidRDefault="00666AB5" w:rsidP="00666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6AB5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🞑</w:t>
                            </w:r>
                            <w:r w:rsidRPr="00666AB5">
                              <w:rPr>
                                <w:sz w:val="16"/>
                                <w:szCs w:val="16"/>
                              </w:rPr>
                              <w:t xml:space="preserve"> QoS</w:t>
                            </w:r>
                          </w:p>
                          <w:p w14:paraId="01284A0A" w14:textId="77777777" w:rsidR="00666AB5" w:rsidRPr="00666AB5" w:rsidRDefault="00666AB5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4572F1" w14:textId="77777777" w:rsidR="001B7752" w:rsidRPr="001B7752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BF7541" w14:textId="77777777" w:rsidR="001B7752" w:rsidRPr="00666AB5" w:rsidRDefault="001B7752" w:rsidP="001B77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2C3B" id="Rectangle 3" o:spid="_x0000_s1027" style="position:absolute;margin-left:243.55pt;margin-top:156.65pt;width:355.5pt;height:5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" fillcolor="white [3201]" strokecolor="#70ad47 [3209]" strokeweight="1pt">
                <v:textbox>
                  <w:txbxContent>
                    <w:p w14:paraId="2B815E78" w14:textId="55356B03" w:rsidR="001B7752" w:rsidRPr="00666AB5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Objectifs généraux</w:t>
                      </w:r>
                    </w:p>
                    <w:p w14:paraId="0E782FB2" w14:textId="77777777" w:rsidR="001B7752" w:rsidRPr="001B7752" w:rsidRDefault="001B7752" w:rsidP="001B775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Aspects économiques (rapport prix/performance)</w:t>
                      </w:r>
                    </w:p>
                    <w:p w14:paraId="33CA80B4" w14:textId="77777777" w:rsidR="001B7752" w:rsidRPr="001B7752" w:rsidRDefault="001B7752" w:rsidP="001B775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 xml:space="preserve">Adaptation de la structure d’un système à celle des </w:t>
                      </w: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applications  (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>géographique ou fonctionnelle)</w:t>
                      </w:r>
                    </w:p>
                    <w:p w14:paraId="7AB84657" w14:textId="77777777" w:rsidR="001B7752" w:rsidRPr="001B7752" w:rsidRDefault="001B7752" w:rsidP="001B775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Besoin d’intégration (applications existantes)</w:t>
                      </w:r>
                    </w:p>
                    <w:p w14:paraId="0A6F665A" w14:textId="77777777" w:rsidR="001B7752" w:rsidRPr="001B7752" w:rsidRDefault="001B7752" w:rsidP="001B775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Besoin de communication et de partage d’information</w:t>
                      </w:r>
                    </w:p>
                    <w:p w14:paraId="7E64DDF2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Objectifs spécifiques de l'Informatique Repartie</w:t>
                      </w:r>
                    </w:p>
                    <w:p w14:paraId="7EA3871E" w14:textId="77777777" w:rsidR="001B7752" w:rsidRPr="001B7752" w:rsidRDefault="001B7752" w:rsidP="001B775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 xml:space="preserve">Proposer des méthodes et outils pour simplifier le </w:t>
                      </w: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développement  d'application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 xml:space="preserve"> réseau client/serveur, en essayant de s'abstraire de l'aspect "  distant" : proposer une programmation " naturelle"</w:t>
                      </w:r>
                    </w:p>
                    <w:p w14:paraId="628393FD" w14:textId="77777777" w:rsidR="001B7752" w:rsidRPr="001B7752" w:rsidRDefault="001B7752" w:rsidP="001B775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sz w:val="16"/>
                          <w:szCs w:val="16"/>
                        </w:rPr>
                        <w:t>Pour les applications "lourdes" :</w:t>
                      </w:r>
                    </w:p>
                    <w:p w14:paraId="6CD1481E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1B7752">
                        <w:rPr>
                          <w:sz w:val="16"/>
                          <w:szCs w:val="16"/>
                        </w:rPr>
                        <w:tab/>
                        <w:t>Décomposer les applications en ensembles de services</w:t>
                      </w:r>
                    </w:p>
                    <w:p w14:paraId="33C8A6BA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1B7752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1B7752">
                        <w:rPr>
                          <w:sz w:val="16"/>
                          <w:szCs w:val="16"/>
                        </w:rPr>
                        <w:tab/>
                        <w:t>Rationaliser la répartition des services pour limiter les échanges d'informations</w:t>
                      </w:r>
                    </w:p>
                    <w:p w14:paraId="18E5B1E7" w14:textId="77777777" w:rsidR="001B7752" w:rsidRPr="00666AB5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1B7752">
                        <w:rPr>
                          <w:sz w:val="16"/>
                          <w:szCs w:val="16"/>
                        </w:rPr>
                        <w:t>une</w:t>
                      </w:r>
                      <w:proofErr w:type="gramEnd"/>
                      <w:r w:rsidRPr="001B7752">
                        <w:rPr>
                          <w:sz w:val="16"/>
                          <w:szCs w:val="16"/>
                        </w:rPr>
                        <w:t xml:space="preserve"> application informatique est un programme exécutable sur une machine  ou plusieurs machines qui représente la logique de traitement des données  manipulées par l’application.</w:t>
                      </w:r>
                    </w:p>
                    <w:p w14:paraId="3F86C109" w14:textId="0817D708" w:rsidR="00666AB5" w:rsidRPr="00666AB5" w:rsidRDefault="00666AB5" w:rsidP="001B7752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Interfaces</w:t>
                      </w:r>
                    </w:p>
                    <w:p w14:paraId="02280F0D" w14:textId="77777777" w:rsidR="00666AB5" w:rsidRPr="00666AB5" w:rsidRDefault="00666AB5" w:rsidP="00666AB5">
                      <w:pPr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Partie “opérationnelle”</w:t>
                      </w:r>
                    </w:p>
                    <w:p w14:paraId="55D6294F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 xml:space="preserve">Interface </w:t>
                      </w:r>
                      <w:proofErr w:type="spellStart"/>
                      <w:r w:rsidRPr="00666AB5">
                        <w:rPr>
                          <w:sz w:val="16"/>
                          <w:szCs w:val="16"/>
                        </w:rPr>
                        <w:t>Definition</w:t>
                      </w:r>
                      <w:proofErr w:type="spellEnd"/>
                      <w:r w:rsidRPr="00666AB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6AB5">
                        <w:rPr>
                          <w:sz w:val="16"/>
                          <w:szCs w:val="16"/>
                        </w:rPr>
                        <w:t>Language</w:t>
                      </w:r>
                      <w:proofErr w:type="spellEnd"/>
                      <w:r w:rsidRPr="00666AB5">
                        <w:rPr>
                          <w:sz w:val="16"/>
                          <w:szCs w:val="16"/>
                        </w:rPr>
                        <w:t xml:space="preserve"> (IDL)</w:t>
                      </w:r>
                    </w:p>
                    <w:p w14:paraId="13FB8F66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Pas de standard, mais s’appuie sur un langage existant</w:t>
                      </w:r>
                    </w:p>
                    <w:p w14:paraId="34B9026A" w14:textId="77777777" w:rsidR="00666AB5" w:rsidRPr="00666AB5" w:rsidRDefault="00666AB5" w:rsidP="00666AB5">
                      <w:pPr>
                        <w:numPr>
                          <w:ilvl w:val="1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IDL CORBA sur C++</w:t>
                      </w:r>
                    </w:p>
                    <w:p w14:paraId="389E657D" w14:textId="77777777" w:rsidR="00666AB5" w:rsidRPr="00666AB5" w:rsidRDefault="00666AB5" w:rsidP="00666AB5">
                      <w:pPr>
                        <w:numPr>
                          <w:ilvl w:val="1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Java et C# définissent leur propre IDL</w:t>
                      </w:r>
                    </w:p>
                    <w:p w14:paraId="2FA8431A" w14:textId="77777777" w:rsidR="00666AB5" w:rsidRPr="00666AB5" w:rsidRDefault="00666AB5" w:rsidP="00666AB5">
                      <w:pPr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Partie “contractuelle”</w:t>
                      </w:r>
                    </w:p>
                    <w:p w14:paraId="65231C5A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sz w:val="16"/>
                          <w:szCs w:val="16"/>
                        </w:rPr>
                        <w:t>Plusieurs niveaux de contrats</w:t>
                      </w:r>
                    </w:p>
                    <w:p w14:paraId="0F0395B8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666AB5">
                        <w:rPr>
                          <w:sz w:val="16"/>
                          <w:szCs w:val="16"/>
                        </w:rPr>
                        <w:t xml:space="preserve"> Sur la forme : spécification de types à conformité syntaxique</w:t>
                      </w:r>
                    </w:p>
                    <w:p w14:paraId="17937256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666AB5">
                        <w:rPr>
                          <w:sz w:val="16"/>
                          <w:szCs w:val="16"/>
                        </w:rPr>
                        <w:t xml:space="preserve"> Sur le comportement (1 méthode) : assertions à conformité</w:t>
                      </w:r>
                    </w:p>
                    <w:p w14:paraId="0E961374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666AB5">
                        <w:rPr>
                          <w:sz w:val="16"/>
                          <w:szCs w:val="16"/>
                        </w:rPr>
                        <w:t xml:space="preserve"> sémantique</w:t>
                      </w:r>
                    </w:p>
                    <w:p w14:paraId="2E75042F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666AB5">
                        <w:rPr>
                          <w:sz w:val="16"/>
                          <w:szCs w:val="16"/>
                        </w:rPr>
                        <w:t xml:space="preserve"> Sur les interactions entre méthodes : synchronisation</w:t>
                      </w:r>
                    </w:p>
                    <w:p w14:paraId="5A2E5E02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666AB5">
                        <w:rPr>
                          <w:sz w:val="16"/>
                          <w:szCs w:val="16"/>
                        </w:rPr>
                        <w:t xml:space="preserve"> Sur les aspects non fonctionnels (performances, etc.) : contrats de</w:t>
                      </w:r>
                    </w:p>
                    <w:p w14:paraId="3FD951E3" w14:textId="77777777" w:rsidR="00666AB5" w:rsidRPr="00666AB5" w:rsidRDefault="00666AB5" w:rsidP="00666AB5">
                      <w:pPr>
                        <w:rPr>
                          <w:sz w:val="16"/>
                          <w:szCs w:val="16"/>
                        </w:rPr>
                      </w:pPr>
                      <w:r w:rsidRPr="00666AB5">
                        <w:rPr>
                          <w:rFonts w:ascii="Calibri" w:hAnsi="Calibri" w:cs="Calibri"/>
                          <w:sz w:val="16"/>
                          <w:szCs w:val="16"/>
                        </w:rPr>
                        <w:t>🞑</w:t>
                      </w:r>
                      <w:r w:rsidRPr="00666AB5">
                        <w:rPr>
                          <w:sz w:val="16"/>
                          <w:szCs w:val="16"/>
                        </w:rPr>
                        <w:t xml:space="preserve"> QoS</w:t>
                      </w:r>
                    </w:p>
                    <w:p w14:paraId="01284A0A" w14:textId="77777777" w:rsidR="00666AB5" w:rsidRPr="00666AB5" w:rsidRDefault="00666AB5" w:rsidP="001B775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4572F1" w14:textId="77777777" w:rsidR="001B7752" w:rsidRPr="001B7752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BF7541" w14:textId="77777777" w:rsidR="001B7752" w:rsidRPr="00666AB5" w:rsidRDefault="001B7752" w:rsidP="001B775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A22C2">
        <w:rPr>
          <w:noProof/>
        </w:rPr>
        <w:drawing>
          <wp:anchor distT="0" distB="0" distL="114300" distR="114300" simplePos="0" relativeHeight="251659264" behindDoc="1" locked="0" layoutInCell="1" allowOverlap="1" wp14:anchorId="537A8797" wp14:editId="5CD43B9F">
            <wp:simplePos x="0" y="0"/>
            <wp:positionH relativeFrom="margin">
              <wp:posOffset>2633980</wp:posOffset>
            </wp:positionH>
            <wp:positionV relativeFrom="paragraph">
              <wp:posOffset>-890270</wp:posOffset>
            </wp:positionV>
            <wp:extent cx="3895725" cy="2819400"/>
            <wp:effectExtent l="0" t="0" r="9525" b="0"/>
            <wp:wrapNone/>
            <wp:docPr id="146868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2C2" w:rsidRPr="005A22C2">
        <w:drawing>
          <wp:anchor distT="0" distB="0" distL="114300" distR="114300" simplePos="0" relativeHeight="251658240" behindDoc="1" locked="0" layoutInCell="1" allowOverlap="1" wp14:anchorId="6911D6B0" wp14:editId="040C7232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409950" cy="2851737"/>
            <wp:effectExtent l="0" t="0" r="0" b="6350"/>
            <wp:wrapNone/>
            <wp:docPr id="20893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0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15" cy="285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3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C3E"/>
    <w:multiLevelType w:val="hybridMultilevel"/>
    <w:tmpl w:val="1772C300"/>
    <w:lvl w:ilvl="0" w:tplc="81C043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42D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D03BA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CDF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C668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4628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0B1F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6B5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015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745"/>
    <w:multiLevelType w:val="hybridMultilevel"/>
    <w:tmpl w:val="7FBA9292"/>
    <w:lvl w:ilvl="0" w:tplc="800CCB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2EE93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2A9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AC4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25A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9293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EDB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E0C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E7E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D7AA2"/>
    <w:multiLevelType w:val="hybridMultilevel"/>
    <w:tmpl w:val="D9D8E862"/>
    <w:lvl w:ilvl="0" w:tplc="999EDE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0B15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6E5B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D0F9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EAD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89D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CD9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23E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04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B6CB5"/>
    <w:multiLevelType w:val="hybridMultilevel"/>
    <w:tmpl w:val="39DE79C6"/>
    <w:lvl w:ilvl="0" w:tplc="3782F05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EC97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8250F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8D4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C38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B7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C63C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9083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ACCE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D5AF1"/>
    <w:multiLevelType w:val="hybridMultilevel"/>
    <w:tmpl w:val="527E3294"/>
    <w:lvl w:ilvl="0" w:tplc="BE9C21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09A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E6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01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45C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542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2FF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C019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501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21836"/>
    <w:multiLevelType w:val="hybridMultilevel"/>
    <w:tmpl w:val="2FD44B82"/>
    <w:lvl w:ilvl="0" w:tplc="0F406A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AB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B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7C4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B6F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4CE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2F2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DE28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3EF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25F55"/>
    <w:multiLevelType w:val="hybridMultilevel"/>
    <w:tmpl w:val="16CA91F6"/>
    <w:lvl w:ilvl="0" w:tplc="F16EB94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A5FF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2CB54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4E9C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C1C9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6D7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663D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84D3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42377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07B0D"/>
    <w:multiLevelType w:val="hybridMultilevel"/>
    <w:tmpl w:val="09E8575A"/>
    <w:lvl w:ilvl="0" w:tplc="6B2294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E321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6D2E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6EA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6C21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43D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440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87A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E14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0569523">
    <w:abstractNumId w:val="4"/>
  </w:num>
  <w:num w:numId="2" w16cid:durableId="1404568279">
    <w:abstractNumId w:val="5"/>
  </w:num>
  <w:num w:numId="3" w16cid:durableId="787041903">
    <w:abstractNumId w:val="0"/>
  </w:num>
  <w:num w:numId="4" w16cid:durableId="2059864258">
    <w:abstractNumId w:val="3"/>
  </w:num>
  <w:num w:numId="5" w16cid:durableId="1060055154">
    <w:abstractNumId w:val="6"/>
  </w:num>
  <w:num w:numId="6" w16cid:durableId="679702636">
    <w:abstractNumId w:val="1"/>
  </w:num>
  <w:num w:numId="7" w16cid:durableId="1409035783">
    <w:abstractNumId w:val="2"/>
  </w:num>
  <w:num w:numId="8" w16cid:durableId="1443380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C2"/>
    <w:rsid w:val="001B7752"/>
    <w:rsid w:val="005A22C2"/>
    <w:rsid w:val="00666AB5"/>
    <w:rsid w:val="00903AE1"/>
    <w:rsid w:val="00B47CC6"/>
    <w:rsid w:val="00BE10C5"/>
    <w:rsid w:val="00D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D0DB"/>
  <w15:chartTrackingRefBased/>
  <w15:docId w15:val="{FB1F648C-ADC1-40ED-B2B0-D626959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136">
          <w:marLeft w:val="475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801">
          <w:marLeft w:val="475"/>
          <w:marRight w:val="1613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006">
          <w:marLeft w:val="475"/>
          <w:marRight w:val="0"/>
          <w:marTop w:val="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054">
          <w:marLeft w:val="475"/>
          <w:marRight w:val="0"/>
          <w:marTop w:val="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563">
          <w:marLeft w:val="14"/>
          <w:marRight w:val="301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739">
          <w:marLeft w:val="475"/>
          <w:marRight w:val="14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181">
          <w:marLeft w:val="475"/>
          <w:marRight w:val="0"/>
          <w:marTop w:val="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986">
          <w:marLeft w:val="936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397">
          <w:marLeft w:val="936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273">
          <w:marLeft w:val="936"/>
          <w:marRight w:val="0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906">
          <w:marLeft w:val="93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848">
          <w:marLeft w:val="475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9851">
          <w:marLeft w:val="132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09">
          <w:marLeft w:val="1325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842">
          <w:marLeft w:val="475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397">
          <w:marLeft w:val="475"/>
          <w:marRight w:val="14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bonheur merveille Andzouana</dc:creator>
  <cp:keywords/>
  <dc:description/>
  <cp:lastModifiedBy>Denis bonheur merveille Andzouana</cp:lastModifiedBy>
  <cp:revision>2</cp:revision>
  <dcterms:created xsi:type="dcterms:W3CDTF">2024-11-06T08:58:00Z</dcterms:created>
  <dcterms:modified xsi:type="dcterms:W3CDTF">2024-11-06T08:58:00Z</dcterms:modified>
</cp:coreProperties>
</file>