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Adverse events × molecules (significance)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Balance_disorder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Mydriasis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Pseudo_hallucination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altered state of consciousness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(p=0.604)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(p=0.755)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(p=0.925)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(p=0.499)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(p=0.615)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(p=0.399)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(p=0.607)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euphoric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(p=0.791)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(p=0.713)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(p=0.922)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(p=0.648)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(p=0.366)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(p=0.216)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(p=0.449)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(p=0.236)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(p=0.771)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(p=0.372)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(p=0.832)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weakness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(p=0.373)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2025-12-14T14:22:22Z</dcterms:modified>
  <cp:category/>
</cp:coreProperties>
</file>