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5C"/>
          <w:sz w:val="56"/>
          <w:szCs w:val="56"/>
        </w:rPr>
        <w:t xml:space="preserve">TKC Timetable Platform</w:t>
      </w:r>
    </w:p>
    <w:p>
      <w:pPr>
        <w:spacing w:after="100"/>
        <w:jc w:val="center"/>
      </w:pPr>
      <w:r>
        <w:rPr>
          <w:rFonts w:ascii="Arial" w:cs="Arial" w:eastAsia="Arial" w:hAnsi="Arial"/>
          <w:color w:val="2E75B6"/>
          <w:sz w:val="32"/>
          <w:szCs w:val="32"/>
        </w:rPr>
        <w:t xml:space="preserve">Go-To-Market Plan</w:t>
      </w:r>
    </w:p>
    <w:p>
      <w:pPr>
        <w:spacing w:after="100"/>
        <w:jc w:val="center"/>
      </w:pPr>
      <w:r>
        <w:rPr>
          <w:rFonts w:ascii="Arial" w:cs="Arial" w:eastAsia="Arial" w:hAnsi="Arial"/>
          <w:color w:val="666666"/>
          <w:sz w:val="24"/>
          <w:szCs w:val="24"/>
        </w:rPr>
        <w:t xml:space="preserve">Product Roadmap and Market Execution</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2"/>
          <w:szCs w:val="22"/>
        </w:rPr>
        <w:t xml:space="preserve">LB42 Ltd (trading as Kion Technology)</w:t>
      </w:r>
    </w:p>
    <w:p>
      <w:pPr>
        <w:spacing w:after="100"/>
        <w:jc w:val="center"/>
      </w:pPr>
      <w:r>
        <w:rPr>
          <w:rFonts w:ascii="Arial" w:cs="Arial" w:eastAsia="Arial" w:hAnsi="Arial"/>
          <w:color w:val="666666"/>
          <w:sz w:val="22"/>
          <w:szCs w:val="22"/>
        </w:rPr>
        <w:t xml:space="preserve">Michael Barlow, Digital Consultant</w:t>
      </w:r>
    </w:p>
    <w:p>
      <w:pPr>
        <w:spacing w:after="100"/>
        <w:jc w:val="center"/>
      </w:pPr>
      <w:r>
        <w:rPr>
          <w:rFonts w:ascii="Arial" w:cs="Arial" w:eastAsia="Arial" w:hAnsi="Arial"/>
          <w:color w:val="666666"/>
          <w:sz w:val="22"/>
          <w:szCs w:val="22"/>
        </w:rPr>
        <w:t xml:space="preserve">Version 1.0  |  March 2026</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Objective</w:t>
      </w:r>
    </w:p>
    <w:p>
      <w:pPr>
        <w:spacing w:after="120"/>
      </w:pPr>
      <w:r>
        <w:rPr>
          <w:rFonts w:ascii="Arial" w:cs="Arial" w:eastAsia="Arial" w:hAnsi="Arial"/>
          <w:color w:val="000000"/>
          <w:sz w:val="22"/>
          <w:szCs w:val="22"/>
        </w:rPr>
        <w:t xml:space="preserve">This plan is built around one objective:</w:t>
      </w:r>
    </w:p>
    <w:p>
      <w:pPr>
        <w:shd w:fill="E8F0F8" w:val="clear"/>
        <w:spacing w:after="120"/>
        <w:ind w:left="360" w:right="360"/>
      </w:pPr>
      <w:r>
        <w:rPr>
          <w:rFonts w:ascii="Arial" w:cs="Arial" w:eastAsia="Arial" w:hAnsi="Arial"/>
          <w:b/>
          <w:bCs/>
          <w:color w:val="1B3A5C"/>
          <w:sz w:val="20"/>
          <w:szCs w:val="20"/>
        </w:rPr>
        <w:t xml:space="preserve">Key Principle: </w:t>
      </w:r>
      <w:r>
        <w:rPr>
          <w:rFonts w:ascii="Arial" w:cs="Arial" w:eastAsia="Arial" w:hAnsi="Arial"/>
          <w:color w:val="1B3A5C"/>
          <w:sz w:val="20"/>
          <w:szCs w:val="20"/>
        </w:rPr>
        <w:t xml:space="preserve">Users should never need help. It just works under pressure at trackside.</w:t>
      </w:r>
    </w:p>
    <w:p>
      <w:pPr>
        <w:spacing w:after="120"/>
      </w:pPr>
      <w:r>
        <w:rPr>
          <w:rFonts w:ascii="Arial" w:cs="Arial" w:eastAsia="Arial" w:hAnsi="Arial"/>
          <w:color w:val="000000"/>
          <w:sz w:val="22"/>
          <w:szCs w:val="22"/>
        </w:rPr>
        <w:t xml:space="preserve">Every product decision, every UX choice and every go-to-market action is evaluated against this standard. If it requires explanation, it is wrong. If it fails under pressure, it fails completely.</w:t>
      </w:r>
    </w:p>
    <w:p>
      <w:pPr>
        <w:pStyle w:val="Heading2"/>
      </w:pPr>
      <w:r>
        <w:rPr>
          <w:rFonts w:ascii="Arial" w:cs="Arial" w:eastAsia="Arial" w:hAnsi="Arial"/>
        </w:rPr>
        <w:t xml:space="preserve">Positioning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Do NOT position as</w:t>
            </w:r>
          </w:p>
        </w:tc>
        <w:tc>
          <w:tcPr>
            <w:tcW w:type="dxa" w:w="6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"Timetable builder for karting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Position as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"Race-day schedule and alert system for drivers and teams."</w:t>
            </w:r>
          </w:p>
        </w:tc>
      </w:tr>
    </w:tbl>
    <w:p>
      <w:pPr>
        <w:spacing w:after="60"/>
      </w:pPr>
    </w:p>
    <w:p>
      <w:pPr>
        <w:spacing w:after="120"/>
      </w:pPr>
      <w:r>
        <w:rPr>
          <w:rFonts w:ascii="Arial" w:cs="Arial" w:eastAsia="Arial" w:hAnsi="Arial"/>
          <w:color w:val="000000"/>
          <w:sz w:val="22"/>
          <w:szCs w:val="22"/>
        </w:rPr>
        <w:t xml:space="preserve">The first is a feature description. The second is a utility promise. The product is not about building timetables. It is about making sure nobody misses their race.</w:t>
      </w:r>
    </w:p>
    <w:p>
      <w:pPr>
        <w:pStyle w:val="Heading2"/>
      </w:pPr>
      <w:r>
        <w:rPr>
          <w:rFonts w:ascii="Arial" w:cs="Arial" w:eastAsia="Arial" w:hAnsi="Arial"/>
        </w:rPr>
        <w:t xml:space="preserve">Target Order</w:t>
      </w:r>
    </w:p>
    <w:p>
      <w:pPr>
        <w:pStyle w:val="ListParagraph"/>
        <w:numPr>
          <w:ilvl w:val="0"/>
          <w:numId w:val="2"/>
        </w:numPr>
        <w:spacing w:after="60"/>
      </w:pPr>
      <w:r>
        <w:rPr>
          <w:rFonts w:ascii="Arial" w:cs="Arial" w:eastAsia="Arial" w:hAnsi="Arial"/>
          <w:color w:val="000000"/>
          <w:sz w:val="22"/>
          <w:szCs w:val="22"/>
        </w:rPr>
        <w:t xml:space="preserve">Your own events (proof that it works in real conditions).</w:t>
      </w:r>
    </w:p>
    <w:p>
      <w:pPr>
        <w:pStyle w:val="ListParagraph"/>
        <w:numPr>
          <w:ilvl w:val="0"/>
          <w:numId w:val="2"/>
        </w:numPr>
        <w:spacing w:after="60"/>
      </w:pPr>
      <w:r>
        <w:rPr>
          <w:rFonts w:ascii="Arial" w:cs="Arial" w:eastAsia="Arial" w:hAnsi="Arial"/>
          <w:color w:val="000000"/>
          <w:sz w:val="22"/>
          <w:szCs w:val="22"/>
        </w:rPr>
        <w:t xml:space="preserve">1–2 championships (controlled rollout with trusted organisers).</w:t>
      </w:r>
    </w:p>
    <w:p>
      <w:pPr>
        <w:pStyle w:val="ListParagraph"/>
        <w:numPr>
          <w:ilvl w:val="0"/>
          <w:numId w:val="2"/>
        </w:numPr>
        <w:spacing w:after="60"/>
      </w:pPr>
      <w:r>
        <w:rPr>
          <w:rFonts w:ascii="Arial" w:cs="Arial" w:eastAsia="Arial" w:hAnsi="Arial"/>
          <w:color w:val="000000"/>
          <w:sz w:val="22"/>
          <w:szCs w:val="22"/>
        </w:rPr>
        <w:t xml:space="preserve">Wider organisers (case studies from early adopters).</w:t>
      </w:r>
    </w:p>
    <w:p>
      <w:pPr>
        <w:pStyle w:val="ListParagraph"/>
        <w:numPr>
          <w:ilvl w:val="0"/>
          <w:numId w:val="2"/>
        </w:numPr>
        <w:spacing w:after="60"/>
      </w:pPr>
      <w:r>
        <w:rPr>
          <w:rFonts w:ascii="Arial" w:cs="Arial" w:eastAsia="Arial" w:hAnsi="Arial"/>
          <w:color w:val="000000"/>
          <w:sz w:val="22"/>
          <w:szCs w:val="22"/>
        </w:rPr>
        <w:t xml:space="preserve">Drivers and parents (Phase 7 monetisation through alerts).</w:t>
      </w:r>
    </w:p>
    <w:p>
      <w:pPr>
        <w:spacing w:after="60"/>
      </w:pPr>
    </w:p>
    <w:p>
      <w:pPr>
        <w:spacing w:after="120"/>
      </w:pPr>
      <w:r>
        <w:rPr>
          <w:rFonts w:ascii="Arial" w:cs="Arial" w:eastAsia="Arial" w:hAnsi="Arial"/>
          <w:color w:val="000000"/>
          <w:sz w:val="22"/>
          <w:szCs w:val="22"/>
        </w:rPr>
        <w:t xml:space="preserve">This order is not optional. Skipping to step 4 without steps 1–3 means selling a product without proof, distribution or credibility.</w:t>
      </w:r>
    </w:p>
    <w:p>
      <w:r>
        <w:br w:type="page"/>
      </w:r>
    </w:p>
    <w:p>
      <w:pPr>
        <w:pStyle w:val="Heading1"/>
      </w:pPr>
      <w:r>
        <w:rPr>
          <w:rFonts w:ascii="Arial" w:cs="Arial" w:eastAsia="Arial" w:hAnsi="Arial"/>
        </w:rPr>
        <w:t xml:space="preserve">Product Roadmap and Go-To-Market Plan</w:t>
      </w:r>
    </w:p>
    <w:p>
      <w:pPr>
        <w:spacing w:after="120"/>
      </w:pPr>
      <w:r>
        <w:rPr>
          <w:rFonts w:ascii="Arial" w:cs="Arial" w:eastAsia="Arial" w:hAnsi="Arial"/>
          <w:color w:val="000000"/>
          <w:sz w:val="22"/>
          <w:szCs w:val="22"/>
        </w:rPr>
        <w:t xml:space="preserve">Product build and market execution are sequenced together. You cannot build in isolation and launch later. Each phase has a product milestone and a market milestone.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200"/>
        <w:gridCol w:w="2000"/>
        <w:gridCol w:w="19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Product State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Market State</w:t>
            </w:r>
          </w:p>
        </w:tc>
        <w:tc>
          <w:tcPr>
            <w:tcW w:type="dxa" w:w="19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Commercially Viable?</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 Internal Proof</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0–2</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Prototype / early Phase 2</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Internal events only</w:t>
            </w:r>
          </w:p>
        </w:tc>
        <w:tc>
          <w:tcPr>
            <w:tcW w:type="dxa" w:w="1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 MVP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Database, admin, public timetable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 trusted organisers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2: Operator Lock-In</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6–10</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Validation, duplicate, audit, DnD</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3–5 championships</w:t>
            </w:r>
          </w:p>
        </w:tc>
        <w:tc>
          <w:tcPr>
            <w:tcW w:type="dxa" w:w="1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Borderline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 Public Adoption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Mobile-perfect, print, SEO, SSG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Public links replace PDFs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Starting</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4: Early Alerts</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14–18</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Push notifications (free)</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"Get notified" utility</w:t>
            </w:r>
          </w:p>
        </w:tc>
        <w:tc>
          <w:tcPr>
            <w:tcW w:type="dxa" w:w="1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Early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 Commercial Activation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18–24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SMS/WhatsApp, Stripe, preferences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Paid subscriptions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6: Scale + Lock-In</w:t>
            </w:r>
          </w:p>
        </w:tc>
        <w:tc>
          <w:tcPr>
            <w:tcW w:type="dxa" w:w="9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Month 6+</w:t>
            </w:r>
          </w:p>
        </w:tc>
        <w:tc>
          <w:tcPr>
            <w:tcW w:type="dxa" w:w="22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Multi-org, templates, white-label</w:t>
            </w:r>
          </w:p>
        </w:tc>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B2B deals</w:t>
            </w:r>
          </w:p>
        </w:tc>
        <w:tc>
          <w:tcPr>
            <w:tcW w:type="dxa" w:w="1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Yes (expanding)</w:t>
            </w:r>
          </w:p>
        </w:tc>
      </w:tr>
    </w:tbl>
    <w:p>
      <w:r>
        <w:br w:type="page"/>
      </w:r>
    </w:p>
    <w:p>
      <w:pPr>
        <w:pStyle w:val="Heading2"/>
      </w:pPr>
      <w:r>
        <w:rPr>
          <w:rFonts w:ascii="Arial" w:cs="Arial" w:eastAsia="Arial" w:hAnsi="Arial"/>
        </w:rPr>
        <w:t xml:space="preserve">Phase 0: Internal Proof (Weeks 0–2)</w:t>
      </w:r>
    </w:p>
    <w:p>
      <w:pPr>
        <w:spacing w:after="120"/>
      </w:pPr>
      <w:r>
        <w:rPr>
          <w:rFonts w:ascii="Arial" w:cs="Arial" w:eastAsia="Arial" w:hAnsi="Arial"/>
          <w:b/>
          <w:bCs/>
          <w:color w:val="000000"/>
          <w:sz w:val="22"/>
          <w:szCs w:val="22"/>
        </w:rPr>
        <w:t xml:space="preserve">Status: Already partially done.</w:t>
      </w:r>
    </w:p>
    <w:p>
      <w:pPr>
        <w:spacing w:after="60"/>
      </w:pPr>
    </w:p>
    <w:p>
      <w:pPr>
        <w:spacing w:after="120"/>
      </w:pPr>
      <w:r>
        <w:rPr>
          <w:rFonts w:ascii="Arial" w:cs="Arial" w:eastAsia="Arial" w:hAnsi="Arial"/>
          <w:b/>
          <w:bCs/>
          <w:color w:val="000000"/>
          <w:sz w:val="22"/>
          <w:szCs w:val="22"/>
        </w:rPr>
        <w:t xml:space="preserve">Objective</w:t>
      </w:r>
    </w:p>
    <w:p>
      <w:pPr>
        <w:spacing w:after="120"/>
      </w:pPr>
      <w:r>
        <w:rPr>
          <w:rFonts w:ascii="Arial" w:cs="Arial" w:eastAsia="Arial" w:hAnsi="Arial"/>
          <w:color w:val="000000"/>
          <w:sz w:val="22"/>
          <w:szCs w:val="22"/>
        </w:rPr>
        <w:t xml:space="preserve">Prove it works in real conditions, not theory. Use the prototype or early Phase 2 build at your own live events. Manual data entry is acceptable at this stage.</w:t>
      </w:r>
    </w:p>
    <w:p>
      <w:pPr>
        <w:spacing w:after="120"/>
      </w:pPr>
      <w:r>
        <w:rPr>
          <w:rFonts w:ascii="Arial" w:cs="Arial" w:eastAsia="Arial" w:hAnsi="Arial"/>
          <w:b/>
          <w:bCs/>
          <w:color w:val="000000"/>
          <w:sz w:val="22"/>
          <w:szCs w:val="22"/>
        </w:rPr>
        <w:t xml:space="preserve">Product</w:t>
      </w:r>
    </w:p>
    <w:p>
      <w:pPr>
        <w:pStyle w:val="ListParagraph"/>
        <w:numPr>
          <w:ilvl w:val="0"/>
          <w:numId w:val="3"/>
        </w:numPr>
        <w:spacing w:after="60"/>
      </w:pPr>
      <w:r>
        <w:rPr>
          <w:rFonts w:ascii="Arial" w:cs="Arial" w:eastAsia="Arial" w:hAnsi="Arial"/>
          <w:color w:val="000000"/>
          <w:sz w:val="22"/>
          <w:szCs w:val="22"/>
        </w:rPr>
        <w:t xml:space="preserve">Prototype or early build with manual data.</w:t>
      </w:r>
    </w:p>
    <w:p>
      <w:pPr>
        <w:pStyle w:val="ListParagraph"/>
        <w:numPr>
          <w:ilvl w:val="0"/>
          <w:numId w:val="3"/>
        </w:numPr>
        <w:spacing w:after="60"/>
      </w:pPr>
      <w:r>
        <w:rPr>
          <w:rFonts w:ascii="Arial" w:cs="Arial" w:eastAsia="Arial" w:hAnsi="Arial"/>
          <w:color w:val="000000"/>
          <w:sz w:val="22"/>
          <w:szCs w:val="22"/>
        </w:rPr>
        <w:t xml:space="preserve">Public timetable viewable on mobile.</w:t>
      </w:r>
    </w:p>
    <w:p>
      <w:pPr>
        <w:pStyle w:val="ListParagraph"/>
        <w:numPr>
          <w:ilvl w:val="0"/>
          <w:numId w:val="3"/>
        </w:numPr>
        <w:spacing w:after="60"/>
      </w:pPr>
      <w:r>
        <w:rPr>
          <w:rFonts w:ascii="Arial" w:cs="Arial" w:eastAsia="Arial" w:hAnsi="Arial"/>
          <w:color w:val="000000"/>
          <w:sz w:val="22"/>
          <w:szCs w:val="22"/>
        </w:rPr>
        <w:t xml:space="preserve">No external users yet.</w:t>
      </w:r>
    </w:p>
    <w:p>
      <w:pPr>
        <w:spacing w:after="120"/>
      </w:pPr>
      <w:r>
        <w:rPr>
          <w:rFonts w:ascii="Arial" w:cs="Arial" w:eastAsia="Arial" w:hAnsi="Arial"/>
          <w:b/>
          <w:bCs/>
          <w:color w:val="000000"/>
          <w:sz w:val="22"/>
          <w:szCs w:val="22"/>
        </w:rPr>
        <w:t xml:space="preserve">Go-To-Market</w:t>
      </w:r>
    </w:p>
    <w:p>
      <w:pPr>
        <w:spacing w:after="120"/>
      </w:pPr>
      <w:r>
        <w:rPr>
          <w:rFonts w:ascii="Arial" w:cs="Arial" w:eastAsia="Arial" w:hAnsi="Arial"/>
          <w:color w:val="000000"/>
          <w:sz w:val="22"/>
          <w:szCs w:val="22"/>
        </w:rPr>
        <w:t xml:space="preserve">Internal use only. Use it at live TKC or your own events. Observe where it breaks, where users hesitate and where signal strength causes problems.</w:t>
      </w:r>
    </w:p>
    <w:p>
      <w:pPr>
        <w:spacing w:after="120"/>
      </w:pPr>
      <w:r>
        <w:rPr>
          <w:rFonts w:ascii="Arial" w:cs="Arial" w:eastAsia="Arial" w:hAnsi="Arial"/>
          <w:b/>
          <w:bCs/>
          <w:color w:val="000000"/>
          <w:sz w:val="22"/>
          <w:szCs w:val="22"/>
        </w:rPr>
        <w:t xml:space="preserve">Success Criteria</w:t>
      </w:r>
    </w:p>
    <w:p>
      <w:pPr>
        <w:pStyle w:val="ListParagraph"/>
        <w:numPr>
          <w:ilvl w:val="0"/>
          <w:numId w:val="4"/>
        </w:numPr>
        <w:spacing w:after="60"/>
      </w:pPr>
      <w:r>
        <w:rPr>
          <w:rFonts w:ascii="Arial" w:cs="Arial" w:eastAsia="Arial" w:hAnsi="Arial"/>
          <w:color w:val="000000"/>
          <w:sz w:val="22"/>
          <w:szCs w:val="22"/>
        </w:rPr>
        <w:t xml:space="preserve">No crashes during live event.</w:t>
      </w:r>
    </w:p>
    <w:p>
      <w:pPr>
        <w:pStyle w:val="ListParagraph"/>
        <w:numPr>
          <w:ilvl w:val="0"/>
          <w:numId w:val="4"/>
        </w:numPr>
        <w:spacing w:after="60"/>
      </w:pPr>
      <w:r>
        <w:rPr>
          <w:rFonts w:ascii="Arial" w:cs="Arial" w:eastAsia="Arial" w:hAnsi="Arial"/>
          <w:color w:val="000000"/>
          <w:sz w:val="22"/>
          <w:szCs w:val="22"/>
        </w:rPr>
        <w:t xml:space="preserve">Timetable readable on mobile instantly.</w:t>
      </w:r>
    </w:p>
    <w:p>
      <w:pPr>
        <w:pStyle w:val="ListParagraph"/>
        <w:numPr>
          <w:ilvl w:val="0"/>
          <w:numId w:val="4"/>
        </w:numPr>
        <w:spacing w:after="60"/>
      </w:pPr>
      <w:r>
        <w:rPr>
          <w:rFonts w:ascii="Arial" w:cs="Arial" w:eastAsia="Arial" w:hAnsi="Arial"/>
          <w:color w:val="000000"/>
          <w:sz w:val="22"/>
          <w:szCs w:val="22"/>
        </w:rPr>
        <w:t xml:space="preserve">You trust it enough to rely on it without a paper backup.</w:t>
      </w:r>
    </w:p>
    <w:p>
      <w:r>
        <w:br w:type="page"/>
      </w:r>
    </w:p>
    <w:p>
      <w:pPr>
        <w:pStyle w:val="Heading2"/>
      </w:pPr>
      <w:r>
        <w:rPr>
          <w:rFonts w:ascii="Arial" w:cs="Arial" w:eastAsia="Arial" w:hAnsi="Arial"/>
        </w:rPr>
        <w:t xml:space="preserve">Phase 1: MVP (Weeks 2–6)</w:t>
      </w:r>
    </w:p>
    <w:p>
      <w:pPr>
        <w:spacing w:after="120"/>
      </w:pPr>
      <w:r>
        <w:rPr>
          <w:rFonts w:ascii="Arial" w:cs="Arial" w:eastAsia="Arial" w:hAnsi="Arial"/>
          <w:b/>
          <w:bCs/>
          <w:color w:val="000000"/>
          <w:sz w:val="22"/>
          <w:szCs w:val="22"/>
        </w:rPr>
        <w:t xml:space="preserve">This is the first real product.</w:t>
      </w:r>
    </w:p>
    <w:p>
      <w:pPr>
        <w:spacing w:after="60"/>
      </w:pPr>
    </w:p>
    <w:p>
      <w:pPr>
        <w:spacing w:after="120"/>
      </w:pPr>
      <w:r>
        <w:rPr>
          <w:rFonts w:ascii="Arial" w:cs="Arial" w:eastAsia="Arial" w:hAnsi="Arial"/>
          <w:b/>
          <w:bCs/>
          <w:color w:val="000000"/>
          <w:sz w:val="22"/>
          <w:szCs w:val="22"/>
        </w:rPr>
        <w:t xml:space="preserve">Build (Phases 1–2 from Technical Spec)</w:t>
      </w:r>
    </w:p>
    <w:p>
      <w:pPr>
        <w:pStyle w:val="ListParagraph"/>
        <w:numPr>
          <w:ilvl w:val="0"/>
          <w:numId w:val="5"/>
        </w:numPr>
        <w:spacing w:after="60"/>
      </w:pPr>
      <w:r>
        <w:rPr>
          <w:rFonts w:ascii="Arial" w:cs="Arial" w:eastAsia="Arial" w:hAnsi="Arial"/>
          <w:color w:val="000000"/>
          <w:sz w:val="22"/>
          <w:szCs w:val="22"/>
        </w:rPr>
        <w:t xml:space="preserve">Database and persistence (Supabase).</w:t>
      </w:r>
    </w:p>
    <w:p>
      <w:pPr>
        <w:pStyle w:val="ListParagraph"/>
        <w:numPr>
          <w:ilvl w:val="0"/>
          <w:numId w:val="5"/>
        </w:numPr>
        <w:spacing w:after="60"/>
      </w:pPr>
      <w:r>
        <w:rPr>
          <w:rFonts w:ascii="Arial" w:cs="Arial" w:eastAsia="Arial" w:hAnsi="Arial"/>
          <w:color w:val="000000"/>
          <w:sz w:val="22"/>
          <w:szCs w:val="22"/>
        </w:rPr>
        <w:t xml:space="preserve">Admin timetable builder.</w:t>
      </w:r>
    </w:p>
    <w:p>
      <w:pPr>
        <w:pStyle w:val="ListParagraph"/>
        <w:numPr>
          <w:ilvl w:val="0"/>
          <w:numId w:val="5"/>
        </w:numPr>
        <w:spacing w:after="60"/>
      </w:pPr>
      <w:r>
        <w:rPr>
          <w:rFonts w:ascii="Arial" w:cs="Arial" w:eastAsia="Arial" w:hAnsi="Arial"/>
          <w:color w:val="000000"/>
          <w:sz w:val="22"/>
          <w:szCs w:val="22"/>
        </w:rPr>
        <w:t xml:space="preserve">Draft → publish workflow.</w:t>
      </w:r>
    </w:p>
    <w:p>
      <w:pPr>
        <w:pStyle w:val="ListParagraph"/>
        <w:numPr>
          <w:ilvl w:val="0"/>
          <w:numId w:val="5"/>
        </w:numPr>
        <w:spacing w:after="60"/>
      </w:pPr>
      <w:r>
        <w:rPr>
          <w:rFonts w:ascii="Arial" w:cs="Arial" w:eastAsia="Arial" w:hAnsi="Arial"/>
          <w:color w:val="000000"/>
          <w:sz w:val="22"/>
          <w:szCs w:val="22"/>
        </w:rPr>
        <w:t xml:space="preserve">Public timetable page.</w:t>
      </w:r>
    </w:p>
    <w:p>
      <w:pPr>
        <w:pStyle w:val="ListParagraph"/>
        <w:numPr>
          <w:ilvl w:val="0"/>
          <w:numId w:val="5"/>
        </w:numPr>
        <w:spacing w:after="60"/>
      </w:pPr>
      <w:r>
        <w:rPr>
          <w:rFonts w:ascii="Arial" w:cs="Arial" w:eastAsia="Arial" w:hAnsi="Arial"/>
          <w:color w:val="000000"/>
          <w:sz w:val="22"/>
          <w:szCs w:val="22"/>
        </w:rPr>
        <w:t xml:space="preserve">Mobile-first rendering.</w:t>
      </w:r>
    </w:p>
    <w:p>
      <w:pPr>
        <w:spacing w:after="120"/>
      </w:pPr>
      <w:r>
        <w:rPr>
          <w:rFonts w:ascii="Arial" w:cs="Arial" w:eastAsia="Arial" w:hAnsi="Arial"/>
          <w:b/>
          <w:bCs/>
          <w:color w:val="000000"/>
          <w:sz w:val="22"/>
          <w:szCs w:val="22"/>
        </w:rPr>
        <w:t xml:space="preserve">UX Requirements (Critical)</w:t>
      </w:r>
    </w:p>
    <w:p>
      <w:pPr>
        <w:pStyle w:val="ListParagraph"/>
        <w:numPr>
          <w:ilvl w:val="0"/>
          <w:numId w:val="6"/>
        </w:numPr>
        <w:spacing w:after="60"/>
      </w:pPr>
      <w:r>
        <w:rPr>
          <w:rFonts w:ascii="Arial" w:cs="Arial" w:eastAsia="Arial" w:hAnsi="Arial"/>
          <w:color w:val="000000"/>
          <w:sz w:val="22"/>
          <w:szCs w:val="22"/>
        </w:rPr>
        <w:t xml:space="preserve">Loads instantly on 4G.</w:t>
      </w:r>
    </w:p>
    <w:p>
      <w:pPr>
        <w:pStyle w:val="ListParagraph"/>
        <w:numPr>
          <w:ilvl w:val="0"/>
          <w:numId w:val="6"/>
        </w:numPr>
        <w:spacing w:after="60"/>
      </w:pPr>
      <w:r>
        <w:rPr>
          <w:rFonts w:ascii="Arial" w:cs="Arial" w:eastAsia="Arial" w:hAnsi="Arial"/>
          <w:color w:val="000000"/>
          <w:sz w:val="22"/>
          <w:szCs w:val="22"/>
        </w:rPr>
        <w:t xml:space="preserve">No login required for public users.</w:t>
      </w:r>
    </w:p>
    <w:p>
      <w:pPr>
        <w:pStyle w:val="ListParagraph"/>
        <w:numPr>
          <w:ilvl w:val="0"/>
          <w:numId w:val="6"/>
        </w:numPr>
        <w:spacing w:after="60"/>
      </w:pPr>
      <w:r>
        <w:rPr>
          <w:rFonts w:ascii="Arial" w:cs="Arial" w:eastAsia="Arial" w:hAnsi="Arial"/>
          <w:color w:val="000000"/>
          <w:sz w:val="22"/>
          <w:szCs w:val="22"/>
        </w:rPr>
        <w:t xml:space="preserve">Zero confusion: clear times, clear categories, obvious “today” view.</w:t>
      </w:r>
    </w:p>
    <w:p>
      <w:pPr>
        <w:spacing w:after="120"/>
      </w:pPr>
      <w:r>
        <w:rPr>
          <w:rFonts w:ascii="Arial" w:cs="Arial" w:eastAsia="Arial" w:hAnsi="Arial"/>
          <w:b/>
          <w:bCs/>
          <w:color w:val="000000"/>
          <w:sz w:val="22"/>
          <w:szCs w:val="22"/>
        </w:rPr>
        <w:t xml:space="preserve">Go-To-Market</w:t>
      </w:r>
    </w:p>
    <w:p>
      <w:pPr>
        <w:spacing w:after="120"/>
      </w:pPr>
      <w:r>
        <w:rPr>
          <w:rFonts w:ascii="Arial" w:cs="Arial" w:eastAsia="Arial" w:hAnsi="Arial"/>
          <w:color w:val="000000"/>
          <w:sz w:val="22"/>
          <w:szCs w:val="22"/>
        </w:rPr>
        <w:t xml:space="preserve">Soft-launch with 1–2 trusted organisers and your own events. No sales. No marketing. Just usage and feedback.</w:t>
      </w:r>
    </w:p>
    <w:p>
      <w:pPr>
        <w:spacing w:after="120"/>
      </w:pPr>
      <w:r>
        <w:rPr>
          <w:rFonts w:ascii="Arial" w:cs="Arial" w:eastAsia="Arial" w:hAnsi="Arial"/>
          <w:b/>
          <w:bCs/>
          <w:color w:val="000000"/>
          <w:sz w:val="22"/>
          <w:szCs w:val="22"/>
        </w:rPr>
        <w:t xml:space="preserve">Success Criteria</w:t>
      </w:r>
    </w:p>
    <w:p>
      <w:pPr>
        <w:pStyle w:val="ListParagraph"/>
        <w:numPr>
          <w:ilvl w:val="0"/>
          <w:numId w:val="7"/>
        </w:numPr>
        <w:spacing w:after="60"/>
      </w:pPr>
      <w:r>
        <w:rPr>
          <w:rFonts w:ascii="Arial" w:cs="Arial" w:eastAsia="Arial" w:hAnsi="Arial"/>
          <w:color w:val="000000"/>
          <w:sz w:val="22"/>
          <w:szCs w:val="22"/>
        </w:rPr>
        <w:t xml:space="preserve">Used in a real event without fallback to printed timetable.</w:t>
      </w:r>
    </w:p>
    <w:p>
      <w:pPr>
        <w:pStyle w:val="ListParagraph"/>
        <w:numPr>
          <w:ilvl w:val="0"/>
          <w:numId w:val="7"/>
        </w:numPr>
        <w:spacing w:after="60"/>
      </w:pPr>
      <w:r>
        <w:rPr>
          <w:rFonts w:ascii="Arial" w:cs="Arial" w:eastAsia="Arial" w:hAnsi="Arial"/>
          <w:color w:val="000000"/>
          <w:sz w:val="22"/>
          <w:szCs w:val="22"/>
        </w:rPr>
        <w:t xml:space="preserve">No user asks “how do I use this?”</w:t>
      </w:r>
    </w:p>
    <w:p>
      <w:pPr>
        <w:pStyle w:val="ListParagraph"/>
        <w:numPr>
          <w:ilvl w:val="0"/>
          <w:numId w:val="7"/>
        </w:numPr>
        <w:spacing w:after="60"/>
      </w:pPr>
      <w:r>
        <w:rPr>
          <w:rFonts w:ascii="Arial" w:cs="Arial" w:eastAsia="Arial" w:hAnsi="Arial"/>
          <w:color w:val="000000"/>
          <w:sz w:val="22"/>
          <w:szCs w:val="22"/>
        </w:rPr>
        <w:t xml:space="preserve">No support required during the event.</w:t>
      </w:r>
    </w:p>
    <w:p>
      <w:pPr>
        <w:shd w:fill="FFF8E1" w:val="clear"/>
        <w:spacing w:after="120"/>
        <w:ind w:left="360" w:right="360"/>
      </w:pPr>
      <w:r>
        <w:rPr>
          <w:rFonts w:ascii="Arial" w:cs="Arial" w:eastAsia="Arial" w:hAnsi="Arial"/>
          <w:b/>
          <w:bCs/>
          <w:color w:val="7C5800"/>
          <w:sz w:val="20"/>
          <w:szCs w:val="20"/>
        </w:rPr>
        <w:t xml:space="preserve">Status Check: </w:t>
      </w:r>
      <w:r>
        <w:rPr>
          <w:rFonts w:ascii="Arial" w:cs="Arial" w:eastAsia="Arial" w:hAnsi="Arial"/>
          <w:color w:val="7C5800"/>
          <w:sz w:val="20"/>
          <w:szCs w:val="20"/>
        </w:rPr>
        <w:t xml:space="preserve">Technically viable: YES. Commercially viable: NO. Feature rich: NO. This is correct.</w:t>
      </w:r>
    </w:p>
    <w:p>
      <w:r>
        <w:br w:type="page"/>
      </w:r>
    </w:p>
    <w:p>
      <w:pPr>
        <w:pStyle w:val="Heading2"/>
      </w:pPr>
      <w:r>
        <w:rPr>
          <w:rFonts w:ascii="Arial" w:cs="Arial" w:eastAsia="Arial" w:hAnsi="Arial"/>
        </w:rPr>
        <w:t xml:space="preserve">Phase 2: Operator Lock-In (Weeks 6–10)</w:t>
      </w:r>
    </w:p>
    <w:p>
      <w:pPr>
        <w:spacing w:after="120"/>
      </w:pPr>
      <w:r>
        <w:rPr>
          <w:rFonts w:ascii="Arial" w:cs="Arial" w:eastAsia="Arial" w:hAnsi="Arial"/>
          <w:b/>
          <w:bCs/>
          <w:color w:val="000000"/>
          <w:sz w:val="22"/>
          <w:szCs w:val="22"/>
        </w:rPr>
        <w:t xml:space="preserve">This is where it becomes usable at scale.</w:t>
      </w:r>
    </w:p>
    <w:p>
      <w:pPr>
        <w:spacing w:after="60"/>
      </w:pPr>
    </w:p>
    <w:p>
      <w:pPr>
        <w:spacing w:after="120"/>
      </w:pPr>
      <w:r>
        <w:rPr>
          <w:rFonts w:ascii="Arial" w:cs="Arial" w:eastAsia="Arial" w:hAnsi="Arial"/>
          <w:b/>
          <w:bCs/>
          <w:color w:val="000000"/>
          <w:sz w:val="22"/>
          <w:szCs w:val="22"/>
        </w:rPr>
        <w:t xml:space="preserve">Build (Phase 3 from Technical Spec)</w:t>
      </w:r>
    </w:p>
    <w:p>
      <w:pPr>
        <w:pStyle w:val="ListParagraph"/>
        <w:numPr>
          <w:ilvl w:val="0"/>
          <w:numId w:val="8"/>
        </w:numPr>
        <w:spacing w:after="60"/>
      </w:pPr>
      <w:r>
        <w:rPr>
          <w:rFonts w:ascii="Arial" w:cs="Arial" w:eastAsia="Arial" w:hAnsi="Arial"/>
          <w:color w:val="000000"/>
          <w:sz w:val="22"/>
          <w:szCs w:val="22"/>
        </w:rPr>
        <w:t xml:space="preserve">Validation: prevent broken timetables from being published.</w:t>
      </w:r>
    </w:p>
    <w:p>
      <w:pPr>
        <w:pStyle w:val="ListParagraph"/>
        <w:numPr>
          <w:ilvl w:val="0"/>
          <w:numId w:val="8"/>
        </w:numPr>
        <w:spacing w:after="60"/>
      </w:pPr>
      <w:r>
        <w:rPr>
          <w:rFonts w:ascii="Arial" w:cs="Arial" w:eastAsia="Arial" w:hAnsi="Arial"/>
          <w:color w:val="000000"/>
          <w:sz w:val="22"/>
          <w:szCs w:val="22"/>
        </w:rPr>
        <w:t xml:space="preserve">Duplicate events (create next round from last round).</w:t>
      </w:r>
    </w:p>
    <w:p>
      <w:pPr>
        <w:pStyle w:val="ListParagraph"/>
        <w:numPr>
          <w:ilvl w:val="0"/>
          <w:numId w:val="8"/>
        </w:numPr>
        <w:spacing w:after="60"/>
      </w:pPr>
      <w:r>
        <w:rPr>
          <w:rFonts w:ascii="Arial" w:cs="Arial" w:eastAsia="Arial" w:hAnsi="Arial"/>
          <w:color w:val="000000"/>
          <w:sz w:val="22"/>
          <w:szCs w:val="22"/>
        </w:rPr>
        <w:t xml:space="preserve">Audit log.</w:t>
      </w:r>
    </w:p>
    <w:p>
      <w:pPr>
        <w:pStyle w:val="ListParagraph"/>
        <w:numPr>
          <w:ilvl w:val="0"/>
          <w:numId w:val="8"/>
        </w:numPr>
        <w:spacing w:after="60"/>
      </w:pPr>
      <w:r>
        <w:rPr>
          <w:rFonts w:ascii="Arial" w:cs="Arial" w:eastAsia="Arial" w:hAnsi="Arial"/>
          <w:color w:val="000000"/>
          <w:sz w:val="22"/>
          <w:szCs w:val="22"/>
        </w:rPr>
        <w:t xml:space="preserve">Drag-and-drop timetable builder.</w:t>
      </w:r>
    </w:p>
    <w:p>
      <w:pPr>
        <w:pStyle w:val="ListParagraph"/>
        <w:numPr>
          <w:ilvl w:val="0"/>
          <w:numId w:val="8"/>
        </w:numPr>
        <w:spacing w:after="60"/>
      </w:pPr>
      <w:r>
        <w:rPr>
          <w:rFonts w:ascii="Arial" w:cs="Arial" w:eastAsia="Arial" w:hAnsi="Arial"/>
          <w:color w:val="000000"/>
          <w:sz w:val="22"/>
          <w:szCs w:val="22"/>
        </w:rPr>
        <w:t xml:space="preserve">Publish safeguards (confirmation, completeness check).</w:t>
      </w:r>
    </w:p>
    <w:p>
      <w:pPr>
        <w:spacing w:after="120"/>
      </w:pPr>
      <w:r>
        <w:rPr>
          <w:rFonts w:ascii="Arial" w:cs="Arial" w:eastAsia="Arial" w:hAnsi="Arial"/>
          <w:b/>
          <w:bCs/>
          <w:color w:val="000000"/>
          <w:sz w:val="22"/>
          <w:szCs w:val="22"/>
        </w:rPr>
        <w:t xml:space="preserve">UX Focus</w:t>
      </w:r>
    </w:p>
    <w:p>
      <w:pPr>
        <w:spacing w:after="120"/>
      </w:pPr>
      <w:r>
        <w:rPr>
          <w:rFonts w:ascii="Arial" w:cs="Arial" w:eastAsia="Arial" w:hAnsi="Arial"/>
          <w:color w:val="000000"/>
          <w:sz w:val="22"/>
          <w:szCs w:val="22"/>
        </w:rPr>
        <w:t xml:space="preserve">Admin speed: an organiser must be able to build a full event timetable in minutes, not hours. The system must prevent operator mistakes. A wrong time published to 200 drivers is a catastrophic failure.</w:t>
      </w:r>
    </w:p>
    <w:p>
      <w:pPr>
        <w:spacing w:after="120"/>
      </w:pPr>
      <w:r>
        <w:rPr>
          <w:rFonts w:ascii="Arial" w:cs="Arial" w:eastAsia="Arial" w:hAnsi="Arial"/>
          <w:b/>
          <w:bCs/>
          <w:color w:val="000000"/>
          <w:sz w:val="22"/>
          <w:szCs w:val="22"/>
        </w:rPr>
        <w:t xml:space="preserve">Go-To-Market</w:t>
      </w:r>
    </w:p>
    <w:p>
      <w:pPr>
        <w:spacing w:after="120"/>
      </w:pPr>
      <w:r>
        <w:rPr>
          <w:rFonts w:ascii="Arial" w:cs="Arial" w:eastAsia="Arial" w:hAnsi="Arial"/>
          <w:color w:val="000000"/>
          <w:sz w:val="22"/>
          <w:szCs w:val="22"/>
        </w:rPr>
        <w:t xml:space="preserve">Expand to 3–5 championships or organisers. Offer free usage in exchange for feedback and real event usage. No pricing yet. The goal is adoption and dependency, not revenue.</w:t>
      </w:r>
    </w:p>
    <w:p>
      <w:pPr>
        <w:spacing w:after="120"/>
      </w:pPr>
      <w:r>
        <w:rPr>
          <w:rFonts w:ascii="Arial" w:cs="Arial" w:eastAsia="Arial" w:hAnsi="Arial"/>
          <w:b/>
          <w:bCs/>
          <w:color w:val="000000"/>
          <w:sz w:val="22"/>
          <w:szCs w:val="22"/>
        </w:rPr>
        <w:t xml:space="preserve">Success Criteria</w:t>
      </w:r>
    </w:p>
    <w:p>
      <w:pPr>
        <w:pStyle w:val="ListParagraph"/>
        <w:numPr>
          <w:ilvl w:val="0"/>
          <w:numId w:val="9"/>
        </w:numPr>
        <w:spacing w:after="60"/>
      </w:pPr>
      <w:r>
        <w:rPr>
          <w:rFonts w:ascii="Arial" w:cs="Arial" w:eastAsia="Arial" w:hAnsi="Arial"/>
          <w:color w:val="000000"/>
          <w:sz w:val="22"/>
          <w:szCs w:val="22"/>
        </w:rPr>
        <w:t xml:space="preserve">Organisers prefer TKC over Excel, PDFs and WhatsApp.</w:t>
      </w:r>
    </w:p>
    <w:p>
      <w:pPr>
        <w:pStyle w:val="ListParagraph"/>
        <w:numPr>
          <w:ilvl w:val="0"/>
          <w:numId w:val="9"/>
        </w:numPr>
        <w:spacing w:after="60"/>
      </w:pPr>
      <w:r>
        <w:rPr>
          <w:rFonts w:ascii="Arial" w:cs="Arial" w:eastAsia="Arial" w:hAnsi="Arial"/>
          <w:color w:val="000000"/>
          <w:sz w:val="22"/>
          <w:szCs w:val="22"/>
        </w:rPr>
        <w:t xml:space="preserve">At least one organiser uses it for two consecutive events (retention signal).</w:t>
      </w:r>
    </w:p>
    <w:p>
      <w:pPr>
        <w:shd w:fill="FFF8E1" w:val="clear"/>
        <w:spacing w:after="120"/>
        <w:ind w:left="360" w:right="360"/>
      </w:pPr>
      <w:r>
        <w:rPr>
          <w:rFonts w:ascii="Arial" w:cs="Arial" w:eastAsia="Arial" w:hAnsi="Arial"/>
          <w:b/>
          <w:bCs/>
          <w:color w:val="7C5800"/>
          <w:sz w:val="20"/>
          <w:szCs w:val="20"/>
        </w:rPr>
        <w:t xml:space="preserve">Status Check: </w:t>
      </w:r>
      <w:r>
        <w:rPr>
          <w:rFonts w:ascii="Arial" w:cs="Arial" w:eastAsia="Arial" w:hAnsi="Arial"/>
          <w:color w:val="7C5800"/>
          <w:sz w:val="20"/>
          <w:szCs w:val="20"/>
        </w:rPr>
        <w:t xml:space="preserve">Technically viable: YES. Commercially viable: BORDERLINE. Feature rich: Still NO. This is still correct.</w:t>
      </w:r>
    </w:p>
    <w:p>
      <w:r>
        <w:br w:type="page"/>
      </w:r>
    </w:p>
    <w:p>
      <w:pPr>
        <w:pStyle w:val="Heading2"/>
      </w:pPr>
      <w:r>
        <w:rPr>
          <w:rFonts w:ascii="Arial" w:cs="Arial" w:eastAsia="Arial" w:hAnsi="Arial"/>
        </w:rPr>
        <w:t xml:space="preserve">Phase 3: Public Adoption Layer (Weeks 10–14)</w:t>
      </w:r>
    </w:p>
    <w:p>
      <w:pPr>
        <w:spacing w:after="120"/>
      </w:pPr>
      <w:r>
        <w:rPr>
          <w:rFonts w:ascii="Arial" w:cs="Arial" w:eastAsia="Arial" w:hAnsi="Arial"/>
          <w:b/>
          <w:bCs/>
          <w:color w:val="000000"/>
          <w:sz w:val="22"/>
          <w:szCs w:val="22"/>
        </w:rPr>
        <w:t xml:space="preserve">This is where it starts spreading.</w:t>
      </w:r>
    </w:p>
    <w:p>
      <w:pPr>
        <w:spacing w:after="60"/>
      </w:pPr>
    </w:p>
    <w:p>
      <w:pPr>
        <w:spacing w:after="120"/>
      </w:pPr>
      <w:r>
        <w:rPr>
          <w:rFonts w:ascii="Arial" w:cs="Arial" w:eastAsia="Arial" w:hAnsi="Arial"/>
          <w:b/>
          <w:bCs/>
          <w:color w:val="000000"/>
          <w:sz w:val="22"/>
          <w:szCs w:val="22"/>
        </w:rPr>
        <w:t xml:space="preserve">Build (Phase 4 from Technical Spec)</w:t>
      </w:r>
    </w:p>
    <w:p>
      <w:pPr>
        <w:pStyle w:val="ListParagraph"/>
        <w:numPr>
          <w:ilvl w:val="0"/>
          <w:numId w:val="10"/>
        </w:numPr>
        <w:spacing w:after="60"/>
      </w:pPr>
      <w:r>
        <w:rPr>
          <w:rFonts w:ascii="Arial" w:cs="Arial" w:eastAsia="Arial" w:hAnsi="Arial"/>
          <w:color w:val="000000"/>
          <w:sz w:val="22"/>
          <w:szCs w:val="22"/>
        </w:rPr>
        <w:t xml:space="preserve">Mobile optimisation (perfect, not “good enough”).</w:t>
      </w:r>
    </w:p>
    <w:p>
      <w:pPr>
        <w:pStyle w:val="ListParagraph"/>
        <w:numPr>
          <w:ilvl w:val="0"/>
          <w:numId w:val="10"/>
        </w:numPr>
        <w:spacing w:after="60"/>
      </w:pPr>
      <w:r>
        <w:rPr>
          <w:rFonts w:ascii="Arial" w:cs="Arial" w:eastAsia="Arial" w:hAnsi="Arial"/>
          <w:color w:val="000000"/>
          <w:sz w:val="22"/>
          <w:szCs w:val="22"/>
        </w:rPr>
        <w:t xml:space="preserve">Print view.</w:t>
      </w:r>
    </w:p>
    <w:p>
      <w:pPr>
        <w:pStyle w:val="ListParagraph"/>
        <w:numPr>
          <w:ilvl w:val="0"/>
          <w:numId w:val="10"/>
        </w:numPr>
        <w:spacing w:after="60"/>
      </w:pPr>
      <w:r>
        <w:rPr>
          <w:rFonts w:ascii="Arial" w:cs="Arial" w:eastAsia="Arial" w:hAnsi="Arial"/>
          <w:color w:val="000000"/>
          <w:sz w:val="22"/>
          <w:szCs w:val="22"/>
        </w:rPr>
        <w:t xml:space="preserve">SEO and shareable links.</w:t>
      </w:r>
    </w:p>
    <w:p>
      <w:pPr>
        <w:pStyle w:val="ListParagraph"/>
        <w:numPr>
          <w:ilvl w:val="0"/>
          <w:numId w:val="10"/>
        </w:numPr>
        <w:spacing w:after="60"/>
      </w:pPr>
      <w:r>
        <w:rPr>
          <w:rFonts w:ascii="Arial" w:cs="Arial" w:eastAsia="Arial" w:hAnsi="Arial"/>
          <w:color w:val="000000"/>
          <w:sz w:val="22"/>
          <w:szCs w:val="22"/>
        </w:rPr>
        <w:t xml:space="preserve">Fast load via SSG (static generation).</w:t>
      </w:r>
    </w:p>
    <w:p>
      <w:pPr>
        <w:spacing w:after="120"/>
      </w:pPr>
      <w:r>
        <w:rPr>
          <w:rFonts w:ascii="Arial" w:cs="Arial" w:eastAsia="Arial" w:hAnsi="Arial"/>
          <w:b/>
          <w:bCs/>
          <w:color w:val="000000"/>
          <w:sz w:val="22"/>
          <w:szCs w:val="22"/>
        </w:rPr>
        <w:t xml:space="preserve">UX Requirements (Non-Negotiable)</w:t>
      </w:r>
    </w:p>
    <w:p>
      <w:pPr>
        <w:pStyle w:val="ListParagraph"/>
        <w:numPr>
          <w:ilvl w:val="0"/>
          <w:numId w:val="11"/>
        </w:numPr>
        <w:spacing w:after="60"/>
      </w:pPr>
      <w:r>
        <w:rPr>
          <w:rFonts w:ascii="Arial" w:cs="Arial" w:eastAsia="Arial" w:hAnsi="Arial"/>
          <w:color w:val="000000"/>
          <w:sz w:val="22"/>
          <w:szCs w:val="22"/>
        </w:rPr>
        <w:t xml:space="preserve">Opens instantly.</w:t>
      </w:r>
    </w:p>
    <w:p>
      <w:pPr>
        <w:pStyle w:val="ListParagraph"/>
        <w:numPr>
          <w:ilvl w:val="0"/>
          <w:numId w:val="11"/>
        </w:numPr>
        <w:spacing w:after="60"/>
      </w:pPr>
      <w:r>
        <w:rPr>
          <w:rFonts w:ascii="Arial" w:cs="Arial" w:eastAsia="Arial" w:hAnsi="Arial"/>
          <w:color w:val="000000"/>
          <w:sz w:val="22"/>
          <w:szCs w:val="22"/>
        </w:rPr>
        <w:t xml:space="preserve">Works one-handed (parent holding a child or equipment).</w:t>
      </w:r>
    </w:p>
    <w:p>
      <w:pPr>
        <w:pStyle w:val="ListParagraph"/>
        <w:numPr>
          <w:ilvl w:val="0"/>
          <w:numId w:val="11"/>
        </w:numPr>
        <w:spacing w:after="60"/>
      </w:pPr>
      <w:r>
        <w:rPr>
          <w:rFonts w:ascii="Arial" w:cs="Arial" w:eastAsia="Arial" w:hAnsi="Arial"/>
          <w:color w:val="000000"/>
          <w:sz w:val="22"/>
          <w:szCs w:val="22"/>
        </w:rPr>
        <w:t xml:space="preserve">No scrolling confusion.</w:t>
      </w:r>
    </w:p>
    <w:p>
      <w:pPr>
        <w:pStyle w:val="ListParagraph"/>
        <w:numPr>
          <w:ilvl w:val="0"/>
          <w:numId w:val="11"/>
        </w:numPr>
        <w:spacing w:after="60"/>
      </w:pPr>
      <w:r>
        <w:rPr>
          <w:rFonts w:ascii="Arial" w:cs="Arial" w:eastAsia="Arial" w:hAnsi="Arial"/>
          <w:color w:val="000000"/>
          <w:sz w:val="22"/>
          <w:szCs w:val="22"/>
        </w:rPr>
        <w:t xml:space="preserve">Clear answer to “what’s next?” within 2 seconds.</w:t>
      </w:r>
    </w:p>
    <w:p>
      <w:pPr>
        <w:spacing w:after="120"/>
      </w:pPr>
      <w:r>
        <w:rPr>
          <w:rFonts w:ascii="Arial" w:cs="Arial" w:eastAsia="Arial" w:hAnsi="Arial"/>
          <w:b/>
          <w:bCs/>
          <w:color w:val="000000"/>
          <w:sz w:val="22"/>
          <w:szCs w:val="22"/>
        </w:rPr>
        <w:t xml:space="preserve">Go-To-Market</w:t>
      </w:r>
    </w:p>
    <w:p>
      <w:pPr>
        <w:pStyle w:val="ListParagraph"/>
        <w:numPr>
          <w:ilvl w:val="0"/>
          <w:numId w:val="12"/>
        </w:numPr>
        <w:spacing w:after="60"/>
      </w:pPr>
      <w:r>
        <w:rPr>
          <w:rFonts w:ascii="Arial" w:cs="Arial" w:eastAsia="Arial" w:hAnsi="Arial"/>
          <w:color w:val="000000"/>
          <w:sz w:val="22"/>
          <w:szCs w:val="22"/>
        </w:rPr>
        <w:t xml:space="preserve">Push organisers to share TKC links publicly instead of PDFs.</w:t>
      </w:r>
    </w:p>
    <w:p>
      <w:pPr>
        <w:pStyle w:val="ListParagraph"/>
        <w:numPr>
          <w:ilvl w:val="0"/>
          <w:numId w:val="12"/>
        </w:numPr>
        <w:spacing w:after="60"/>
      </w:pPr>
      <w:r>
        <w:rPr>
          <w:rFonts w:ascii="Arial" w:cs="Arial" w:eastAsia="Arial" w:hAnsi="Arial"/>
          <w:color w:val="000000"/>
          <w:sz w:val="22"/>
          <w:szCs w:val="22"/>
        </w:rPr>
        <w:t xml:space="preserve">QR codes printed and displayed at events.</w:t>
      </w:r>
    </w:p>
    <w:p>
      <w:pPr>
        <w:pStyle w:val="ListParagraph"/>
        <w:numPr>
          <w:ilvl w:val="0"/>
          <w:numId w:val="12"/>
        </w:numPr>
        <w:spacing w:after="60"/>
      </w:pPr>
      <w:r>
        <w:rPr>
          <w:rFonts w:ascii="Arial" w:cs="Arial" w:eastAsia="Arial" w:hAnsi="Arial"/>
          <w:color w:val="000000"/>
          <w:sz w:val="22"/>
          <w:szCs w:val="22"/>
        </w:rPr>
        <w:t xml:space="preserve">“View timetable” becomes the default, not an alternative.</w:t>
      </w:r>
    </w:p>
    <w:p>
      <w:pPr>
        <w:pStyle w:val="ListParagraph"/>
        <w:numPr>
          <w:ilvl w:val="0"/>
          <w:numId w:val="12"/>
        </w:numPr>
        <w:spacing w:after="60"/>
      </w:pPr>
      <w:r>
        <w:rPr>
          <w:rFonts w:ascii="Arial" w:cs="Arial" w:eastAsia="Arial" w:hAnsi="Arial"/>
          <w:color w:val="000000"/>
          <w:sz w:val="22"/>
          <w:szCs w:val="22"/>
        </w:rPr>
        <w:t xml:space="preserve">Remove fallback behaviour: if the timetable is on TKC, stop printing it.</w:t>
      </w:r>
    </w:p>
    <w:p>
      <w:pPr>
        <w:spacing w:after="120"/>
      </w:pPr>
      <w:r>
        <w:rPr>
          <w:rFonts w:ascii="Arial" w:cs="Arial" w:eastAsia="Arial" w:hAnsi="Arial"/>
          <w:b/>
          <w:bCs/>
          <w:color w:val="000000"/>
          <w:sz w:val="22"/>
          <w:szCs w:val="22"/>
        </w:rPr>
        <w:t xml:space="preserve">Success Criteria</w:t>
      </w:r>
    </w:p>
    <w:p>
      <w:pPr>
        <w:pStyle w:val="ListParagraph"/>
        <w:numPr>
          <w:ilvl w:val="0"/>
          <w:numId w:val="13"/>
        </w:numPr>
        <w:spacing w:after="60"/>
      </w:pPr>
      <w:r>
        <w:rPr>
          <w:rFonts w:ascii="Arial" w:cs="Arial" w:eastAsia="Arial" w:hAnsi="Arial"/>
          <w:color w:val="000000"/>
          <w:sz w:val="22"/>
          <w:szCs w:val="22"/>
        </w:rPr>
        <w:t xml:space="preserve">Drivers and parents use it naturally without being told to.</w:t>
      </w:r>
    </w:p>
    <w:p>
      <w:pPr>
        <w:pStyle w:val="ListParagraph"/>
        <w:numPr>
          <w:ilvl w:val="0"/>
          <w:numId w:val="13"/>
        </w:numPr>
        <w:spacing w:after="60"/>
      </w:pPr>
      <w:r>
        <w:rPr>
          <w:rFonts w:ascii="Arial" w:cs="Arial" w:eastAsia="Arial" w:hAnsi="Arial"/>
          <w:color w:val="000000"/>
          <w:sz w:val="22"/>
          <w:szCs w:val="22"/>
        </w:rPr>
        <w:t xml:space="preserve">No onboarding or explanation needed.</w:t>
      </w:r>
    </w:p>
    <w:p>
      <w:pPr>
        <w:pStyle w:val="ListParagraph"/>
        <w:numPr>
          <w:ilvl w:val="0"/>
          <w:numId w:val="13"/>
        </w:numPr>
        <w:spacing w:after="60"/>
      </w:pPr>
      <w:r>
        <w:rPr>
          <w:rFonts w:ascii="Arial" w:cs="Arial" w:eastAsia="Arial" w:hAnsi="Arial"/>
          <w:color w:val="000000"/>
          <w:sz w:val="22"/>
          <w:szCs w:val="22"/>
        </w:rPr>
        <w:t xml:space="preserve">It replaces printed sheets and WhatsApp screenshot images.</w:t>
      </w:r>
    </w:p>
    <w:p>
      <w:pPr>
        <w:shd w:fill="E8F8E8" w:val="clear"/>
        <w:spacing w:after="120"/>
        <w:ind w:left="360" w:right="360"/>
      </w:pPr>
      <w:r>
        <w:rPr>
          <w:rFonts w:ascii="Arial" w:cs="Arial" w:eastAsia="Arial" w:hAnsi="Arial"/>
          <w:b/>
          <w:bCs/>
          <w:color w:val="166534"/>
          <w:sz w:val="20"/>
          <w:szCs w:val="20"/>
        </w:rPr>
        <w:t xml:space="preserve">Result: </w:t>
      </w:r>
      <w:r>
        <w:rPr>
          <w:rFonts w:ascii="Arial" w:cs="Arial" w:eastAsia="Arial" w:hAnsi="Arial"/>
          <w:color w:val="166534"/>
          <w:sz w:val="20"/>
          <w:szCs w:val="20"/>
        </w:rPr>
        <w:t xml:space="preserve">This is the first real inflection point. You now have real usage, real traffic and real dependency.</w:t>
      </w:r>
    </w:p>
    <w:p>
      <w:r>
        <w:br w:type="page"/>
      </w:r>
    </w:p>
    <w:p>
      <w:pPr>
        <w:pStyle w:val="Heading2"/>
      </w:pPr>
      <w:r>
        <w:rPr>
          <w:rFonts w:ascii="Arial" w:cs="Arial" w:eastAsia="Arial" w:hAnsi="Arial"/>
        </w:rPr>
        <w:t xml:space="preserve">Phase 4: Early Monetisation Trigger (Weeks 14–18)</w:t>
      </w:r>
    </w:p>
    <w:p>
      <w:pPr>
        <w:spacing w:after="120"/>
      </w:pPr>
      <w:r>
        <w:rPr>
          <w:rFonts w:ascii="Arial" w:cs="Arial" w:eastAsia="Arial" w:hAnsi="Arial"/>
          <w:b/>
          <w:bCs/>
          <w:color w:val="000000"/>
          <w:sz w:val="22"/>
          <w:szCs w:val="22"/>
        </w:rPr>
        <w:t xml:space="preserve">Introduce alerts. Light version first. Do not overbuild.</w:t>
      </w:r>
    </w:p>
    <w:p>
      <w:pPr>
        <w:spacing w:after="60"/>
      </w:pPr>
    </w:p>
    <w:p>
      <w:pPr>
        <w:spacing w:after="120"/>
      </w:pPr>
      <w:r>
        <w:rPr>
          <w:rFonts w:ascii="Arial" w:cs="Arial" w:eastAsia="Arial" w:hAnsi="Arial"/>
          <w:b/>
          <w:bCs/>
          <w:color w:val="000000"/>
          <w:sz w:val="22"/>
          <w:szCs w:val="22"/>
        </w:rPr>
        <w:t xml:space="preserve">Build (Start of Phase 7 — Stripped Down)</w:t>
      </w:r>
    </w:p>
    <w:p>
      <w:pPr>
        <w:pStyle w:val="ListParagraph"/>
        <w:numPr>
          <w:ilvl w:val="0"/>
          <w:numId w:val="14"/>
        </w:numPr>
        <w:spacing w:after="60"/>
      </w:pPr>
      <w:r>
        <w:rPr>
          <w:rFonts w:ascii="Arial" w:cs="Arial" w:eastAsia="Arial" w:hAnsi="Arial"/>
          <w:color w:val="000000"/>
          <w:sz w:val="22"/>
          <w:szCs w:val="22"/>
        </w:rPr>
        <w:t xml:space="preserve">Push notifications only (free infrastructure, no SMS cost).</w:t>
      </w:r>
    </w:p>
    <w:p>
      <w:pPr>
        <w:pStyle w:val="ListParagraph"/>
        <w:numPr>
          <w:ilvl w:val="0"/>
          <w:numId w:val="14"/>
        </w:numPr>
        <w:spacing w:after="60"/>
      </w:pPr>
      <w:r>
        <w:rPr>
          <w:rFonts w:ascii="Arial" w:cs="Arial" w:eastAsia="Arial" w:hAnsi="Arial"/>
          <w:color w:val="000000"/>
          <w:sz w:val="22"/>
          <w:szCs w:val="22"/>
        </w:rPr>
        <w:t xml:space="preserve">Simple alert: “15 minutes before your session.”</w:t>
      </w:r>
    </w:p>
    <w:p>
      <w:pPr>
        <w:pStyle w:val="ListParagraph"/>
        <w:numPr>
          <w:ilvl w:val="0"/>
          <w:numId w:val="14"/>
        </w:numPr>
        <w:spacing w:after="60"/>
      </w:pPr>
      <w:r>
        <w:rPr>
          <w:rFonts w:ascii="Arial" w:cs="Arial" w:eastAsia="Arial" w:hAnsi="Arial"/>
          <w:color w:val="000000"/>
          <w:sz w:val="22"/>
          <w:szCs w:val="22"/>
        </w:rPr>
        <w:t xml:space="preserve">Driver and class selection.</w:t>
      </w:r>
    </w:p>
    <w:p>
      <w:pPr>
        <w:pStyle w:val="ListParagraph"/>
        <w:numPr>
          <w:ilvl w:val="0"/>
          <w:numId w:val="14"/>
        </w:numPr>
        <w:spacing w:after="60"/>
      </w:pPr>
      <w:r>
        <w:rPr>
          <w:rFonts w:ascii="Arial" w:cs="Arial" w:eastAsia="Arial" w:hAnsi="Arial"/>
          <w:color w:val="000000"/>
          <w:sz w:val="22"/>
          <w:szCs w:val="22"/>
        </w:rPr>
        <w:t xml:space="preserve">PWA manifest and service worker for installability.</w:t>
      </w:r>
    </w:p>
    <w:p>
      <w:pPr>
        <w:shd w:fill="FDE8E8" w:val="clear"/>
        <w:spacing w:after="120"/>
        <w:ind w:left="360" w:right="360"/>
      </w:pPr>
      <w:r>
        <w:rPr>
          <w:rFonts w:ascii="Arial" w:cs="Arial" w:eastAsia="Arial" w:hAnsi="Arial"/>
          <w:b/>
          <w:bCs/>
          <w:color w:val="991B1B"/>
          <w:sz w:val="20"/>
          <w:szCs w:val="20"/>
        </w:rPr>
        <w:t xml:space="preserve">Warning: </w:t>
      </w:r>
      <w:r>
        <w:rPr>
          <w:rFonts w:ascii="Arial" w:cs="Arial" w:eastAsia="Arial" w:hAnsi="Arial"/>
          <w:color w:val="991B1B"/>
          <w:sz w:val="20"/>
          <w:szCs w:val="20"/>
        </w:rPr>
        <w:t xml:space="preserve">Do NOT build SMS, WhatsApp, Stripe, AI extraction or community features yet. Push only.</w:t>
      </w:r>
    </w:p>
    <w:p>
      <w:pPr>
        <w:spacing w:after="120"/>
      </w:pPr>
      <w:r>
        <w:rPr>
          <w:rFonts w:ascii="Arial" w:cs="Arial" w:eastAsia="Arial" w:hAnsi="Arial"/>
          <w:b/>
          <w:bCs/>
          <w:color w:val="000000"/>
          <w:sz w:val="22"/>
          <w:szCs w:val="22"/>
        </w:rPr>
        <w:t xml:space="preserve">UX Requirement</w:t>
      </w:r>
    </w:p>
    <w:p>
      <w:pPr>
        <w:spacing w:after="120"/>
      </w:pPr>
      <w:r>
        <w:rPr>
          <w:rFonts w:ascii="Arial" w:cs="Arial" w:eastAsia="Arial" w:hAnsi="Arial"/>
          <w:color w:val="000000"/>
          <w:sz w:val="22"/>
          <w:szCs w:val="22"/>
        </w:rPr>
        <w:t xml:space="preserve">One-click to enable alerts. No configuration complexity. No friction. If the user has to think about it, they will not do it.</w:t>
      </w:r>
    </w:p>
    <w:p>
      <w:pPr>
        <w:spacing w:after="120"/>
      </w:pPr>
      <w:r>
        <w:rPr>
          <w:rFonts w:ascii="Arial" w:cs="Arial" w:eastAsia="Arial" w:hAnsi="Arial"/>
          <w:b/>
          <w:bCs/>
          <w:color w:val="000000"/>
          <w:sz w:val="22"/>
          <w:szCs w:val="22"/>
        </w:rPr>
        <w:t xml:space="preserve">Go-To-Market</w:t>
      </w:r>
    </w:p>
    <w:p>
      <w:pPr>
        <w:spacing w:after="120"/>
      </w:pPr>
      <w:r>
        <w:rPr>
          <w:rFonts w:ascii="Arial" w:cs="Arial" w:eastAsia="Arial" w:hAnsi="Arial"/>
          <w:color w:val="000000"/>
          <w:sz w:val="22"/>
          <w:szCs w:val="22"/>
        </w:rPr>
        <w:t xml:space="preserve">Introduce as a utility, not a sales pitch. “Get notified before your race.” No mention of subscriptions. No upsell yet. Just value.</w:t>
      </w:r>
    </w:p>
    <w:p>
      <w:pPr>
        <w:spacing w:after="120"/>
      </w:pPr>
      <w:r>
        <w:rPr>
          <w:rFonts w:ascii="Arial" w:cs="Arial" w:eastAsia="Arial" w:hAnsi="Arial"/>
          <w:b/>
          <w:bCs/>
          <w:color w:val="000000"/>
          <w:sz w:val="22"/>
          <w:szCs w:val="22"/>
        </w:rPr>
        <w:t xml:space="preserve">Success Criteria</w:t>
      </w:r>
    </w:p>
    <w:p>
      <w:pPr>
        <w:pStyle w:val="ListParagraph"/>
        <w:numPr>
          <w:ilvl w:val="0"/>
          <w:numId w:val="15"/>
        </w:numPr>
        <w:spacing w:after="60"/>
      </w:pPr>
      <w:r>
        <w:rPr>
          <w:rFonts w:ascii="Arial" w:cs="Arial" w:eastAsia="Arial" w:hAnsi="Arial"/>
          <w:color w:val="000000"/>
          <w:sz w:val="22"/>
          <w:szCs w:val="22"/>
        </w:rPr>
        <w:t xml:space="preserve">Users enable alerts voluntarily.</w:t>
      </w:r>
    </w:p>
    <w:p>
      <w:pPr>
        <w:pStyle w:val="ListParagraph"/>
        <w:numPr>
          <w:ilvl w:val="0"/>
          <w:numId w:val="15"/>
        </w:numPr>
        <w:spacing w:after="60"/>
      </w:pPr>
      <w:r>
        <w:rPr>
          <w:rFonts w:ascii="Arial" w:cs="Arial" w:eastAsia="Arial" w:hAnsi="Arial"/>
          <w:color w:val="000000"/>
          <w:sz w:val="22"/>
          <w:szCs w:val="22"/>
        </w:rPr>
        <w:t xml:space="preserve">Users rely on alerts during a live event.</w:t>
      </w:r>
    </w:p>
    <w:p>
      <w:pPr>
        <w:pStyle w:val="ListParagraph"/>
        <w:numPr>
          <w:ilvl w:val="0"/>
          <w:numId w:val="15"/>
        </w:numPr>
        <w:spacing w:after="60"/>
      </w:pPr>
      <w:r>
        <w:rPr>
          <w:rFonts w:ascii="Arial" w:cs="Arial" w:eastAsia="Arial" w:hAnsi="Arial"/>
          <w:color w:val="000000"/>
          <w:sz w:val="22"/>
          <w:szCs w:val="22"/>
        </w:rPr>
        <w:t xml:space="preserve">At least 20% of active event viewers enable push notifications.</w:t>
      </w:r>
    </w:p>
    <w:p>
      <w:pPr>
        <w:shd w:fill="FFF8E1" w:val="clear"/>
        <w:spacing w:after="120"/>
        <w:ind w:left="360" w:right="360"/>
      </w:pPr>
      <w:r>
        <w:rPr>
          <w:rFonts w:ascii="Arial" w:cs="Arial" w:eastAsia="Arial" w:hAnsi="Arial"/>
          <w:b/>
          <w:bCs/>
          <w:color w:val="7C5800"/>
          <w:sz w:val="20"/>
          <w:szCs w:val="20"/>
        </w:rPr>
        <w:t xml:space="preserve">Status Check: </w:t>
      </w:r>
      <w:r>
        <w:rPr>
          <w:rFonts w:ascii="Arial" w:cs="Arial" w:eastAsia="Arial" w:hAnsi="Arial"/>
          <w:color w:val="7C5800"/>
          <w:sz w:val="20"/>
          <w:szCs w:val="20"/>
        </w:rPr>
        <w:t xml:space="preserve">Technically viable: YES. Commercially viable: YES (early signal). Revenue: Not yet.</w:t>
      </w:r>
    </w:p>
    <w:p>
      <w:r>
        <w:br w:type="page"/>
      </w:r>
    </w:p>
    <w:p>
      <w:pPr>
        <w:pStyle w:val="Heading2"/>
      </w:pPr>
      <w:r>
        <w:rPr>
          <w:rFonts w:ascii="Arial" w:cs="Arial" w:eastAsia="Arial" w:hAnsi="Arial"/>
        </w:rPr>
        <w:t xml:space="preserve">Phase 5: Commercial Activation (Weeks 18–24)</w:t>
      </w:r>
    </w:p>
    <w:p>
      <w:pPr>
        <w:spacing w:after="120"/>
      </w:pPr>
      <w:r>
        <w:rPr>
          <w:rFonts w:ascii="Arial" w:cs="Arial" w:eastAsia="Arial" w:hAnsi="Arial"/>
          <w:b/>
          <w:bCs/>
          <w:color w:val="000000"/>
          <w:sz w:val="22"/>
          <w:szCs w:val="22"/>
        </w:rPr>
        <w:t xml:space="preserve">Now you monetise.</w:t>
      </w:r>
    </w:p>
    <w:p>
      <w:pPr>
        <w:spacing w:after="60"/>
      </w:pPr>
    </w:p>
    <w:p>
      <w:pPr>
        <w:spacing w:after="120"/>
      </w:pPr>
      <w:r>
        <w:rPr>
          <w:rFonts w:ascii="Arial" w:cs="Arial" w:eastAsia="Arial" w:hAnsi="Arial"/>
          <w:b/>
          <w:bCs/>
          <w:color w:val="000000"/>
          <w:sz w:val="22"/>
          <w:szCs w:val="22"/>
        </w:rPr>
        <w:t xml:space="preserve">Build</w:t>
      </w:r>
    </w:p>
    <w:p>
      <w:pPr>
        <w:pStyle w:val="ListParagraph"/>
        <w:numPr>
          <w:ilvl w:val="0"/>
          <w:numId w:val="16"/>
        </w:numPr>
        <w:spacing w:after="60"/>
      </w:pPr>
      <w:r>
        <w:rPr>
          <w:rFonts w:ascii="Arial" w:cs="Arial" w:eastAsia="Arial" w:hAnsi="Arial"/>
          <w:color w:val="000000"/>
          <w:sz w:val="22"/>
          <w:szCs w:val="22"/>
        </w:rPr>
        <w:t xml:space="preserve">SMS and WhatsApp alerts via Twilio.</w:t>
      </w:r>
    </w:p>
    <w:p>
      <w:pPr>
        <w:pStyle w:val="ListParagraph"/>
        <w:numPr>
          <w:ilvl w:val="0"/>
          <w:numId w:val="16"/>
        </w:numPr>
        <w:spacing w:after="60"/>
      </w:pPr>
      <w:r>
        <w:rPr>
          <w:rFonts w:ascii="Arial" w:cs="Arial" w:eastAsia="Arial" w:hAnsi="Arial"/>
          <w:color w:val="000000"/>
          <w:sz w:val="22"/>
          <w:szCs w:val="22"/>
        </w:rPr>
        <w:t xml:space="preserve">Stripe subscription integration.</w:t>
      </w:r>
    </w:p>
    <w:p>
      <w:pPr>
        <w:pStyle w:val="ListParagraph"/>
        <w:numPr>
          <w:ilvl w:val="0"/>
          <w:numId w:val="16"/>
        </w:numPr>
        <w:spacing w:after="60"/>
      </w:pPr>
      <w:r>
        <w:rPr>
          <w:rFonts w:ascii="Arial" w:cs="Arial" w:eastAsia="Arial" w:hAnsi="Arial"/>
          <w:color w:val="000000"/>
          <w:sz w:val="22"/>
          <w:szCs w:val="22"/>
        </w:rPr>
        <w:t xml:space="preserve">Alert preference configuration (timing, channels, per-driver).</w:t>
      </w:r>
    </w:p>
    <w:p>
      <w:pPr>
        <w:pStyle w:val="ListParagraph"/>
        <w:numPr>
          <w:ilvl w:val="0"/>
          <w:numId w:val="16"/>
        </w:numPr>
        <w:spacing w:after="60"/>
      </w:pPr>
      <w:r>
        <w:rPr>
          <w:rFonts w:ascii="Arial" w:cs="Arial" w:eastAsia="Arial" w:hAnsi="Arial"/>
          <w:color w:val="000000"/>
          <w:sz w:val="22"/>
          <w:szCs w:val="22"/>
        </w:rPr>
        <w:t xml:space="preserve">Multiple alert timings (e.g. 30 min + 10 min).</w:t>
      </w:r>
    </w:p>
    <w:p>
      <w:pPr>
        <w:spacing w:after="120"/>
      </w:pPr>
      <w:r>
        <w:rPr>
          <w:rFonts w:ascii="Arial" w:cs="Arial" w:eastAsia="Arial" w:hAnsi="Arial"/>
          <w:b/>
          <w:bCs/>
          <w:color w:val="000000"/>
          <w:sz w:val="22"/>
          <w:szCs w:val="22"/>
        </w:rPr>
        <w:t xml:space="preserve">Pricing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1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Free</w:t>
            </w:r>
          </w:p>
        </w:tc>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£0</w:t>
            </w:r>
          </w:p>
        </w:tc>
        <w:tc>
          <w:tcPr>
            <w:tcW w:type="dxa" w:w="50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Timetable + push alerts.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£2–£5/month or per-event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SMS / WhatsApp + multiple alert timings.</w:t>
            </w:r>
          </w:p>
        </w:tc>
      </w:tr>
    </w:tbl>
    <w:p>
      <w:pPr>
        <w:spacing w:after="120"/>
      </w:pPr>
      <w:r>
        <w:rPr>
          <w:rFonts w:ascii="Arial" w:cs="Arial" w:eastAsia="Arial" w:hAnsi="Arial"/>
          <w:color w:val="000000"/>
          <w:sz w:val="22"/>
          <w:szCs w:val="22"/>
        </w:rPr>
        <w:t xml:space="preserve">Keep it simple. Two tiers. Upgrade triggered when the user tries to enable a paid feature.</w:t>
      </w:r>
    </w:p>
    <w:p>
      <w:pPr>
        <w:spacing w:after="120"/>
      </w:pPr>
      <w:r>
        <w:rPr>
          <w:rFonts w:ascii="Arial" w:cs="Arial" w:eastAsia="Arial" w:hAnsi="Arial"/>
          <w:b/>
          <w:bCs/>
          <w:color w:val="000000"/>
          <w:sz w:val="22"/>
          <w:szCs w:val="22"/>
        </w:rPr>
        <w:t xml:space="preserve">Go-To-Market</w:t>
      </w:r>
    </w:p>
    <w:p>
      <w:pPr>
        <w:spacing w:after="120"/>
      </w:pPr>
      <w:r>
        <w:rPr>
          <w:rFonts w:ascii="Arial" w:cs="Arial" w:eastAsia="Arial" w:hAnsi="Arial"/>
          <w:color w:val="000000"/>
          <w:sz w:val="22"/>
          <w:szCs w:val="22"/>
        </w:rPr>
        <w:t xml:space="preserve">Trigger upgrade at the moment of intent: user taps “SMS alert” → subscription prompt. No hard sell. No paywall on the core product. Monetise behaviour, not features.</w:t>
      </w:r>
    </w:p>
    <w:p>
      <w:pPr>
        <w:spacing w:after="120"/>
      </w:pPr>
      <w:r>
        <w:rPr>
          <w:rFonts w:ascii="Arial" w:cs="Arial" w:eastAsia="Arial" w:hAnsi="Arial"/>
          <w:b/>
          <w:bCs/>
          <w:color w:val="000000"/>
          <w:sz w:val="22"/>
          <w:szCs w:val="22"/>
        </w:rPr>
        <w:t xml:space="preserve">Success Criteria</w:t>
      </w:r>
    </w:p>
    <w:p>
      <w:pPr>
        <w:pStyle w:val="ListParagraph"/>
        <w:numPr>
          <w:ilvl w:val="0"/>
          <w:numId w:val="17"/>
        </w:numPr>
        <w:spacing w:after="60"/>
      </w:pPr>
      <w:r>
        <w:rPr>
          <w:rFonts w:ascii="Arial" w:cs="Arial" w:eastAsia="Arial" w:hAnsi="Arial"/>
          <w:color w:val="000000"/>
          <w:sz w:val="22"/>
          <w:szCs w:val="22"/>
        </w:rPr>
        <w:t xml:space="preserve">5–15% conversion from free to paid.</w:t>
      </w:r>
    </w:p>
    <w:p>
      <w:pPr>
        <w:pStyle w:val="ListParagraph"/>
        <w:numPr>
          <w:ilvl w:val="0"/>
          <w:numId w:val="17"/>
        </w:numPr>
        <w:spacing w:after="60"/>
      </w:pPr>
      <w:r>
        <w:rPr>
          <w:rFonts w:ascii="Arial" w:cs="Arial" w:eastAsia="Arial" w:hAnsi="Arial"/>
          <w:color w:val="000000"/>
          <w:sz w:val="22"/>
          <w:szCs w:val="22"/>
        </w:rPr>
        <w:t xml:space="preserve">Positive unit economics (subscription revenue &gt; messaging cost per user).</w:t>
      </w:r>
    </w:p>
    <w:p>
      <w:pPr>
        <w:pStyle w:val="ListParagraph"/>
        <w:numPr>
          <w:ilvl w:val="0"/>
          <w:numId w:val="17"/>
        </w:numPr>
        <w:spacing w:after="60"/>
      </w:pPr>
      <w:r>
        <w:rPr>
          <w:rFonts w:ascii="Arial" w:cs="Arial" w:eastAsia="Arial" w:hAnsi="Arial"/>
          <w:color w:val="000000"/>
          <w:sz w:val="22"/>
          <w:szCs w:val="22"/>
        </w:rPr>
        <w:t xml:space="preserve">No increase in churn after pricing introduction.</w:t>
      </w:r>
    </w:p>
    <w:p>
      <w:pPr>
        <w:shd w:fill="E8F8E8" w:val="clear"/>
        <w:spacing w:after="120"/>
        <w:ind w:left="360" w:right="360"/>
      </w:pPr>
      <w:r>
        <w:rPr>
          <w:rFonts w:ascii="Arial" w:cs="Arial" w:eastAsia="Arial" w:hAnsi="Arial"/>
          <w:b/>
          <w:bCs/>
          <w:color w:val="166534"/>
          <w:sz w:val="20"/>
          <w:szCs w:val="20"/>
        </w:rPr>
        <w:t xml:space="preserve">Result: </w:t>
      </w:r>
      <w:r>
        <w:rPr>
          <w:rFonts w:ascii="Arial" w:cs="Arial" w:eastAsia="Arial" w:hAnsi="Arial"/>
          <w:color w:val="166534"/>
          <w:sz w:val="20"/>
          <w:szCs w:val="20"/>
        </w:rPr>
        <w:t xml:space="preserve">Technically viable: YES. Commercially viable: YES. Feature rich: YES (for the first time).</w:t>
      </w:r>
    </w:p>
    <w:p>
      <w:r>
        <w:br w:type="page"/>
      </w:r>
    </w:p>
    <w:p>
      <w:pPr>
        <w:pStyle w:val="Heading2"/>
      </w:pPr>
      <w:r>
        <w:rPr>
          <w:rFonts w:ascii="Arial" w:cs="Arial" w:eastAsia="Arial" w:hAnsi="Arial"/>
        </w:rPr>
        <w:t xml:space="preserve">Phase 6: Scale and Lock-In (Month 6+)</w:t>
      </w:r>
    </w:p>
    <w:p>
      <w:pPr>
        <w:spacing w:after="120"/>
      </w:pPr>
      <w:r>
        <w:rPr>
          <w:rFonts w:ascii="Arial" w:cs="Arial" w:eastAsia="Arial" w:hAnsi="Arial"/>
          <w:b/>
          <w:bCs/>
          <w:color w:val="000000"/>
          <w:sz w:val="22"/>
          <w:szCs w:val="22"/>
        </w:rPr>
        <w:t xml:space="preserve">Platform expansion and B2B revenue.</w:t>
      </w:r>
    </w:p>
    <w:p>
      <w:pPr>
        <w:spacing w:after="60"/>
      </w:pPr>
    </w:p>
    <w:p>
      <w:pPr>
        <w:spacing w:after="120"/>
      </w:pPr>
      <w:r>
        <w:rPr>
          <w:rFonts w:ascii="Arial" w:cs="Arial" w:eastAsia="Arial" w:hAnsi="Arial"/>
          <w:b/>
          <w:bCs/>
          <w:color w:val="000000"/>
          <w:sz w:val="22"/>
          <w:szCs w:val="22"/>
        </w:rPr>
        <w:t xml:space="preserve">Build</w:t>
      </w:r>
    </w:p>
    <w:p>
      <w:pPr>
        <w:pStyle w:val="ListParagraph"/>
        <w:numPr>
          <w:ilvl w:val="0"/>
          <w:numId w:val="18"/>
        </w:numPr>
        <w:spacing w:after="60"/>
      </w:pPr>
      <w:r>
        <w:rPr>
          <w:rFonts w:ascii="Arial" w:cs="Arial" w:eastAsia="Arial" w:hAnsi="Arial"/>
          <w:color w:val="000000"/>
          <w:sz w:val="22"/>
          <w:szCs w:val="22"/>
        </w:rPr>
        <w:t xml:space="preserve">Multi-organisation support.</w:t>
      </w:r>
    </w:p>
    <w:p>
      <w:pPr>
        <w:pStyle w:val="ListParagraph"/>
        <w:numPr>
          <w:ilvl w:val="0"/>
          <w:numId w:val="18"/>
        </w:numPr>
        <w:spacing w:after="60"/>
      </w:pPr>
      <w:r>
        <w:rPr>
          <w:rFonts w:ascii="Arial" w:cs="Arial" w:eastAsia="Arial" w:hAnsi="Arial"/>
          <w:color w:val="000000"/>
          <w:sz w:val="22"/>
          <w:szCs w:val="22"/>
        </w:rPr>
        <w:t xml:space="preserve">Event templates.</w:t>
      </w:r>
    </w:p>
    <w:p>
      <w:pPr>
        <w:pStyle w:val="ListParagraph"/>
        <w:numPr>
          <w:ilvl w:val="0"/>
          <w:numId w:val="18"/>
        </w:numPr>
        <w:spacing w:after="60"/>
      </w:pPr>
      <w:r>
        <w:rPr>
          <w:rFonts w:ascii="Arial" w:cs="Arial" w:eastAsia="Arial" w:hAnsi="Arial"/>
          <w:color w:val="000000"/>
          <w:sz w:val="22"/>
          <w:szCs w:val="22"/>
        </w:rPr>
        <w:t xml:space="preserve">Version history.</w:t>
      </w:r>
    </w:p>
    <w:p>
      <w:pPr>
        <w:pStyle w:val="ListParagraph"/>
        <w:numPr>
          <w:ilvl w:val="0"/>
          <w:numId w:val="18"/>
        </w:numPr>
        <w:spacing w:after="60"/>
      </w:pPr>
      <w:r>
        <w:rPr>
          <w:rFonts w:ascii="Arial" w:cs="Arial" w:eastAsia="Arial" w:hAnsi="Arial"/>
          <w:color w:val="000000"/>
          <w:sz w:val="22"/>
          <w:szCs w:val="22"/>
        </w:rPr>
        <w:t xml:space="preserve">White-labelling.</w:t>
      </w:r>
    </w:p>
    <w:p>
      <w:pPr>
        <w:pStyle w:val="ListParagraph"/>
        <w:numPr>
          <w:ilvl w:val="0"/>
          <w:numId w:val="18"/>
        </w:numPr>
        <w:spacing w:after="60"/>
      </w:pPr>
      <w:r>
        <w:rPr>
          <w:rFonts w:ascii="Arial" w:cs="Arial" w:eastAsia="Arial" w:hAnsi="Arial"/>
          <w:color w:val="000000"/>
          <w:sz w:val="22"/>
          <w:szCs w:val="22"/>
        </w:rPr>
        <w:t xml:space="preserve">AI timetable extraction (Phase 7 full build).</w:t>
      </w:r>
    </w:p>
    <w:p>
      <w:pPr>
        <w:pStyle w:val="ListParagraph"/>
        <w:numPr>
          <w:ilvl w:val="0"/>
          <w:numId w:val="18"/>
        </w:numPr>
        <w:spacing w:after="60"/>
      </w:pPr>
      <w:r>
        <w:rPr>
          <w:rFonts w:ascii="Arial" w:cs="Arial" w:eastAsia="Arial" w:hAnsi="Arial"/>
          <w:color w:val="000000"/>
          <w:sz w:val="22"/>
          <w:szCs w:val="22"/>
        </w:rPr>
        <w:t xml:space="preserve">Community timetable sharing.</w:t>
      </w:r>
    </w:p>
    <w:p>
      <w:pPr>
        <w:spacing w:after="120"/>
      </w:pPr>
      <w:r>
        <w:rPr>
          <w:rFonts w:ascii="Arial" w:cs="Arial" w:eastAsia="Arial" w:hAnsi="Arial"/>
          <w:b/>
          <w:bCs/>
          <w:color w:val="000000"/>
          <w:sz w:val="22"/>
          <w:szCs w:val="22"/>
        </w:rPr>
        <w:t xml:space="preserve">Go-To-Market</w:t>
      </w:r>
    </w:p>
    <w:p>
      <w:pPr>
        <w:spacing w:after="120"/>
      </w:pPr>
      <w:r>
        <w:rPr>
          <w:rFonts w:ascii="Arial" w:cs="Arial" w:eastAsia="Arial" w:hAnsi="Arial"/>
          <w:color w:val="000000"/>
          <w:sz w:val="22"/>
          <w:szCs w:val="22"/>
        </w:rPr>
        <w:t xml:space="preserve">Sell to championships, tracks and event organisers as a B2B product. White-label deals. Per-organisation licensing. This is the high-margin revenue layer.</w:t>
      </w:r>
    </w:p>
    <w:p>
      <w:pPr>
        <w:spacing w:after="120"/>
      </w:pPr>
      <w:r>
        <w:rPr>
          <w:rFonts w:ascii="Arial" w:cs="Arial" w:eastAsia="Arial" w:hAnsi="Arial"/>
          <w:b/>
          <w:bCs/>
          <w:color w:val="000000"/>
          <w:sz w:val="22"/>
          <w:szCs w:val="22"/>
        </w:rPr>
        <w:t xml:space="preserve">Success Criteria</w:t>
      </w:r>
    </w:p>
    <w:p>
      <w:pPr>
        <w:pStyle w:val="ListParagraph"/>
        <w:numPr>
          <w:ilvl w:val="0"/>
          <w:numId w:val="19"/>
        </w:numPr>
        <w:spacing w:after="60"/>
      </w:pPr>
      <w:r>
        <w:rPr>
          <w:rFonts w:ascii="Arial" w:cs="Arial" w:eastAsia="Arial" w:hAnsi="Arial"/>
          <w:color w:val="000000"/>
          <w:sz w:val="22"/>
          <w:szCs w:val="22"/>
        </w:rPr>
        <w:t xml:space="preserve">Organisers depend on it. Events cannot run without it.</w:t>
      </w:r>
    </w:p>
    <w:p>
      <w:pPr>
        <w:pStyle w:val="ListParagraph"/>
        <w:numPr>
          <w:ilvl w:val="0"/>
          <w:numId w:val="19"/>
        </w:numPr>
        <w:spacing w:after="60"/>
      </w:pPr>
      <w:r>
        <w:rPr>
          <w:rFonts w:ascii="Arial" w:cs="Arial" w:eastAsia="Arial" w:hAnsi="Arial"/>
          <w:color w:val="000000"/>
          <w:sz w:val="22"/>
          <w:szCs w:val="22"/>
        </w:rPr>
        <w:t xml:space="preserve">At least one white-label or licensing deal signed.</w:t>
      </w:r>
    </w:p>
    <w:p>
      <w:pPr>
        <w:pStyle w:val="ListParagraph"/>
        <w:numPr>
          <w:ilvl w:val="0"/>
          <w:numId w:val="19"/>
        </w:numPr>
        <w:spacing w:after="60"/>
      </w:pPr>
      <w:r>
        <w:rPr>
          <w:rFonts w:ascii="Arial" w:cs="Arial" w:eastAsia="Arial" w:hAnsi="Arial"/>
          <w:color w:val="000000"/>
          <w:sz w:val="22"/>
          <w:szCs w:val="22"/>
        </w:rPr>
        <w:t xml:space="preserve">Platform is the default timetable source for partner championships.</w:t>
      </w:r>
    </w:p>
    <w:p>
      <w:r>
        <w:br w:type="page"/>
      </w:r>
    </w:p>
    <w:p>
      <w:pPr>
        <w:pStyle w:val="Heading1"/>
      </w:pPr>
      <w:r>
        <w:rPr>
          <w:rFonts w:ascii="Arial" w:cs="Arial" w:eastAsia="Arial" w:hAnsi="Arial"/>
        </w:rPr>
        <w:t xml:space="preserve">Key Transition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Product State</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Phase 0 → 1</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Works</w:t>
            </w:r>
          </w:p>
        </w:tc>
        <w:tc>
          <w:tcPr>
            <w:tcW w:type="dxa" w:w="5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Moves from prototype to real persistence and deployment.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Phase 1 →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Usable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Organisers can run events through it without workarounds.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Phase 2 → 3</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Adopted</w:t>
            </w:r>
          </w:p>
        </w:tc>
        <w:tc>
          <w:tcPr>
            <w:tcW w:type="dxa" w:w="5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Public users see and use it. Replaces PDFs and WhatsApp.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Phase 3 →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Relied 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Users depend on alerts. Behavioural lock-in begins.</w:t>
            </w:r>
          </w:p>
        </w:tc>
      </w:tr>
      <w:tr>
        <w:tc>
          <w:tcPr>
            <w:tcW w:type="dxa" w:w="20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Phase 4 → 5</w:t>
            </w:r>
          </w:p>
        </w:tc>
        <w:tc>
          <w:tcPr>
            <w:tcW w:type="dxa" w:w="18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Paid</w:t>
            </w:r>
          </w:p>
        </w:tc>
        <w:tc>
          <w:tcPr>
            <w:tcW w:type="dxa" w:w="52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Revenue starts. Subscription model proven.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Phase 5 →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Embedded</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Organisers cannot operate without it. B2B revenue begins.</w:t>
            </w:r>
          </w:p>
        </w:tc>
      </w:tr>
    </w:tbl>
    <w:p>
      <w:pPr>
        <w:spacing w:after="60"/>
      </w:pPr>
    </w:p>
    <w:p>
      <w:pPr>
        <w:spacing w:after="120"/>
      </w:pPr>
      <w:r>
        <w:rPr>
          <w:rFonts w:ascii="Arial" w:cs="Arial" w:eastAsia="Arial" w:hAnsi="Arial"/>
          <w:color w:val="000000"/>
          <w:sz w:val="22"/>
          <w:szCs w:val="22"/>
        </w:rPr>
        <w:t xml:space="preserve">The critical transition is Phase 3 to Phase 4. This is where the product stops being a tool and starts being a utility. Everything before Phase 3 is building trust. Everything after Phase 4 is building a business.</w:t>
      </w:r>
    </w:p>
    <w:p>
      <w:r>
        <w:br w:type="page"/>
      </w:r>
    </w:p>
    <w:p>
      <w:pPr>
        <w:pStyle w:val="Heading1"/>
      </w:pPr>
      <w:r>
        <w:rPr>
          <w:rFonts w:ascii="Arial" w:cs="Arial" w:eastAsia="Arial" w:hAnsi="Arial"/>
        </w:rPr>
        <w:t xml:space="preserve">UX Principles</w:t>
      </w:r>
    </w:p>
    <w:p>
      <w:pPr>
        <w:spacing w:after="120"/>
      </w:pPr>
      <w:r>
        <w:rPr>
          <w:rFonts w:ascii="Arial" w:cs="Arial" w:eastAsia="Arial" w:hAnsi="Arial"/>
          <w:color w:val="000000"/>
          <w:sz w:val="22"/>
          <w:szCs w:val="22"/>
        </w:rPr>
        <w:t xml:space="preserve">These are not guidelines. They are non-negotiable constraints. If the product violates any of these, it fails at trackside.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926"/>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9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No onboarding required.</w:t>
            </w:r>
          </w:p>
        </w:tc>
        <w:tc>
          <w:tcPr>
            <w:tcW w:type="dxa" w:w="4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If someone needs explaining, the UX is wrong.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Instant clarity: user sees where they are, what’s next and what matters to them in under 2 seconds.</w:t>
            </w:r>
          </w:p>
        </w:tc>
        <w:tc>
          <w:tcPr>
            <w:tcW w:type="dxa" w:w="4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Trackside attention span is near zero.</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Mobile-first always. 90% of usage is trackside on phones.</w:t>
            </w:r>
          </w:p>
        </w:tc>
        <w:tc>
          <w:tcPr>
            <w:tcW w:type="dxa" w:w="4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Gloves, sun, noise, stress. Desktop is secondary.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Zero failure tolerance. A wrong time is catastrophic. A broken page is immediate abandonment.</w:t>
            </w:r>
          </w:p>
        </w:tc>
        <w:tc>
          <w:tcPr>
            <w:tcW w:type="dxa" w:w="4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Trust is lost instantly and never fully recovered.</w:t>
            </w:r>
          </w:p>
        </w:tc>
      </w:tr>
      <w:tr>
        <w:tc>
          <w:tcPr>
            <w:tcW w:type="dxa" w:w="6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Default behaviour wins. No configuration needed. Sensible defaults for everything.</w:t>
            </w:r>
          </w:p>
        </w:tc>
        <w:tc>
          <w:tcPr>
            <w:tcW w:type="dxa" w:w="49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Users will not configure. They will use or leave.</w:t>
            </w:r>
          </w:p>
        </w:tc>
      </w:tr>
    </w:tbl>
    <w:p>
      <w:r>
        <w:br w:type="page"/>
      </w:r>
    </w:p>
    <w:p>
      <w:pPr>
        <w:pStyle w:val="Heading1"/>
      </w:pPr>
      <w:r>
        <w:rPr>
          <w:rFonts w:ascii="Arial" w:cs="Arial" w:eastAsia="Arial" w:hAnsi="Arial"/>
        </w:rPr>
        <w:t xml:space="preserve">Go-To-Market Execution Steps</w:t>
      </w:r>
    </w:p>
    <w:p>
      <w:pPr>
        <w:pStyle w:val="Heading2"/>
      </w:pPr>
      <w:r>
        <w:rPr>
          <w:rFonts w:ascii="Arial" w:cs="Arial" w:eastAsia="Arial" w:hAnsi="Arial"/>
        </w:rPr>
        <w:t xml:space="preserve">Step 1: Lock 3–5 Organisers</w:t>
      </w:r>
    </w:p>
    <w:p>
      <w:pPr>
        <w:spacing w:after="120"/>
      </w:pPr>
      <w:r>
        <w:rPr>
          <w:rFonts w:ascii="Arial" w:cs="Arial" w:eastAsia="Arial" w:hAnsi="Arial"/>
          <w:color w:val="000000"/>
          <w:sz w:val="22"/>
          <w:szCs w:val="22"/>
        </w:rPr>
        <w:t xml:space="preserve">Direct outreach to championship organisers you know or have access to. Offer free usage in exchange for real event usage and feedback. No contracts. No commitment beyond “try it at your next event.”</w:t>
      </w:r>
    </w:p>
    <w:p>
      <w:pPr>
        <w:pStyle w:val="Heading2"/>
      </w:pPr>
      <w:r>
        <w:rPr>
          <w:rFonts w:ascii="Arial" w:cs="Arial" w:eastAsia="Arial" w:hAnsi="Arial"/>
        </w:rPr>
        <w:t xml:space="preserve">Step 2: Replace PDFs</w:t>
      </w:r>
    </w:p>
    <w:p>
      <w:pPr>
        <w:spacing w:after="120"/>
      </w:pPr>
      <w:r>
        <w:rPr>
          <w:rFonts w:ascii="Arial" w:cs="Arial" w:eastAsia="Arial" w:hAnsi="Arial"/>
          <w:color w:val="000000"/>
          <w:sz w:val="22"/>
          <w:szCs w:val="22"/>
        </w:rPr>
        <w:t xml:space="preserve">Push organisers to publish via TKC instead of emailing PDFs. Frame it as “this is your timetable now” — not “here’s another option.” The PDF must stop being the default.</w:t>
      </w:r>
    </w:p>
    <w:p>
      <w:pPr>
        <w:pStyle w:val="Heading2"/>
      </w:pPr>
      <w:r>
        <w:rPr>
          <w:rFonts w:ascii="Arial" w:cs="Arial" w:eastAsia="Arial" w:hAnsi="Arial"/>
        </w:rPr>
        <w:t xml:space="preserve">Step 3: Force Public Usage</w:t>
      </w:r>
    </w:p>
    <w:p>
      <w:pPr>
        <w:pStyle w:val="ListParagraph"/>
        <w:numPr>
          <w:ilvl w:val="0"/>
          <w:numId w:val="20"/>
        </w:numPr>
        <w:spacing w:after="60"/>
      </w:pPr>
      <w:r>
        <w:rPr>
          <w:rFonts w:ascii="Arial" w:cs="Arial" w:eastAsia="Arial" w:hAnsi="Arial"/>
          <w:color w:val="000000"/>
          <w:sz w:val="22"/>
          <w:szCs w:val="22"/>
        </w:rPr>
        <w:t xml:space="preserve">QR codes displayed at the track (sign-on, canteen, paddock notice board).</w:t>
      </w:r>
    </w:p>
    <w:p>
      <w:pPr>
        <w:pStyle w:val="ListParagraph"/>
        <w:numPr>
          <w:ilvl w:val="0"/>
          <w:numId w:val="20"/>
        </w:numPr>
        <w:spacing w:after="60"/>
      </w:pPr>
      <w:r>
        <w:rPr>
          <w:rFonts w:ascii="Arial" w:cs="Arial" w:eastAsia="Arial" w:hAnsi="Arial"/>
          <w:color w:val="000000"/>
          <w:sz w:val="22"/>
          <w:szCs w:val="22"/>
        </w:rPr>
        <w:t xml:space="preserve">Links in championship emails and social media posts.</w:t>
      </w:r>
    </w:p>
    <w:p>
      <w:pPr>
        <w:pStyle w:val="ListParagraph"/>
        <w:numPr>
          <w:ilvl w:val="0"/>
          <w:numId w:val="20"/>
        </w:numPr>
        <w:spacing w:after="60"/>
      </w:pPr>
      <w:r>
        <w:rPr>
          <w:rFonts w:ascii="Arial" w:cs="Arial" w:eastAsia="Arial" w:hAnsi="Arial"/>
          <w:color w:val="000000"/>
          <w:sz w:val="22"/>
          <w:szCs w:val="22"/>
        </w:rPr>
        <w:t xml:space="preserve">No printed schedules if TKC is available (where organisers agree).</w:t>
      </w:r>
    </w:p>
    <w:p>
      <w:pPr>
        <w:pStyle w:val="Heading2"/>
      </w:pPr>
      <w:r>
        <w:rPr>
          <w:rFonts w:ascii="Arial" w:cs="Arial" w:eastAsia="Arial" w:hAnsi="Arial"/>
        </w:rPr>
        <w:t xml:space="preserve">Step 4: Introduce Alerts Quietly</w:t>
      </w:r>
    </w:p>
    <w:p>
      <w:pPr>
        <w:spacing w:after="120"/>
      </w:pPr>
      <w:r>
        <w:rPr>
          <w:rFonts w:ascii="Arial" w:cs="Arial" w:eastAsia="Arial" w:hAnsi="Arial"/>
          <w:color w:val="000000"/>
          <w:sz w:val="22"/>
          <w:szCs w:val="22"/>
        </w:rPr>
        <w:t xml:space="preserve">No sales pitch. No landing page. Just a button on the timetable: “Get notified before your race.” Let the utility sell itself.</w:t>
      </w:r>
    </w:p>
    <w:p>
      <w:pPr>
        <w:pStyle w:val="Heading2"/>
      </w:pPr>
      <w:r>
        <w:rPr>
          <w:rFonts w:ascii="Arial" w:cs="Arial" w:eastAsia="Arial" w:hAnsi="Arial"/>
        </w:rPr>
        <w:t xml:space="preserve">Step 5: Monetise Behaviour, Not Features</w:t>
      </w:r>
    </w:p>
    <w:p>
      <w:pPr>
        <w:spacing w:after="120"/>
      </w:pPr>
      <w:r>
        <w:rPr>
          <w:rFonts w:ascii="Arial" w:cs="Arial" w:eastAsia="Arial" w:hAnsi="Arial"/>
          <w:color w:val="000000"/>
          <w:sz w:val="22"/>
          <w:szCs w:val="22"/>
        </w:rPr>
        <w:t xml:space="preserve">Charge when dependency exists. The subscription prompt appears when the user tries to do something that requires paid infrastructure (SMS, WhatsApp, multiple alerts). The free tier must remain genuinely useful. The paid tier must feel like a natural upgrade, not a paywall.</w:t>
      </w:r>
    </w:p>
    <w:p>
      <w:r>
        <w:br w:type="page"/>
      </w:r>
    </w:p>
    <w:p>
      <w:pPr>
        <w:pStyle w:val="Heading1"/>
      </w:pPr>
      <w:r>
        <w:rPr>
          <w:rFonts w:ascii="Arial" w:cs="Arial" w:eastAsia="Arial" w:hAnsi="Arial"/>
        </w:rPr>
        <w:t xml:space="preserve">Final Reality Check</w:t>
      </w:r>
    </w:p>
    <w:p>
      <w:pPr>
        <w:pStyle w:val="Heading2"/>
      </w:pPr>
      <w:r>
        <w:rPr>
          <w:rFonts w:ascii="Arial" w:cs="Arial" w:eastAsia="Arial" w:hAnsi="Arial"/>
        </w:rPr>
        <w:t xml:space="preserve">If You Rush Phase 7 Too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5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Core product is half-built</w:t>
            </w:r>
          </w:p>
        </w:tc>
        <w:tc>
          <w:tcPr>
            <w:tcW w:type="dxa" w:w="5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Organisers do not trust it. No distribution.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Alerts on unreliable data</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Wrong notifications. Trust destroyed.</w:t>
            </w:r>
          </w:p>
        </w:tc>
      </w:tr>
      <w:tr>
        <w:tc>
          <w:tcPr>
            <w:tcW w:type="dxa" w:w="3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Payments without users</w:t>
            </w:r>
          </w:p>
        </w:tc>
        <w:tc>
          <w:tcPr>
            <w:tcW w:type="dxa" w:w="5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Engineering cost with no revenue to justify 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Complexity without foundation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Technical debt. Slow iteration. Frustration.</w:t>
            </w:r>
          </w:p>
        </w:tc>
      </w:tr>
    </w:tbl>
    <w:p>
      <w:pPr>
        <w:pStyle w:val="Heading2"/>
      </w:pPr>
      <w:r>
        <w:rPr>
          <w:rFonts w:ascii="Arial" w:cs="Arial" w:eastAsia="Arial" w:hAnsi="Arial"/>
        </w:rPr>
        <w:t xml:space="preserve">If You Execute This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You Have</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By Week 6</w:t>
            </w:r>
          </w:p>
        </w:tc>
        <w:tc>
          <w:tcPr>
            <w:tcW w:type="dxa" w:w="6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Working product used in real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By Week 14</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Public adoption. Drivers and parents using it naturally.</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By Week 18</w:t>
            </w:r>
          </w:p>
        </w:tc>
        <w:tc>
          <w:tcPr>
            <w:tcW w:type="dxa" w:w="6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Alert dependency. Users rely on it during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By Week 24</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Recurring revenue. Positive unit economics. Proven model.</w:t>
            </w:r>
          </w:p>
        </w:tc>
      </w:tr>
      <w:tr>
        <w:tc>
          <w:tcPr>
            <w:tcW w:type="dxa" w:w="250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By Month 6+</w:t>
            </w:r>
          </w:p>
        </w:tc>
        <w:tc>
          <w:tcPr>
            <w:tcW w:type="dxa" w:w="6526"/>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color w:val="000000"/>
                <w:sz w:val="20"/>
                <w:szCs w:val="20"/>
              </w:rPr>
              <w:t xml:space="preserve">Embedded in operations. B2B pipeline. Expanding platform.</w:t>
            </w:r>
          </w:p>
        </w:tc>
      </w:tr>
    </w:tbl>
    <w:p>
      <w:pPr>
        <w:spacing w:after="60"/>
      </w:pPr>
    </w:p>
    <w:p>
      <w:pPr>
        <w:shd w:fill="E8F0F8" w:val="clear"/>
        <w:spacing w:after="120"/>
        <w:ind w:left="360" w:right="360"/>
      </w:pPr>
      <w:r>
        <w:rPr>
          <w:rFonts w:ascii="Arial" w:cs="Arial" w:eastAsia="Arial" w:hAnsi="Arial"/>
          <w:b/>
          <w:bCs/>
          <w:color w:val="1B3A5C"/>
          <w:sz w:val="20"/>
          <w:szCs w:val="20"/>
        </w:rPr>
        <w:t xml:space="preserve">Key Principle: </w:t>
      </w:r>
      <w:r>
        <w:rPr>
          <w:rFonts w:ascii="Arial" w:cs="Arial" w:eastAsia="Arial" w:hAnsi="Arial"/>
          <w:color w:val="1B3A5C"/>
          <w:sz w:val="20"/>
          <w:szCs w:val="20"/>
        </w:rPr>
        <w:t xml:space="preserve">This product does not win on features. It wins on dependency, timing and trust. Build those in order.</w:t>
      </w:r>
    </w:p>
    <w:p>
      <w:pPr>
        <w:spacing w:after="60"/>
      </w:pPr>
    </w:p>
    <w:p>
      <w:pPr>
        <w:pBdr>
          <w:top w:val="single" w:color="2E75B6" w:sz="2" w:space="1"/>
        </w:pBdr>
        <w:spacing w:before="400" w:after="120"/>
      </w:pPr>
      <w:r>
        <w:rPr>
          <w:rFonts w:ascii="Arial" w:cs="Arial" w:eastAsia="Arial" w:hAnsi="Arial"/>
          <w:i/>
          <w:iCs/>
          <w:color w:val="666666"/>
          <w:sz w:val="18"/>
          <w:szCs w:val="18"/>
        </w:rPr>
        <w:t xml:space="preserve">Prepared by LB42 Ltd (trading as Kion Technology). Michael Barlow, Digital Consultant.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tabs>
        <w:tab w:val="right" w:pos="9026"/>
      </w:tabs>
    </w:pPr>
    <w:r>
      <w:rPr>
        <w:rFonts w:ascii="Arial" w:cs="Arial" w:eastAsia="Arial" w:hAnsi="Arial"/>
        <w:color w:val="666666"/>
        <w:sz w:val="16"/>
        <w:szCs w:val="16"/>
      </w:rPr>
      <w:t xml:space="preserve">LB42 Ltd (trading as Kion Technology)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026"/>
      </w:tabs>
    </w:pPr>
    <w:r>
      <w:rPr>
        <w:rFonts w:ascii="Arial" w:cs="Arial" w:eastAsia="Arial" w:hAnsi="Arial"/>
        <w:color w:val="666666"/>
        <w:sz w:val="16"/>
        <w:szCs w:val="16"/>
      </w:rPr>
      <w:t xml:space="preserve">TKC  —  Go-To-Market Plan</w:t>
    </w:r>
    <w:r>
      <w:rPr>
        <w:rFonts w:ascii="Arial" w:cs="Arial" w:eastAsia="Arial" w:hAnsi="Arial"/>
        <w:color w:val="666666"/>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0"/>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2026-03-22T11:46:11.903Z</dcterms:created>
  <dcterms:modified xsi:type="dcterms:W3CDTF">2026-03-22T11:46:11.904Z</dcterms:modified>
</cp:coreProperties>
</file>

<file path=docProps/custom.xml><?xml version="1.0" encoding="utf-8"?>
<Properties xmlns="http://schemas.openxmlformats.org/officeDocument/2006/custom-properties" xmlns:vt="http://schemas.openxmlformats.org/officeDocument/2006/docPropsVTypes"/>
</file>