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2/13 Meeting 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PSE Flex Battery Program</w:t>
      </w:r>
    </w:p>
    <w:p w:rsidR="00000000" w:rsidDel="00000000" w:rsidP="00000000" w:rsidRDefault="00000000" w:rsidRPr="00000000" w14:paraId="00000004">
      <w:pPr>
        <w:numPr>
          <w:ilvl w:val="0"/>
          <w:numId w:val="3"/>
        </w:numPr>
        <w:ind w:left="720" w:hanging="360"/>
      </w:pPr>
      <w:r w:rsidDel="00000000" w:rsidR="00000000" w:rsidRPr="00000000">
        <w:rPr>
          <w:rtl w:val="0"/>
        </w:rPr>
        <w:t xml:space="preserve">Understanding rationale of economic incentives is really important, what would trigger a Flex event and whatnot</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Why does it exist and what are the alternatives to the program? Puts strain on the grid in times of high demand, so having extra energy stores is helpful to reduce large energy demand spikes and better distribute energy. But the biggest concern according to Schwartz is energy costs. </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Two kinds of strain for utility - one is on their pocketbook. If there are events going on that are going to require a lot of heating/cooling, it affects the market. Causes rising costs. The battery program allows more certainty in prices. There is a social obligation on utilities to deliver power unless tech fails, so they will have to go to the private market worst case to get and deliver reliable power. </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For example, Snohomish PUD said on one day they spent ⅓ of their budget for power on a catastrophic event. </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Additionally, there is lots of demand on our circuit, so if they use battery power and supply it then they are less likely to get close to safety problems. Less of a concern, but still helpful. </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ReOpt default 20% for battery. Should this be adjusted?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Analyzing Plate Data</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Is this a good approach? Schwartz says yes (as long as we make sure to always explain what we are doing and show Rachel we are using what she gave us). </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input and output give us annual fuel efficiency. For example, 324/400 = about 80% fuel utilization efficiency (minimum allowed by law for modern units) for the Gym furnace. </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Propane output in gallons is not really a sensible number since propane comes in and heat leaves. BTUs of heat leaving, not gallons of propane. </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AFUE is a number to look at to see if we are talking about modern or non-modern (97% or above - get this by condensing water and emit as vapor; 80% from sending out hot vapor w/o condensing). </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Schwartz saw in the site visit that the boiler had an insulated jacket on the exhaust pipe since the device was not condensing and cooling liquid out of it. This means an 80% efficiency device if purchased within the last decade or two. </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Sending out hot vapors - get lower heating value of fuel - but if condensing and sending out we get higher heating value. So the amount extracted is greater depending on the method. </w:t>
      </w:r>
    </w:p>
    <w:p w:rsidR="00000000" w:rsidDel="00000000" w:rsidP="00000000" w:rsidRDefault="00000000" w:rsidRPr="00000000" w14:paraId="00000012">
      <w:pPr>
        <w:ind w:left="144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Candidate Solar Array Locations</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Mick thinking Education Center might be the best or canopy parking</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Schwartz says this is great because we are asking for her input - best use of time is to tell her what we’re doing and help her understand, then ask about needs. Doesn’t have to be at the longhouse, Rachel managing 10 meters and 10 energy use projects. She has a wider perspective on these so it is great to consider other buildings and ask for her feedback.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Propane Delivery Frequency</w:t>
      </w:r>
    </w:p>
    <w:p w:rsidR="00000000" w:rsidDel="00000000" w:rsidP="00000000" w:rsidRDefault="00000000" w:rsidRPr="00000000" w14:paraId="00000018">
      <w:pPr>
        <w:numPr>
          <w:ilvl w:val="0"/>
          <w:numId w:val="4"/>
        </w:numPr>
        <w:ind w:left="720" w:hanging="360"/>
      </w:pPr>
      <w:r w:rsidDel="00000000" w:rsidR="00000000" w:rsidRPr="00000000">
        <w:rPr>
          <w:rtl w:val="0"/>
        </w:rPr>
        <w:t xml:space="preserve">Similarly, we want Rachel’s input. Trying to parse out smaller deliveries. Her initial recommendation was that it was safe to cut out deliveries under 300 gallons, but no clear gap between deliveries to the main tank and smaller tanks. We want to provide this graph to show her and see whether we should parse anything out. </w:t>
      </w:r>
    </w:p>
    <w:p w:rsidR="00000000" w:rsidDel="00000000" w:rsidP="00000000" w:rsidRDefault="00000000" w:rsidRPr="00000000" w14:paraId="00000019">
      <w:pPr>
        <w:numPr>
          <w:ilvl w:val="0"/>
          <w:numId w:val="4"/>
        </w:numPr>
        <w:ind w:left="720" w:hanging="360"/>
      </w:pPr>
      <w:r w:rsidDel="00000000" w:rsidR="00000000" w:rsidRPr="00000000">
        <w:rPr>
          <w:rtl w:val="0"/>
        </w:rPr>
        <w:t xml:space="preserve">Trying to figure out the delivery schedule - regular deliveries to the main tank??</w:t>
      </w:r>
    </w:p>
    <w:p w:rsidR="00000000" w:rsidDel="00000000" w:rsidP="00000000" w:rsidRDefault="00000000" w:rsidRPr="00000000" w14:paraId="0000001A">
      <w:pPr>
        <w:numPr>
          <w:ilvl w:val="0"/>
          <w:numId w:val="4"/>
        </w:numPr>
        <w:ind w:left="720" w:hanging="360"/>
      </w:pPr>
      <w:r w:rsidDel="00000000" w:rsidR="00000000" w:rsidRPr="00000000">
        <w:rPr>
          <w:rtl w:val="0"/>
        </w:rPr>
        <w:t xml:space="preserve">Schwartz says this is a beautiful model to engage Rachel. Don’t have to do things exactly as she says - see if this aligns with our best judgement. </w:t>
      </w:r>
    </w:p>
    <w:p w:rsidR="00000000" w:rsidDel="00000000" w:rsidP="00000000" w:rsidRDefault="00000000" w:rsidRPr="00000000" w14:paraId="0000001B">
      <w:pPr>
        <w:numPr>
          <w:ilvl w:val="1"/>
          <w:numId w:val="4"/>
        </w:numPr>
        <w:ind w:left="1440" w:hanging="360"/>
      </w:pPr>
      <w:r w:rsidDel="00000000" w:rsidR="00000000" w:rsidRPr="00000000">
        <w:rPr>
          <w:rtl w:val="0"/>
        </w:rPr>
        <w:t xml:space="preserve">She wants us because we can offer a different perspective on data. </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“We heard you, we looked at data, our recommendation is to keep this lumped due to what plot looks like in our analysis.” We are not ignoring what Rachel said. </w:t>
      </w:r>
    </w:p>
    <w:p w:rsidR="00000000" w:rsidDel="00000000" w:rsidP="00000000" w:rsidRDefault="00000000" w:rsidRPr="00000000" w14:paraId="0000001D">
      <w:pPr>
        <w:numPr>
          <w:ilvl w:val="1"/>
          <w:numId w:val="4"/>
        </w:numPr>
        <w:ind w:left="1440" w:hanging="360"/>
      </w:pPr>
      <w:r w:rsidDel="00000000" w:rsidR="00000000" w:rsidRPr="00000000">
        <w:rPr>
          <w:rtl w:val="0"/>
        </w:rPr>
        <w:t xml:space="preserve">Could either word this as an ask or a tell, but make sure to make clear that we heard what she said.</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10-20% approximation is in the right ballpark for what we’re doing since we can’t do final design and approval with our data currently. It is okay if it isn’t perfect.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Propane vs. Temperature Regression</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A few outliers, we removed them. A couple months with ridiculous numbers of propane gallons, should probably be accounted for in some way too. </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Schwartz says it is reasonable to communicate with Rachel what we’re doing and show her that her efforts are valued and utilized. </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In terms of detail, Schwartz would not allow regression to have a slope above 60 degree data. The above 60 degree horizontal line would have a similar error to the diagonal one, but would have a meaning that this diagonal line doesn’t really have. </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Find the best fit constant that makes horizontal line (not driven by heaters)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Diagonal line below 60 - all heaters account for this. For above 60, all other things (e.g., hot water heaters) may account for flatter diagonal and can be ignored.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Regression results</w:t>
      </w:r>
    </w:p>
    <w:p w:rsidR="00000000" w:rsidDel="00000000" w:rsidP="00000000" w:rsidRDefault="00000000" w:rsidRPr="00000000" w14:paraId="00000028">
      <w:pPr>
        <w:numPr>
          <w:ilvl w:val="0"/>
          <w:numId w:val="6"/>
        </w:numPr>
        <w:ind w:left="720" w:hanging="360"/>
      </w:pPr>
      <w:r w:rsidDel="00000000" w:rsidR="00000000" w:rsidRPr="00000000">
        <w:rPr>
          <w:rtl w:val="0"/>
        </w:rPr>
        <w:t xml:space="preserve">No decimals, Schwartz says use maybe two sig figs just to convey our lower confidence</w:t>
      </w:r>
    </w:p>
    <w:p w:rsidR="00000000" w:rsidDel="00000000" w:rsidP="00000000" w:rsidRDefault="00000000" w:rsidRPr="00000000" w14:paraId="00000029">
      <w:pPr>
        <w:numPr>
          <w:ilvl w:val="0"/>
          <w:numId w:val="6"/>
        </w:numPr>
        <w:ind w:left="720" w:hanging="360"/>
      </w:pPr>
      <w:r w:rsidDel="00000000" w:rsidR="00000000" w:rsidRPr="00000000">
        <w:rPr>
          <w:rtl w:val="0"/>
        </w:rPr>
        <w:t xml:space="preserve">Not a fixed gal/month in winter. It is a certain amount of gallons for temps below our heating degree days. Outside temp draining heat out of warmer inside. Linear relationship between temp and heating. </w:t>
      </w:r>
    </w:p>
    <w:p w:rsidR="00000000" w:rsidDel="00000000" w:rsidP="00000000" w:rsidRDefault="00000000" w:rsidRPr="00000000" w14:paraId="0000002A">
      <w:pPr>
        <w:numPr>
          <w:ilvl w:val="0"/>
          <w:numId w:val="6"/>
        </w:numPr>
        <w:ind w:left="720" w:hanging="360"/>
      </w:pPr>
      <w:r w:rsidDel="00000000" w:rsidR="00000000" w:rsidRPr="00000000">
        <w:rPr>
          <w:rtl w:val="0"/>
        </w:rPr>
        <w:t xml:space="preserve">He sees that the lines intersect at 60 degrees - heating degree days defined by this. It is plenty warm above 60 so that we see no strong temperature dependence of fuel use. </w:t>
      </w:r>
    </w:p>
    <w:p w:rsidR="00000000" w:rsidDel="00000000" w:rsidP="00000000" w:rsidRDefault="00000000" w:rsidRPr="00000000" w14:paraId="0000002B">
      <w:pPr>
        <w:numPr>
          <w:ilvl w:val="0"/>
          <w:numId w:val="6"/>
        </w:numPr>
        <w:ind w:left="720" w:hanging="360"/>
      </w:pPr>
      <w:r w:rsidDel="00000000" w:rsidR="00000000" w:rsidRPr="00000000">
        <w:rPr>
          <w:rtl w:val="0"/>
        </w:rPr>
        <w:t xml:space="preserve">The slope is related to the overall heat transfer coefficient. Lousy insulation means a steep line, better insulation less steep. </w:t>
      </w:r>
    </w:p>
    <w:p w:rsidR="00000000" w:rsidDel="00000000" w:rsidP="00000000" w:rsidRDefault="00000000" w:rsidRPr="00000000" w14:paraId="0000002C">
      <w:pPr>
        <w:numPr>
          <w:ilvl w:val="1"/>
          <w:numId w:val="6"/>
        </w:numPr>
        <w:ind w:left="1440" w:hanging="360"/>
      </w:pPr>
      <w:r w:rsidDel="00000000" w:rsidR="00000000" w:rsidRPr="00000000">
        <w:rPr>
          <w:rtl w:val="0"/>
        </w:rPr>
        <w:t xml:space="preserve">For propane in: The slope is divided by efficiency of device - so lower efficiency makes slope high, higher efficiency makes slope less steep</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Could reverse solve for the efficiency using output/input. Replace with output from the heat pump and see if the heat pump would be more efficient and comfortable. Is the current system comfortable? Would a heat pump improve this?</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EUI is a really standard way for finding energy use per year. But Schwartz says we probably don’t have enough info to say any of our numbers are right. Probably wouldn’t have us use numbers currently in slides. Could use Building Performance Database, but note that this doesn’t tell us precise information. </w:t>
      </w:r>
    </w:p>
    <w:p w:rsidR="00000000" w:rsidDel="00000000" w:rsidP="00000000" w:rsidRDefault="00000000" w:rsidRPr="00000000" w14:paraId="0000002F">
      <w:pPr>
        <w:numPr>
          <w:ilvl w:val="1"/>
          <w:numId w:val="6"/>
        </w:numPr>
        <w:ind w:left="1440" w:hanging="360"/>
      </w:pPr>
      <w:r w:rsidDel="00000000" w:rsidR="00000000" w:rsidRPr="00000000">
        <w:rPr>
          <w:rtl w:val="0"/>
        </w:rPr>
        <w:t xml:space="preserve">We think the longhouse is probably less efficient than the education center, Schwartz doubts the slab is the reason but the open vacuous space and poor insulation plus gaps under doors probably contribute to this. Still, Schwartz says that thinking it would be the longhouse performing worse is probably in the right direction. </w:t>
      </w:r>
    </w:p>
    <w:p w:rsidR="00000000" w:rsidDel="00000000" w:rsidP="00000000" w:rsidRDefault="00000000" w:rsidRPr="00000000" w14:paraId="00000030">
      <w:pPr>
        <w:numPr>
          <w:ilvl w:val="1"/>
          <w:numId w:val="6"/>
        </w:numPr>
        <w:ind w:left="1440" w:hanging="360"/>
      </w:pPr>
      <w:r w:rsidDel="00000000" w:rsidR="00000000" w:rsidRPr="00000000">
        <w:rPr>
          <w:rtl w:val="0"/>
        </w:rPr>
        <w:t xml:space="preserve">He says start with the first assumption, same efficiency and usage. But then say that we think this is probably not entirely accurate because of X, allocate more to the longhouse for square foot than the other to get a range of performance numbers. We should be fairly confident the real number falls in that range. Get an output of the ranges of expected numbers. </w:t>
      </w:r>
    </w:p>
    <w:p w:rsidR="00000000" w:rsidDel="00000000" w:rsidP="00000000" w:rsidRDefault="00000000" w:rsidRPr="00000000" w14:paraId="00000031">
      <w:pPr>
        <w:numPr>
          <w:ilvl w:val="1"/>
          <w:numId w:val="6"/>
        </w:numPr>
        <w:ind w:left="1440" w:hanging="360"/>
      </w:pPr>
      <w:r w:rsidDel="00000000" w:rsidR="00000000" w:rsidRPr="00000000">
        <w:rPr>
          <w:rtl w:val="0"/>
        </w:rPr>
        <w:t xml:space="preserve">Could also monitor splits of boilers, percentage energy putting out to slab. </w:t>
      </w:r>
    </w:p>
    <w:p w:rsidR="00000000" w:rsidDel="00000000" w:rsidP="00000000" w:rsidRDefault="00000000" w:rsidRPr="00000000" w14:paraId="00000032">
      <w:pPr>
        <w:numPr>
          <w:ilvl w:val="1"/>
          <w:numId w:val="6"/>
        </w:numPr>
        <w:ind w:left="1440" w:hanging="360"/>
      </w:pPr>
      <w:r w:rsidDel="00000000" w:rsidR="00000000" w:rsidRPr="00000000">
        <w:rPr>
          <w:rtl w:val="0"/>
        </w:rPr>
        <w:t xml:space="preserve">Provide Rachel with ideas on the envelope of options that she might want to consider.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ReOpt</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Figure out how to get Battery Flex Program into ReOpt</w:t>
      </w:r>
    </w:p>
    <w:p w:rsidR="00000000" w:rsidDel="00000000" w:rsidP="00000000" w:rsidRDefault="00000000" w:rsidRPr="00000000" w14:paraId="00000036">
      <w:pPr>
        <w:numPr>
          <w:ilvl w:val="0"/>
          <w:numId w:val="6"/>
        </w:numPr>
        <w:ind w:left="720" w:hanging="360"/>
      </w:pPr>
      <w:r w:rsidDel="00000000" w:rsidR="00000000" w:rsidRPr="00000000">
        <w:rPr>
          <w:rtl w:val="0"/>
        </w:rPr>
        <w:t xml:space="preserve">Will require some special thinking - e.g., we will trigger X number of thinking. </w:t>
      </w:r>
    </w:p>
    <w:p w:rsidR="00000000" w:rsidDel="00000000" w:rsidP="00000000" w:rsidRDefault="00000000" w:rsidRPr="00000000" w14:paraId="00000037">
      <w:pPr>
        <w:numPr>
          <w:ilvl w:val="0"/>
          <w:numId w:val="6"/>
        </w:numPr>
        <w:ind w:left="720" w:hanging="360"/>
      </w:pPr>
      <w:r w:rsidDel="00000000" w:rsidR="00000000" w:rsidRPr="00000000">
        <w:rPr>
          <w:rtl w:val="0"/>
        </w:rPr>
        <w:t xml:space="preserve">Try to back-calculate, propagate into economic numbers and subtract out of it. </w:t>
      </w:r>
    </w:p>
    <w:p w:rsidR="00000000" w:rsidDel="00000000" w:rsidP="00000000" w:rsidRDefault="00000000" w:rsidRPr="00000000" w14:paraId="00000038">
      <w:pPr>
        <w:numPr>
          <w:ilvl w:val="0"/>
          <w:numId w:val="6"/>
        </w:numPr>
        <w:ind w:left="720" w:hanging="360"/>
      </w:pPr>
      <w:r w:rsidDel="00000000" w:rsidR="00000000" w:rsidRPr="00000000">
        <w:rPr>
          <w:rtl w:val="0"/>
        </w:rPr>
        <w:t xml:space="preserve">Going to have to find a way to put in events with different durations, etc., build a histogram of revenue generated by Flex program depending on how long and the number of events based on size and cost of battery. </w:t>
      </w:r>
    </w:p>
    <w:p w:rsidR="00000000" w:rsidDel="00000000" w:rsidP="00000000" w:rsidRDefault="00000000" w:rsidRPr="00000000" w14:paraId="00000039">
      <w:pPr>
        <w:numPr>
          <w:ilvl w:val="0"/>
          <w:numId w:val="6"/>
        </w:numPr>
        <w:ind w:left="720" w:hanging="360"/>
      </w:pPr>
      <w:r w:rsidDel="00000000" w:rsidR="00000000" w:rsidRPr="00000000">
        <w:rPr>
          <w:rtl w:val="0"/>
        </w:rPr>
        <w:t xml:space="preserve">This is the number one financial issue he isn’t sure about.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