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4/17 Meeting Notes</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Bosong Li and Rachel introduction</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Design statement </w:t>
      </w:r>
    </w:p>
    <w:p w:rsidR="00000000" w:rsidDel="00000000" w:rsidP="00000000" w:rsidRDefault="00000000" w:rsidRPr="00000000" w14:paraId="00000004">
      <w:pPr>
        <w:numPr>
          <w:ilvl w:val="1"/>
          <w:numId w:val="2"/>
        </w:numPr>
        <w:ind w:left="1440" w:hanging="360"/>
        <w:rPr>
          <w:u w:val="none"/>
        </w:rPr>
      </w:pPr>
      <w:r w:rsidDel="00000000" w:rsidR="00000000" w:rsidRPr="00000000">
        <w:rPr>
          <w:rtl w:val="0"/>
        </w:rPr>
        <w:t xml:space="preserve">Rachel was impressed, says it is well put together</w:t>
      </w:r>
    </w:p>
    <w:p w:rsidR="00000000" w:rsidDel="00000000" w:rsidP="00000000" w:rsidRDefault="00000000" w:rsidRPr="00000000" w14:paraId="00000005">
      <w:pPr>
        <w:numPr>
          <w:ilvl w:val="1"/>
          <w:numId w:val="2"/>
        </w:numPr>
        <w:ind w:left="1440" w:hanging="360"/>
        <w:rPr>
          <w:u w:val="none"/>
        </w:rPr>
      </w:pPr>
      <w:r w:rsidDel="00000000" w:rsidR="00000000" w:rsidRPr="00000000">
        <w:rPr>
          <w:rtl w:val="0"/>
        </w:rPr>
        <w:t xml:space="preserve">CCAP - Rachel doesn’t know if that was officially released (not necessarily adopted by tribal council in the same was as the strategic energy plan) - still important</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Still good, Rachel says nothing necessarily needs changing with that</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PSE Battery Flex Program</w:t>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Enthusiasm plummeting for flex program - Rachel says their system is not well set up for this, and would require each event to be declined (which is a pain). </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Rachel is a little interested in the annual cap - she is slightly curious to know at what point this would become economically feasible. </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Currently any programs targeting commercial users? Are there any adjustments they would be willing to make on top of residential programs? </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Site Survey - no feedback on this yet</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Solar Potential/Roof Info - again, not much feedback here</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Propane Allocation</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Admin DHW - an electric heater. Rachel will take a look and get back to us on this. </w:t>
      </w:r>
    </w:p>
    <w:p w:rsidR="00000000" w:rsidDel="00000000" w:rsidP="00000000" w:rsidRDefault="00000000" w:rsidRPr="00000000" w14:paraId="0000000F">
      <w:pPr>
        <w:numPr>
          <w:ilvl w:val="1"/>
          <w:numId w:val="2"/>
        </w:numPr>
        <w:ind w:left="1440" w:hanging="360"/>
        <w:rPr/>
      </w:pPr>
      <w:r w:rsidDel="00000000" w:rsidR="00000000" w:rsidRPr="00000000">
        <w:rPr>
          <w:rtl w:val="0"/>
        </w:rPr>
        <w:t xml:space="preserve">Rachel confirms that the ECC stoves are small. </w:t>
      </w:r>
    </w:p>
    <w:p w:rsidR="00000000" w:rsidDel="00000000" w:rsidP="00000000" w:rsidRDefault="00000000" w:rsidRPr="00000000" w14:paraId="00000010">
      <w:pPr>
        <w:numPr>
          <w:ilvl w:val="1"/>
          <w:numId w:val="2"/>
        </w:numPr>
        <w:ind w:left="1440" w:hanging="360"/>
        <w:rPr/>
      </w:pPr>
      <w:r w:rsidDel="00000000" w:rsidR="00000000" w:rsidRPr="00000000">
        <w:rPr>
          <w:rtl w:val="0"/>
        </w:rPr>
        <w:t xml:space="preserve">Need to take care of large assumptions to reduce uncertainty. </w:t>
      </w:r>
    </w:p>
    <w:p w:rsidR="00000000" w:rsidDel="00000000" w:rsidP="00000000" w:rsidRDefault="00000000" w:rsidRPr="00000000" w14:paraId="00000011">
      <w:pPr>
        <w:numPr>
          <w:ilvl w:val="1"/>
          <w:numId w:val="2"/>
        </w:numPr>
        <w:ind w:left="1440" w:hanging="360"/>
        <w:rPr/>
      </w:pPr>
      <w:r w:rsidDel="00000000" w:rsidR="00000000" w:rsidRPr="00000000">
        <w:rPr>
          <w:rtl w:val="0"/>
        </w:rPr>
        <w:t xml:space="preserve">Boiler - need width measurement to get sizing.</w:t>
      </w:r>
    </w:p>
    <w:p w:rsidR="00000000" w:rsidDel="00000000" w:rsidP="00000000" w:rsidRDefault="00000000" w:rsidRPr="00000000" w14:paraId="00000012">
      <w:pPr>
        <w:numPr>
          <w:ilvl w:val="1"/>
          <w:numId w:val="2"/>
        </w:numPr>
        <w:ind w:left="1440" w:hanging="360"/>
        <w:rPr/>
      </w:pPr>
      <w:r w:rsidDel="00000000" w:rsidR="00000000" w:rsidRPr="00000000">
        <w:rPr>
          <w:rtl w:val="0"/>
        </w:rPr>
        <w:t xml:space="preserve">Emissions - Rachel says CO</w:t>
      </w:r>
      <w:r w:rsidDel="00000000" w:rsidR="00000000" w:rsidRPr="00000000">
        <w:rPr>
          <w:vertAlign w:val="subscript"/>
          <w:rtl w:val="0"/>
        </w:rPr>
        <w:t xml:space="preserve">2</w:t>
      </w:r>
      <w:r w:rsidDel="00000000" w:rsidR="00000000" w:rsidRPr="00000000">
        <w:rPr>
          <w:rtl w:val="0"/>
        </w:rPr>
        <w:t xml:space="preserve"> is adequate as units for emissions estimates</w:t>
      </w:r>
    </w:p>
    <w:p w:rsidR="00000000" w:rsidDel="00000000" w:rsidP="00000000" w:rsidRDefault="00000000" w:rsidRPr="00000000" w14:paraId="00000013">
      <w:pPr>
        <w:numPr>
          <w:ilvl w:val="1"/>
          <w:numId w:val="2"/>
        </w:numPr>
        <w:ind w:left="1440" w:hanging="360"/>
        <w:rPr/>
      </w:pPr>
      <w:r w:rsidDel="00000000" w:rsidR="00000000" w:rsidRPr="00000000">
        <w:rPr>
          <w:rtl w:val="0"/>
        </w:rPr>
        <w:t xml:space="preserve">Scaling logic - should discuss this in our one-on-one meetings with Schwartz</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Schwartz says our methods are not wrong, and good to document uncertainty, but want to check ourselves. Should make sure this is not provably wrong </w:t>
      </w:r>
    </w:p>
    <w:p w:rsidR="00000000" w:rsidDel="00000000" w:rsidP="00000000" w:rsidRDefault="00000000" w:rsidRPr="00000000" w14:paraId="00000015">
      <w:pPr>
        <w:numPr>
          <w:ilvl w:val="2"/>
          <w:numId w:val="2"/>
        </w:numPr>
        <w:ind w:left="2160" w:hanging="360"/>
        <w:rPr>
          <w:u w:val="none"/>
        </w:rPr>
      </w:pPr>
      <w:r w:rsidDel="00000000" w:rsidR="00000000" w:rsidRPr="00000000">
        <w:rPr>
          <w:rtl w:val="0"/>
        </w:rPr>
        <w:t xml:space="preserve">i.e., do any devices use more than their capacity in our modeling? </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Want to make a slide deck to finalize BAU data, a longer slide deck to keep updated for Rachel to see everything in one place? She says it may not be that helpful during the process itself, but maybe at the end.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Survey:</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The goal of the project is to present a survey of the campus to her</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Rachel goals: Money, emissions</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We look at the campus as it is, what its consuming, how much, emissions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We recommend changes, dive into the impacts of each</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When decreasing propane consumption, we increase the amount of PSE electricity</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Really important to note that when we are recommending changes to the campus, what is the NET effect on emissions. How much do we reduce propane emissions, but how does the emissions from the increased electricity.</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Design: Explore options for replacing the boiler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Try to figure out typical operating envelopes for fan coil HX units to see if the 170 is sufficient</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Do you do one large heater and blower with an variable air valve that lets more or less hot air (controlled by thermostat)</w:t>
      </w:r>
    </w:p>
    <w:p w:rsidR="00000000" w:rsidDel="00000000" w:rsidP="00000000" w:rsidRDefault="00000000" w:rsidRPr="00000000" w14:paraId="00000024">
      <w:pPr>
        <w:numPr>
          <w:ilvl w:val="1"/>
          <w:numId w:val="3"/>
        </w:numPr>
        <w:ind w:left="1440" w:hanging="360"/>
      </w:pPr>
      <w:r w:rsidDel="00000000" w:rsidR="00000000" w:rsidRPr="00000000">
        <w:rPr>
          <w:rtl w:val="0"/>
        </w:rPr>
        <w:t xml:space="preserve">Requires a big room or a big area on the roof</w:t>
      </w:r>
    </w:p>
    <w:p w:rsidR="00000000" w:rsidDel="00000000" w:rsidP="00000000" w:rsidRDefault="00000000" w:rsidRPr="00000000" w14:paraId="00000025">
      <w:pPr>
        <w:numPr>
          <w:ilvl w:val="1"/>
          <w:numId w:val="3"/>
        </w:numPr>
        <w:ind w:left="1440" w:hanging="360"/>
      </w:pPr>
      <w:r w:rsidDel="00000000" w:rsidR="00000000" w:rsidRPr="00000000">
        <w:rPr>
          <w:rtl w:val="0"/>
        </w:rPr>
        <w:t xml:space="preserve">Don't see evidence of this</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Pipes throughout building with small fan coil HX units in each room sized to deliver amount of heat from stream </w:t>
      </w:r>
    </w:p>
    <w:p w:rsidR="00000000" w:rsidDel="00000000" w:rsidP="00000000" w:rsidRDefault="00000000" w:rsidRPr="00000000" w14:paraId="00000027">
      <w:pPr>
        <w:numPr>
          <w:ilvl w:val="1"/>
          <w:numId w:val="3"/>
        </w:numPr>
        <w:ind w:left="1440" w:hanging="360"/>
      </w:pPr>
      <w:r w:rsidDel="00000000" w:rsidR="00000000" w:rsidRPr="00000000">
        <w:rPr>
          <w:rtl w:val="0"/>
        </w:rPr>
        <w:t xml:space="preserve">MUST FIND HVAC GUIDELINE that has the range of rated btu temp input to output to see whether 170-195 is within the envelope of the class we have</w:t>
      </w:r>
    </w:p>
    <w:p w:rsidR="00000000" w:rsidDel="00000000" w:rsidP="00000000" w:rsidRDefault="00000000" w:rsidRPr="00000000" w14:paraId="00000028">
      <w:pPr>
        <w:numPr>
          <w:ilvl w:val="1"/>
          <w:numId w:val="3"/>
        </w:numPr>
        <w:ind w:left="1440" w:hanging="360"/>
      </w:pPr>
      <w:r w:rsidDel="00000000" w:rsidR="00000000" w:rsidRPr="00000000">
        <w:rPr>
          <w:rtl w:val="0"/>
        </w:rPr>
        <w:t xml:space="preserve">Probable a range of temps we put in, is 170 in the typical range of input temperatures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