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5/22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Discussing our deliverables/work so far</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Schwartz impressed at how much we got done after midnight (lol)</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Need to finalize very quickly the visualization of survey, send to Rachel</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This is for her to be able to show her bosses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Sammy needs to send cleaned up version to her asap</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Schwartz’s advice for our team: we really need to invest in communicating</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The best work in the world is of no value if an engineer is washing someone through with numbers and not spending time to say “what things matter?”</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Need to work from perspective of whether or not Rachel is going to give us a good recommendation</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Good recommendation means more future capstone opportunities - if good recommendations cause new projects to be brought to Schwartz like our project, he is much happier than if he has to go looking for opportunities. </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Need to clearly convey that we are uncertain in estimates, but this is how we got them. Communicating major points allows people to believe smaller things if our big takeaways make sense. </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How can we communicate what we think we learned?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Each deliverable is for different audiences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For Rachel - one pager or summary slides (we should make this for meeting next week):</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Is entirely informing the final report: Could be three slides on a deck, need something for next week where we summarize and organize our thoughts to tell Rachel. </w:t>
      </w:r>
    </w:p>
    <w:p w:rsidR="00000000" w:rsidDel="00000000" w:rsidP="00000000" w:rsidRDefault="00000000" w:rsidRPr="00000000" w14:paraId="00000011">
      <w:pPr>
        <w:numPr>
          <w:ilvl w:val="3"/>
          <w:numId w:val="2"/>
        </w:numPr>
        <w:ind w:left="2880" w:hanging="360"/>
        <w:rPr>
          <w:u w:val="none"/>
        </w:rPr>
      </w:pPr>
      <w:r w:rsidDel="00000000" w:rsidR="00000000" w:rsidRPr="00000000">
        <w:rPr>
          <w:rtl w:val="0"/>
        </w:rPr>
        <w:t xml:space="preserve">“Here is how we think we have helped you” - key insights on buildings, disaggregation, emphasize things we think would be valuable to her, present this nice summary to her next week (in anticipation of the final draft of the report). </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Opportunity to get feedback from her to help inform the final week with the report. Also helps remind her what this journey has been so when she talks the week after, she has things to say and everyone feels good about contributions that  were made. </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Don’t use executive summary to do this - instead have something with SUMMARIZED calculations (don’t need sample calcs, just best judgements on numbers and quantitative things Rachel would not have gotten herself). </w:t>
      </w:r>
    </w:p>
    <w:p w:rsidR="00000000" w:rsidDel="00000000" w:rsidP="00000000" w:rsidRDefault="00000000" w:rsidRPr="00000000" w14:paraId="00000014">
      <w:pPr>
        <w:numPr>
          <w:ilvl w:val="3"/>
          <w:numId w:val="2"/>
        </w:numPr>
        <w:ind w:left="2880" w:hanging="360"/>
        <w:rPr>
          <w:u w:val="none"/>
        </w:rPr>
      </w:pPr>
      <w:r w:rsidDel="00000000" w:rsidR="00000000" w:rsidRPr="00000000">
        <w:rPr>
          <w:rtl w:val="0"/>
        </w:rPr>
        <w:t xml:space="preserve">Executive summary emphasizes most relevant actions that should be taken, a little different from our next week summary slides/one-pager, which does include certain specific details like our ⅗ propane allocation numbers, info valuable to Rachel’s job title. </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Three major audiences: Rachel, broader audience (poster), and people Rachel will send info to. Need to have:</w:t>
      </w:r>
    </w:p>
    <w:p w:rsidR="00000000" w:rsidDel="00000000" w:rsidP="00000000" w:rsidRDefault="00000000" w:rsidRPr="00000000" w14:paraId="00000016">
      <w:pPr>
        <w:numPr>
          <w:ilvl w:val="2"/>
          <w:numId w:val="2"/>
        </w:numPr>
        <w:ind w:left="2160" w:hanging="360"/>
        <w:rPr>
          <w:u w:val="none"/>
        </w:rPr>
      </w:pPr>
      <w:r w:rsidDel="00000000" w:rsidR="00000000" w:rsidRPr="00000000">
        <w:rPr>
          <w:u w:val="single"/>
          <w:rtl w:val="0"/>
        </w:rPr>
        <w:t xml:space="preserve">Summary sheet/slides</w:t>
      </w:r>
      <w:r w:rsidDel="00000000" w:rsidR="00000000" w:rsidRPr="00000000">
        <w:rPr>
          <w:rtl w:val="0"/>
        </w:rPr>
        <w:t xml:space="preserve"> </w:t>
      </w:r>
      <w:r w:rsidDel="00000000" w:rsidR="00000000" w:rsidRPr="00000000">
        <w:rPr>
          <w:rtl w:val="0"/>
        </w:rPr>
        <w:t xml:space="preserve">- format doesn’t matter too much </w:t>
      </w:r>
      <w:r w:rsidDel="00000000" w:rsidR="00000000" w:rsidRPr="00000000">
        <w:rPr>
          <w:rtl w:val="0"/>
        </w:rPr>
        <w:t xml:space="preserve">(for next week - to give to Rachel): most helpful illustrations and numbers that make very clear the info Rachel wouldn’t have gotten without our help. </w:t>
      </w:r>
    </w:p>
    <w:p w:rsidR="00000000" w:rsidDel="00000000" w:rsidP="00000000" w:rsidRDefault="00000000" w:rsidRPr="00000000" w14:paraId="00000017">
      <w:pPr>
        <w:numPr>
          <w:ilvl w:val="3"/>
          <w:numId w:val="2"/>
        </w:numPr>
        <w:ind w:left="2880" w:hanging="360"/>
        <w:rPr>
          <w:u w:val="none"/>
        </w:rPr>
      </w:pPr>
      <w:r w:rsidDel="00000000" w:rsidR="00000000" w:rsidRPr="00000000">
        <w:rPr>
          <w:rtl w:val="0"/>
        </w:rPr>
        <w:t xml:space="preserve">Purpose of this is to help Rachel - she has to present about our work. Helpful to give her nice, summarized information so she can digest and use it. Need to give her this in a timely manner so she looks like the leader she is in the community when she presents this. </w:t>
      </w:r>
    </w:p>
    <w:p w:rsidR="00000000" w:rsidDel="00000000" w:rsidP="00000000" w:rsidRDefault="00000000" w:rsidRPr="00000000" w14:paraId="00000018">
      <w:pPr>
        <w:numPr>
          <w:ilvl w:val="2"/>
          <w:numId w:val="2"/>
        </w:numPr>
        <w:ind w:left="2160" w:hanging="360"/>
        <w:rPr>
          <w:u w:val="none"/>
        </w:rPr>
      </w:pPr>
      <w:r w:rsidDel="00000000" w:rsidR="00000000" w:rsidRPr="00000000">
        <w:rPr>
          <w:u w:val="single"/>
          <w:rtl w:val="0"/>
        </w:rPr>
        <w:t xml:space="preserve">Executive summary (part of report):</w:t>
      </w:r>
      <w:r w:rsidDel="00000000" w:rsidR="00000000" w:rsidRPr="00000000">
        <w:rPr>
          <w:rtl w:val="0"/>
        </w:rPr>
        <w:t xml:space="preserve"> the shortest version to what we think are the most highly recommended activities. </w:t>
      </w:r>
    </w:p>
    <w:p w:rsidR="00000000" w:rsidDel="00000000" w:rsidP="00000000" w:rsidRDefault="00000000" w:rsidRPr="00000000" w14:paraId="00000019">
      <w:pPr>
        <w:numPr>
          <w:ilvl w:val="2"/>
          <w:numId w:val="2"/>
        </w:numPr>
        <w:ind w:left="2160" w:hanging="360"/>
        <w:rPr>
          <w:u w:val="none"/>
        </w:rPr>
      </w:pPr>
      <w:r w:rsidDel="00000000" w:rsidR="00000000" w:rsidRPr="00000000">
        <w:rPr>
          <w:u w:val="single"/>
          <w:rtl w:val="0"/>
        </w:rPr>
        <w:t xml:space="preserve">Report:</w:t>
      </w:r>
      <w:r w:rsidDel="00000000" w:rsidR="00000000" w:rsidRPr="00000000">
        <w:rPr>
          <w:rtl w:val="0"/>
        </w:rPr>
        <w:t xml:space="preserve"> Don’t want the final report to be extremely extensive. We do really need to think of the report as a whole, not just individual people’s sections. </w:t>
      </w:r>
    </w:p>
    <w:p w:rsidR="00000000" w:rsidDel="00000000" w:rsidP="00000000" w:rsidRDefault="00000000" w:rsidRPr="00000000" w14:paraId="0000001A">
      <w:pPr>
        <w:numPr>
          <w:ilvl w:val="3"/>
          <w:numId w:val="2"/>
        </w:numPr>
        <w:ind w:left="2880" w:hanging="360"/>
        <w:rPr>
          <w:u w:val="none"/>
        </w:rPr>
      </w:pPr>
      <w:r w:rsidDel="00000000" w:rsidR="00000000" w:rsidRPr="00000000">
        <w:rPr>
          <w:rtl w:val="0"/>
        </w:rPr>
        <w:t xml:space="preserve">I think Bosong is saying we need better cohesion (which is completely fair)</w:t>
      </w:r>
    </w:p>
    <w:p w:rsidR="00000000" w:rsidDel="00000000" w:rsidP="00000000" w:rsidRDefault="00000000" w:rsidRPr="00000000" w14:paraId="0000001B">
      <w:pPr>
        <w:numPr>
          <w:ilvl w:val="2"/>
          <w:numId w:val="2"/>
        </w:numPr>
        <w:ind w:left="2160" w:hanging="360"/>
        <w:rPr>
          <w:u w:val="none"/>
        </w:rPr>
      </w:pPr>
      <w:r w:rsidDel="00000000" w:rsidR="00000000" w:rsidRPr="00000000">
        <w:rPr>
          <w:u w:val="single"/>
          <w:rtl w:val="0"/>
        </w:rPr>
        <w:t xml:space="preserve">Poster:</w:t>
      </w:r>
      <w:r w:rsidDel="00000000" w:rsidR="00000000" w:rsidRPr="00000000">
        <w:rPr>
          <w:rtl w:val="0"/>
        </w:rPr>
        <w:t xml:space="preserve"> want to convey to audience what we are doing in an easily digestible way</w:t>
      </w:r>
    </w:p>
    <w:p w:rsidR="00000000" w:rsidDel="00000000" w:rsidP="00000000" w:rsidRDefault="00000000" w:rsidRPr="00000000" w14:paraId="0000001C">
      <w:pPr>
        <w:numPr>
          <w:ilvl w:val="3"/>
          <w:numId w:val="2"/>
        </w:numPr>
        <w:ind w:left="2880" w:hanging="360"/>
        <w:rPr>
          <w:u w:val="none"/>
        </w:rPr>
      </w:pPr>
      <w:r w:rsidDel="00000000" w:rsidR="00000000" w:rsidRPr="00000000">
        <w:rPr>
          <w:rtl w:val="0"/>
        </w:rPr>
        <w:t xml:space="preserve">Only include crucial numbers to understand project</w:t>
      </w:r>
    </w:p>
    <w:p w:rsidR="00000000" w:rsidDel="00000000" w:rsidP="00000000" w:rsidRDefault="00000000" w:rsidRPr="00000000" w14:paraId="0000001D">
      <w:pPr>
        <w:numPr>
          <w:ilvl w:val="3"/>
          <w:numId w:val="2"/>
        </w:numPr>
        <w:ind w:left="2880" w:hanging="360"/>
        <w:rPr>
          <w:u w:val="none"/>
        </w:rPr>
      </w:pPr>
      <w:r w:rsidDel="00000000" w:rsidR="00000000" w:rsidRPr="00000000">
        <w:rPr>
          <w:rtl w:val="0"/>
        </w:rPr>
        <w:t xml:space="preserve">Bad key points: </w:t>
      </w:r>
    </w:p>
    <w:p w:rsidR="00000000" w:rsidDel="00000000" w:rsidP="00000000" w:rsidRDefault="00000000" w:rsidRPr="00000000" w14:paraId="0000001E">
      <w:pPr>
        <w:numPr>
          <w:ilvl w:val="4"/>
          <w:numId w:val="2"/>
        </w:numPr>
        <w:ind w:left="3600" w:hanging="360"/>
        <w:rPr>
          <w:u w:val="none"/>
        </w:rPr>
      </w:pPr>
      <w:r w:rsidDel="00000000" w:rsidR="00000000" w:rsidRPr="00000000">
        <w:rPr>
          <w:rtl w:val="0"/>
        </w:rPr>
        <w:t xml:space="preserve">Outcomes on posters usually start out as something like “net metering is more valuable than net billing”, but this is way too obvious. </w:t>
      </w:r>
    </w:p>
    <w:p w:rsidR="00000000" w:rsidDel="00000000" w:rsidP="00000000" w:rsidRDefault="00000000" w:rsidRPr="00000000" w14:paraId="0000001F">
      <w:pPr>
        <w:numPr>
          <w:ilvl w:val="3"/>
          <w:numId w:val="2"/>
        </w:numPr>
        <w:ind w:left="2880" w:hanging="360"/>
        <w:rPr>
          <w:u w:val="none"/>
        </w:rPr>
      </w:pPr>
      <w:r w:rsidDel="00000000" w:rsidR="00000000" w:rsidRPr="00000000">
        <w:rPr>
          <w:rtl w:val="0"/>
        </w:rPr>
        <w:t xml:space="preserve">Good key points</w:t>
      </w:r>
    </w:p>
    <w:p w:rsidR="00000000" w:rsidDel="00000000" w:rsidP="00000000" w:rsidRDefault="00000000" w:rsidRPr="00000000" w14:paraId="00000020">
      <w:pPr>
        <w:numPr>
          <w:ilvl w:val="4"/>
          <w:numId w:val="2"/>
        </w:numPr>
        <w:ind w:left="3600" w:hanging="360"/>
        <w:rPr>
          <w:u w:val="none"/>
        </w:rPr>
      </w:pPr>
      <w:r w:rsidDel="00000000" w:rsidR="00000000" w:rsidRPr="00000000">
        <w:rPr>
          <w:rtl w:val="0"/>
        </w:rPr>
        <w:t xml:space="preserve">Instead, use something like “net billing results in loss of ~$10,000 a year in export credits for solar”. If you could answer a question before the project is done, don’t include it. </w:t>
      </w:r>
    </w:p>
    <w:p w:rsidR="00000000" w:rsidDel="00000000" w:rsidP="00000000" w:rsidRDefault="00000000" w:rsidRPr="00000000" w14:paraId="00000021">
      <w:pPr>
        <w:numPr>
          <w:ilvl w:val="3"/>
          <w:numId w:val="2"/>
        </w:numPr>
        <w:ind w:left="2880" w:hanging="360"/>
        <w:rPr>
          <w:u w:val="none"/>
        </w:rPr>
      </w:pPr>
      <w:r w:rsidDel="00000000" w:rsidR="00000000" w:rsidRPr="00000000">
        <w:rPr>
          <w:rtl w:val="0"/>
        </w:rPr>
        <w:t xml:space="preserve">Ask yourself: Would a smart person have already known this beforehand? Or is this something useful that we found from our work? </w:t>
      </w:r>
    </w:p>
    <w:p w:rsidR="00000000" w:rsidDel="00000000" w:rsidP="00000000" w:rsidRDefault="00000000" w:rsidRPr="00000000" w14:paraId="00000022">
      <w:pPr>
        <w:numPr>
          <w:ilvl w:val="4"/>
          <w:numId w:val="2"/>
        </w:numPr>
        <w:ind w:left="3600" w:hanging="360"/>
        <w:rPr>
          <w:u w:val="none"/>
        </w:rPr>
      </w:pPr>
      <w:r w:rsidDel="00000000" w:rsidR="00000000" w:rsidRPr="00000000">
        <w:rPr>
          <w:rtl w:val="0"/>
        </w:rPr>
        <w:t xml:space="preserve">Only things that would not have been known (that we figured out) are important.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Poster feedback</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Schwartz likes our narrative form, bolded titles and key pieces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Methodology: </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Briefer bullet points and format</w:t>
      </w:r>
    </w:p>
    <w:p w:rsidR="00000000" w:rsidDel="00000000" w:rsidP="00000000" w:rsidRDefault="00000000" w:rsidRPr="00000000" w14:paraId="00000028">
      <w:pPr>
        <w:numPr>
          <w:ilvl w:val="2"/>
          <w:numId w:val="3"/>
        </w:numPr>
        <w:ind w:left="2160" w:hanging="360"/>
        <w:rPr>
          <w:u w:val="none"/>
        </w:rPr>
      </w:pPr>
      <w:r w:rsidDel="00000000" w:rsidR="00000000" w:rsidRPr="00000000">
        <w:rPr>
          <w:rtl w:val="0"/>
        </w:rPr>
        <w:t xml:space="preserve">Schwartz mostly recommends that we have a few bullets outlining methodology, then have corresponding headings on the right hand side with images (including REopt flow diagram) that align with bulleted methodology. </w:t>
      </w:r>
    </w:p>
    <w:p w:rsidR="00000000" w:rsidDel="00000000" w:rsidP="00000000" w:rsidRDefault="00000000" w:rsidRPr="00000000" w14:paraId="00000029">
      <w:pPr>
        <w:numPr>
          <w:ilvl w:val="3"/>
          <w:numId w:val="3"/>
        </w:numPr>
        <w:ind w:left="2880" w:hanging="360"/>
        <w:rPr>
          <w:u w:val="none"/>
        </w:rPr>
      </w:pPr>
      <w:r w:rsidDel="00000000" w:rsidR="00000000" w:rsidRPr="00000000">
        <w:rPr>
          <w:rtl w:val="0"/>
        </w:rPr>
        <w:t xml:space="preserve">E.g., on the left side, our methodology started with site visit, could include a picture of site visit. But then have more detailed figure info on the right side. </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Instead of “develop annual temperature and electricity profiles” use shorter bolded titles like “data analysis”. Then, this could be added as a heading on the right hand side with a figure/descriptive piece of data. </w:t>
      </w:r>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Have clear bulleted things - have heading on the right hand side with a clear illustrative piece of analysis or data that shows the flavor of what we did. </w:t>
      </w:r>
    </w:p>
    <w:p w:rsidR="00000000" w:rsidDel="00000000" w:rsidP="00000000" w:rsidRDefault="00000000" w:rsidRPr="00000000" w14:paraId="0000002C">
      <w:pPr>
        <w:numPr>
          <w:ilvl w:val="3"/>
          <w:numId w:val="3"/>
        </w:numPr>
        <w:ind w:left="2880" w:hanging="360"/>
        <w:rPr>
          <w:u w:val="none"/>
        </w:rPr>
      </w:pPr>
      <w:r w:rsidDel="00000000" w:rsidR="00000000" w:rsidRPr="00000000">
        <w:rPr>
          <w:rtl w:val="0"/>
        </w:rPr>
        <w:t xml:space="preserve">Bolded parts: site visit, estimation of propane consumption, data analysis - building performance model, scenario analysis</w:t>
      </w:r>
    </w:p>
    <w:p w:rsidR="00000000" w:rsidDel="00000000" w:rsidP="00000000" w:rsidRDefault="00000000" w:rsidRPr="00000000" w14:paraId="0000002D">
      <w:pPr>
        <w:numPr>
          <w:ilvl w:val="3"/>
          <w:numId w:val="3"/>
        </w:numPr>
        <w:ind w:left="2880" w:hanging="360"/>
        <w:rPr>
          <w:u w:val="none"/>
        </w:rPr>
      </w:pPr>
      <w:r w:rsidDel="00000000" w:rsidR="00000000" w:rsidRPr="00000000">
        <w:rPr>
          <w:rtl w:val="0"/>
        </w:rPr>
        <w:t xml:space="preserve">Then unbolded brief info</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Less detail</w:t>
      </w:r>
    </w:p>
    <w:p w:rsidR="00000000" w:rsidDel="00000000" w:rsidP="00000000" w:rsidRDefault="00000000" w:rsidRPr="00000000" w14:paraId="0000002F">
      <w:pPr>
        <w:numPr>
          <w:ilvl w:val="2"/>
          <w:numId w:val="3"/>
        </w:numPr>
        <w:ind w:left="2160" w:hanging="360"/>
        <w:rPr>
          <w:u w:val="none"/>
        </w:rPr>
      </w:pPr>
      <w:r w:rsidDel="00000000" w:rsidR="00000000" w:rsidRPr="00000000">
        <w:rPr>
          <w:rtl w:val="0"/>
        </w:rPr>
        <w:t xml:space="preserve">Bosong says this methodology is not a full walkthrough, so don’t make too detailed. Any extra info should go in the detailed right side of the poster. </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Figure changes</w:t>
      </w:r>
    </w:p>
    <w:p w:rsidR="00000000" w:rsidDel="00000000" w:rsidP="00000000" w:rsidRDefault="00000000" w:rsidRPr="00000000" w14:paraId="00000031">
      <w:pPr>
        <w:numPr>
          <w:ilvl w:val="2"/>
          <w:numId w:val="3"/>
        </w:numPr>
        <w:ind w:left="2160" w:hanging="360"/>
        <w:rPr>
          <w:u w:val="none"/>
        </w:rPr>
      </w:pPr>
      <w:r w:rsidDel="00000000" w:rsidR="00000000" w:rsidRPr="00000000">
        <w:rPr>
          <w:rtl w:val="0"/>
        </w:rPr>
        <w:t xml:space="preserve">Ensure the figure(s) are high resolution. Make sure the font matches and is readable as well. </w:t>
      </w:r>
    </w:p>
    <w:p w:rsidR="00000000" w:rsidDel="00000000" w:rsidP="00000000" w:rsidRDefault="00000000" w:rsidRPr="00000000" w14:paraId="00000032">
      <w:pPr>
        <w:numPr>
          <w:ilvl w:val="2"/>
          <w:numId w:val="3"/>
        </w:numPr>
        <w:ind w:left="2160" w:hanging="360"/>
        <w:rPr>
          <w:u w:val="none"/>
        </w:rPr>
      </w:pPr>
      <w:r w:rsidDel="00000000" w:rsidR="00000000" w:rsidRPr="00000000">
        <w:rPr>
          <w:rtl w:val="0"/>
        </w:rPr>
        <w:t xml:space="preserve">The tiny figure is too small and too detailed - should be put on the right hand side and expanded. </w:t>
      </w:r>
    </w:p>
    <w:p w:rsidR="00000000" w:rsidDel="00000000" w:rsidP="00000000" w:rsidRDefault="00000000" w:rsidRPr="00000000" w14:paraId="00000033">
      <w:pPr>
        <w:numPr>
          <w:ilvl w:val="2"/>
          <w:numId w:val="3"/>
        </w:numPr>
        <w:ind w:left="2160" w:hanging="360"/>
        <w:rPr>
          <w:u w:val="none"/>
        </w:rPr>
      </w:pPr>
      <w:r w:rsidDel="00000000" w:rsidR="00000000" w:rsidRPr="00000000">
        <w:rPr>
          <w:rtl w:val="0"/>
        </w:rPr>
        <w:t xml:space="preserve">Then in methodology: “Here is an example of how technology and economics come together and make a branched set of options” - if questions are asked, refer to the right hand side with the REopt flow diagram.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Poster general feedback</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Bolding main points</w:t>
      </w:r>
    </w:p>
    <w:p w:rsidR="00000000" w:rsidDel="00000000" w:rsidP="00000000" w:rsidRDefault="00000000" w:rsidRPr="00000000" w14:paraId="00000036">
      <w:pPr>
        <w:numPr>
          <w:ilvl w:val="2"/>
          <w:numId w:val="3"/>
        </w:numPr>
        <w:ind w:left="2160" w:hanging="360"/>
        <w:rPr>
          <w:u w:val="none"/>
        </w:rPr>
      </w:pPr>
      <w:r w:rsidDel="00000000" w:rsidR="00000000" w:rsidRPr="00000000">
        <w:rPr>
          <w:rtl w:val="0"/>
        </w:rPr>
        <w:t xml:space="preserve">He likes that we have bolded the idea of task, not specifics of what we did</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Connecting everything/cohesion</w:t>
      </w:r>
    </w:p>
    <w:p w:rsidR="00000000" w:rsidDel="00000000" w:rsidP="00000000" w:rsidRDefault="00000000" w:rsidRPr="00000000" w14:paraId="00000038">
      <w:pPr>
        <w:numPr>
          <w:ilvl w:val="2"/>
          <w:numId w:val="3"/>
        </w:numPr>
        <w:ind w:left="2160" w:hanging="360"/>
        <w:rPr>
          <w:u w:val="none"/>
        </w:rPr>
      </w:pPr>
      <w:r w:rsidDel="00000000" w:rsidR="00000000" w:rsidRPr="00000000">
        <w:rPr>
          <w:rtl w:val="0"/>
        </w:rPr>
        <w:t xml:space="preserve">Need to ensure we connect everything - this is where summary info will help us. </w:t>
      </w:r>
    </w:p>
    <w:p w:rsidR="00000000" w:rsidDel="00000000" w:rsidP="00000000" w:rsidRDefault="00000000" w:rsidRPr="00000000" w14:paraId="00000039">
      <w:pPr>
        <w:numPr>
          <w:ilvl w:val="3"/>
          <w:numId w:val="3"/>
        </w:numPr>
        <w:ind w:left="2880" w:hanging="360"/>
      </w:pPr>
      <w:r w:rsidDel="00000000" w:rsidR="00000000" w:rsidRPr="00000000">
        <w:rPr>
          <w:rtl w:val="0"/>
        </w:rPr>
        <w:t xml:space="preserve">Need enough on the right hand side so we can be responsive to people’s questions about the left hand side and show that we are smart. </w:t>
      </w:r>
    </w:p>
    <w:p w:rsidR="00000000" w:rsidDel="00000000" w:rsidP="00000000" w:rsidRDefault="00000000" w:rsidRPr="00000000" w14:paraId="0000003A">
      <w:pPr>
        <w:numPr>
          <w:ilvl w:val="3"/>
          <w:numId w:val="3"/>
        </w:numPr>
        <w:ind w:left="2880" w:hanging="360"/>
        <w:rPr>
          <w:u w:val="none"/>
        </w:rPr>
      </w:pPr>
      <w:r w:rsidDel="00000000" w:rsidR="00000000" w:rsidRPr="00000000">
        <w:rPr>
          <w:rtl w:val="0"/>
        </w:rPr>
        <w:t xml:space="preserve">Need better consistency between left and right hand side. </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Ensure it looks good</w:t>
      </w:r>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Think about what we present in right hand side, add subtitles and allocate space well - ensure we dedicate enough space for different figures</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Schwartz’s immediate reaction</w:t>
      </w:r>
    </w:p>
    <w:p w:rsidR="00000000" w:rsidDel="00000000" w:rsidP="00000000" w:rsidRDefault="00000000" w:rsidRPr="00000000" w14:paraId="0000003E">
      <w:pPr>
        <w:numPr>
          <w:ilvl w:val="2"/>
          <w:numId w:val="3"/>
        </w:numPr>
        <w:ind w:left="2160" w:hanging="360"/>
        <w:rPr>
          <w:u w:val="none"/>
        </w:rPr>
      </w:pPr>
      <w:r w:rsidDel="00000000" w:rsidR="00000000" w:rsidRPr="00000000">
        <w:rPr>
          <w:rtl w:val="0"/>
        </w:rPr>
        <w:t xml:space="preserve">Our poster is good and specific</w:t>
      </w:r>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Likes that we start with goal of decarbonization</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Use bullets for a both a qualitative and quantitative description</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Might want to separate economic and decarbonization priorities</w:t>
      </w:r>
    </w:p>
    <w:p w:rsidR="00000000" w:rsidDel="00000000" w:rsidP="00000000" w:rsidRDefault="00000000" w:rsidRPr="00000000" w14:paraId="00000042">
      <w:pPr>
        <w:numPr>
          <w:ilvl w:val="2"/>
          <w:numId w:val="3"/>
        </w:numPr>
        <w:ind w:left="2160" w:hanging="360"/>
        <w:rPr>
          <w:u w:val="none"/>
        </w:rPr>
      </w:pPr>
      <w:r w:rsidDel="00000000" w:rsidR="00000000" w:rsidRPr="00000000">
        <w:rPr>
          <w:rtl w:val="0"/>
        </w:rPr>
        <w:t xml:space="preserve">Goals and metrics</w:t>
      </w:r>
    </w:p>
    <w:p w:rsidR="00000000" w:rsidDel="00000000" w:rsidP="00000000" w:rsidRDefault="00000000" w:rsidRPr="00000000" w14:paraId="00000043">
      <w:pPr>
        <w:numPr>
          <w:ilvl w:val="3"/>
          <w:numId w:val="3"/>
        </w:numPr>
        <w:ind w:left="2880" w:hanging="360"/>
        <w:rPr>
          <w:u w:val="none"/>
        </w:rPr>
      </w:pPr>
      <w:r w:rsidDel="00000000" w:rsidR="00000000" w:rsidRPr="00000000">
        <w:rPr>
          <w:rtl w:val="0"/>
        </w:rPr>
        <w:t xml:space="preserve">Emphasize goals (in engineering, it is common to create a set of requirements), metrics we used (then, use metrics to determine if meeting requirements). See how different scenarios meet requirement/metric we are aiming for. </w:t>
      </w:r>
    </w:p>
    <w:p w:rsidR="00000000" w:rsidDel="00000000" w:rsidP="00000000" w:rsidRDefault="00000000" w:rsidRPr="00000000" w14:paraId="00000044">
      <w:pPr>
        <w:numPr>
          <w:ilvl w:val="2"/>
          <w:numId w:val="3"/>
        </w:numPr>
        <w:ind w:left="2160" w:hanging="360"/>
        <w:rPr>
          <w:u w:val="none"/>
        </w:rPr>
      </w:pPr>
      <w:r w:rsidDel="00000000" w:rsidR="00000000" w:rsidRPr="00000000">
        <w:rPr>
          <w:rtl w:val="0"/>
        </w:rPr>
        <w:t xml:space="preserve">Battery?</w:t>
      </w:r>
    </w:p>
    <w:p w:rsidR="00000000" w:rsidDel="00000000" w:rsidP="00000000" w:rsidRDefault="00000000" w:rsidRPr="00000000" w14:paraId="00000045">
      <w:pPr>
        <w:numPr>
          <w:ilvl w:val="3"/>
          <w:numId w:val="3"/>
        </w:numPr>
        <w:ind w:left="2880" w:hanging="360"/>
        <w:rPr>
          <w:u w:val="none"/>
        </w:rPr>
      </w:pPr>
      <w:r w:rsidDel="00000000" w:rsidR="00000000" w:rsidRPr="00000000">
        <w:rPr>
          <w:rtl w:val="0"/>
        </w:rPr>
        <w:t xml:space="preserve">Schwartz thinks that it is awesome to include! Rare to be able to conclude something definitively. The fact that we are fairly confident that a battery is not a great option is useful. </w:t>
      </w:r>
    </w:p>
    <w:p w:rsidR="00000000" w:rsidDel="00000000" w:rsidP="00000000" w:rsidRDefault="00000000" w:rsidRPr="00000000" w14:paraId="00000046">
      <w:pPr>
        <w:numPr>
          <w:ilvl w:val="3"/>
          <w:numId w:val="3"/>
        </w:numPr>
        <w:ind w:left="2880" w:hanging="360"/>
        <w:rPr>
          <w:u w:val="none"/>
        </w:rPr>
      </w:pPr>
      <w:r w:rsidDel="00000000" w:rsidR="00000000" w:rsidRPr="00000000">
        <w:rPr>
          <w:rtl w:val="0"/>
        </w:rPr>
        <w:t xml:space="preserve">This is a statement Rachel might have known before, but the specific numbers showing how little impact Flex would make and limitations is really good to know. </w:t>
      </w:r>
    </w:p>
    <w:p w:rsidR="00000000" w:rsidDel="00000000" w:rsidP="00000000" w:rsidRDefault="00000000" w:rsidRPr="00000000" w14:paraId="00000047">
      <w:pPr>
        <w:numPr>
          <w:ilvl w:val="2"/>
          <w:numId w:val="3"/>
        </w:numPr>
        <w:ind w:left="2160" w:hanging="360"/>
        <w:rPr>
          <w:u w:val="none"/>
        </w:rPr>
      </w:pPr>
      <w:r w:rsidDel="00000000" w:rsidR="00000000" w:rsidRPr="00000000">
        <w:rPr>
          <w:rtl w:val="0"/>
        </w:rPr>
        <w:t xml:space="preserve">REopt electricity usage plots</w:t>
      </w:r>
    </w:p>
    <w:p w:rsidR="00000000" w:rsidDel="00000000" w:rsidP="00000000" w:rsidRDefault="00000000" w:rsidRPr="00000000" w14:paraId="00000048">
      <w:pPr>
        <w:numPr>
          <w:ilvl w:val="3"/>
          <w:numId w:val="3"/>
        </w:numPr>
        <w:ind w:left="2880" w:hanging="360"/>
        <w:rPr>
          <w:u w:val="none"/>
        </w:rPr>
      </w:pPr>
      <w:r w:rsidDel="00000000" w:rsidR="00000000" w:rsidRPr="00000000">
        <w:rPr>
          <w:rtl w:val="0"/>
        </w:rPr>
        <w:t xml:space="preserve">We should put in a REopt simulation plot that shows how load, solar, grid interact in a winter vs. summer week. </w:t>
      </w:r>
    </w:p>
    <w:p w:rsidR="00000000" w:rsidDel="00000000" w:rsidP="00000000" w:rsidRDefault="00000000" w:rsidRPr="00000000" w14:paraId="00000049">
      <w:pPr>
        <w:numPr>
          <w:ilvl w:val="3"/>
          <w:numId w:val="3"/>
        </w:numPr>
        <w:ind w:left="2880" w:hanging="360"/>
        <w:rPr>
          <w:u w:val="none"/>
        </w:rPr>
      </w:pPr>
      <w:r w:rsidDel="00000000" w:rsidR="00000000" w:rsidRPr="00000000">
        <w:rPr>
          <w:rtl w:val="0"/>
        </w:rPr>
        <w:t xml:space="preserve">Use it as an opportunity to explain why technical and economic aspects interact. </w:t>
      </w:r>
    </w:p>
    <w:p w:rsidR="00000000" w:rsidDel="00000000" w:rsidP="00000000" w:rsidRDefault="00000000" w:rsidRPr="00000000" w14:paraId="0000004A">
      <w:pPr>
        <w:numPr>
          <w:ilvl w:val="3"/>
          <w:numId w:val="3"/>
        </w:numPr>
        <w:ind w:left="2880" w:hanging="360"/>
        <w:rPr>
          <w:u w:val="none"/>
        </w:rPr>
      </w:pPr>
      <w:r w:rsidDel="00000000" w:rsidR="00000000" w:rsidRPr="00000000">
        <w:rPr>
          <w:rtl w:val="0"/>
        </w:rPr>
        <w:t xml:space="preserve">In the methodology section, there should be some indication that this is a technoeconomic design and potentially optimization problem that uses a certain set of tools. </w:t>
      </w:r>
    </w:p>
    <w:p w:rsidR="00000000" w:rsidDel="00000000" w:rsidP="00000000" w:rsidRDefault="00000000" w:rsidRPr="00000000" w14:paraId="0000004B">
      <w:pPr>
        <w:numPr>
          <w:ilvl w:val="3"/>
          <w:numId w:val="3"/>
        </w:numPr>
        <w:ind w:left="2880" w:hanging="360"/>
        <w:rPr>
          <w:u w:val="none"/>
        </w:rPr>
      </w:pPr>
      <w:r w:rsidDel="00000000" w:rsidR="00000000" w:rsidRPr="00000000">
        <w:rPr>
          <w:rtl w:val="0"/>
        </w:rPr>
        <w:t xml:space="preserve">REopt plots are pretty and Schwartz thinks they give good visualizations of what the system is doing. Especially valuable if batteries are valuable, but still useful in our case despite not doing battery.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Other info</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Fixed controls financials</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The fixed controls savings seems low compared to high usage profiles we showed earlier in the project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Monday holiday</w:t>
        <w:tab/>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Schwartz is starting Sunday for a symposium event he has to go to. Will be around on Sunday. He could probably do Monday, but if we want to reschedule, it would be fine to do this. No obligation on us to work over memorial day weekend.</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Reschedule to Tuesday? He could do window from 10:30 to 1</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Whole team planning on meeting 3-5pm - Schwartz could probably do something in 3:30-4:30 window</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Schwartz could be available at normal time on Monday if we want - email him and tell him if we want to do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