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UNIVERSIDAD</w:t>
      </w:r>
      <w:r>
        <w:t xml:space="preserve"> </w:t>
      </w:r>
      <w:r>
        <w:t xml:space="preserve">NACIONAL</w:t>
      </w:r>
      <w:r>
        <w:t xml:space="preserve"> </w:t>
      </w:r>
      <w:r>
        <w:t xml:space="preserve">AGRARIA</w:t>
      </w:r>
      <w:r>
        <w:t xml:space="preserve"> </w:t>
      </w:r>
      <w:r>
        <w:t xml:space="preserve">LA</w:t>
      </w:r>
      <w:r>
        <w:t xml:space="preserve"> </w:t>
      </w:r>
      <w:r>
        <w:t xml:space="preserve">MOLINA</w:t>
      </w:r>
      <w:r>
        <w:t xml:space="preserve"> </w:t>
      </w:r>
      <w:r>
        <w:t xml:space="preserve"> </w:t>
      </w:r>
      <w:r>
        <w:t xml:space="preserve">FACULTAD</w:t>
      </w:r>
      <w:r>
        <w:t xml:space="preserve"> </w:t>
      </w:r>
      <w:r>
        <w:t xml:space="preserve">DE</w:t>
      </w:r>
      <w:r>
        <w:t xml:space="preserve"> </w:t>
      </w:r>
      <w:r>
        <w:t xml:space="preserve">AGRONOMIA</w:t>
      </w:r>
      <w:r>
        <w:t xml:space="preserve"> </w:t>
      </w:r>
      <w:r>
        <w:t xml:space="preserve"> </w:t>
      </w:r>
      <w:r>
        <w:drawing>
          <wp:inline>
            <wp:extent cx="2540000" cy="2882900"/>
            <wp:effectExtent b="0" l="0" r="0" t="0"/>
            <wp:docPr descr="" title="" id="1" name="Picture"/>
            <a:graphic>
              <a:graphicData uri="http://schemas.openxmlformats.org/drawingml/2006/picture">
                <pic:pic>
                  <pic:nvPicPr>
                    <pic:cNvPr descr="img/unalm.png" id="0" name="Picture"/>
                    <pic:cNvPicPr>
                      <a:picLocks noChangeArrowheads="1" noChangeAspect="1"/>
                    </pic:cNvPicPr>
                  </pic:nvPicPr>
                  <pic:blipFill>
                    <a:blip r:embed="rId20"/>
                    <a:stretch>
                      <a:fillRect/>
                    </a:stretch>
                  </pic:blipFill>
                  <pic:spPr bwMode="auto">
                    <a:xfrm>
                      <a:off x="0" y="0"/>
                      <a:ext cx="2540000" cy="2882900"/>
                    </a:xfrm>
                    <a:prstGeom prst="rect">
                      <a:avLst/>
                    </a:prstGeom>
                    <a:noFill/>
                    <a:ln w="9525">
                      <a:noFill/>
                      <a:headEnd/>
                      <a:tailEnd/>
                    </a:ln>
                  </pic:spPr>
                </pic:pic>
              </a:graphicData>
            </a:graphic>
          </wp:inline>
        </w:drawing>
      </w:r>
    </w:p>
    <w:p>
      <w:pPr>
        <w:pStyle w:val="Subttulo"/>
      </w:pPr>
      <w:r>
        <w:t xml:space="preserve">PROYECTO</w:t>
      </w:r>
      <w:r>
        <w:t xml:space="preserve"> </w:t>
      </w:r>
      <w:r>
        <w:t xml:space="preserve">DE</w:t>
      </w:r>
      <w:r>
        <w:t xml:space="preserve"> </w:t>
      </w:r>
      <w:r>
        <w:t xml:space="preserve">TESIS</w:t>
      </w:r>
      <w:r>
        <w:t xml:space="preserve"> </w:t>
      </w:r>
      <w:r>
        <w:t xml:space="preserve"> </w:t>
      </w:r>
      <w:r>
        <w:t xml:space="preserve">FERTILIZACION</w:t>
      </w:r>
      <w:r>
        <w:t xml:space="preserve"> </w:t>
      </w:r>
      <w:r>
        <w:t xml:space="preserve">FOLIAR</w:t>
      </w:r>
      <w:r>
        <w:t xml:space="preserve"> </w:t>
      </w:r>
      <w:r>
        <w:t xml:space="preserve">CON</w:t>
      </w:r>
      <w:r>
        <w:t xml:space="preserve"> </w:t>
      </w:r>
      <w:r>
        <w:t xml:space="preserve">ZINC</w:t>
      </w:r>
      <w:r>
        <w:t xml:space="preserve"> </w:t>
      </w:r>
      <w:r>
        <w:t xml:space="preserve">EN</w:t>
      </w:r>
      <w:r>
        <w:t xml:space="preserve"> </w:t>
      </w:r>
      <w:r>
        <w:t xml:space="preserve">EL</w:t>
      </w:r>
      <w:r>
        <w:t xml:space="preserve"> </w:t>
      </w:r>
      <w:r>
        <w:t xml:space="preserve">CULTIVO</w:t>
      </w:r>
      <w:r>
        <w:t xml:space="preserve"> </w:t>
      </w:r>
      <w:r>
        <w:t xml:space="preserve">DE</w:t>
      </w:r>
      <w:r>
        <w:t xml:space="preserve"> </w:t>
      </w:r>
      <w:r>
        <w:t xml:space="preserve">AJI</w:t>
      </w:r>
      <w:r>
        <w:t xml:space="preserve"> </w:t>
      </w:r>
      <w:r>
        <w:t xml:space="preserve">ESCABECHE</w:t>
      </w:r>
      <w:r>
        <w:t xml:space="preserve"> </w:t>
      </w:r>
      <w:r>
        <w:t xml:space="preserve">(</w:t>
      </w:r>
      <w:r>
        <w:rPr>
          <w:i/>
        </w:rPr>
        <w:t xml:space="preserve">Capsicum</w:t>
      </w:r>
      <w:r>
        <w:rPr>
          <w:i/>
        </w:rPr>
        <w:t xml:space="preserve"> </w:t>
      </w:r>
      <w:r>
        <w:rPr>
          <w:i/>
        </w:rPr>
        <w:t xml:space="preserve">baccatum</w:t>
      </w:r>
      <w:r>
        <w:t xml:space="preserve"> </w:t>
      </w:r>
      <w:r>
        <w:t xml:space="preserve">L.</w:t>
      </w:r>
      <w:r>
        <w:t xml:space="preserve"> </w:t>
      </w:r>
      <w:r>
        <w:t xml:space="preserve">var.</w:t>
      </w:r>
      <w:r>
        <w:t xml:space="preserve"> </w:t>
      </w:r>
      <w:r>
        <w:rPr>
          <w:i/>
        </w:rPr>
        <w:t xml:space="preserve">pendulum</w:t>
      </w:r>
      <w:r>
        <w:t xml:space="preserve"> </w:t>
      </w:r>
      <w:r>
        <w:t xml:space="preserve">(Willd)</w:t>
      </w:r>
      <w:r>
        <w:t xml:space="preserve"> </w:t>
      </w:r>
      <w:r>
        <w:t xml:space="preserve">Eshbaugh),</w:t>
      </w:r>
      <w:r>
        <w:t xml:space="preserve"> </w:t>
      </w:r>
      <w:r>
        <w:t xml:space="preserve">EN</w:t>
      </w:r>
      <w:r>
        <w:t xml:space="preserve"> </w:t>
      </w:r>
      <w:r>
        <w:t xml:space="preserve">CONDICIONES</w:t>
      </w:r>
      <w:r>
        <w:t xml:space="preserve"> </w:t>
      </w:r>
      <w:r>
        <w:t xml:space="preserve">DE</w:t>
      </w:r>
      <w:r>
        <w:t xml:space="preserve"> </w:t>
      </w:r>
      <w:r>
        <w:t xml:space="preserve">AGRICULTURA</w:t>
      </w:r>
      <w:r>
        <w:t xml:space="preserve"> </w:t>
      </w:r>
      <w:r>
        <w:t xml:space="preserve">ORGANICA</w:t>
      </w:r>
    </w:p>
    <w:p>
      <w:pPr>
        <w:pStyle w:val="Author"/>
      </w:pPr>
      <w:r>
        <w:t xml:space="preserve">EJECUTOR</w:t>
      </w:r>
      <w:r>
        <w:t xml:space="preserve"> </w:t>
      </w:r>
      <w:r>
        <w:t xml:space="preserve"> </w:t>
      </w:r>
      <w:r>
        <w:t xml:space="preserve">PONCE</w:t>
      </w:r>
      <w:r>
        <w:t xml:space="preserve"> </w:t>
      </w:r>
      <w:r>
        <w:t xml:space="preserve"> </w:t>
      </w:r>
      <w:r>
        <w:t xml:space="preserve">ASESOR</w:t>
      </w:r>
      <w:r>
        <w:t xml:space="preserve"> </w:t>
      </w:r>
      <w:r>
        <w:t xml:space="preserve"> </w:t>
      </w:r>
      <w:r>
        <w:t xml:space="preserve">RAÚL</w:t>
      </w:r>
      <w:r>
        <w:t xml:space="preserve"> </w:t>
      </w:r>
      <w:r>
        <w:t xml:space="preserve">BLAS</w:t>
      </w:r>
      <w:r>
        <w:t xml:space="preserve"> </w:t>
      </w:r>
      <w:r>
        <w:t xml:space="preserve">SEVILLANO</w:t>
      </w:r>
    </w:p>
    <w:p>
      <w:pPr>
        <w:pStyle w:val="Fecha"/>
      </w:pPr>
      <w:r>
        <w:t xml:space="preserve">LIMA-PERU</w:t>
      </w:r>
      <w:r>
        <w:t xml:space="preserve"> </w:t>
      </w:r>
      <w:r>
        <w:t xml:space="preserve"> </w:t>
      </w:r>
      <w:r>
        <w:t xml:space="preserve">2019-09-30</w:t>
      </w:r>
    </w:p>
    <w:p>
      <w:pPr>
        <w:pStyle w:val="Ttulo1"/>
      </w:pPr>
      <w:bookmarkStart w:id="21" w:name="indice-general"/>
      <w:r>
        <w:t xml:space="preserve">INDICE GENERAL</w:t>
      </w:r>
      <w:bookmarkEnd w:id="21"/>
    </w:p>
    <w:p>
      <w:pPr>
        <w:pStyle w:val="FirstParagraph"/>
      </w:pPr>
      <w:r>
        <w:t xml:space="preserve">I</w:t>
      </w:r>
    </w:p>
    <w:p>
      <w:pPr>
        <w:pStyle w:val="Ttulo1"/>
      </w:pPr>
      <w:bookmarkStart w:id="22" w:name="indice-de-tablas"/>
      <w:r>
        <w:t xml:space="preserve">INDICE DE TABLAS</w:t>
      </w:r>
      <w:bookmarkEnd w:id="22"/>
    </w:p>
    <w:p>
      <w:pPr>
        <w:pStyle w:val="FirstParagraph"/>
      </w:pPr>
      <w:r>
        <w:t xml:space="preserve">T</w:t>
      </w:r>
    </w:p>
    <w:p>
      <w:pPr>
        <w:pStyle w:val="Ttulo1"/>
      </w:pPr>
      <w:bookmarkStart w:id="23" w:name="indice-de-figuras"/>
      <w:r>
        <w:t xml:space="preserve">INDICE DE FIGURAS</w:t>
      </w:r>
      <w:bookmarkEnd w:id="23"/>
    </w:p>
    <w:p>
      <w:pPr>
        <w:pStyle w:val="FirstParagraph"/>
      </w:pPr>
      <w:r>
        <w:t xml:space="preserve">F</w:t>
      </w:r>
    </w:p>
    <w:p>
      <w:pPr>
        <w:pStyle w:val="Ttulo1"/>
      </w:pPr>
      <w:bookmarkStart w:id="24" w:name="resumen"/>
      <w:r>
        <w:t xml:space="preserve">RESUMEN</w:t>
      </w:r>
      <w:bookmarkEnd w:id="2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5" w:name="introduction"/>
      <w:r>
        <w:t xml:space="preserve">Introduction</w:t>
      </w:r>
      <w:bookmarkEnd w:id="25"/>
    </w:p>
    <w:p>
      <w:pPr>
        <w:pStyle w:val="FirstParagraph"/>
      </w:pPr>
      <w:r>
        <w:t xml:space="preserve">Lorem ipsum</w:t>
      </w:r>
      <w:r>
        <w:t xml:space="preserve"> </w:t>
      </w:r>
      <w:r>
        <w:t xml:space="preserve">Lozano-Isla et al. (</w:t>
      </w:r>
      <w:hyperlink w:anchor="ref-lozano-isla2018Effects">
        <w:r>
          <w:rPr>
            <w:rStyle w:val="Hyperlink"/>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yperlink"/>
          </w:rPr>
          <w:t xml:space="preserve">2009</w:t>
        </w:r>
      </w:hyperlink>
      <w:r>
        <w:t xml:space="preserve">, Pompelli et al.</w:t>
      </w:r>
      <w:r>
        <w:t xml:space="preserve"> </w:t>
      </w:r>
      <w:hyperlink w:anchor="Xebb02d5d081d321a9f857ff47b319bed940052e">
        <w:r>
          <w:rPr>
            <w:rStyle w:val="Hyperlink"/>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yperlink"/>
          </w:rPr>
          <w:t xml:space="preserve">2009</w:t>
        </w:r>
      </w:hyperlink>
      <w:r>
        <w:t xml:space="preserve">, Zárate y Gianina</w:t>
      </w:r>
      <w:r>
        <w:t xml:space="preserve"> </w:t>
      </w:r>
      <w:hyperlink w:anchor="ref-zarate2017Respuesta">
        <w:r>
          <w:rPr>
            <w:rStyle w:val="Hyperlink"/>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6" w:name="materials-and-methods"/>
      <w:r>
        <w:t xml:space="preserve">Materials and Methods</w:t>
      </w:r>
      <w:bookmarkEnd w:id="26"/>
    </w:p>
    <w:p>
      <w:pPr>
        <w:pStyle w:val="FirstParagraph"/>
      </w:pPr>
      <w:r>
        <w:t xml:space="preserve">The data was analyzed in the statistical software R</w:t>
      </w:r>
      <w:r>
        <w:t xml:space="preserve"> </w:t>
      </w:r>
      <w:r>
        <w:t xml:space="preserve">(R Core Team</w:t>
      </w:r>
      <w:r>
        <w:t xml:space="preserve"> </w:t>
      </w:r>
      <w:hyperlink w:anchor="ref-R-base">
        <w:r>
          <w:rPr>
            <w:rStyle w:val="Hyperlink"/>
          </w:rPr>
          <w:t xml:space="preserve">2019</w:t>
        </w:r>
      </w:hyperlink>
      <w:r>
        <w:t xml:space="preserve">)</w:t>
      </w:r>
      <w:r>
        <w:t xml:space="preserve">. The germination analysis and graphics was carried out with the package GerminaR</w:t>
      </w:r>
      <w:r>
        <w:t xml:space="preserve"> </w:t>
      </w:r>
      <w:r>
        <w:t xml:space="preserve">(Blum</w:t>
      </w:r>
      <w:r>
        <w:t xml:space="preserve"> </w:t>
      </w:r>
      <w:hyperlink w:anchor="ref-blum2005Drought">
        <w:r>
          <w:rPr>
            <w:rStyle w:val="Hyperlink"/>
          </w:rPr>
          <w:t xml:space="preserve">2005</w:t>
        </w:r>
      </w:hyperlink>
      <w:r>
        <w:t xml:space="preserve">)</w:t>
      </w:r>
      <w:r>
        <w:t xml:space="preserve">. Each variable was submitted at analysis of variance (ANOVA) and the mean comparison test used was Student-Newman Keuls (P&lt;0.05)</w:t>
      </w:r>
      <w:r>
        <w:t xml:space="preserve">(Müller y Wickham</w:t>
      </w:r>
      <w:r>
        <w:t xml:space="preserve"> </w:t>
      </w:r>
      <w:hyperlink w:anchor="ref-R-tibble">
        <w:r>
          <w:rPr>
            <w:rStyle w:val="Hyperlink"/>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(Gutierrez et al.</w:t>
      </w:r>
      <w:r>
        <w:t xml:space="preserve"> </w:t>
      </w:r>
      <w:hyperlink w:anchor="ref-gutierrez2018Contribution">
        <w:r>
          <w:rPr>
            <w:rStyle w:val="Hyperlink"/>
          </w:rPr>
          <w:t xml:space="preserve">2018</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yperlink"/>
          </w:rPr>
          <w:t xml:space="preserve">2018</w:t>
        </w:r>
      </w:hyperlink>
      <w:r>
        <w:t xml:space="preserve">)</w:t>
      </w:r>
      <w:r>
        <w:t xml:space="preserve">.</w:t>
      </w:r>
    </w:p>
    <w:p>
      <w:pPr>
        <w:pStyle w:val="Ttulo2"/>
      </w:pPr>
      <w:bookmarkStart w:id="27" w:name="nulla-metus-metus"/>
      <w:r>
        <w:t xml:space="preserve">Nulla metus metus</w:t>
      </w:r>
      <w:bookmarkEnd w:id="27"/>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w:t>
      </w:r>
      <w:r>
        <w:t xml:space="preserve">).</w:t>
      </w:r>
    </w:p>
    <w:p>
      <w:pPr>
        <w:pStyle w:val="Ttulo1"/>
      </w:pPr>
      <w:bookmarkStart w:id="28" w:name="results"/>
      <w:r>
        <w:t xml:space="preserve">Results</w:t>
      </w:r>
      <w:bookmarkEnd w:id="28"/>
    </w:p>
    <w:p>
      <w:pPr>
        <w:pStyle w:val="Ttulo2"/>
      </w:pPr>
      <w:bookmarkStart w:id="29" w:name="sed-convallis-tristique-sem"/>
      <w:r>
        <w:t xml:space="preserve">Sed convallis tristique sem</w:t>
      </w:r>
      <w:bookmarkEnd w:id="29"/>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CaptionedFigure"/>
      </w:pPr>
      <w:r>
        <w:drawing>
          <wp:inline>
            <wp:extent cx="4333460" cy="3611727"/>
            <wp:effectExtent b="0" l="0" r="0" t="0"/>
            <wp:docPr descr="Figura 1: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Figura 1: Plant of</w:t>
      </w:r>
      <w:r>
        <w:t xml:space="preserve"> </w:t>
      </w:r>
      <w:r>
        <w:rPr>
          <w:i/>
        </w:rPr>
        <w:t xml:space="preserve">Jatropha curcas</w:t>
      </w:r>
      <w:r>
        <w:t xml:space="preserve">. A) Foliage, B) Leaf, C) Fruit.</w:t>
      </w:r>
    </w:p>
    <w:p>
      <w:pPr>
        <w:pStyle w:val="Ttulo2"/>
      </w:pPr>
      <w:bookmarkStart w:id="31" w:name="class-aptent-taciti"/>
      <w:r>
        <w:t xml:space="preserve">Class aptent taciti</w:t>
      </w:r>
      <w:bookmarkEnd w:id="31"/>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ableCaption"/>
      </w:pPr>
      <w:r>
        <w:t xml:space="preserve">Tabla 1: Clasificación taxonómica del ají escabeche (</w:t>
      </w:r>
      <w:r>
        <w:rPr>
          <w:i/>
        </w:rPr>
        <w:t xml:space="preserve">Capsicum baccatum</w:t>
      </w:r>
      <w:r>
        <w:t xml:space="preserve"> </w:t>
      </w:r>
      <w:r>
        <w:t xml:space="preserve">L. var. pendulum (Willd) Eshbaugh)</w:t>
      </w:r>
    </w:p>
    <w:tbl>
      <w:tblPr>
        <w:tblStyle w:val="Table"/>
        <w:tblW w:type="pct" w:w="0.0"/>
        <w:tblLook w:firstRow="0"/>
        <w:tblCaption w:val="Tabla 1: Clasificación taxonómica del ají escabeche (Capsicum baccatum L. var. pendulum (Willd) Eshbaugh)"/>
      </w:tblPr>
      <w:tblGrid/>
      <w:tr>
        <w:tc>
          <w:p>
            <w:pPr>
              <w:pStyle w:val="Compact"/>
              <w:jc w:val="left"/>
            </w:pPr>
            <w:r>
              <w:t xml:space="preserve">Reino</w:t>
            </w:r>
          </w:p>
        </w:tc>
        <w:tc>
          <w:p>
            <w:pPr>
              <w:pStyle w:val="Compact"/>
              <w:jc w:val="left"/>
            </w:pPr>
            <w:r>
              <w:rPr>
                <w:i/>
              </w:rPr>
              <w:t xml:space="preserve">Plantae</w:t>
            </w:r>
          </w:p>
        </w:tc>
      </w:tr>
      <w:tr>
        <w:tc>
          <w:p>
            <w:pPr>
              <w:pStyle w:val="Compact"/>
              <w:jc w:val="left"/>
            </w:pPr>
            <w:r>
              <w:t xml:space="preserve">División</w:t>
            </w:r>
          </w:p>
        </w:tc>
        <w:tc>
          <w:p>
            <w:pPr>
              <w:pStyle w:val="Compact"/>
              <w:jc w:val="left"/>
            </w:pPr>
            <w:r>
              <w:rPr>
                <w:i/>
              </w:rPr>
              <w:t xml:space="preserve">Magnoliophyta</w:t>
            </w:r>
          </w:p>
        </w:tc>
      </w:tr>
      <w:tr>
        <w:tc>
          <w:p>
            <w:pPr>
              <w:pStyle w:val="Compact"/>
              <w:jc w:val="left"/>
            </w:pPr>
            <w:r>
              <w:t xml:space="preserve">Clase</w:t>
            </w:r>
          </w:p>
        </w:tc>
        <w:tc>
          <w:p>
            <w:pPr>
              <w:pStyle w:val="Compact"/>
              <w:jc w:val="left"/>
            </w:pPr>
            <w:r>
              <w:rPr>
                <w:i/>
              </w:rPr>
              <w:t xml:space="preserve">Magnoliopsida</w:t>
            </w:r>
          </w:p>
        </w:tc>
      </w:tr>
      <w:tr>
        <w:tc>
          <w:p>
            <w:pPr>
              <w:pStyle w:val="Compact"/>
              <w:jc w:val="left"/>
            </w:pPr>
            <w:r>
              <w:t xml:space="preserve">Subclase</w:t>
            </w:r>
          </w:p>
        </w:tc>
        <w:tc>
          <w:p>
            <w:pPr>
              <w:pStyle w:val="Compact"/>
              <w:jc w:val="left"/>
            </w:pPr>
            <w:r>
              <w:rPr>
                <w:i/>
              </w:rPr>
              <w:t xml:space="preserve">Asteridae</w:t>
            </w:r>
          </w:p>
        </w:tc>
      </w:tr>
      <w:tr>
        <w:tc>
          <w:p>
            <w:pPr>
              <w:pStyle w:val="Compact"/>
              <w:jc w:val="left"/>
            </w:pPr>
            <w:r>
              <w:t xml:space="preserve">Orden</w:t>
            </w:r>
          </w:p>
        </w:tc>
        <w:tc>
          <w:p>
            <w:pPr>
              <w:pStyle w:val="Compact"/>
              <w:jc w:val="left"/>
            </w:pPr>
            <w:r>
              <w:rPr>
                <w:i/>
              </w:rPr>
              <w:t xml:space="preserve">Solanales</w:t>
            </w:r>
          </w:p>
        </w:tc>
      </w:tr>
      <w:tr>
        <w:tc>
          <w:p>
            <w:pPr>
              <w:pStyle w:val="Compact"/>
              <w:jc w:val="left"/>
            </w:pPr>
            <w:r>
              <w:t xml:space="preserve">Familia</w:t>
            </w:r>
          </w:p>
        </w:tc>
        <w:tc>
          <w:p>
            <w:pPr>
              <w:pStyle w:val="Compact"/>
              <w:jc w:val="left"/>
            </w:pPr>
            <w:r>
              <w:rPr>
                <w:i/>
              </w:rPr>
              <w:t xml:space="preserve">Solanaceae</w:t>
            </w:r>
          </w:p>
        </w:tc>
      </w:tr>
      <w:tr>
        <w:tc>
          <w:p>
            <w:pPr>
              <w:pStyle w:val="Compact"/>
              <w:jc w:val="left"/>
            </w:pPr>
            <w:r>
              <w:t xml:space="preserve">Subfamilia</w:t>
            </w:r>
          </w:p>
        </w:tc>
        <w:tc>
          <w:p>
            <w:pPr>
              <w:pStyle w:val="Compact"/>
              <w:jc w:val="left"/>
            </w:pPr>
            <w:r>
              <w:rPr>
                <w:i/>
              </w:rPr>
              <w:t xml:space="preserve">Solanoideae</w:t>
            </w:r>
          </w:p>
        </w:tc>
      </w:tr>
      <w:tr>
        <w:tc>
          <w:p>
            <w:pPr>
              <w:pStyle w:val="Compact"/>
              <w:jc w:val="left"/>
            </w:pPr>
            <w:r>
              <w:t xml:space="preserve">Tribu</w:t>
            </w:r>
          </w:p>
        </w:tc>
        <w:tc>
          <w:p>
            <w:pPr>
              <w:pStyle w:val="Compact"/>
              <w:jc w:val="left"/>
            </w:pPr>
            <w:r>
              <w:rPr>
                <w:i/>
              </w:rPr>
              <w:t xml:space="preserve">Capsiceae</w:t>
            </w:r>
          </w:p>
        </w:tc>
      </w:tr>
      <w:tr>
        <w:tc>
          <w:p>
            <w:pPr>
              <w:pStyle w:val="Compact"/>
              <w:jc w:val="left"/>
            </w:pPr>
            <w:r>
              <w:t xml:space="preserve">Género</w:t>
            </w:r>
          </w:p>
        </w:tc>
        <w:tc>
          <w:p>
            <w:pPr>
              <w:pStyle w:val="Compact"/>
              <w:jc w:val="left"/>
            </w:pPr>
            <w:r>
              <w:rPr>
                <w:i/>
              </w:rPr>
              <w:t xml:space="preserve">apsicum</w:t>
            </w:r>
          </w:p>
        </w:tc>
      </w:tr>
      <w:tr>
        <w:tc>
          <w:p>
            <w:pPr>
              <w:pStyle w:val="Compact"/>
              <w:jc w:val="left"/>
            </w:pPr>
            <w:r>
              <w:t xml:space="preserve">Especie</w:t>
            </w:r>
          </w:p>
        </w:tc>
        <w:tc>
          <w:p>
            <w:pPr>
              <w:pStyle w:val="Compact"/>
              <w:jc w:val="left"/>
            </w:pPr>
            <w:r>
              <w:rPr>
                <w:i/>
              </w:rPr>
              <w:t xml:space="preserve">Capsicum baccatum</w:t>
            </w:r>
          </w:p>
        </w:tc>
      </w:tr>
    </w:tbl>
    <w:p>
      <w:pPr>
        <w:pStyle w:val="BodyText"/>
      </w:pPr>
      <w:r>
        <w:rPr>
          <w:b/>
        </w:rPr>
        <w:t xml:space="preserve">Nombre común:</w:t>
      </w:r>
      <w:r>
        <w:t xml:space="preserve"> </w:t>
      </w:r>
      <w:r>
        <w:t xml:space="preserve">Ají escabeche, ají amarillo (fresco), ají mirasol (seco)</w:t>
      </w:r>
    </w:p>
    <w:p>
      <w:pPr>
        <w:pStyle w:val="Ttulo1"/>
      </w:pPr>
      <w:bookmarkStart w:id="32" w:name="discussion"/>
      <w:r>
        <w:t xml:space="preserve">Discussion</w:t>
      </w:r>
      <w:bookmarkEnd w:id="32"/>
    </w:p>
    <w:p>
      <w:pPr>
        <w:pStyle w:val="FirstParagraph"/>
      </w:pPr>
      <w:r>
        <w:t xml:space="preserve">Curabitur tortor</w:t>
      </w:r>
      <w:r>
        <w:t xml:space="preserve"> </w:t>
      </w:r>
      <w:r>
        <w:t xml:space="preserve">León et al. (</w:t>
      </w:r>
      <w:hyperlink w:anchor="ref-leon2018Nitrogen">
        <w:r>
          <w:rPr>
            <w:rStyle w:val="Hyperlink"/>
          </w:rPr>
          <w:t xml:space="preserve">2018</w:t>
        </w:r>
      </w:hyperlink>
      <w:r>
        <w:t xml:space="preserve">)</w:t>
      </w:r>
      <w:r>
        <w:t xml:space="preserve"> </w:t>
      </w:r>
      <w:r>
        <w:t xml:space="preserve">and</w:t>
      </w:r>
      <w:r>
        <w:t xml:space="preserve"> </w:t>
      </w:r>
      <w:r>
        <w:t xml:space="preserve">Dixit (</w:t>
      </w:r>
      <w:hyperlink w:anchor="ref-dixit2015Adaptacion">
        <w:r>
          <w:rPr>
            <w:rStyle w:val="Hyperlink"/>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yperlink"/>
          </w:rPr>
          <w:t xml:space="preserve">2005</w:t>
        </w:r>
      </w:hyperlink>
      <w:r>
        <w:t xml:space="preserve">)</w:t>
      </w:r>
      <w:r>
        <w:t xml:space="preserve">.</w:t>
      </w:r>
    </w:p>
    <w:p>
      <w:pPr>
        <w:pStyle w:val="Ttulo1"/>
      </w:pPr>
      <w:bookmarkStart w:id="33" w:name="conclusions"/>
      <w:r>
        <w:t xml:space="preserve">Conclusions</w:t>
      </w:r>
      <w:bookmarkEnd w:id="33"/>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4" w:name="referencias"/>
      <w:r>
        <w:t xml:space="preserve">Referencias</w:t>
      </w:r>
      <w:bookmarkEnd w:id="34"/>
    </w:p>
    <w:bookmarkStart w:id="54" w:name="refs"/>
    <w:bookmarkStart w:id="36" w:name="ref-avenot2009Characterizationa"/>
    <w:p>
      <w:pPr>
        <w:pStyle w:val="Bibliography"/>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35">
        <w:r>
          <w:rPr>
            <w:rStyle w:val="Hyperlink"/>
          </w:rPr>
          <w:t xml:space="preserve">https://doi.org/10.1111/j.1365-3059.2009.02154.x</w:t>
        </w:r>
      </w:hyperlink>
      <w:r>
        <w:t xml:space="preserve">.</w:t>
      </w:r>
    </w:p>
    <w:bookmarkEnd w:id="36"/>
    <w:bookmarkStart w:id="38" w:name="ref-blum2005Drought"/>
    <w:p>
      <w:pPr>
        <w:pStyle w:val="Bibliography"/>
      </w:pPr>
      <w:r>
        <w:t xml:space="preserve">Blum, A. 2005. Drought Resistance, Water-Use Efficiency, and Yield PotentialAre They Compatible, Dissonant, or Mutually Exclusive? Australian Journal of Agricultural Research 56(11):1159. DOI:</w:t>
      </w:r>
      <w:r>
        <w:t xml:space="preserve"> </w:t>
      </w:r>
      <w:hyperlink r:id="rId37">
        <w:r>
          <w:rPr>
            <w:rStyle w:val="Hyperlink"/>
          </w:rPr>
          <w:t xml:space="preserve">https://doi.org/10.1071/AR05069</w:t>
        </w:r>
      </w:hyperlink>
      <w:r>
        <w:t xml:space="preserve">.</w:t>
      </w:r>
    </w:p>
    <w:bookmarkEnd w:id="38"/>
    <w:bookmarkStart w:id="39" w:name="ref-dixit2015Adaptacion"/>
    <w:p>
      <w:pPr>
        <w:pStyle w:val="Bibliography"/>
      </w:pPr>
      <w:r>
        <w:t xml:space="preserve">Dixit, A. 2015. Adaptación al cambio climático: aumento de la producción de quinua mediante técnicas nucleares..</w:t>
      </w:r>
    </w:p>
    <w:bookmarkEnd w:id="39"/>
    <w:bookmarkStart w:id="41" w:name="ref-gutierrez2018Contribution"/>
    <w:p>
      <w:pPr>
        <w:pStyle w:val="Bibliography"/>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40">
        <w:r>
          <w:rPr>
            <w:rStyle w:val="Hyperlink"/>
          </w:rPr>
          <w:t xml:space="preserve">https://doi.org/10.17660/ActaHortic.2018.1217.41</w:t>
        </w:r>
      </w:hyperlink>
      <w:r>
        <w:t xml:space="preserve">.</w:t>
      </w:r>
    </w:p>
    <w:bookmarkEnd w:id="41"/>
    <w:bookmarkStart w:id="43" w:name="ref-leon2018Nitrogen"/>
    <w:p>
      <w:pPr>
        <w:pStyle w:val="Bibliography"/>
      </w:pPr>
      <w:r>
        <w:t xml:space="preserve">León, D; Gutierrez, P; Riojas, R; Casas, A. 2018. Nitrogen, Phosphorus and Potassium Levels in Asparagus Production. Acta Horticulturae (1223):81-87. DOI:</w:t>
      </w:r>
      <w:r>
        <w:t xml:space="preserve"> </w:t>
      </w:r>
      <w:hyperlink r:id="rId42">
        <w:r>
          <w:rPr>
            <w:rStyle w:val="Hyperlink"/>
          </w:rPr>
          <w:t xml:space="preserve">https://doi.org/10.17660/ActaHortic.2018.1223.12</w:t>
        </w:r>
      </w:hyperlink>
      <w:r>
        <w:t xml:space="preserve">.</w:t>
      </w:r>
    </w:p>
    <w:bookmarkEnd w:id="43"/>
    <w:bookmarkStart w:id="45" w:name="ref-lozano-isla2018Effects"/>
    <w:p>
      <w:pPr>
        <w:pStyle w:val="Bibliography"/>
      </w:pPr>
      <w:r>
        <w:t xml:space="preserve">Lozano-Isla, F; Campos, ML;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44">
        <w:r>
          <w:rPr>
            <w:rStyle w:val="Hyperlink"/>
          </w:rPr>
          <w:t xml:space="preserve">https://doi.org/10.1016/j.indcrop.2018.03.052</w:t>
        </w:r>
      </w:hyperlink>
      <w:r>
        <w:t xml:space="preserve">.</w:t>
      </w:r>
    </w:p>
    <w:bookmarkEnd w:id="45"/>
    <w:bookmarkStart w:id="46" w:name="ref-maluszynski2009Methodologies"/>
    <w:p>
      <w:pPr>
        <w:pStyle w:val="Bibliography"/>
      </w:pPr>
      <w:r>
        <w:t xml:space="preserve">Maluszynski, M; Szarejko, I; Bhatia, CR; Nichterlein, K; Lagoda, PJL. 2009. Methodologies for Generating Variability. Part 4: Mutation Techniques. Plant breeding and farmer participation:159-194.</w:t>
      </w:r>
    </w:p>
    <w:bookmarkEnd w:id="46"/>
    <w:bookmarkStart w:id="48" w:name="ref-R-tibble"/>
    <w:p>
      <w:pPr>
        <w:pStyle w:val="Bibliography"/>
      </w:pPr>
      <w:r>
        <w:t xml:space="preserve">Müller, K; Wickham, H. 2019. Tibble: Simple Data Frames (en línea). s.l., s.e. Disponible en</w:t>
      </w:r>
      <w:r>
        <w:t xml:space="preserve"> </w:t>
      </w:r>
      <w:hyperlink r:id="rId47">
        <w:r>
          <w:rPr>
            <w:rStyle w:val="Hyperlink"/>
          </w:rPr>
          <w:t xml:space="preserve">https://CRAN.R-project.org/package=tibble</w:t>
        </w:r>
      </w:hyperlink>
      <w:r>
        <w:t xml:space="preserve">.</w:t>
      </w:r>
    </w:p>
    <w:bookmarkEnd w:id="48"/>
    <w:bookmarkStart w:id="50" w:name="Xebb02d5d081d321a9f857ff47b319bed940052e"/>
    <w:p>
      <w:pPr>
        <w:pStyle w:val="Bibliography"/>
      </w:pPr>
      <w:r>
        <w:t xml:space="preserve">Pompelli, M; Antunes, W; Ferreira, D; Cavalcante, P; Wanderley-Filho, H;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49">
        <w:r>
          <w:rPr>
            <w:rStyle w:val="Hyperlink"/>
          </w:rPr>
          <w:t xml:space="preserve">https://doi.org/10.1016/j.biombioe.2011.10.010</w:t>
        </w:r>
      </w:hyperlink>
      <w:r>
        <w:t xml:space="preserve">.</w:t>
      </w:r>
    </w:p>
    <w:bookmarkEnd w:id="50"/>
    <w:bookmarkStart w:id="52" w:name="ref-R-base"/>
    <w:p>
      <w:pPr>
        <w:pStyle w:val="Bibliography"/>
      </w:pPr>
      <w:r>
        <w:t xml:space="preserve">R Core Team. 2019. R: A Language and Environment for Statistical Computing (en línea). Vienna, Austria, R Foundation for Statistical Computing. Disponible en</w:t>
      </w:r>
      <w:r>
        <w:t xml:space="preserve"> </w:t>
      </w:r>
      <w:hyperlink r:id="rId51">
        <w:r>
          <w:rPr>
            <w:rStyle w:val="Hyperlink"/>
          </w:rPr>
          <w:t xml:space="preserve">https://www.R-project.org/</w:t>
        </w:r>
      </w:hyperlink>
      <w:r>
        <w:t xml:space="preserve">.</w:t>
      </w:r>
    </w:p>
    <w:bookmarkEnd w:id="52"/>
    <w:bookmarkStart w:id="53" w:name="ref-zarate2017Respuesta"/>
    <w:p>
      <w:pPr>
        <w:pStyle w:val="Bibliography"/>
      </w:pPr>
      <w:r>
        <w:t xml:space="preserve">Zárate, C; Gianina, M. 2017. Respuesta de 100 Accesiones de Quinua a La Infección Natural de Mildiu (Peronospora Variabilis Gäum) En El Valle Del Mantaro..</w:t>
      </w:r>
    </w:p>
    <w:bookmarkEnd w:id="53"/>
    <w:bookmarkEnd w:id="54"/>
    <w:sectPr w:rsidR="00B57A44" w:rsidRPr="00E977CD" w:rsidSect="0090625F">
      <w:pgSz w:w="11906" w:h="16838" w:code="9"/>
      <w:pgMar w:top="1418" w:right="1701" w:bottom="1418" w:left="1701" w:header="709" w:footer="709"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6D65D0"/>
    <w:multiLevelType w:val="multilevel"/>
    <w:tmpl w:val="7E88B4B0"/>
    <w:lvl w:ilvl="0">
      <w:start w:val="1"/>
      <w:numFmt w:val="upperRoman"/>
      <w:pStyle w:val="Ttulo1"/>
      <w:suff w:val="space"/>
      <w:lvlText w:val="%1"/>
      <w:lvlJc w:val="left"/>
      <w:pPr>
        <w:ind w:left="432" w:hanging="432"/>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lowerLetter"/>
      <w:pStyle w:val="Ttulo5"/>
      <w:lvlText w:val="%5"/>
      <w:lvlJc w:val="left"/>
      <w:pPr>
        <w:ind w:left="1008" w:hanging="1008"/>
      </w:pPr>
      <w:rPr>
        <w:rFonts w:hint="default"/>
      </w:rPr>
    </w:lvl>
    <w:lvl w:ilvl="5">
      <w:start w:val="1"/>
      <w:numFmt w:val="none"/>
      <w:pStyle w:val="Ttulo6"/>
      <w:lvlText w:val=""/>
      <w:lvlJc w:val="left"/>
      <w:pPr>
        <w:ind w:left="1152" w:hanging="1152"/>
      </w:pPr>
      <w:rPr>
        <w:rFonts w:hint="default"/>
      </w:rPr>
    </w:lvl>
    <w:lvl w:ilvl="6">
      <w:start w:val="1"/>
      <w:numFmt w:val="none"/>
      <w:pStyle w:val="Ttulo7"/>
      <w:lvlText w:val=""/>
      <w:lvlJc w:val="left"/>
      <w:pPr>
        <w:ind w:left="1296" w:hanging="1296"/>
      </w:pPr>
      <w:rPr>
        <w:rFonts w:hint="default"/>
      </w:rPr>
    </w:lvl>
    <w:lvl w:ilvl="7">
      <w:start w:val="1"/>
      <w:numFmt w:val="none"/>
      <w:pStyle w:val="Ttulo8"/>
      <w:lvlText w:val=""/>
      <w:lvlJc w:val="left"/>
      <w:pPr>
        <w:ind w:left="1440" w:hanging="1440"/>
      </w:pPr>
      <w:rPr>
        <w:rFonts w:hint="default"/>
      </w:rPr>
    </w:lvl>
    <w:lvl w:ilvl="8">
      <w:start w:val="1"/>
      <w:numFmt w:val="none"/>
      <w:pStyle w:val="Ttulo9"/>
      <w:lvlText w:val=""/>
      <w:lvlJc w:val="left"/>
      <w:pPr>
        <w:ind w:left="1584" w:hanging="1584"/>
      </w:pPr>
      <w:rPr>
        <w:rFonts w:hint="default"/>
      </w:rPr>
    </w:lvl>
  </w:abstractNum>
  <w:abstractNum w:abstractNumId="1" w15:restartNumberingAfterBreak="0">
    <w:nsid w:val="32A471CC"/>
    <w:multiLevelType w:val="multilevel"/>
    <w:tmpl w:val="3D2C514A"/>
    <w:styleLink w:val="thesis"/>
    <w:lvl w:ilvl="0">
      <w:start w:val="1"/>
      <w:numFmt w:val="upperRoman"/>
      <w:lvlText w:val="%1)"/>
      <w:lvlJc w:val="left"/>
      <w:pPr>
        <w:ind w:left="1800" w:hanging="360"/>
      </w:pPr>
      <w:rPr>
        <w:rFonts w:hint="default"/>
      </w:rPr>
    </w:lvl>
    <w:lvl w:ilvl="1">
      <w:start w:val="1"/>
      <w:numFmt w:val="decimal"/>
      <w:lvlText w:val="%2)"/>
      <w:lvlJc w:val="left"/>
      <w:pPr>
        <w:ind w:left="2160" w:hanging="360"/>
      </w:pPr>
      <w:rPr>
        <w:rFonts w:hint="default"/>
      </w:rPr>
    </w:lvl>
    <w:lvl w:ilvl="2">
      <w:start w:val="1"/>
      <w:numFmt w:val="decimal"/>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C12"/>
    <w:pPr>
      <w:spacing w:before="240" w:after="240" w:line="360" w:lineRule="auto"/>
      <w:jc w:val="both"/>
    </w:pPr>
    <w:rPr>
      <w:rFonts w:ascii="Times New Roman" w:hAnsi="Times New Roman" w:cs="Times New Roman"/>
      <w:sz w:val="24"/>
    </w:rPr>
  </w:style>
  <w:style w:type="paragraph" w:styleId="Ttulo1">
    <w:name w:val="heading 1"/>
    <w:basedOn w:val="Normal"/>
    <w:next w:val="Normal"/>
    <w:link w:val="Ttulo1Car"/>
    <w:uiPriority w:val="9"/>
    <w:qFormat/>
    <w:rsid w:val="0046077B"/>
    <w:pPr>
      <w:pageBreakBefore/>
      <w:numPr>
        <w:numId w:val="2"/>
      </w:numPr>
      <w:jc w:val="center"/>
      <w:outlineLvl w:val="0"/>
    </w:pPr>
    <w:rPr>
      <w:b/>
      <w:caps/>
      <w:position w:val="-142"/>
      <w:sz w:val="28"/>
      <w:szCs w:val="28"/>
    </w:rPr>
  </w:style>
  <w:style w:type="paragraph" w:styleId="Ttulo2">
    <w:name w:val="heading 2"/>
    <w:basedOn w:val="Normal"/>
    <w:next w:val="Normal"/>
    <w:link w:val="Ttulo2Car"/>
    <w:uiPriority w:val="9"/>
    <w:unhideWhenUsed/>
    <w:qFormat/>
    <w:rsid w:val="00402768"/>
    <w:pPr>
      <w:numPr>
        <w:ilvl w:val="1"/>
        <w:numId w:val="2"/>
      </w:numPr>
      <w:outlineLvl w:val="1"/>
    </w:pPr>
    <w:rPr>
      <w:b/>
      <w:szCs w:val="24"/>
    </w:rPr>
  </w:style>
  <w:style w:type="paragraph" w:styleId="Ttulo3">
    <w:name w:val="heading 3"/>
    <w:basedOn w:val="Normal"/>
    <w:next w:val="Normal"/>
    <w:link w:val="Ttulo3Car"/>
    <w:uiPriority w:val="9"/>
    <w:unhideWhenUsed/>
    <w:qFormat/>
    <w:rsid w:val="0046077B"/>
    <w:pPr>
      <w:numPr>
        <w:ilvl w:val="2"/>
        <w:numId w:val="2"/>
      </w:numPr>
      <w:outlineLvl w:val="2"/>
    </w:pPr>
    <w:rPr>
      <w:b/>
    </w:rPr>
  </w:style>
  <w:style w:type="paragraph" w:styleId="Ttulo4">
    <w:name w:val="heading 4"/>
    <w:basedOn w:val="Normal"/>
    <w:next w:val="Normal"/>
    <w:link w:val="Ttulo4Car"/>
    <w:uiPriority w:val="9"/>
    <w:unhideWhenUsed/>
    <w:qFormat/>
    <w:rsid w:val="0046077B"/>
    <w:pPr>
      <w:numPr>
        <w:ilvl w:val="3"/>
        <w:numId w:val="2"/>
      </w:numPr>
      <w:outlineLvl w:val="3"/>
    </w:pPr>
    <w:rPr>
      <w:b/>
    </w:rPr>
  </w:style>
  <w:style w:type="paragraph" w:styleId="Ttulo5">
    <w:name w:val="heading 5"/>
    <w:basedOn w:val="Normal"/>
    <w:next w:val="Normal"/>
    <w:link w:val="Ttulo5Car"/>
    <w:uiPriority w:val="9"/>
    <w:unhideWhenUsed/>
    <w:qFormat/>
    <w:rsid w:val="0046077B"/>
    <w:pPr>
      <w:numPr>
        <w:ilvl w:val="4"/>
        <w:numId w:val="2"/>
      </w:numPr>
      <w:outlineLvl w:val="4"/>
    </w:pPr>
    <w:rPr>
      <w:b/>
    </w:rPr>
  </w:style>
  <w:style w:type="paragraph" w:styleId="Ttulo6">
    <w:name w:val="heading 6"/>
    <w:basedOn w:val="Normal"/>
    <w:next w:val="Normal"/>
    <w:link w:val="Ttulo6Car"/>
    <w:uiPriority w:val="9"/>
    <w:unhideWhenUsed/>
    <w:qFormat/>
    <w:rsid w:val="0046077B"/>
    <w:pPr>
      <w:numPr>
        <w:ilvl w:val="5"/>
        <w:numId w:val="2"/>
      </w:numPr>
      <w:outlineLvl w:val="5"/>
    </w:pPr>
    <w:rPr>
      <w:b/>
    </w:rPr>
  </w:style>
  <w:style w:type="paragraph" w:styleId="Ttulo7">
    <w:name w:val="heading 7"/>
    <w:basedOn w:val="Normal"/>
    <w:next w:val="Normal"/>
    <w:link w:val="Ttulo7Car"/>
    <w:uiPriority w:val="9"/>
    <w:semiHidden/>
    <w:unhideWhenUsed/>
    <w:qFormat/>
    <w:rsid w:val="0090380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90380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0380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normal3">
    <w:name w:val="Plain Table 3"/>
    <w:basedOn w:val="Tablanormal"/>
    <w:uiPriority w:val="43"/>
    <w:rsid w:val="007667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
    <w:name w:val="Table Grid"/>
    <w:basedOn w:val="Tablanormal"/>
    <w:uiPriority w:val="39"/>
    <w:rsid w:val="0076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Descripcin"/>
    <w:autoRedefine/>
    <w:rsid w:val="00687E26"/>
    <w:pPr>
      <w:keepNext/>
      <w:spacing w:before="120" w:after="120" w:line="36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664652"/>
    <w:pPr>
      <w:spacing w:before="120" w:after="120" w:line="360" w:lineRule="auto"/>
    </w:pPr>
    <w:rPr>
      <w:i w:val="0"/>
      <w:iCs w:val="0"/>
      <w:color w:val="auto"/>
      <w:sz w:val="24"/>
      <w:szCs w:val="24"/>
      <w:lang w:val="en-US"/>
    </w:rPr>
  </w:style>
  <w:style w:type="table" w:customStyle="1" w:styleId="Table">
    <w:name w:val="Table"/>
    <w:basedOn w:val="Tablanormal"/>
    <w:uiPriority w:val="99"/>
    <w:rsid w:val="00C13839"/>
    <w:pPr>
      <w:spacing w:after="0" w:line="240" w:lineRule="auto"/>
    </w:pPr>
    <w:rPr>
      <w:rFonts w:ascii="Times New Roman" w:hAnsi="Times New Roman"/>
    </w:rPr>
    <w:tblPr>
      <w:jc w:val="center"/>
      <w:tblBorders>
        <w:top w:val="single" w:sz="4" w:space="0" w:color="auto"/>
        <w:bottom w:val="single" w:sz="4" w:space="0" w:color="auto"/>
      </w:tblBorders>
    </w:tblPr>
    <w:trPr>
      <w:jc w:val="center"/>
    </w:trPr>
    <w:tcPr>
      <w:vAlign w:val="center"/>
    </w:tcPr>
    <w:tblStylePr w:type="firstRow">
      <w:tblPr/>
      <w:tcPr>
        <w:tcBorders>
          <w:bottom w:val="single" w:sz="4" w:space="0" w:color="auto"/>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Ttulo1Car">
    <w:name w:val="Título 1 Car"/>
    <w:basedOn w:val="Fuentedeprrafopredeter"/>
    <w:link w:val="Ttulo1"/>
    <w:uiPriority w:val="9"/>
    <w:rsid w:val="003F2608"/>
    <w:rPr>
      <w:rFonts w:ascii="Times New Roman" w:hAnsi="Times New Roman" w:cs="Times New Roman"/>
      <w:b/>
      <w:caps/>
      <w:position w:val="-142"/>
      <w:sz w:val="28"/>
      <w:szCs w:val="28"/>
    </w:rPr>
  </w:style>
  <w:style w:type="character" w:customStyle="1" w:styleId="Ttulo2Car">
    <w:name w:val="Título 2 Car"/>
    <w:basedOn w:val="Fuentedeprrafopredeter"/>
    <w:link w:val="Ttulo2"/>
    <w:uiPriority w:val="9"/>
    <w:rsid w:val="00402768"/>
    <w:rPr>
      <w:rFonts w:ascii="Times New Roman" w:hAnsi="Times New Roman" w:cs="Times New Roman"/>
      <w:b/>
      <w:sz w:val="24"/>
      <w:szCs w:val="24"/>
    </w:rPr>
  </w:style>
  <w:style w:type="paragraph" w:styleId="Prrafodelista">
    <w:name w:val="List Paragraph"/>
    <w:basedOn w:val="Normal"/>
    <w:uiPriority w:val="34"/>
    <w:qFormat/>
    <w:rsid w:val="00C74CF2"/>
    <w:pPr>
      <w:ind w:left="720"/>
      <w:contextualSpacing/>
    </w:pPr>
  </w:style>
  <w:style w:type="numbering" w:customStyle="1" w:styleId="thesis">
    <w:name w:val="thesis"/>
    <w:uiPriority w:val="99"/>
    <w:rsid w:val="00BD528D"/>
    <w:pPr>
      <w:numPr>
        <w:numId w:val="1"/>
      </w:numPr>
    </w:pPr>
  </w:style>
  <w:style w:type="character" w:customStyle="1" w:styleId="Ttulo3Car">
    <w:name w:val="Título 3 Car"/>
    <w:basedOn w:val="Fuentedeprrafopredeter"/>
    <w:link w:val="Ttulo3"/>
    <w:uiPriority w:val="9"/>
    <w:rsid w:val="00BD528D"/>
    <w:rPr>
      <w:rFonts w:ascii="Times New Roman" w:hAnsi="Times New Roman" w:cs="Times New Roman"/>
      <w:b/>
      <w:sz w:val="24"/>
    </w:rPr>
  </w:style>
  <w:style w:type="character" w:customStyle="1" w:styleId="Ttulo4Car">
    <w:name w:val="Título 4 Car"/>
    <w:basedOn w:val="Fuentedeprrafopredeter"/>
    <w:link w:val="Ttulo4"/>
    <w:uiPriority w:val="9"/>
    <w:rsid w:val="001F7250"/>
    <w:rPr>
      <w:rFonts w:ascii="Times New Roman" w:hAnsi="Times New Roman" w:cs="Times New Roman"/>
      <w:b/>
      <w:sz w:val="24"/>
    </w:rPr>
  </w:style>
  <w:style w:type="character" w:customStyle="1" w:styleId="Ttulo5Car">
    <w:name w:val="Título 5 Car"/>
    <w:basedOn w:val="Fuentedeprrafopredeter"/>
    <w:link w:val="Ttulo5"/>
    <w:uiPriority w:val="9"/>
    <w:rsid w:val="001F7250"/>
    <w:rPr>
      <w:rFonts w:ascii="Times New Roman" w:hAnsi="Times New Roman" w:cs="Times New Roman"/>
      <w:b/>
      <w:sz w:val="24"/>
    </w:rPr>
  </w:style>
  <w:style w:type="character" w:customStyle="1" w:styleId="Ttulo6Car">
    <w:name w:val="Título 6 Car"/>
    <w:basedOn w:val="Fuentedeprrafopredeter"/>
    <w:link w:val="Ttulo6"/>
    <w:uiPriority w:val="9"/>
    <w:rsid w:val="001F7250"/>
    <w:rPr>
      <w:rFonts w:ascii="Times New Roman" w:hAnsi="Times New Roman" w:cs="Times New Roman"/>
      <w:b/>
      <w:sz w:val="24"/>
    </w:rPr>
  </w:style>
  <w:style w:type="paragraph" w:styleId="Ttulo">
    <w:name w:val="Title"/>
    <w:basedOn w:val="Subttulo"/>
    <w:next w:val="Normal"/>
    <w:link w:val="TtuloCar"/>
    <w:uiPriority w:val="10"/>
    <w:qFormat/>
    <w:rsid w:val="00FC0FED"/>
    <w:pPr>
      <w:spacing w:before="360" w:after="360"/>
    </w:pPr>
    <w:rPr>
      <w:sz w:val="36"/>
    </w:rPr>
  </w:style>
  <w:style w:type="character" w:customStyle="1" w:styleId="TtuloCar">
    <w:name w:val="Título Car"/>
    <w:basedOn w:val="Fuentedeprrafopredeter"/>
    <w:link w:val="Ttulo"/>
    <w:uiPriority w:val="10"/>
    <w:rsid w:val="00FC0FED"/>
    <w:rPr>
      <w:rFonts w:ascii="Times New Roman" w:hAnsi="Times New Roman" w:cs="Times New Roman"/>
      <w:b/>
      <w:caps/>
      <w:sz w:val="36"/>
      <w:szCs w:val="28"/>
    </w:rPr>
  </w:style>
  <w:style w:type="character" w:styleId="Ttulodellibro">
    <w:name w:val="Book Title"/>
    <w:uiPriority w:val="33"/>
    <w:qFormat/>
    <w:rsid w:val="00D74539"/>
    <w:rPr>
      <w:rFonts w:ascii="Times New Roman" w:hAnsi="Times New Roman"/>
      <w:b/>
      <w:caps/>
      <w:smallCaps w:val="0"/>
      <w:sz w:val="28"/>
    </w:rPr>
  </w:style>
  <w:style w:type="paragraph" w:styleId="Firma">
    <w:name w:val="Signature"/>
    <w:basedOn w:val="Normal"/>
    <w:link w:val="FirmaCar"/>
    <w:uiPriority w:val="99"/>
    <w:unhideWhenUsed/>
    <w:rsid w:val="00D74539"/>
    <w:pPr>
      <w:jc w:val="center"/>
    </w:pPr>
    <w:rPr>
      <w:b/>
      <w:caps/>
    </w:rPr>
  </w:style>
  <w:style w:type="paragraph" w:styleId="Fecha">
    <w:name w:val="Date"/>
    <w:basedOn w:val="Normal"/>
    <w:next w:val="Normal"/>
    <w:link w:val="FechaCar"/>
    <w:uiPriority w:val="99"/>
    <w:unhideWhenUsed/>
    <w:rsid w:val="00AA5C71"/>
    <w:pPr>
      <w:spacing w:before="0" w:after="0"/>
      <w:jc w:val="center"/>
    </w:pPr>
    <w:rPr>
      <w:b/>
      <w:sz w:val="28"/>
    </w:rPr>
  </w:style>
  <w:style w:type="character" w:customStyle="1" w:styleId="FechaCar">
    <w:name w:val="Fecha Car"/>
    <w:basedOn w:val="Fuentedeprrafopredeter"/>
    <w:link w:val="Fecha"/>
    <w:uiPriority w:val="99"/>
    <w:rsid w:val="00AA5C71"/>
    <w:rPr>
      <w:rFonts w:ascii="Times New Roman" w:hAnsi="Times New Roman" w:cs="Times New Roman"/>
      <w:b/>
      <w:sz w:val="28"/>
    </w:rPr>
  </w:style>
  <w:style w:type="paragraph" w:styleId="Subttulo">
    <w:name w:val="Subtitle"/>
    <w:basedOn w:val="Normal"/>
    <w:next w:val="Normal"/>
    <w:link w:val="SubttuloCar"/>
    <w:uiPriority w:val="11"/>
    <w:qFormat/>
    <w:rsid w:val="00467785"/>
    <w:pPr>
      <w:spacing w:before="480" w:after="480"/>
      <w:jc w:val="center"/>
    </w:pPr>
    <w:rPr>
      <w:b/>
      <w:sz w:val="28"/>
      <w:szCs w:val="28"/>
    </w:rPr>
  </w:style>
  <w:style w:type="character" w:customStyle="1" w:styleId="SubttuloCar">
    <w:name w:val="Subtítulo Car"/>
    <w:basedOn w:val="Fuentedeprrafopredeter"/>
    <w:link w:val="Subttulo"/>
    <w:uiPriority w:val="11"/>
    <w:rsid w:val="00467785"/>
    <w:rPr>
      <w:rFonts w:ascii="Times New Roman" w:hAnsi="Times New Roman" w:cs="Times New Roman"/>
      <w:b/>
      <w:sz w:val="28"/>
      <w:szCs w:val="28"/>
    </w:rPr>
  </w:style>
  <w:style w:type="character" w:customStyle="1" w:styleId="FirmaCar">
    <w:name w:val="Firma Car"/>
    <w:basedOn w:val="Fuentedeprrafopredeter"/>
    <w:link w:val="Firma"/>
    <w:uiPriority w:val="99"/>
    <w:rsid w:val="00D74539"/>
    <w:rPr>
      <w:rFonts w:ascii="Times New Roman" w:hAnsi="Times New Roman" w:cs="Times New Roman"/>
      <w:b/>
      <w:caps/>
      <w:sz w:val="24"/>
    </w:rPr>
  </w:style>
  <w:style w:type="character" w:customStyle="1" w:styleId="Ttulo7Car">
    <w:name w:val="Título 7 Car"/>
    <w:basedOn w:val="Fuentedeprrafopredeter"/>
    <w:link w:val="Ttulo7"/>
    <w:uiPriority w:val="9"/>
    <w:semiHidden/>
    <w:rsid w:val="0090380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90380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03800"/>
    <w:rPr>
      <w:rFonts w:asciiTheme="majorHAnsi" w:eastAsiaTheme="majorEastAsia" w:hAnsiTheme="majorHAnsi" w:cstheme="majorBidi"/>
      <w:i/>
      <w:iCs/>
      <w:color w:val="272727" w:themeColor="text1" w:themeTint="D8"/>
      <w:sz w:val="21"/>
      <w:szCs w:val="21"/>
    </w:rPr>
  </w:style>
  <w:style w:type="table" w:styleId="Cuadrculadetablaclara">
    <w:name w:val="Grid Table Light"/>
    <w:basedOn w:val="Tablanormal"/>
    <w:uiPriority w:val="40"/>
    <w:rsid w:val="002E23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3F40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3F400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3F400C"/>
    <w:rPr>
      <w:rFonts w:ascii="Times New Roman" w:hAnsi="Times New Roman" w:cs="Times New Roman"/>
      <w:sz w:val="24"/>
    </w:rPr>
  </w:style>
  <w:style w:type="paragraph" w:styleId="Piedepgina">
    <w:name w:val="footer"/>
    <w:basedOn w:val="Normal"/>
    <w:link w:val="PiedepginaCar"/>
    <w:uiPriority w:val="99"/>
    <w:unhideWhenUsed/>
    <w:rsid w:val="003F400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3F400C"/>
    <w:rPr>
      <w:rFonts w:ascii="Times New Roman" w:hAnsi="Times New Roman" w:cs="Times New Roman"/>
      <w:sz w:val="24"/>
    </w:rPr>
  </w:style>
  <w:style w:type="paragraph" w:styleId="Cita">
    <w:name w:val="Quote"/>
    <w:basedOn w:val="Normal"/>
    <w:next w:val="Normal"/>
    <w:link w:val="CitaCar"/>
    <w:uiPriority w:val="29"/>
    <w:qFormat/>
    <w:rsid w:val="00B80B16"/>
    <w:pPr>
      <w:spacing w:before="480" w:after="480"/>
      <w:jc w:val="center"/>
    </w:pPr>
    <w:rPr>
      <w:b/>
      <w:caps/>
    </w:rPr>
  </w:style>
  <w:style w:type="character" w:customStyle="1" w:styleId="CitaCar">
    <w:name w:val="Cita Car"/>
    <w:basedOn w:val="Fuentedeprrafopredeter"/>
    <w:link w:val="Cita"/>
    <w:uiPriority w:val="29"/>
    <w:rsid w:val="00B80B16"/>
    <w:rPr>
      <w:rFonts w:ascii="Times New Roman" w:hAnsi="Times New Roman" w:cs="Times New Roman"/>
      <w:b/>
      <w:caps/>
      <w:sz w:val="24"/>
    </w:rPr>
  </w:style>
  <w:style w:type="paragraph" w:customStyle="1" w:styleId="Author">
    <w:name w:val="Author"/>
    <w:basedOn w:val="Normal"/>
    <w:next w:val="Normal"/>
    <w:rsid w:val="00633FFB"/>
    <w:pPr>
      <w:spacing w:before="120" w:after="120"/>
      <w:jc w:val="center"/>
    </w:pPr>
    <w:rPr>
      <w:b/>
      <w:caps/>
      <w:sz w:val="28"/>
    </w:rPr>
  </w:style>
  <w:style w:type="table" w:styleId="Tabladelista3-nfasis5">
    <w:name w:val="List Table 3 Accent 5"/>
    <w:basedOn w:val="Tablanormal"/>
    <w:uiPriority w:val="48"/>
    <w:rsid w:val="00F1309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cuadrcula4-nfasis4">
    <w:name w:val="Grid Table 4 Accent 4"/>
    <w:basedOn w:val="Tablanormal"/>
    <w:uiPriority w:val="49"/>
    <w:rsid w:val="009A4E1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Compact">
    <w:name w:val="Compact"/>
    <w:basedOn w:val="Normal"/>
    <w:link w:val="CompactCar"/>
    <w:qFormat/>
    <w:rsid w:val="001A2EBB"/>
    <w:pPr>
      <w:spacing w:before="0" w:after="0"/>
      <w:jc w:val="left"/>
    </w:pPr>
  </w:style>
  <w:style w:type="character" w:customStyle="1" w:styleId="CompactCar">
    <w:name w:val="Compact Car"/>
    <w:basedOn w:val="Fuentedeprrafopredeter"/>
    <w:link w:val="Compact"/>
    <w:rsid w:val="001A2EBB"/>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0" Target="media/rId20.png" /><Relationship Type="http://schemas.openxmlformats.org/officeDocument/2006/relationships/hyperlink" Id="rId47" Target="https://CRAN.R-project.org/package=tibble" TargetMode="External" /><Relationship Type="http://schemas.openxmlformats.org/officeDocument/2006/relationships/hyperlink" Id="rId49" Target="https://doi.org/10.1016/j.biombioe.2011.10.010" TargetMode="External" /><Relationship Type="http://schemas.openxmlformats.org/officeDocument/2006/relationships/hyperlink" Id="rId44" Target="https://doi.org/10.1016/j.indcrop.2018.03.052" TargetMode="External" /><Relationship Type="http://schemas.openxmlformats.org/officeDocument/2006/relationships/hyperlink" Id="rId37" Target="https://doi.org/10.1071/AR05069" TargetMode="External" /><Relationship Type="http://schemas.openxmlformats.org/officeDocument/2006/relationships/hyperlink" Id="rId35" Target="https://doi.org/10.1111/j.1365-3059.2009.02154.x" TargetMode="External" /><Relationship Type="http://schemas.openxmlformats.org/officeDocument/2006/relationships/hyperlink" Id="rId40" Target="https://doi.org/10.17660/ActaHortic.2018.1217.41" TargetMode="External" /><Relationship Type="http://schemas.openxmlformats.org/officeDocument/2006/relationships/hyperlink" Id="rId42" Target="https://doi.org/10.17660/ActaHortic.2018.1223.12" TargetMode="External" /><Relationship Type="http://schemas.openxmlformats.org/officeDocument/2006/relationships/hyperlink" Id="rId51"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47" Target="https://CRAN.R-project.org/package=tibble" TargetMode="External" /><Relationship Type="http://schemas.openxmlformats.org/officeDocument/2006/relationships/hyperlink" Id="rId49" Target="https://doi.org/10.1016/j.biombioe.2011.10.010" TargetMode="External" /><Relationship Type="http://schemas.openxmlformats.org/officeDocument/2006/relationships/hyperlink" Id="rId44" Target="https://doi.org/10.1016/j.indcrop.2018.03.052" TargetMode="External" /><Relationship Type="http://schemas.openxmlformats.org/officeDocument/2006/relationships/hyperlink" Id="rId37" Target="https://doi.org/10.1071/AR05069" TargetMode="External" /><Relationship Type="http://schemas.openxmlformats.org/officeDocument/2006/relationships/hyperlink" Id="rId35" Target="https://doi.org/10.1111/j.1365-3059.2009.02154.x" TargetMode="External" /><Relationship Type="http://schemas.openxmlformats.org/officeDocument/2006/relationships/hyperlink" Id="rId40" Target="https://doi.org/10.17660/ActaHortic.2018.1217.41" TargetMode="External" /><Relationship Type="http://schemas.openxmlformats.org/officeDocument/2006/relationships/hyperlink" Id="rId42" Target="https://doi.org/10.17660/ActaHortic.2018.1223.12" TargetMode="External" /><Relationship Type="http://schemas.openxmlformats.org/officeDocument/2006/relationships/hyperlink" Id="rId51" Target="https://www.R-project.org/"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UNIVERSIDAD NACIONAL AGRARIA LA MOLINA   FACULTAD DE AGRONOMIA   </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AGRARIA LA MOLINA   FACULTAD DE AGRONOMIA   </dc:title>
  <dc:creator>EJECUTOR   PONCE   ASESOR   RAÚL BLAS SEVILLANO</dc:creator>
  <dc:description>document template for scientific report</dc:description>
  <cp:keywords/>
  <dcterms:created xsi:type="dcterms:W3CDTF">2019-10-01T01:02:56Z</dcterms:created>
  <dcterms:modified xsi:type="dcterms:W3CDTF">2019-10-01T01:02:56Z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LIMA-PERU   2019-09-30</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flavjack/thesis/issues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PROYECTO DE TESIS   FERTILIZACION FOLIAR CON ZINC EN EL CULTIVO DE AJI ESCABECHE (Capsicum baccatum L. var. pendulum (Willd) Eshbaugh), EN CONDICIONES DE AGRICULTURA ORGANICA</vt:lpwstr>
  </property>
  <property fmtid="{D5CDD505-2E9C-101B-9397-08002B2CF9AE}" pid="16" name="url">
    <vt:lpwstr>https://www.lozanoisla.com</vt:lpwstr>
  </property>
</Properties>
</file>