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19" w:rsidRPr="00796519" w:rsidRDefault="00B1675D" w:rsidP="00796519">
      <w:pPr>
        <w:ind w:left="2880" w:firstLine="720"/>
        <w:rPr>
          <w:b/>
          <w:color w:val="2F5496"/>
          <w:sz w:val="24"/>
          <w:szCs w:val="24"/>
        </w:rPr>
      </w:pPr>
      <w:r w:rsidRPr="00796519">
        <w:rPr>
          <w:b/>
          <w:color w:val="2F5496"/>
          <w:sz w:val="24"/>
          <w:szCs w:val="24"/>
        </w:rPr>
        <w:t>Auden</w:t>
      </w:r>
      <w:r w:rsidR="00F919DE" w:rsidRPr="00796519">
        <w:rPr>
          <w:b/>
          <w:color w:val="2F5496"/>
          <w:sz w:val="24"/>
          <w:szCs w:val="24"/>
        </w:rPr>
        <w:t xml:space="preserve"> – QA Test</w:t>
      </w:r>
      <w:r w:rsidR="00796519" w:rsidRPr="00796519">
        <w:rPr>
          <w:b/>
          <w:color w:val="2F5496"/>
          <w:sz w:val="24"/>
          <w:szCs w:val="24"/>
        </w:rPr>
        <w:t xml:space="preserve"> </w:t>
      </w:r>
    </w:p>
    <w:p w:rsidR="00F919DE" w:rsidRPr="00796519" w:rsidRDefault="00796519" w:rsidP="00796519">
      <w:pPr>
        <w:ind w:left="1440" w:firstLine="720"/>
        <w:rPr>
          <w:b/>
          <w:color w:val="2F5496"/>
          <w:sz w:val="24"/>
          <w:szCs w:val="24"/>
        </w:rPr>
      </w:pPr>
      <w:r w:rsidRPr="00796519">
        <w:rPr>
          <w:b/>
          <w:color w:val="2F5496"/>
          <w:sz w:val="24"/>
          <w:szCs w:val="24"/>
        </w:rPr>
        <w:t>(Pre-interview Exercise for Test Engineer Candidates)</w:t>
      </w:r>
    </w:p>
    <w:p w:rsidR="00F919DE" w:rsidRDefault="00F919DE" w:rsidP="00F919DE"/>
    <w:p w:rsidR="00796519" w:rsidRPr="00796519" w:rsidRDefault="00796519" w:rsidP="00F919DE">
      <w:pPr>
        <w:rPr>
          <w:b/>
          <w:color w:val="4472C4"/>
        </w:rPr>
      </w:pPr>
      <w:r w:rsidRPr="00796519">
        <w:rPr>
          <w:b/>
          <w:color w:val="4472C4"/>
        </w:rPr>
        <w:t>Part</w:t>
      </w:r>
      <w:proofErr w:type="gramStart"/>
      <w:r w:rsidRPr="00796519">
        <w:rPr>
          <w:b/>
          <w:color w:val="4472C4"/>
        </w:rPr>
        <w:t>:1</w:t>
      </w:r>
      <w:proofErr w:type="gramEnd"/>
    </w:p>
    <w:p w:rsidR="00796519" w:rsidRDefault="00796519" w:rsidP="00796519">
      <w:pPr>
        <w:ind w:firstLine="720"/>
      </w:pPr>
      <w:r>
        <w:t xml:space="preserve">The following exercise will assess your ability to create a well-structured test automation framework. The exercise should only take 1-2 hours; don’t spend much longer than this. Please complete the following exercise C# or similar languages. If this exercise goes well, you may be asked to make further amendments to your code during a pair programming exercise with a member of the team. Please pick the language you think you will be best able to demonstrate your skill and experience. </w:t>
      </w:r>
    </w:p>
    <w:p w:rsidR="00796519" w:rsidRDefault="00796519" w:rsidP="00796519">
      <w:pPr>
        <w:ind w:firstLine="720"/>
      </w:pPr>
    </w:p>
    <w:p w:rsidR="00796519" w:rsidRDefault="00796519" w:rsidP="00796519">
      <w:r>
        <w:t>Please use git to version control your exercise and submit your solution by sending us a link to your Github (or similar) account via your agent.</w:t>
      </w:r>
    </w:p>
    <w:p w:rsidR="00796519" w:rsidRDefault="00796519" w:rsidP="00796519"/>
    <w:p w:rsidR="00796519" w:rsidRDefault="00796519" w:rsidP="00796519">
      <w:proofErr w:type="gramStart"/>
      <w:r>
        <w:t>Exercise​:</w:t>
      </w:r>
      <w:proofErr w:type="gramEnd"/>
      <w:r>
        <w:t xml:space="preserve"> Prepare a test framework from scratch and use this to implement a number of tests against the following test website: </w:t>
      </w:r>
    </w:p>
    <w:p w:rsidR="00796519" w:rsidRDefault="00796519" w:rsidP="00796519">
      <w:hyperlink r:id="rId5" w:history="1">
        <w:r w:rsidRPr="008C1FF2">
          <w:rPr>
            <w:rStyle w:val="Hyperlink"/>
          </w:rPr>
          <w:t>http://automationpractice.com/index.php</w:t>
        </w:r>
      </w:hyperlink>
      <w:r>
        <w:t xml:space="preserve"> </w:t>
      </w:r>
    </w:p>
    <w:p w:rsidR="00796519" w:rsidRDefault="00796519" w:rsidP="00796519">
      <w:r>
        <w:t xml:space="preserve">Please provide a set of automated UI tests for the following: </w:t>
      </w:r>
    </w:p>
    <w:p w:rsidR="00796519" w:rsidRDefault="00796519" w:rsidP="00796519">
      <w:pPr>
        <w:ind w:left="720"/>
      </w:pPr>
      <w:r>
        <w:t xml:space="preserve">1. Create a new account </w:t>
      </w:r>
    </w:p>
    <w:p w:rsidR="00796519" w:rsidRDefault="00796519" w:rsidP="00796519">
      <w:pPr>
        <w:ind w:left="720"/>
      </w:pPr>
      <w:r>
        <w:t xml:space="preserve">2. Login </w:t>
      </w:r>
    </w:p>
    <w:p w:rsidR="00796519" w:rsidRDefault="00796519" w:rsidP="00796519">
      <w:pPr>
        <w:ind w:left="720"/>
      </w:pPr>
      <w:r>
        <w:t xml:space="preserve">3. Find the most expensive dress and add it to the cart </w:t>
      </w:r>
    </w:p>
    <w:p w:rsidR="00796519" w:rsidRDefault="00796519" w:rsidP="00796519">
      <w:pPr>
        <w:ind w:left="720"/>
      </w:pPr>
      <w:r>
        <w:t xml:space="preserve">4. Log out and back in again, ensuring the dress is still in the cart </w:t>
      </w:r>
      <w:proofErr w:type="gramStart"/>
      <w:r>
        <w:t>Expected​:</w:t>
      </w:r>
      <w:proofErr w:type="gramEnd"/>
      <w:r>
        <w:t xml:space="preserve"> </w:t>
      </w:r>
    </w:p>
    <w:p w:rsidR="00796519" w:rsidRDefault="00796519" w:rsidP="00796519"/>
    <w:p w:rsidR="00796519" w:rsidRDefault="00796519" w:rsidP="00796519">
      <w:r>
        <w:t xml:space="preserve">A written explanation for the automation including reasoning for the tools you’re using </w:t>
      </w:r>
    </w:p>
    <w:p w:rsidR="00796519" w:rsidRDefault="00796519" w:rsidP="00796519">
      <w:r>
        <w:t xml:space="preserve">● </w:t>
      </w:r>
      <w:proofErr w:type="gramStart"/>
      <w:r>
        <w:t>The</w:t>
      </w:r>
      <w:proofErr w:type="gramEnd"/>
      <w:r>
        <w:t xml:space="preserve"> solution you provide has to run all tests with one command. </w:t>
      </w:r>
    </w:p>
    <w:p w:rsidR="00796519" w:rsidRDefault="00796519" w:rsidP="00796519">
      <w:r>
        <w:t xml:space="preserve">● </w:t>
      </w:r>
      <w:proofErr w:type="gramStart"/>
      <w:r>
        <w:t>The</w:t>
      </w:r>
      <w:proofErr w:type="gramEnd"/>
      <w:r>
        <w:t xml:space="preserve"> solution should to be based on C#/.Net and use Selenium Webdriver to interact with the web pages </w:t>
      </w:r>
    </w:p>
    <w:p w:rsidR="00796519" w:rsidRDefault="00796519" w:rsidP="00796519">
      <w:r>
        <w:t xml:space="preserve">● </w:t>
      </w:r>
      <w:proofErr w:type="gramStart"/>
      <w:r>
        <w:t>Ideally</w:t>
      </w:r>
      <w:proofErr w:type="gramEnd"/>
      <w:r>
        <w:t xml:space="preserve">, a BDD framework (such as specflow) would be used to describe the test scenarios </w:t>
      </w:r>
    </w:p>
    <w:p w:rsidR="00796519" w:rsidRDefault="00796519" w:rsidP="00796519">
      <w:r>
        <w:t>● Page Object or an alternative pattern used to organise code</w:t>
      </w:r>
    </w:p>
    <w:p w:rsidR="009068BC" w:rsidRDefault="009068BC" w:rsidP="009068BC">
      <w:pPr>
        <w:ind w:left="720"/>
      </w:pPr>
    </w:p>
    <w:p w:rsidR="009068BC" w:rsidRPr="00E42DAA" w:rsidRDefault="009068BC">
      <w:pPr>
        <w:rPr>
          <w:b/>
          <w:color w:val="4472C4"/>
        </w:rPr>
      </w:pPr>
      <w:r w:rsidRPr="00E42DAA">
        <w:rPr>
          <w:b/>
          <w:color w:val="4472C4"/>
        </w:rPr>
        <w:t xml:space="preserve">Part </w:t>
      </w:r>
      <w:r w:rsidR="00796519">
        <w:rPr>
          <w:b/>
          <w:color w:val="4472C4"/>
        </w:rPr>
        <w:t>2</w:t>
      </w:r>
      <w:r w:rsidRPr="00E42DAA">
        <w:rPr>
          <w:b/>
          <w:color w:val="4472C4"/>
        </w:rPr>
        <w:t xml:space="preserve">: API testing </w:t>
      </w:r>
    </w:p>
    <w:p w:rsidR="009068BC" w:rsidRDefault="009068BC" w:rsidP="001C6E02">
      <w:r>
        <w:t xml:space="preserve">Write </w:t>
      </w:r>
      <w:proofErr w:type="gramStart"/>
      <w:r>
        <w:t>a simple tests</w:t>
      </w:r>
      <w:proofErr w:type="gramEnd"/>
      <w:r>
        <w:t xml:space="preserve"> for below WSDL/ REST using Groovy test step </w:t>
      </w:r>
    </w:p>
    <w:p w:rsidR="009068BC" w:rsidRPr="00026815" w:rsidRDefault="009068BC" w:rsidP="009068BC">
      <w:pPr>
        <w:ind w:firstLine="360"/>
        <w:rPr>
          <w:rFonts w:ascii="Georgia" w:hAnsi="Georgia"/>
          <w:sz w:val="20"/>
          <w:szCs w:val="20"/>
          <w:lang w:val="pl-PL"/>
        </w:rPr>
      </w:pPr>
      <w:r w:rsidRPr="00026815">
        <w:rPr>
          <w:rFonts w:ascii="Georgia" w:hAnsi="Georgia"/>
          <w:sz w:val="20"/>
          <w:szCs w:val="20"/>
          <w:lang w:val="pl-PL"/>
        </w:rPr>
        <w:t>WSDL Address:</w:t>
      </w:r>
    </w:p>
    <w:p w:rsidR="00AF1DDB" w:rsidRPr="00026815" w:rsidRDefault="00AF1DDB" w:rsidP="00AF1DDB">
      <w:pPr>
        <w:ind w:firstLine="720"/>
        <w:rPr>
          <w:lang w:val="pl-PL"/>
        </w:rPr>
      </w:pPr>
      <w:r>
        <w:rPr>
          <w:rFonts w:ascii="Titillium Web" w:hAnsi="Titillium Web"/>
          <w:shd w:val="clear" w:color="auto" w:fill="FFFFFF"/>
        </w:rPr>
        <w:fldChar w:fldCharType="begin"/>
      </w:r>
      <w:r w:rsidRPr="00026815">
        <w:rPr>
          <w:rFonts w:ascii="Titillium Web" w:hAnsi="Titillium Web"/>
          <w:shd w:val="clear" w:color="auto" w:fill="FFFFFF"/>
          <w:lang w:val="pl-PL"/>
        </w:rPr>
        <w:instrText xml:space="preserve"> HYPERLINK "http://currencyconverter.kowabunga.net/converter.asmx?WSDL" </w:instrText>
      </w:r>
      <w:r>
        <w:rPr>
          <w:rFonts w:ascii="Titillium Web" w:hAnsi="Titillium Web"/>
          <w:shd w:val="clear" w:color="auto" w:fill="FFFFFF"/>
        </w:rPr>
        <w:fldChar w:fldCharType="separate"/>
      </w:r>
      <w:r w:rsidRPr="00026815">
        <w:rPr>
          <w:rStyle w:val="Hyperlink"/>
          <w:rFonts w:ascii="Titillium Web" w:hAnsi="Titillium Web"/>
          <w:shd w:val="clear" w:color="auto" w:fill="FFFFFF"/>
          <w:lang w:val="pl-PL"/>
        </w:rPr>
        <w:t>http://currencyconverter.kowabunga.net/converter.asmx?WSDL</w:t>
      </w:r>
      <w:r>
        <w:rPr>
          <w:rFonts w:ascii="Titillium Web" w:hAnsi="Titillium Web"/>
          <w:shd w:val="clear" w:color="auto" w:fill="FFFFFF"/>
        </w:rPr>
        <w:fldChar w:fldCharType="end"/>
      </w:r>
    </w:p>
    <w:p w:rsidR="009068BC" w:rsidRDefault="009068BC" w:rsidP="009068BC">
      <w:pPr>
        <w:ind w:firstLine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Rest Address:</w:t>
      </w:r>
    </w:p>
    <w:p w:rsidR="004D5B3F" w:rsidRDefault="004D5B3F" w:rsidP="00AF1DDB">
      <w:pPr>
        <w:ind w:left="720"/>
        <w:rPr>
          <w:rFonts w:ascii="Titillium Web" w:hAnsi="Titillium Web"/>
          <w:shd w:val="clear" w:color="auto" w:fill="FFFFFF"/>
        </w:rPr>
      </w:pPr>
      <w:hyperlink r:id="rId6" w:history="1">
        <w:r w:rsidRPr="00700AA1">
          <w:rPr>
            <w:rStyle w:val="Hyperlink"/>
            <w:rFonts w:ascii="Titillium Web" w:hAnsi="Titillium Web"/>
            <w:shd w:val="clear" w:color="auto" w:fill="FFFFFF"/>
          </w:rPr>
          <w:t>http://currencyconverter.kowabunga.net/converter.asmx</w:t>
        </w:r>
      </w:hyperlink>
    </w:p>
    <w:p w:rsidR="009068BC" w:rsidRDefault="00AF1DDB" w:rsidP="00AF1DDB">
      <w:pPr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</w:p>
    <w:p w:rsidR="009068BC" w:rsidRDefault="001C6E02" w:rsidP="009068B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Automate below testcase using SOAPUI as tool</w:t>
      </w:r>
      <w:r w:rsidR="009068BC">
        <w:rPr>
          <w:rFonts w:ascii="Georgia" w:hAnsi="Georgia"/>
          <w:sz w:val="20"/>
          <w:szCs w:val="20"/>
        </w:rPr>
        <w:t xml:space="preserve"> (please provide us with readme document</w:t>
      </w:r>
      <w:r>
        <w:rPr>
          <w:rFonts w:ascii="Georgia" w:hAnsi="Georgia"/>
          <w:sz w:val="20"/>
          <w:szCs w:val="20"/>
        </w:rPr>
        <w:t xml:space="preserve"> in </w:t>
      </w:r>
      <w:proofErr w:type="gramStart"/>
      <w:r>
        <w:rPr>
          <w:rFonts w:ascii="Georgia" w:hAnsi="Georgia"/>
          <w:sz w:val="20"/>
          <w:szCs w:val="20"/>
        </w:rPr>
        <w:t xml:space="preserve">details </w:t>
      </w:r>
      <w:r w:rsidR="009068BC">
        <w:rPr>
          <w:rFonts w:ascii="Georgia" w:hAnsi="Georgia"/>
          <w:sz w:val="20"/>
          <w:szCs w:val="20"/>
        </w:rPr>
        <w:t xml:space="preserve"> and</w:t>
      </w:r>
      <w:proofErr w:type="gramEnd"/>
      <w:r w:rsidR="009068BC">
        <w:rPr>
          <w:rFonts w:ascii="Georgia" w:hAnsi="Georgia"/>
          <w:sz w:val="20"/>
          <w:szCs w:val="20"/>
        </w:rPr>
        <w:t xml:space="preserve"> make sure you use groovy scripting for assertions and also property transfers etc…)</w:t>
      </w:r>
    </w:p>
    <w:p w:rsidR="009068BC" w:rsidRPr="00075C6F" w:rsidRDefault="009068BC" w:rsidP="009068BC">
      <w:pPr>
        <w:rPr>
          <w:rFonts w:ascii="Georgia" w:hAnsi="Georgia"/>
          <w:sz w:val="20"/>
          <w:szCs w:val="20"/>
          <w:u w:val="single"/>
        </w:rPr>
      </w:pPr>
      <w:r w:rsidRPr="00075C6F">
        <w:rPr>
          <w:rFonts w:ascii="Georgia" w:hAnsi="Georgia"/>
          <w:sz w:val="20"/>
          <w:szCs w:val="20"/>
          <w:u w:val="single"/>
        </w:rPr>
        <w:t>Test Case 1</w:t>
      </w:r>
    </w:p>
    <w:p w:rsidR="009068BC" w:rsidRPr="00075C6F" w:rsidRDefault="009068BC" w:rsidP="009068BC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Georgia" w:hAnsi="Georgia"/>
          <w:sz w:val="20"/>
          <w:szCs w:val="20"/>
        </w:rPr>
      </w:pPr>
      <w:r w:rsidRPr="00075C6F">
        <w:rPr>
          <w:rFonts w:ascii="Georgia" w:hAnsi="Georgia"/>
          <w:sz w:val="20"/>
          <w:szCs w:val="20"/>
        </w:rPr>
        <w:t>Request 1 – USD to GBP - 1 request to convert USD to GBP</w:t>
      </w:r>
    </w:p>
    <w:p w:rsidR="009068BC" w:rsidRPr="00075C6F" w:rsidRDefault="009068BC" w:rsidP="009068BC">
      <w:pPr>
        <w:pStyle w:val="ListParagraph"/>
        <w:numPr>
          <w:ilvl w:val="1"/>
          <w:numId w:val="2"/>
        </w:numPr>
        <w:spacing w:after="200" w:line="276" w:lineRule="auto"/>
        <w:contextualSpacing/>
        <w:rPr>
          <w:rFonts w:ascii="Georgia" w:hAnsi="Georgia"/>
          <w:sz w:val="20"/>
          <w:szCs w:val="20"/>
        </w:rPr>
      </w:pPr>
      <w:r w:rsidRPr="00075C6F">
        <w:rPr>
          <w:rFonts w:ascii="Georgia" w:hAnsi="Georgia"/>
          <w:sz w:val="20"/>
          <w:szCs w:val="20"/>
        </w:rPr>
        <w:t>Assert conversion rate result exists</w:t>
      </w:r>
    </w:p>
    <w:p w:rsidR="009068BC" w:rsidRPr="00075C6F" w:rsidRDefault="009068BC" w:rsidP="009068BC">
      <w:pPr>
        <w:pStyle w:val="ListParagraph"/>
        <w:numPr>
          <w:ilvl w:val="1"/>
          <w:numId w:val="2"/>
        </w:numPr>
        <w:spacing w:after="200" w:line="276" w:lineRule="auto"/>
        <w:contextualSpacing/>
        <w:rPr>
          <w:rFonts w:ascii="Georgia" w:hAnsi="Georgia"/>
          <w:sz w:val="20"/>
          <w:szCs w:val="20"/>
        </w:rPr>
      </w:pPr>
      <w:r w:rsidRPr="00075C6F">
        <w:rPr>
          <w:rFonts w:ascii="Georgia" w:hAnsi="Georgia"/>
          <w:sz w:val="20"/>
          <w:szCs w:val="20"/>
        </w:rPr>
        <w:t>Assert value (0.5967)</w:t>
      </w:r>
    </w:p>
    <w:p w:rsidR="009068BC" w:rsidRPr="00075C6F" w:rsidRDefault="009068BC" w:rsidP="009068BC">
      <w:pPr>
        <w:pStyle w:val="ListParagraph"/>
        <w:numPr>
          <w:ilvl w:val="1"/>
          <w:numId w:val="2"/>
        </w:numPr>
        <w:spacing w:after="200" w:line="276" w:lineRule="auto"/>
        <w:contextualSpacing/>
        <w:rPr>
          <w:rFonts w:ascii="Georgia" w:hAnsi="Georgia"/>
          <w:sz w:val="20"/>
          <w:szCs w:val="20"/>
        </w:rPr>
      </w:pPr>
      <w:r w:rsidRPr="00075C6F">
        <w:rPr>
          <w:rFonts w:ascii="Georgia" w:hAnsi="Georgia"/>
          <w:sz w:val="20"/>
          <w:szCs w:val="20"/>
        </w:rPr>
        <w:t xml:space="preserve">Any other assertions that </w:t>
      </w:r>
      <w:r>
        <w:rPr>
          <w:rFonts w:ascii="Georgia" w:hAnsi="Georgia"/>
          <w:sz w:val="20"/>
          <w:szCs w:val="20"/>
        </w:rPr>
        <w:t>you</w:t>
      </w:r>
      <w:r w:rsidRPr="00075C6F">
        <w:rPr>
          <w:rFonts w:ascii="Georgia" w:hAnsi="Georgia"/>
          <w:sz w:val="20"/>
          <w:szCs w:val="20"/>
        </w:rPr>
        <w:t xml:space="preserve"> think are appropriate</w:t>
      </w:r>
    </w:p>
    <w:p w:rsidR="009068BC" w:rsidRPr="00075C6F" w:rsidRDefault="009068BC" w:rsidP="009068BC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Georgia" w:hAnsi="Georgia"/>
          <w:sz w:val="20"/>
          <w:szCs w:val="20"/>
        </w:rPr>
      </w:pPr>
      <w:r w:rsidRPr="00075C6F">
        <w:rPr>
          <w:rFonts w:ascii="Georgia" w:hAnsi="Georgia"/>
          <w:sz w:val="20"/>
          <w:szCs w:val="20"/>
        </w:rPr>
        <w:t xml:space="preserve">Request2 – Another request to convert GBP to USD, however get USD from request1 by performing a ‘Get Data’ property request. </w:t>
      </w:r>
    </w:p>
    <w:p w:rsidR="009068BC" w:rsidRPr="00075C6F" w:rsidRDefault="009068BC" w:rsidP="009068BC">
      <w:pPr>
        <w:pStyle w:val="ListParagraph"/>
        <w:numPr>
          <w:ilvl w:val="1"/>
          <w:numId w:val="2"/>
        </w:numPr>
        <w:spacing w:after="200" w:line="276" w:lineRule="auto"/>
        <w:contextualSpacing/>
        <w:rPr>
          <w:rFonts w:ascii="Georgia" w:hAnsi="Georgia"/>
          <w:sz w:val="20"/>
          <w:szCs w:val="20"/>
        </w:rPr>
      </w:pPr>
      <w:r w:rsidRPr="00075C6F">
        <w:rPr>
          <w:rFonts w:ascii="Georgia" w:hAnsi="Georgia"/>
          <w:sz w:val="20"/>
          <w:szCs w:val="20"/>
        </w:rPr>
        <w:t>Assert conversion rate result exists</w:t>
      </w:r>
    </w:p>
    <w:p w:rsidR="009068BC" w:rsidRPr="00075C6F" w:rsidRDefault="009068BC" w:rsidP="009068BC">
      <w:pPr>
        <w:pStyle w:val="ListParagraph"/>
        <w:numPr>
          <w:ilvl w:val="1"/>
          <w:numId w:val="2"/>
        </w:numPr>
        <w:spacing w:after="200" w:line="276" w:lineRule="auto"/>
        <w:contextualSpacing/>
        <w:rPr>
          <w:rFonts w:ascii="Georgia" w:hAnsi="Georgia"/>
          <w:sz w:val="20"/>
          <w:szCs w:val="20"/>
        </w:rPr>
      </w:pPr>
      <w:r w:rsidRPr="00075C6F">
        <w:rPr>
          <w:rFonts w:ascii="Georgia" w:hAnsi="Georgia"/>
          <w:sz w:val="20"/>
          <w:szCs w:val="20"/>
        </w:rPr>
        <w:t>Assert value (1.6757)</w:t>
      </w:r>
    </w:p>
    <w:p w:rsidR="009068BC" w:rsidRDefault="009068BC" w:rsidP="009068BC">
      <w:pPr>
        <w:pStyle w:val="ListParagraph"/>
        <w:numPr>
          <w:ilvl w:val="1"/>
          <w:numId w:val="2"/>
        </w:numPr>
        <w:spacing w:after="200" w:line="276" w:lineRule="auto"/>
        <w:contextualSpacing/>
        <w:rPr>
          <w:rFonts w:ascii="Georgia" w:hAnsi="Georgia"/>
          <w:sz w:val="20"/>
          <w:szCs w:val="20"/>
        </w:rPr>
      </w:pPr>
      <w:r w:rsidRPr="00075C6F">
        <w:rPr>
          <w:rFonts w:ascii="Georgia" w:hAnsi="Georgia"/>
          <w:sz w:val="20"/>
          <w:szCs w:val="20"/>
        </w:rPr>
        <w:t xml:space="preserve">Any other assertions that </w:t>
      </w:r>
      <w:r>
        <w:rPr>
          <w:rFonts w:ascii="Georgia" w:hAnsi="Georgia"/>
          <w:sz w:val="20"/>
          <w:szCs w:val="20"/>
        </w:rPr>
        <w:t>you</w:t>
      </w:r>
      <w:r w:rsidRPr="00075C6F">
        <w:rPr>
          <w:rFonts w:ascii="Georgia" w:hAnsi="Georgia"/>
          <w:sz w:val="20"/>
          <w:szCs w:val="20"/>
        </w:rPr>
        <w:t xml:space="preserve"> think are appropriate</w:t>
      </w:r>
    </w:p>
    <w:p w:rsidR="001C6E02" w:rsidRDefault="001C6E02" w:rsidP="001C6E02">
      <w:pPr>
        <w:pStyle w:val="ListParagraph"/>
        <w:spacing w:after="200" w:line="276" w:lineRule="auto"/>
        <w:ind w:left="0"/>
        <w:contextualSpacing/>
        <w:rPr>
          <w:rFonts w:ascii="Georgia" w:hAnsi="Georgia"/>
          <w:sz w:val="20"/>
          <w:szCs w:val="20"/>
        </w:rPr>
      </w:pPr>
    </w:p>
    <w:p w:rsidR="00E42DAA" w:rsidRDefault="001C6E02" w:rsidP="001C6E02">
      <w:pPr>
        <w:pStyle w:val="ListParagraph"/>
        <w:spacing w:after="200" w:line="276" w:lineRule="auto"/>
        <w:ind w:left="0"/>
        <w:contextualSpacing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Note: Conversion rate varies from day to day so use only current day conversion rate to assert it </w:t>
      </w:r>
    </w:p>
    <w:p w:rsidR="00E42DAA" w:rsidRDefault="00E42DAA" w:rsidP="001C6E02">
      <w:pPr>
        <w:pStyle w:val="ListParagraph"/>
        <w:spacing w:after="200" w:line="276" w:lineRule="auto"/>
        <w:ind w:left="0"/>
        <w:contextualSpacing/>
        <w:rPr>
          <w:rFonts w:ascii="Georgia" w:hAnsi="Georgia"/>
          <w:sz w:val="20"/>
          <w:szCs w:val="20"/>
        </w:rPr>
      </w:pPr>
    </w:p>
    <w:p w:rsidR="00796519" w:rsidRDefault="001C6E02" w:rsidP="00796519">
      <w:pPr>
        <w:pStyle w:val="ListParagraph"/>
        <w:spacing w:after="200" w:line="276" w:lineRule="auto"/>
        <w:ind w:left="0"/>
        <w:contextualSpacing/>
      </w:pPr>
      <w:r w:rsidRPr="00E42DAA">
        <w:rPr>
          <w:rFonts w:ascii="Georgia" w:hAnsi="Georgia"/>
          <w:color w:val="4472C4"/>
          <w:sz w:val="20"/>
          <w:szCs w:val="20"/>
        </w:rPr>
        <w:t>If you need any details or if you face any issues please do not hesitate to contact us</w:t>
      </w:r>
    </w:p>
    <w:sectPr w:rsidR="0079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tillium Web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2281D"/>
    <w:multiLevelType w:val="hybridMultilevel"/>
    <w:tmpl w:val="B334453A"/>
    <w:lvl w:ilvl="0" w:tplc="AC301C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E3AB4"/>
    <w:multiLevelType w:val="hybridMultilevel"/>
    <w:tmpl w:val="77DA7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919DE"/>
    <w:rsid w:val="00026815"/>
    <w:rsid w:val="000F48A3"/>
    <w:rsid w:val="001C6E02"/>
    <w:rsid w:val="004D5B3F"/>
    <w:rsid w:val="00796519"/>
    <w:rsid w:val="008F19BB"/>
    <w:rsid w:val="009068BC"/>
    <w:rsid w:val="009C4F07"/>
    <w:rsid w:val="00A90F11"/>
    <w:rsid w:val="00AF1DDB"/>
    <w:rsid w:val="00B1675D"/>
    <w:rsid w:val="00D93057"/>
    <w:rsid w:val="00E42DAA"/>
    <w:rsid w:val="00F919DE"/>
    <w:rsid w:val="00FD3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DE"/>
    <w:rPr>
      <w:rFonts w:cs="Calibr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919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68BC"/>
    <w:pPr>
      <w:ind w:left="720"/>
    </w:pPr>
  </w:style>
  <w:style w:type="character" w:customStyle="1" w:styleId="UnresolvedMention">
    <w:name w:val="Unresolved Mention"/>
    <w:uiPriority w:val="99"/>
    <w:semiHidden/>
    <w:unhideWhenUsed/>
    <w:rsid w:val="009068B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F1DDB"/>
    <w:rPr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rrencyconverter.kowabunga.net/converter.asmx" TargetMode="Externa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Links>
    <vt:vector size="18" baseType="variant">
      <vt:variant>
        <vt:i4>5963794</vt:i4>
      </vt:variant>
      <vt:variant>
        <vt:i4>6</vt:i4>
      </vt:variant>
      <vt:variant>
        <vt:i4>0</vt:i4>
      </vt:variant>
      <vt:variant>
        <vt:i4>5</vt:i4>
      </vt:variant>
      <vt:variant>
        <vt:lpwstr>http://currencyconverter.kowabunga.net/converter.asmx</vt:lpwstr>
      </vt:variant>
      <vt:variant>
        <vt:lpwstr/>
      </vt:variant>
      <vt:variant>
        <vt:i4>8061049</vt:i4>
      </vt:variant>
      <vt:variant>
        <vt:i4>3</vt:i4>
      </vt:variant>
      <vt:variant>
        <vt:i4>0</vt:i4>
      </vt:variant>
      <vt:variant>
        <vt:i4>5</vt:i4>
      </vt:variant>
      <vt:variant>
        <vt:lpwstr>http://currencyconverter.kowabunga.net/converter.asmx?WSDL</vt:lpwstr>
      </vt:variant>
      <vt:variant>
        <vt:lpwstr/>
      </vt:variant>
      <vt:variant>
        <vt:i4>7143523</vt:i4>
      </vt:variant>
      <vt:variant>
        <vt:i4>0</vt:i4>
      </vt:variant>
      <vt:variant>
        <vt:i4>0</vt:i4>
      </vt:variant>
      <vt:variant>
        <vt:i4>5</vt:i4>
      </vt:variant>
      <vt:variant>
        <vt:lpwstr>http://automationpractice.com/index.php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Howarth</dc:creator>
  <cp:lastModifiedBy>mine</cp:lastModifiedBy>
  <cp:revision>2</cp:revision>
  <dcterms:created xsi:type="dcterms:W3CDTF">2018-09-15T21:07:00Z</dcterms:created>
  <dcterms:modified xsi:type="dcterms:W3CDTF">2018-09-15T21:07:00Z</dcterms:modified>
</cp:coreProperties>
</file>