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E4A" w:rsidRDefault="00640E4A" w:rsidP="00640E4A">
      <w:pPr>
        <w:pStyle w:val="3"/>
        <w:spacing w:before="0" w:beforeAutospacing="0" w:after="0" w:afterAutospacing="0" w:line="0" w:lineRule="atLeast"/>
        <w:rPr>
          <w:rFonts w:ascii="微软雅黑" w:eastAsia="微软雅黑" w:hAnsi="微软雅黑"/>
          <w:b w:val="0"/>
          <w:bCs w:val="0"/>
          <w:color w:val="93B304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93B304"/>
          <w:sz w:val="36"/>
          <w:szCs w:val="36"/>
        </w:rPr>
        <w:t>广州地铁</w:t>
      </w:r>
    </w:p>
    <w:p w:rsidR="00640E4A" w:rsidRPr="00640E4A" w:rsidRDefault="00640E4A" w:rsidP="00640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E4A">
        <w:rPr>
          <w:rFonts w:ascii="微软雅黑" w:eastAsia="微软雅黑" w:hAnsi="微软雅黑" w:cs="宋体" w:hint="eastAsia"/>
          <w:color w:val="6D6D6D"/>
          <w:kern w:val="0"/>
          <w:szCs w:val="21"/>
        </w:rPr>
        <w:t>合作单位：广州轨道交通建设监理有限公司</w:t>
      </w:r>
    </w:p>
    <w:p w:rsidR="00640E4A" w:rsidRPr="00640E4A" w:rsidRDefault="00640E4A" w:rsidP="00640E4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特色应用：</w:t>
      </w: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基于4D-BIM中的进度计划自动判断并生成派工单， 项目管理者可借助系统实现人员入场、设备材料出库的 控制，并令BIM与施工阶段的实际信息产生关联；基于 BIM的施工现场质量安全控制，可为BIM模型附加质量 安全等问题的图钉标记；支持施工阶段BIM模型变更， 变更记录均保留供对比分析与存档使用。</w:t>
      </w:r>
    </w:p>
    <w:p w:rsidR="00A3093A" w:rsidRDefault="00A3093A" w:rsidP="00A3093A">
      <w:pPr>
        <w:pStyle w:val="5"/>
        <w:spacing w:before="0" w:after="0" w:line="210" w:lineRule="atLeast"/>
        <w:rPr>
          <w:rFonts w:ascii="微软雅黑" w:eastAsia="微软雅黑" w:hAnsi="微软雅黑"/>
          <w:b w:val="0"/>
          <w:bCs w:val="0"/>
          <w:color w:val="C1C1C1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C1C1C1"/>
          <w:sz w:val="21"/>
          <w:szCs w:val="21"/>
        </w:rPr>
        <w:t>实施时间：2014.12~2017.12</w:t>
      </w:r>
    </w:p>
    <w:p w:rsidR="00B77AF5" w:rsidRDefault="00B77AF5">
      <w:bookmarkStart w:id="0" w:name="_GoBack"/>
      <w:bookmarkEnd w:id="0"/>
    </w:p>
    <w:p w:rsidR="00640E4A" w:rsidRDefault="00640E4A"/>
    <w:p w:rsidR="00640E4A" w:rsidRPr="00640E4A" w:rsidRDefault="00640E4A" w:rsidP="00640E4A">
      <w:pPr>
        <w:widowControl/>
        <w:spacing w:line="0" w:lineRule="atLeast"/>
        <w:jc w:val="left"/>
        <w:outlineLvl w:val="2"/>
        <w:rPr>
          <w:rFonts w:ascii="微软雅黑" w:eastAsia="微软雅黑" w:hAnsi="微软雅黑" w:cs="宋体"/>
          <w:color w:val="93B304"/>
          <w:kern w:val="0"/>
          <w:sz w:val="36"/>
          <w:szCs w:val="36"/>
        </w:rPr>
      </w:pPr>
      <w:r w:rsidRPr="00640E4A">
        <w:rPr>
          <w:rFonts w:ascii="微软雅黑" w:eastAsia="微软雅黑" w:hAnsi="微软雅黑" w:cs="宋体" w:hint="eastAsia"/>
          <w:color w:val="93B304"/>
          <w:kern w:val="0"/>
          <w:sz w:val="36"/>
          <w:szCs w:val="36"/>
        </w:rPr>
        <w:t>济南黄河公铁两用桥</w:t>
      </w:r>
    </w:p>
    <w:p w:rsidR="00640E4A" w:rsidRPr="00640E4A" w:rsidRDefault="00640E4A" w:rsidP="00640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E4A">
        <w:rPr>
          <w:rFonts w:ascii="微软雅黑" w:eastAsia="微软雅黑" w:hAnsi="微软雅黑" w:cs="宋体" w:hint="eastAsia"/>
          <w:color w:val="6D6D6D"/>
          <w:kern w:val="0"/>
          <w:szCs w:val="21"/>
        </w:rPr>
        <w:t>合作单位：中铁四局集团钢结构有限公司</w:t>
      </w:r>
    </w:p>
    <w:p w:rsidR="00640E4A" w:rsidRPr="00640E4A" w:rsidRDefault="00640E4A" w:rsidP="00640E4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特色应用：</w:t>
      </w: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特色应用： 应用4D-BIM系统，将设计模型、结构分析模型、施工监控数据（应力、顶力）、 施工量测数据（挠度、位移、沉降、形变）等进行整合关联和动态集成，实现施工BIM 数据集成、4D进度管理、安全监控管理、过程质量管理以及竣工BIM移交，从而对工程进度 、质量、安全进行综合管控。</w:t>
      </w:r>
    </w:p>
    <w:p w:rsidR="00353BF2" w:rsidRDefault="00353BF2" w:rsidP="00353BF2">
      <w:pPr>
        <w:pStyle w:val="5"/>
        <w:spacing w:before="0" w:after="0" w:line="210" w:lineRule="atLeast"/>
        <w:rPr>
          <w:rFonts w:ascii="微软雅黑" w:eastAsia="微软雅黑" w:hAnsi="微软雅黑"/>
          <w:b w:val="0"/>
          <w:bCs w:val="0"/>
          <w:color w:val="C1C1C1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C1C1C1"/>
          <w:sz w:val="21"/>
          <w:szCs w:val="21"/>
        </w:rPr>
        <w:t>实施时间：2015.02~2016.12</w:t>
      </w:r>
    </w:p>
    <w:p w:rsidR="00640E4A" w:rsidRDefault="00640E4A"/>
    <w:p w:rsidR="00353BF2" w:rsidRDefault="00353BF2">
      <w:pPr>
        <w:rPr>
          <w:rFonts w:hint="eastAsia"/>
        </w:rPr>
      </w:pPr>
    </w:p>
    <w:p w:rsidR="00640E4A" w:rsidRDefault="00640E4A"/>
    <w:p w:rsidR="00640E4A" w:rsidRDefault="00640E4A" w:rsidP="00640E4A">
      <w:pPr>
        <w:pStyle w:val="3"/>
        <w:spacing w:before="0" w:beforeAutospacing="0" w:after="0" w:afterAutospacing="0" w:line="0" w:lineRule="atLeast"/>
        <w:rPr>
          <w:rFonts w:ascii="微软雅黑" w:eastAsia="微软雅黑" w:hAnsi="微软雅黑"/>
          <w:b w:val="0"/>
          <w:bCs w:val="0"/>
          <w:color w:val="93B304"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 w:val="0"/>
          <w:bCs w:val="0"/>
          <w:color w:val="93B304"/>
          <w:sz w:val="36"/>
          <w:szCs w:val="36"/>
        </w:rPr>
        <w:t>腾讯北京总部</w:t>
      </w:r>
      <w:proofErr w:type="gramEnd"/>
      <w:r>
        <w:rPr>
          <w:rFonts w:ascii="微软雅黑" w:eastAsia="微软雅黑" w:hAnsi="微软雅黑" w:hint="eastAsia"/>
          <w:b w:val="0"/>
          <w:bCs w:val="0"/>
          <w:color w:val="93B304"/>
          <w:sz w:val="36"/>
          <w:szCs w:val="36"/>
        </w:rPr>
        <w:t>大楼</w:t>
      </w:r>
    </w:p>
    <w:p w:rsidR="00640E4A" w:rsidRPr="00640E4A" w:rsidRDefault="00640E4A" w:rsidP="00640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E4A">
        <w:rPr>
          <w:rFonts w:ascii="微软雅黑" w:eastAsia="微软雅黑" w:hAnsi="微软雅黑" w:cs="宋体" w:hint="eastAsia"/>
          <w:color w:val="6D6D6D"/>
          <w:kern w:val="0"/>
          <w:szCs w:val="21"/>
        </w:rPr>
        <w:t>合作单位：中建三局第一建设工程有限公司北方公司</w:t>
      </w:r>
    </w:p>
    <w:p w:rsidR="00640E4A" w:rsidRPr="00640E4A" w:rsidRDefault="00640E4A" w:rsidP="00640E4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特色应用：</w:t>
      </w: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特色应用：根据本项目特点和需求， 制定了多参与方、多终端的综合管理模式。对</w:t>
      </w: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不同使用情形分别采用相应的客户端、网页端、移动端等系 统终端，解决了信息填报查询的即时轻</w:t>
      </w:r>
      <w:proofErr w:type="gramStart"/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量需求</w:t>
      </w:r>
      <w:proofErr w:type="gramEnd"/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与BIM巨量数据集成处理的矛盾，</w:t>
      </w:r>
      <w:proofErr w:type="gramStart"/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有效将</w:t>
      </w:r>
      <w:proofErr w:type="gramEnd"/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各</w:t>
      </w:r>
      <w:proofErr w:type="gramStart"/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参与方组</w:t>
      </w:r>
      <w:proofErr w:type="gramEnd"/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织为一个整体，实现集成式管理，大幅提升了管理人员对项目整体把握的能力。</w:t>
      </w:r>
    </w:p>
    <w:p w:rsidR="00353BF2" w:rsidRDefault="00353BF2" w:rsidP="00353BF2">
      <w:pPr>
        <w:pStyle w:val="5"/>
        <w:spacing w:before="0" w:after="0" w:line="210" w:lineRule="atLeast"/>
        <w:rPr>
          <w:rFonts w:ascii="微软雅黑" w:eastAsia="微软雅黑" w:hAnsi="微软雅黑"/>
          <w:b w:val="0"/>
          <w:bCs w:val="0"/>
          <w:color w:val="C1C1C1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C1C1C1"/>
          <w:sz w:val="21"/>
          <w:szCs w:val="21"/>
        </w:rPr>
        <w:t>实施时间：2015.01~2016.12</w:t>
      </w:r>
    </w:p>
    <w:p w:rsidR="00640E4A" w:rsidRDefault="00640E4A"/>
    <w:p w:rsidR="00353BF2" w:rsidRDefault="00353BF2">
      <w:pPr>
        <w:rPr>
          <w:rFonts w:hint="eastAsia"/>
        </w:rPr>
      </w:pPr>
    </w:p>
    <w:p w:rsidR="00640E4A" w:rsidRDefault="00640E4A"/>
    <w:p w:rsidR="00640E4A" w:rsidRDefault="00640E4A" w:rsidP="00640E4A">
      <w:pPr>
        <w:pStyle w:val="3"/>
        <w:spacing w:before="0" w:beforeAutospacing="0" w:after="0" w:afterAutospacing="0" w:line="0" w:lineRule="atLeast"/>
        <w:rPr>
          <w:rFonts w:ascii="微软雅黑" w:eastAsia="微软雅黑" w:hAnsi="微软雅黑"/>
          <w:b w:val="0"/>
          <w:bCs w:val="0"/>
          <w:color w:val="93B304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93B304"/>
          <w:sz w:val="36"/>
          <w:szCs w:val="36"/>
        </w:rPr>
        <w:t>白沙沱长江特大桥</w:t>
      </w:r>
    </w:p>
    <w:p w:rsidR="00640E4A" w:rsidRPr="00640E4A" w:rsidRDefault="00640E4A" w:rsidP="00640E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E4A">
        <w:rPr>
          <w:rFonts w:ascii="微软雅黑" w:eastAsia="微软雅黑" w:hAnsi="微软雅黑" w:cs="宋体" w:hint="eastAsia"/>
          <w:color w:val="6D6D6D"/>
          <w:kern w:val="0"/>
          <w:szCs w:val="21"/>
        </w:rPr>
        <w:t>合作单位：中铁大桥局</w:t>
      </w:r>
    </w:p>
    <w:p w:rsidR="00640E4A" w:rsidRPr="00640E4A" w:rsidRDefault="00640E4A" w:rsidP="00640E4A">
      <w:pPr>
        <w:widowControl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特色应用：</w:t>
      </w:r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        自主研发异构数据源集成接口， 实现设计与施工模型共享；将4D-BIM系统的成熟功能应用与桥梁项目，实现大桥进度、资源、成本 、场地的动态管理与4D模拟；将BIM与视频监控、应力监测和质检资料集成，为桥梁运</w:t>
      </w:r>
      <w:proofErr w:type="gramStart"/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维提供</w:t>
      </w:r>
      <w:proofErr w:type="gramEnd"/>
      <w:r w:rsidRPr="00640E4A">
        <w:rPr>
          <w:rFonts w:ascii="微软雅黑" w:eastAsia="微软雅黑" w:hAnsi="微软雅黑" w:cs="宋体" w:hint="eastAsia"/>
          <w:color w:val="454545"/>
          <w:kern w:val="0"/>
          <w:szCs w:val="21"/>
        </w:rPr>
        <w:t>数据；基 于物联网技术，实现跨部门、跨平台协同物料管理。</w:t>
      </w:r>
    </w:p>
    <w:p w:rsidR="00353BF2" w:rsidRDefault="00353BF2" w:rsidP="00353BF2">
      <w:pPr>
        <w:pStyle w:val="5"/>
        <w:spacing w:before="0" w:after="0" w:line="210" w:lineRule="atLeast"/>
        <w:rPr>
          <w:rFonts w:ascii="微软雅黑" w:eastAsia="微软雅黑" w:hAnsi="微软雅黑"/>
          <w:b w:val="0"/>
          <w:bCs w:val="0"/>
          <w:color w:val="C1C1C1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C1C1C1"/>
          <w:sz w:val="21"/>
          <w:szCs w:val="21"/>
        </w:rPr>
        <w:t>实施时间：2014.06~2015.12</w:t>
      </w:r>
    </w:p>
    <w:p w:rsidR="00640E4A" w:rsidRDefault="00640E4A"/>
    <w:p w:rsidR="00353BF2" w:rsidRDefault="00353BF2">
      <w:pPr>
        <w:rPr>
          <w:rFonts w:hint="eastAsia"/>
        </w:rPr>
      </w:pPr>
    </w:p>
    <w:p w:rsidR="00640E4A" w:rsidRDefault="00640E4A"/>
    <w:p w:rsidR="00353BF2" w:rsidRDefault="00353BF2" w:rsidP="00353BF2">
      <w:pPr>
        <w:pStyle w:val="3"/>
        <w:spacing w:before="0" w:beforeAutospacing="0" w:after="0" w:afterAutospacing="0" w:line="0" w:lineRule="atLeast"/>
        <w:rPr>
          <w:rFonts w:ascii="微软雅黑" w:eastAsia="微软雅黑" w:hAnsi="微软雅黑"/>
          <w:b w:val="0"/>
          <w:bCs w:val="0"/>
          <w:color w:val="93B304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93B304"/>
          <w:sz w:val="36"/>
          <w:szCs w:val="36"/>
        </w:rPr>
        <w:t>北京宜家购物中心</w:t>
      </w:r>
    </w:p>
    <w:p w:rsidR="00353BF2" w:rsidRDefault="00353BF2" w:rsidP="00353BF2">
      <w:pPr>
        <w:widowControl/>
        <w:jc w:val="left"/>
      </w:pPr>
      <w:r>
        <w:rPr>
          <w:rFonts w:ascii="微软雅黑" w:eastAsia="微软雅黑" w:hAnsi="微软雅黑" w:hint="eastAsia"/>
          <w:color w:val="6D6D6D"/>
          <w:szCs w:val="21"/>
        </w:rPr>
        <w:t>合作单位：北京城建集团责任有限公司</w:t>
      </w:r>
    </w:p>
    <w:p w:rsidR="00353BF2" w:rsidRDefault="00353BF2" w:rsidP="00353BF2">
      <w:pPr>
        <w:pStyle w:val="a3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特色应用：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br/>
        <w:t>        基于专业BIM模型进行管线 综合和碰撞检测，实现专业协调和深化设计；精确计划和控制每月、每周、每天的施工进度 动态管理和实时控制各施工资源及场地；施工单位通过Web填报每日资源消耗及施工进度情况，方 便生成日报等报表。项目管理人员通过Web查看项目整体施工进度，为相关决策提供数据支持。</w:t>
      </w:r>
    </w:p>
    <w:p w:rsidR="00353BF2" w:rsidRDefault="00353BF2" w:rsidP="00353BF2">
      <w:pPr>
        <w:pStyle w:val="5"/>
        <w:spacing w:before="0" w:after="0" w:line="210" w:lineRule="atLeast"/>
        <w:rPr>
          <w:rFonts w:ascii="微软雅黑" w:eastAsia="微软雅黑" w:hAnsi="微软雅黑" w:hint="eastAsia"/>
          <w:b w:val="0"/>
          <w:bCs w:val="0"/>
          <w:color w:val="C1C1C1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C1C1C1"/>
          <w:sz w:val="21"/>
          <w:szCs w:val="21"/>
        </w:rPr>
        <w:lastRenderedPageBreak/>
        <w:t>实施时间：2012.08~2014.12</w:t>
      </w:r>
    </w:p>
    <w:p w:rsidR="00353BF2" w:rsidRPr="00640E4A" w:rsidRDefault="00353BF2">
      <w:pPr>
        <w:rPr>
          <w:rFonts w:hint="eastAsia"/>
        </w:rPr>
      </w:pPr>
    </w:p>
    <w:sectPr w:rsidR="00353BF2" w:rsidRPr="00640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4A"/>
    <w:rsid w:val="00353BF2"/>
    <w:rsid w:val="00594B25"/>
    <w:rsid w:val="00640E4A"/>
    <w:rsid w:val="00A3093A"/>
    <w:rsid w:val="00B77AF5"/>
    <w:rsid w:val="00C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6C8"/>
  <w15:chartTrackingRefBased/>
  <w15:docId w15:val="{2688A6B7-A856-411E-901D-7184EA5E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40E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B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40E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semiHidden/>
    <w:rsid w:val="00353BF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伍震</dc:creator>
  <cp:keywords/>
  <dc:description/>
  <cp:lastModifiedBy>伍震</cp:lastModifiedBy>
  <cp:revision>1</cp:revision>
  <dcterms:created xsi:type="dcterms:W3CDTF">2017-07-21T01:13:00Z</dcterms:created>
  <dcterms:modified xsi:type="dcterms:W3CDTF">2017-07-21T01:53:00Z</dcterms:modified>
</cp:coreProperties>
</file>