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52C28" w14:textId="4A1C289C" w:rsidR="00304BF9" w:rsidRDefault="007E250F">
      <w:r>
        <w:rPr>
          <w:rFonts w:ascii="Arial,Bold" w:hAnsi="Arial,Bold" w:cs="Arial,Bold"/>
          <w:b/>
          <w:bCs/>
          <w:sz w:val="21"/>
          <w:szCs w:val="21"/>
        </w:rPr>
        <w:t>0 0</w:t>
      </w:r>
      <w:r w:rsidR="00304BF9">
        <w:rPr>
          <w:rFonts w:ascii="Arial,Bold" w:hAnsi="Arial,Bold" w:cs="Arial,Bold"/>
          <w:b/>
          <w:bCs/>
          <w:sz w:val="21"/>
          <w:szCs w:val="21"/>
        </w:rPr>
        <w:t xml:space="preserve">00mm G.R.P. </w:t>
      </w:r>
      <w:proofErr w:type="spellStart"/>
      <w:r w:rsidR="00304BF9">
        <w:rPr>
          <w:rFonts w:ascii="Arial,Bold" w:hAnsi="Arial,Bold" w:cs="Arial,Bold"/>
          <w:b/>
          <w:bCs/>
          <w:sz w:val="21"/>
          <w:szCs w:val="21"/>
        </w:rPr>
        <w:t>Rhinorange</w:t>
      </w:r>
      <w:proofErr w:type="spellEnd"/>
      <w:r w:rsidR="00304BF9">
        <w:rPr>
          <w:rFonts w:ascii="Arial,Bold" w:hAnsi="Arial,Bold" w:cs="Arial,Bold"/>
          <w:b/>
          <w:bCs/>
          <w:sz w:val="21"/>
          <w:szCs w:val="21"/>
        </w:rPr>
        <w:t xml:space="preserve"> Carcass Carrier Chassis: </w:t>
      </w:r>
      <w:r w:rsidRPr="007E250F">
        <w:rPr>
          <w:rFonts w:ascii="Arial,Bold" w:hAnsi="Arial,Bold" w:cs="Arial,Bold"/>
          <w:b/>
          <w:bCs/>
          <w:color w:val="FF0000"/>
          <w:sz w:val="21"/>
          <w:szCs w:val="21"/>
        </w:rPr>
        <w:t>--------</w:t>
      </w:r>
      <w:r w:rsidR="00304BF9">
        <w:rPr>
          <w:rFonts w:ascii="Arial,Bold" w:hAnsi="Arial,Bold" w:cs="Arial,Bold"/>
          <w:b/>
          <w:bCs/>
          <w:sz w:val="21"/>
          <w:szCs w:val="21"/>
        </w:rPr>
        <w:t xml:space="preserve"> VIN Nr:</w:t>
      </w:r>
    </w:p>
    <w:p w14:paraId="557BB486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G.R.P. SECTION:</w:t>
      </w:r>
    </w:p>
    <w:p w14:paraId="05C96927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1AD3A2EF" w14:textId="6B45F5E5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 External </w:t>
      </w:r>
      <w:proofErr w:type="gramStart"/>
      <w:r>
        <w:rPr>
          <w:rFonts w:ascii="Arial" w:hAnsi="Arial" w:cs="Arial"/>
          <w:sz w:val="18"/>
          <w:szCs w:val="18"/>
        </w:rPr>
        <w:t>dimensions</w:t>
      </w:r>
      <w:proofErr w:type="gramEnd"/>
      <w:r>
        <w:rPr>
          <w:rFonts w:ascii="Arial" w:hAnsi="Arial" w:cs="Arial"/>
          <w:sz w:val="18"/>
          <w:szCs w:val="18"/>
        </w:rPr>
        <w:t xml:space="preserve">: </w:t>
      </w:r>
      <w:r w:rsidR="007E250F">
        <w:rPr>
          <w:rFonts w:ascii="Arial" w:hAnsi="Arial" w:cs="Arial"/>
          <w:sz w:val="18"/>
          <w:szCs w:val="18"/>
        </w:rPr>
        <w:t>0 0</w:t>
      </w:r>
      <w:r>
        <w:rPr>
          <w:rFonts w:ascii="Arial" w:hAnsi="Arial" w:cs="Arial"/>
          <w:sz w:val="18"/>
          <w:szCs w:val="18"/>
        </w:rPr>
        <w:t xml:space="preserve">00mm o/a (l) x </w:t>
      </w:r>
      <w:r w:rsidR="007E250F">
        <w:rPr>
          <w:rFonts w:ascii="Arial" w:hAnsi="Arial" w:cs="Arial"/>
          <w:sz w:val="18"/>
          <w:szCs w:val="18"/>
        </w:rPr>
        <w:t>0 0</w:t>
      </w:r>
      <w:r>
        <w:rPr>
          <w:rFonts w:ascii="Arial" w:hAnsi="Arial" w:cs="Arial"/>
          <w:sz w:val="18"/>
          <w:szCs w:val="18"/>
        </w:rPr>
        <w:t xml:space="preserve">00mm o/a (w) x </w:t>
      </w:r>
      <w:r w:rsidR="007E250F">
        <w:rPr>
          <w:rFonts w:ascii="Arial" w:hAnsi="Arial" w:cs="Arial"/>
          <w:sz w:val="18"/>
          <w:szCs w:val="18"/>
        </w:rPr>
        <w:t>0 0</w:t>
      </w:r>
      <w:r>
        <w:rPr>
          <w:rFonts w:ascii="Arial" w:hAnsi="Arial" w:cs="Arial"/>
          <w:sz w:val="18"/>
          <w:szCs w:val="18"/>
        </w:rPr>
        <w:t>00mm o/a (h)</w:t>
      </w:r>
    </w:p>
    <w:p w14:paraId="5F395D6F" w14:textId="64043978" w:rsidR="00304BF9" w:rsidRPr="007E250F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  <w:r w:rsidRPr="007E250F">
        <w:rPr>
          <w:rFonts w:ascii="Arial" w:hAnsi="Arial" w:cs="Arial"/>
          <w:color w:val="FF0000"/>
          <w:sz w:val="18"/>
          <w:szCs w:val="18"/>
        </w:rPr>
        <w:t>2</w:t>
      </w:r>
      <w:r w:rsidR="00304BF9" w:rsidRPr="007E250F">
        <w:rPr>
          <w:rFonts w:ascii="Arial" w:hAnsi="Arial" w:cs="Arial"/>
          <w:color w:val="FF0000"/>
          <w:sz w:val="18"/>
          <w:szCs w:val="18"/>
        </w:rPr>
        <w:t xml:space="preserve"> Provision for </w:t>
      </w:r>
      <w:r w:rsidR="007E250F" w:rsidRPr="007E250F">
        <w:rPr>
          <w:rFonts w:ascii="Arial" w:hAnsi="Arial" w:cs="Arial"/>
          <w:color w:val="FF0000"/>
          <w:sz w:val="18"/>
          <w:szCs w:val="18"/>
        </w:rPr>
        <w:t>--------</w:t>
      </w:r>
      <w:r w:rsidR="00304BF9" w:rsidRPr="007E250F">
        <w:rPr>
          <w:rFonts w:ascii="Arial" w:hAnsi="Arial" w:cs="Arial"/>
          <w:color w:val="FF0000"/>
          <w:sz w:val="18"/>
          <w:szCs w:val="18"/>
        </w:rPr>
        <w:t xml:space="preserve"> fridge unit – cut out.</w:t>
      </w:r>
    </w:p>
    <w:p w14:paraId="36C241B8" w14:textId="47970BDF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</w:t>
      </w:r>
      <w:r w:rsidR="00304BF9">
        <w:rPr>
          <w:rFonts w:ascii="Arial" w:hAnsi="Arial" w:cs="Arial"/>
          <w:sz w:val="18"/>
          <w:szCs w:val="18"/>
        </w:rPr>
        <w:t xml:space="preserve"> Floor </w:t>
      </w:r>
      <w:r w:rsidR="008A6A44">
        <w:rPr>
          <w:rFonts w:ascii="Arial" w:hAnsi="Arial" w:cs="Arial"/>
          <w:sz w:val="18"/>
          <w:szCs w:val="18"/>
        </w:rPr>
        <w:t>100</w:t>
      </w:r>
      <w:r w:rsidR="00304BF9">
        <w:rPr>
          <w:rFonts w:ascii="Arial" w:hAnsi="Arial" w:cs="Arial"/>
          <w:sz w:val="18"/>
          <w:szCs w:val="18"/>
        </w:rPr>
        <w:t xml:space="preserve">mm – 1 x </w:t>
      </w:r>
      <w:proofErr w:type="spellStart"/>
      <w:r w:rsidR="00304BF9">
        <w:rPr>
          <w:rFonts w:ascii="Arial" w:hAnsi="Arial" w:cs="Arial"/>
          <w:sz w:val="18"/>
          <w:szCs w:val="18"/>
        </w:rPr>
        <w:t>Rhinotex</w:t>
      </w:r>
      <w:proofErr w:type="spellEnd"/>
      <w:r w:rsidR="008A6A44">
        <w:rPr>
          <w:rFonts w:ascii="Arial" w:hAnsi="Arial" w:cs="Arial"/>
          <w:sz w:val="18"/>
          <w:szCs w:val="18"/>
        </w:rPr>
        <w:t xml:space="preserve"> BW</w:t>
      </w:r>
      <w:r w:rsidR="00304BF9">
        <w:rPr>
          <w:rFonts w:ascii="Arial" w:hAnsi="Arial" w:cs="Arial"/>
          <w:sz w:val="18"/>
          <w:szCs w:val="18"/>
        </w:rPr>
        <w:t xml:space="preserve"> ext. – </w:t>
      </w:r>
      <w:r w:rsidR="008A6A44">
        <w:rPr>
          <w:rFonts w:ascii="Arial" w:hAnsi="Arial" w:cs="Arial"/>
          <w:sz w:val="18"/>
          <w:szCs w:val="18"/>
        </w:rPr>
        <w:t>76</w:t>
      </w:r>
      <w:r w:rsidR="00304BF9">
        <w:rPr>
          <w:rFonts w:ascii="Arial" w:hAnsi="Arial" w:cs="Arial"/>
          <w:sz w:val="18"/>
          <w:szCs w:val="18"/>
        </w:rPr>
        <w:t xml:space="preserve"> PU </w:t>
      </w:r>
      <w:r w:rsidR="008A6A44">
        <w:rPr>
          <w:rFonts w:ascii="Arial" w:hAnsi="Arial" w:cs="Arial"/>
          <w:sz w:val="18"/>
          <w:szCs w:val="18"/>
        </w:rPr>
        <w:t>Injected</w:t>
      </w:r>
      <w:r w:rsidR="00304BF9">
        <w:rPr>
          <w:rFonts w:ascii="Arial" w:hAnsi="Arial" w:cs="Arial"/>
          <w:sz w:val="18"/>
          <w:szCs w:val="18"/>
        </w:rPr>
        <w:t xml:space="preserve"> – 18mm FINN ply.</w:t>
      </w:r>
    </w:p>
    <w:p w14:paraId="555FF3E1" w14:textId="77777777" w:rsidR="00304BF9" w:rsidRPr="007E250F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  <w:r w:rsidRPr="007E250F">
        <w:rPr>
          <w:rFonts w:ascii="Arial" w:hAnsi="Arial" w:cs="Arial"/>
          <w:color w:val="FF0000"/>
          <w:sz w:val="18"/>
          <w:szCs w:val="18"/>
        </w:rPr>
        <w:t>FIT RICE GRAIN ALUMINIUM FLOOR WITH ONE (1) ROW EXTRUDED ALUMINIUM INTERNAL KICK PLATES. NOTE: FLOOR TO BE RECESSED FOR NO HEATBRIDGES.</w:t>
      </w:r>
    </w:p>
    <w:p w14:paraId="5D1BD5E1" w14:textId="48FB5AA6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</w:t>
      </w:r>
      <w:r w:rsidR="00304BF9">
        <w:rPr>
          <w:rFonts w:ascii="Arial" w:hAnsi="Arial" w:cs="Arial"/>
          <w:sz w:val="18"/>
          <w:szCs w:val="18"/>
        </w:rPr>
        <w:t xml:space="preserve"> Front + Sides </w:t>
      </w:r>
      <w:r w:rsidR="008A6A44">
        <w:rPr>
          <w:rFonts w:ascii="Arial" w:hAnsi="Arial" w:cs="Arial"/>
          <w:sz w:val="18"/>
          <w:szCs w:val="18"/>
        </w:rPr>
        <w:t>62</w:t>
      </w:r>
      <w:r w:rsidR="00304BF9">
        <w:rPr>
          <w:rFonts w:ascii="Arial" w:hAnsi="Arial" w:cs="Arial"/>
          <w:sz w:val="18"/>
          <w:szCs w:val="18"/>
        </w:rPr>
        <w:t xml:space="preserve">mm – 1 x </w:t>
      </w:r>
      <w:proofErr w:type="spellStart"/>
      <w:r w:rsidR="00304BF9">
        <w:rPr>
          <w:rFonts w:ascii="Arial" w:hAnsi="Arial" w:cs="Arial"/>
          <w:sz w:val="18"/>
          <w:szCs w:val="18"/>
        </w:rPr>
        <w:t>Rhinopanel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High Gloss ext. – </w:t>
      </w:r>
      <w:r w:rsidR="008A6A44">
        <w:rPr>
          <w:rFonts w:ascii="Arial" w:hAnsi="Arial" w:cs="Arial"/>
          <w:sz w:val="18"/>
          <w:szCs w:val="18"/>
        </w:rPr>
        <w:t>51</w:t>
      </w:r>
      <w:r w:rsidR="00304BF9">
        <w:rPr>
          <w:rFonts w:ascii="Arial" w:hAnsi="Arial" w:cs="Arial"/>
          <w:sz w:val="18"/>
          <w:szCs w:val="18"/>
        </w:rPr>
        <w:t xml:space="preserve"> PU 4th generation high density, + </w:t>
      </w:r>
      <w:r w:rsidR="008A6A44">
        <w:rPr>
          <w:rFonts w:ascii="Arial" w:hAnsi="Arial" w:cs="Arial"/>
          <w:sz w:val="18"/>
          <w:szCs w:val="18"/>
        </w:rPr>
        <w:t>6</w:t>
      </w:r>
      <w:r w:rsidR="00304BF9">
        <w:rPr>
          <w:rFonts w:ascii="Arial" w:hAnsi="Arial" w:cs="Arial"/>
          <w:sz w:val="18"/>
          <w:szCs w:val="18"/>
        </w:rPr>
        <w:t xml:space="preserve"> FINN ply, 1 x </w:t>
      </w:r>
      <w:proofErr w:type="spellStart"/>
      <w:r w:rsidR="00304BF9">
        <w:rPr>
          <w:rFonts w:ascii="Arial" w:hAnsi="Arial" w:cs="Arial"/>
          <w:sz w:val="18"/>
          <w:szCs w:val="18"/>
        </w:rPr>
        <w:t>Rhinotex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04BF9">
        <w:rPr>
          <w:rFonts w:ascii="Arial" w:hAnsi="Arial" w:cs="Arial"/>
          <w:sz w:val="18"/>
          <w:szCs w:val="18"/>
        </w:rPr>
        <w:t>Bioshield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int.</w:t>
      </w:r>
    </w:p>
    <w:p w14:paraId="0FE8FC19" w14:textId="166AF666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</w:t>
      </w:r>
      <w:r w:rsidR="00304BF9">
        <w:rPr>
          <w:rFonts w:ascii="Arial" w:hAnsi="Arial" w:cs="Arial"/>
          <w:sz w:val="18"/>
          <w:szCs w:val="18"/>
        </w:rPr>
        <w:t xml:space="preserve"> DRD’s 71mm – 1 x </w:t>
      </w:r>
      <w:proofErr w:type="spellStart"/>
      <w:r w:rsidR="00304BF9">
        <w:rPr>
          <w:rFonts w:ascii="Arial" w:hAnsi="Arial" w:cs="Arial"/>
          <w:sz w:val="18"/>
          <w:szCs w:val="18"/>
        </w:rPr>
        <w:t>Rhinopanel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High Gloss ext. – 60 PU 4th generation high density, + 6 ply, 1 x </w:t>
      </w:r>
      <w:proofErr w:type="spellStart"/>
      <w:r w:rsidR="00304BF9">
        <w:rPr>
          <w:rFonts w:ascii="Arial" w:hAnsi="Arial" w:cs="Arial"/>
          <w:sz w:val="18"/>
          <w:szCs w:val="18"/>
        </w:rPr>
        <w:t>Rhinotex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04BF9">
        <w:rPr>
          <w:rFonts w:ascii="Arial" w:hAnsi="Arial" w:cs="Arial"/>
          <w:sz w:val="18"/>
          <w:szCs w:val="18"/>
        </w:rPr>
        <w:t>Bioshield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int.</w:t>
      </w:r>
    </w:p>
    <w:p w14:paraId="781BF903" w14:textId="3B85B474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</w:t>
      </w:r>
      <w:r w:rsidR="00304BF9">
        <w:rPr>
          <w:rFonts w:ascii="Arial" w:hAnsi="Arial" w:cs="Arial"/>
          <w:sz w:val="18"/>
          <w:szCs w:val="18"/>
        </w:rPr>
        <w:t xml:space="preserve"> Roof 109mm – 1 x </w:t>
      </w:r>
      <w:proofErr w:type="spellStart"/>
      <w:r w:rsidR="00304BF9">
        <w:rPr>
          <w:rFonts w:ascii="Arial" w:hAnsi="Arial" w:cs="Arial"/>
          <w:sz w:val="18"/>
          <w:szCs w:val="18"/>
        </w:rPr>
        <w:t>Rhinotex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ext. – 100 PU 4th generation high density ext. + 4 ply - 1 x </w:t>
      </w:r>
      <w:proofErr w:type="spellStart"/>
      <w:r w:rsidR="00304BF9">
        <w:rPr>
          <w:rFonts w:ascii="Arial" w:hAnsi="Arial" w:cs="Arial"/>
          <w:sz w:val="18"/>
          <w:szCs w:val="18"/>
        </w:rPr>
        <w:t>Rhinotex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04BF9">
        <w:rPr>
          <w:rFonts w:ascii="Arial" w:hAnsi="Arial" w:cs="Arial"/>
          <w:sz w:val="18"/>
          <w:szCs w:val="18"/>
        </w:rPr>
        <w:t>Bioshield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int.</w:t>
      </w:r>
    </w:p>
    <w:p w14:paraId="642CCF30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NOTE: CHECK VERTICAL BEAMS ON VACUUM TABLE.</w:t>
      </w:r>
    </w:p>
    <w:p w14:paraId="2615623E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1D66BD64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SUB FRAME SECTION:</w:t>
      </w:r>
    </w:p>
    <w:p w14:paraId="097C6924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04DA4C52" w14:textId="77777777" w:rsidR="00304BF9" w:rsidRPr="007E250F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  <w:r w:rsidRPr="007E250F">
        <w:rPr>
          <w:rFonts w:ascii="Arial" w:hAnsi="Arial" w:cs="Arial"/>
          <w:color w:val="FF0000"/>
          <w:sz w:val="18"/>
          <w:szCs w:val="18"/>
        </w:rPr>
        <w:t>ICB TO DO REAR CHASSIS EXTENSION.</w:t>
      </w:r>
    </w:p>
    <w:p w14:paraId="45AE88C8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53C233D3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 Fit existing truck lights.</w:t>
      </w:r>
    </w:p>
    <w:p w14:paraId="5C4B1751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 Recessed light </w:t>
      </w:r>
      <w:proofErr w:type="gramStart"/>
      <w:r>
        <w:rPr>
          <w:rFonts w:ascii="Arial" w:hAnsi="Arial" w:cs="Arial"/>
          <w:sz w:val="18"/>
          <w:szCs w:val="18"/>
        </w:rPr>
        <w:t>box</w:t>
      </w:r>
      <w:proofErr w:type="gramEnd"/>
      <w:r>
        <w:rPr>
          <w:rFonts w:ascii="Arial" w:hAnsi="Arial" w:cs="Arial"/>
          <w:sz w:val="18"/>
          <w:szCs w:val="18"/>
        </w:rPr>
        <w:t>, heavy-duty under run, 2 mud flaps + wheel arch protection – sub frame painted QD black.</w:t>
      </w:r>
    </w:p>
    <w:p w14:paraId="47CA6D52" w14:textId="77777777" w:rsidR="00304BF9" w:rsidRPr="007E250F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  <w:r w:rsidRPr="007E250F">
        <w:rPr>
          <w:rFonts w:ascii="Arial" w:hAnsi="Arial" w:cs="Arial"/>
          <w:color w:val="FF0000"/>
          <w:sz w:val="18"/>
          <w:szCs w:val="18"/>
        </w:rPr>
        <w:t>3 Body Gap –</w:t>
      </w:r>
      <w:r w:rsidR="00507889" w:rsidRPr="007E250F">
        <w:rPr>
          <w:rFonts w:ascii="Arial" w:hAnsi="Arial" w:cs="Arial"/>
          <w:color w:val="FF0000"/>
          <w:sz w:val="18"/>
          <w:szCs w:val="18"/>
        </w:rPr>
        <w:t xml:space="preserve"> 280mm </w:t>
      </w:r>
    </w:p>
    <w:p w14:paraId="3BD0B609" w14:textId="77777777" w:rsidR="00304BF9" w:rsidRPr="007E250F" w:rsidRDefault="003D54A2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  <w:r w:rsidRPr="007E250F">
        <w:rPr>
          <w:rFonts w:ascii="Arial" w:hAnsi="Arial" w:cs="Arial"/>
          <w:color w:val="FF0000"/>
          <w:sz w:val="18"/>
          <w:szCs w:val="18"/>
        </w:rPr>
        <w:t>4</w:t>
      </w:r>
      <w:r w:rsidR="00304BF9" w:rsidRPr="007E250F">
        <w:rPr>
          <w:rFonts w:ascii="Arial" w:hAnsi="Arial" w:cs="Arial"/>
          <w:color w:val="FF0000"/>
          <w:sz w:val="18"/>
          <w:szCs w:val="18"/>
        </w:rPr>
        <w:t xml:space="preserve"> Fit a rear impact bar with ICB </w:t>
      </w:r>
      <w:r w:rsidRPr="007E250F">
        <w:rPr>
          <w:rFonts w:ascii="Arial" w:hAnsi="Arial" w:cs="Arial"/>
          <w:color w:val="FF0000"/>
          <w:sz w:val="18"/>
          <w:szCs w:val="18"/>
        </w:rPr>
        <w:t>S</w:t>
      </w:r>
      <w:r w:rsidR="00304BF9" w:rsidRPr="007E250F">
        <w:rPr>
          <w:rFonts w:ascii="Arial" w:hAnsi="Arial" w:cs="Arial"/>
          <w:color w:val="FF0000"/>
          <w:sz w:val="18"/>
          <w:szCs w:val="18"/>
        </w:rPr>
        <w:t xml:space="preserve">160 </w:t>
      </w:r>
      <w:r w:rsidRPr="007E250F">
        <w:rPr>
          <w:rFonts w:ascii="Arial" w:hAnsi="Arial" w:cs="Arial"/>
          <w:color w:val="FF0000"/>
          <w:sz w:val="18"/>
          <w:szCs w:val="18"/>
        </w:rPr>
        <w:t xml:space="preserve">&amp; V3R </w:t>
      </w:r>
      <w:r w:rsidR="00304BF9" w:rsidRPr="007E250F">
        <w:rPr>
          <w:rFonts w:ascii="Arial" w:hAnsi="Arial" w:cs="Arial"/>
          <w:color w:val="FF0000"/>
          <w:sz w:val="18"/>
          <w:szCs w:val="18"/>
        </w:rPr>
        <w:t>black rollers.</w:t>
      </w:r>
    </w:p>
    <w:p w14:paraId="50E4498A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60E61DE7" w14:textId="77777777" w:rsidR="00304BF9" w:rsidRDefault="00304BF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FINISHING SECTION:</w:t>
      </w:r>
    </w:p>
    <w:p w14:paraId="771620E6" w14:textId="77777777" w:rsidR="00507889" w:rsidRDefault="00507889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0BED3124" w14:textId="1401308F" w:rsidR="00717F60" w:rsidRDefault="00304BF9" w:rsidP="00717F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1 </w:t>
      </w:r>
      <w:r w:rsidR="00717F60">
        <w:rPr>
          <w:rFonts w:ascii="Arial" w:hAnsi="Arial" w:cs="Arial"/>
          <w:sz w:val="18"/>
          <w:szCs w:val="18"/>
        </w:rPr>
        <w:t>Doorframe suitable for double rear doors &amp; provision for double locking poles – 3mm 3Cr12 rear frame + full size entry plate.</w:t>
      </w:r>
    </w:p>
    <w:p w14:paraId="26F90CAB" w14:textId="70BBA6BF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 </w:t>
      </w:r>
      <w:proofErr w:type="spellStart"/>
      <w:r w:rsidR="00304BF9">
        <w:rPr>
          <w:rFonts w:ascii="Arial" w:hAnsi="Arial" w:cs="Arial"/>
          <w:sz w:val="18"/>
          <w:szCs w:val="18"/>
        </w:rPr>
        <w:t>Reflexite</w:t>
      </w:r>
      <w:proofErr w:type="spellEnd"/>
      <w:r w:rsidR="00304BF9">
        <w:rPr>
          <w:rFonts w:ascii="Arial" w:hAnsi="Arial" w:cs="Arial"/>
          <w:sz w:val="18"/>
          <w:szCs w:val="18"/>
        </w:rPr>
        <w:t xml:space="preserve"> tape to be fitted.</w:t>
      </w:r>
    </w:p>
    <w:p w14:paraId="3B67D25D" w14:textId="2D7E0C7F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</w:t>
      </w:r>
      <w:r w:rsidR="00304BF9">
        <w:rPr>
          <w:rFonts w:ascii="Arial" w:hAnsi="Arial" w:cs="Arial"/>
          <w:sz w:val="18"/>
          <w:szCs w:val="18"/>
        </w:rPr>
        <w:t xml:space="preserve"> Grab handles fitted at rear.</w:t>
      </w:r>
    </w:p>
    <w:p w14:paraId="7A1FD4BF" w14:textId="42616AF8" w:rsidR="007E250F" w:rsidRPr="007E250F" w:rsidRDefault="007E250F" w:rsidP="007E25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7E250F">
        <w:rPr>
          <w:rFonts w:ascii="Arial" w:hAnsi="Arial" w:cs="Arial"/>
          <w:sz w:val="18"/>
          <w:szCs w:val="18"/>
        </w:rPr>
        <w:t xml:space="preserve">4 Provision for </w:t>
      </w:r>
      <w:r>
        <w:rPr>
          <w:rFonts w:ascii="Arial" w:hAnsi="Arial" w:cs="Arial"/>
          <w:color w:val="FF0000"/>
          <w:sz w:val="18"/>
          <w:szCs w:val="18"/>
        </w:rPr>
        <w:t>five</w:t>
      </w:r>
      <w:r w:rsidRPr="007E250F">
        <w:rPr>
          <w:rFonts w:ascii="Arial" w:hAnsi="Arial" w:cs="Arial"/>
          <w:color w:val="FF0000"/>
          <w:sz w:val="18"/>
          <w:szCs w:val="18"/>
        </w:rPr>
        <w:t xml:space="preserve"> (</w:t>
      </w:r>
      <w:r>
        <w:rPr>
          <w:rFonts w:ascii="Arial" w:hAnsi="Arial" w:cs="Arial"/>
          <w:color w:val="FF0000"/>
          <w:sz w:val="18"/>
          <w:szCs w:val="18"/>
        </w:rPr>
        <w:t>5</w:t>
      </w:r>
      <w:r w:rsidRPr="007E250F">
        <w:rPr>
          <w:rFonts w:ascii="Arial" w:hAnsi="Arial" w:cs="Arial"/>
          <w:color w:val="FF0000"/>
          <w:sz w:val="18"/>
          <w:szCs w:val="18"/>
        </w:rPr>
        <w:t>) rows galvanised meat rails</w:t>
      </w:r>
      <w:r w:rsidRPr="007E250F">
        <w:rPr>
          <w:rFonts w:ascii="Arial" w:hAnsi="Arial" w:cs="Arial"/>
          <w:sz w:val="18"/>
          <w:szCs w:val="18"/>
        </w:rPr>
        <w:t xml:space="preserve"> suitable for </w:t>
      </w:r>
      <w:r w:rsidRPr="007E250F">
        <w:rPr>
          <w:rFonts w:ascii="Arial" w:hAnsi="Arial" w:cs="Arial"/>
          <w:color w:val="FF0000"/>
          <w:sz w:val="18"/>
          <w:szCs w:val="18"/>
        </w:rPr>
        <w:t>W/J</w:t>
      </w:r>
      <w:r w:rsidRPr="007E250F">
        <w:rPr>
          <w:rFonts w:ascii="Arial" w:hAnsi="Arial" w:cs="Arial"/>
          <w:sz w:val="18"/>
          <w:szCs w:val="18"/>
        </w:rPr>
        <w:t>-type meat hooks.</w:t>
      </w:r>
    </w:p>
    <w:p w14:paraId="66A84E45" w14:textId="60048DB9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</w:t>
      </w:r>
      <w:r w:rsidR="00304BF9">
        <w:rPr>
          <w:rFonts w:ascii="Arial" w:hAnsi="Arial" w:cs="Arial"/>
          <w:sz w:val="18"/>
          <w:szCs w:val="18"/>
        </w:rPr>
        <w:t xml:space="preserve"> Rounded internal corner + 2 drain holes fitted in front corners.</w:t>
      </w:r>
    </w:p>
    <w:p w14:paraId="61CF8FAC" w14:textId="730D05B9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</w:t>
      </w:r>
      <w:r w:rsidR="00304BF9">
        <w:rPr>
          <w:rFonts w:ascii="Arial" w:hAnsi="Arial" w:cs="Arial"/>
          <w:sz w:val="18"/>
          <w:szCs w:val="18"/>
        </w:rPr>
        <w:t xml:space="preserve"> Fit double locking poles on rear doors.</w:t>
      </w:r>
    </w:p>
    <w:p w14:paraId="72C794D2" w14:textId="31FCC7D2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</w:t>
      </w:r>
      <w:r w:rsidR="00304BF9">
        <w:rPr>
          <w:rFonts w:ascii="Arial" w:hAnsi="Arial" w:cs="Arial"/>
          <w:sz w:val="18"/>
          <w:szCs w:val="18"/>
        </w:rPr>
        <w:t xml:space="preserve"> Fit </w:t>
      </w:r>
      <w:r w:rsidR="00304BF9" w:rsidRPr="007E250F">
        <w:rPr>
          <w:rFonts w:ascii="Arial" w:hAnsi="Arial" w:cs="Arial"/>
          <w:color w:val="FF0000"/>
          <w:sz w:val="18"/>
          <w:szCs w:val="18"/>
        </w:rPr>
        <w:t xml:space="preserve">three (3) </w:t>
      </w:r>
      <w:r w:rsidR="00304BF9">
        <w:rPr>
          <w:rFonts w:ascii="Arial" w:hAnsi="Arial" w:cs="Arial"/>
          <w:sz w:val="18"/>
          <w:szCs w:val="18"/>
        </w:rPr>
        <w:t>interior lights evenly spaced with micro switch.</w:t>
      </w:r>
    </w:p>
    <w:p w14:paraId="6DA5263C" w14:textId="63568834" w:rsidR="00304BF9" w:rsidRDefault="00717F60" w:rsidP="00304B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</w:t>
      </w:r>
      <w:r w:rsidR="00304BF9">
        <w:rPr>
          <w:rFonts w:ascii="Arial" w:hAnsi="Arial" w:cs="Arial"/>
          <w:sz w:val="18"/>
          <w:szCs w:val="18"/>
        </w:rPr>
        <w:t xml:space="preserve"> Fit a door plate internally on right hand side door to prevent door from opening first.</w:t>
      </w:r>
    </w:p>
    <w:p w14:paraId="53964745" w14:textId="77777777" w:rsidR="00507889" w:rsidRDefault="00507889" w:rsidP="00507889">
      <w:pPr>
        <w:spacing w:after="0"/>
      </w:pPr>
    </w:p>
    <w:sectPr w:rsidR="00507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BF9"/>
    <w:rsid w:val="000D0D97"/>
    <w:rsid w:val="00304BF9"/>
    <w:rsid w:val="003D54A2"/>
    <w:rsid w:val="00507889"/>
    <w:rsid w:val="00541E41"/>
    <w:rsid w:val="005A3466"/>
    <w:rsid w:val="00685C89"/>
    <w:rsid w:val="00717F60"/>
    <w:rsid w:val="007E250F"/>
    <w:rsid w:val="008A6A44"/>
    <w:rsid w:val="009059C8"/>
    <w:rsid w:val="00B2652F"/>
    <w:rsid w:val="00B74ACC"/>
    <w:rsid w:val="00CA7456"/>
    <w:rsid w:val="00F7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5AEB"/>
  <w15:chartTrackingRefBased/>
  <w15:docId w15:val="{7B328D94-0B62-4D48-9BA6-D09A7D78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Nadie van Jaarsveld</dc:creator>
  <cp:keywords/>
  <dc:description/>
  <cp:lastModifiedBy>Nadie van Jaarsveld</cp:lastModifiedBy>
  <cp:revision>2</cp:revision>
  <dcterms:created xsi:type="dcterms:W3CDTF">2026-06-11T08:47:00Z</dcterms:created>
  <dcterms:modified xsi:type="dcterms:W3CDTF">2026-06-11T08:47:00Z</dcterms:modified>
</cp:coreProperties>
</file>