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Icecold Bodies — MES UAT Script</w:t>
      </w:r>
    </w:p>
    <w:p>
      <w:r>
        <w:rPr>
          <w:i/>
        </w:rPr>
        <w:t>Chassis journey (v1.0) — book-in (VCL) → lifecycle history → dispatch (DCL), with photo capture.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Journey name</w:t>
            </w:r>
          </w:p>
        </w:tc>
        <w:tc>
          <w:tcPr>
            <w:tcW w:type="dxa" w:w="4320"/>
          </w:tcPr>
          <w:p>
            <w:r>
              <w:t>Chassis — book-in (VCL) / lifecycle history / dispatch (DCL), with photo capture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Workshop / Production controller (Workshop staff; planning roles see the ETA gate)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Script 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___________________________  (filled at walkthrough)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Walkthrough user</w:t>
            </w:r>
          </w:p>
        </w:tc>
        <w:tc>
          <w:tcPr>
            <w:tcW w:type="dxa" w:w="4320"/>
          </w:tcPr>
          <w:p>
            <w:r>
              <w:t>___________________________  (Icecold staff name)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 observer</w:t>
            </w:r>
          </w:p>
        </w:tc>
        <w:tc>
          <w:tcPr>
            <w:tcW w:type="dxa" w:w="4320"/>
          </w:tcPr>
          <w:p>
            <w:r>
              <w:t>___________________________  (Michael or designate)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WOs covered</w:t>
            </w:r>
          </w:p>
        </w:tc>
        <w:tc>
          <w:tcPr>
            <w:tcW w:type="dxa" w:w="4320"/>
          </w:tcPr>
          <w:p>
            <w:r>
              <w:t>WO v4.16 (chassis-ETA gate) + WO v4.28 (Chassis module — VCL/DCL, photos, un-tick)</w:t>
            </w:r>
          </w:p>
        </w:tc>
      </w:tr>
    </w:tbl>
    <w:p>
      <w:pPr>
        <w:pStyle w:val="Heading1"/>
      </w:pPr>
      <w:r>
        <w:t>How to use this script</w:t>
      </w:r>
    </w:p>
    <w:p>
      <w:r>
        <w:t>This document is walked through step-by-step by the user (named above) with the BA observing. Each step describes one action and one thing to verify. Tick the box when the step behaves as described.</w:t>
      </w:r>
    </w:p>
    <w:p>
      <w:r>
        <w:t>At the end of the script, the user signs the sign-off block to confirm “all ticked steps have been verified against my normal way of working”.</w:t>
      </w:r>
    </w:p>
    <w:p>
      <w:r>
        <w:t>Tick boxes: ☐ unticked / ☑ ticked. The PDF can be ticked digitally (Adobe Acrobat, Edge) or printed and ticked by hand.</w:t>
      </w:r>
    </w:p>
    <w:p>
      <w:pPr>
        <w:pStyle w:val="Heading1"/>
      </w:pPr>
      <w:r>
        <w:t>Pre-requisites</w:t>
      </w:r>
    </w:p>
    <w:p>
      <w:r>
        <w:t>Before starting this walkthrough, confirm:</w:t>
      </w:r>
    </w:p>
    <w:p>
      <w:r>
        <w:t>☐  A test environment of the MES is available at the URL below.</w:t>
      </w:r>
    </w:p>
    <w:p>
      <w:r>
        <w:t>☐  User credentials have been provided (a Workshop/production user, or admin).</w:t>
      </w:r>
    </w:p>
    <w:p>
      <w:r>
        <w:t>☐  Sample data has been loaded — chassis records translated from Book1 TRUCK REGISTER 2026.xlsx (per WO v4.28), plus production jobs with a chassis ETA (per WO v4.22).</w:t>
      </w:r>
    </w:p>
    <w:p>
      <w:r>
        <w:t>☐  The user has 30–45 minutes uninterrupted.</w:t>
      </w:r>
    </w:p>
    <w:p>
      <w:r>
        <w:t>Environment details:</w:t>
      </w:r>
    </w:p>
    <w:p>
      <w:r>
        <w:t>URL:  ___________________________________________   Username:  __________________   Password:  ____________________</w:t>
      </w:r>
    </w:p>
    <w:p>
      <w:pPr>
        <w:pStyle w:val="Heading1"/>
      </w:pPr>
      <w:r>
        <w:t>Section 1 — Log in and reach the Chassis module</w:t>
      </w:r>
    </w:p>
    <w:p>
      <w:r>
        <w:t>☐  1.1.  Open a web browser and navigate to the MES URL above. The login page should appear.</w:t>
      </w:r>
    </w:p>
    <w:p>
      <w:r>
        <w:t>☐  1.2.  Enter the username and password. Click “Sign in”.</w:t>
      </w:r>
    </w:p>
    <w:p>
      <w:r>
        <w:t>☐  1.3.  After a brief moment, the Costings dashboard appears as the default landing screen.</w:t>
      </w:r>
    </w:p>
    <w:p>
      <w:r>
        <w:t>☐  1.4.  In the top navigation bar, a “Chassis” menu item is visible (available to all signed-in users).</w:t>
      </w:r>
    </w:p>
    <w:p>
      <w:r>
        <w:t>☐  1.5.  Click “Chassis”. The chassis list loads: a table with one row per chassis (VIN, customer, make / model, status, cycles).</w:t>
      </w:r>
    </w:p>
    <w:p>
      <w:pPr>
        <w:pStyle w:val="Heading2"/>
      </w:pPr>
      <w:r>
        <w:t>Observations — Section 1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pPr>
        <w:pStyle w:val="Heading1"/>
      </w:pPr>
      <w:r>
        <w:t>Section 2 — Find a chassis</w:t>
      </w:r>
    </w:p>
    <w:p>
      <w:r>
        <w:t>☐  2.1.  A search box is visible above the table.</w:t>
      </w:r>
    </w:p>
    <w:p>
      <w:r>
        <w:t>☐  2.2.  Type part of a VIN or a customer name. The table narrows to the matching records.</w:t>
      </w:r>
    </w:p>
    <w:p>
      <w:r>
        <w:t>☐  2.3.  Each row shows a status (received / in workshop / dispatched) and how many cycles / events it has.</w:t>
      </w:r>
    </w:p>
    <w:p>
      <w:r>
        <w:t>☐  2.4.  Clear the search. The full list returns; note the total number of chassis shown.</w:t>
      </w:r>
    </w:p>
    <w:p>
      <w:pPr>
        <w:pStyle w:val="Heading2"/>
      </w:pPr>
      <w:r>
        <w:t>Observations — Section 2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pPr>
        <w:pStyle w:val="Heading1"/>
      </w:pPr>
      <w:r>
        <w:t>Section 3 — Book a chassis in (VCL)</w:t>
      </w:r>
    </w:p>
    <w:p>
      <w:r>
        <w:t>☐  3.1.  Click a chassis row. The chassis detail opens, showing the header details and a “Lifecycle history” area.</w:t>
      </w:r>
    </w:p>
    <w:p>
      <w:r>
        <w:t>☐  3.2.  Click “Capture VCL (book-in)”. A capture form opens (designed for a tablet on the shop floor).</w:t>
      </w:r>
    </w:p>
    <w:p>
      <w:r>
        <w:t>☐  3.3.  The form shows a Received date (defaulting to today) and a check-list (exterior damage, tyres, lights, mirrors, glass, fuel level, mileage, keys, documents).</w:t>
      </w:r>
    </w:p>
    <w:p>
      <w:r>
        <w:t>☐  3.4.  Tick the relevant checks. Optionally click “Add photos” and attach one or more photos of the chassis.</w:t>
      </w:r>
    </w:p>
    <w:p>
      <w:r>
        <w:t>☐  3.5.  Click “Save VCL”. The form closes and a success message appears.</w:t>
      </w:r>
    </w:p>
    <w:p>
      <w:r>
        <w:t>☐  3.6.  The new VCL event appears under “Cycle 1” in the history, with the date, the ticked checks, and any photo links. The chassis status changes to “in workshop”.</w:t>
      </w:r>
    </w:p>
    <w:p>
      <w:r>
        <w:t>☐  3.7.  Refresh the page (F5). The VCL event and its photos persist — confirming the save was real, not just on-screen.</w:t>
      </w:r>
    </w:p>
    <w:p>
      <w:pPr>
        <w:pStyle w:val="Heading2"/>
      </w:pPr>
      <w:r>
        <w:t>Observations — Section 3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pPr>
        <w:pStyle w:val="Heading1"/>
      </w:pPr>
      <w:r>
        <w:t>Section 4 — Dispatch the chassis (DCL) and re-book-in</w:t>
      </w:r>
    </w:p>
    <w:p>
      <w:r>
        <w:t>☐  4.1.  On the same chassis detail, click “Capture DCL (dispatch)”. The dispatch form opens.</w:t>
      </w:r>
    </w:p>
    <w:p>
      <w:r>
        <w:t>☐  4.2.  The form shows a Dispatch date and a dispatch check-list (workmanship, fittings secure, doors / seals, cleanliness, lights re-test, customer walkaround, sign-off name).</w:t>
      </w:r>
    </w:p>
    <w:p>
      <w:r>
        <w:t>☐  4.3.  Complete the checks; optionally add a final photo. Click “Save DCL”.</w:t>
      </w:r>
    </w:p>
    <w:p>
      <w:r>
        <w:t>☐  4.4.  The DCL event appears under the same “Cycle 1” (closing the cycle). The status changes to “dispatched”.</w:t>
      </w:r>
    </w:p>
    <w:p>
      <w:r>
        <w:t>☐  4.5.  Click “Capture DCL” again. The system refuses a second dispatch on the same cycle (an error message is shown; no duplicate event is created).</w:t>
      </w:r>
    </w:p>
    <w:p>
      <w:r>
        <w:t>☐  4.6.  Click “Capture VCL” again. A NEW “Cycle 2” opens — confirming a chassis can return for a second body or repair without losing its first-cycle history.</w:t>
      </w:r>
    </w:p>
    <w:p>
      <w:pPr>
        <w:pStyle w:val="Heading2"/>
      </w:pPr>
      <w:r>
        <w:t>Observations — Section 4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pPr>
        <w:pStyle w:val="Heading1"/>
      </w:pPr>
      <w:r>
        <w:t>Section 5 — Chassis-ETA gate on the Planning Board</w:t>
      </w:r>
    </w:p>
    <w:p>
      <w:r>
        <w:t>☐  5.1.  Go to the Planning Board. Find a job whose chassis ETA is in a future week.</w:t>
      </w:r>
    </w:p>
    <w:p>
      <w:r>
        <w:t>☐  5.2.  Try to schedule that job into a week BEFORE its chassis ETA. The board refuses and shows a reason that mentions the chassis ETA.</w:t>
      </w:r>
    </w:p>
    <w:p>
      <w:r>
        <w:t>☐  5.3.  On that job, tick “chassis received”. Re-try the same schedule — it now succeeds (a received chassis overrides the ETA gate).</w:t>
      </w:r>
    </w:p>
    <w:p>
      <w:r>
        <w:t>☐  5.4.  Un-tick “chassis received” (as if correcting a mistaken tick). On the next schedule attempt the ETA gate applies again — confirming the tick can be safely reversed.</w:t>
      </w:r>
    </w:p>
    <w:p>
      <w:pPr>
        <w:pStyle w:val="Heading2"/>
      </w:pPr>
      <w:r>
        <w:t>Observations — Section 5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pPr>
        <w:pStyle w:val="Heading1"/>
      </w:pPr>
      <w:r>
        <w:t>Section 6 — Verify against Excel (the gold standard)</w:t>
      </w:r>
    </w:p>
    <w:p>
      <w:r>
        <w:t>This section is the Excel-comparison check. Open Book1 TRUCK REGISTER 2026.xlsx side-by-side with the MES.</w:t>
      </w:r>
    </w:p>
    <w:p>
      <w:r>
        <w:t>☐  6.1.  In the workbook, pick a chassis row that has a VIN and a “date received”.</w:t>
      </w:r>
    </w:p>
    <w:p>
      <w:r>
        <w:t>☐  6.2.  In the MES chassis list, search for that VIN. The record exists.</w:t>
      </w:r>
    </w:p>
    <w:p>
      <w:r>
        <w:t>☐  6.3.  Open it. Confirm the make / model / customer match the workbook row.</w:t>
      </w:r>
    </w:p>
    <w:p>
      <w:r>
        <w:t>☐  6.4.  Confirm the first VCL event date matches the workbook “date received”. If the chassis also left, confirm the DCL date matches “date left”.</w:t>
      </w:r>
    </w:p>
    <w:p>
      <w:r>
        <w:t>☐  6.5.  For a chassis that appears twice in the workbook (it returned), confirm the MES shows two cycles.</w:t>
      </w:r>
    </w:p>
    <w:p>
      <w:pPr>
        <w:pStyle w:val="Heading2"/>
      </w:pPr>
      <w:r>
        <w:t>Observations — Section 6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r>
        <w:t>___________________________________________________________________________________________</w:t>
      </w:r>
    </w:p>
    <w:p>
      <w:pPr>
        <w:pStyle w:val="Heading1"/>
      </w:pPr>
      <w:r>
        <w:t>Sign-off</w:t>
      </w:r>
    </w:p>
    <w:p>
      <w:r>
        <w:t>By signing below, the user confirms:</w:t>
      </w:r>
    </w:p>
    <w:p>
      <w:r>
        <w:t>☐  All ticked steps above have been verified.</w:t>
      </w:r>
    </w:p>
    <w:p>
      <w:r>
        <w:t>☐  Where Excel was the gold standard (Section 6), the MES shows equivalent chassis history.</w:t>
      </w:r>
    </w:p>
    <w:p>
      <w:r>
        <w:t>☐  Any unticked steps have an Observation explaining the issue.</w:t>
      </w:r>
    </w:p>
    <w:p>
      <w:r>
        <w:t>☐  The Chassis journey is fit for purpose and ready to be used in pilot operation.</w:t>
      </w:r>
    </w:p>
    <w:p/>
    <w:p>
      <w:r>
        <w:t>User signature (walkthrough person):</w:t>
      </w:r>
    </w:p>
    <w:p>
      <w:r>
        <w:t>Name:  _____________________________________   Role:  ________________________</w:t>
      </w:r>
    </w:p>
    <w:p>
      <w:r>
        <w:t>Signature:  ________________________________   Date:  ________________________</w:t>
      </w:r>
    </w:p>
    <w:p/>
    <w:p>
      <w:r>
        <w:t>BA counter-signature:</w:t>
      </w:r>
    </w:p>
    <w:p>
      <w:r>
        <w:t>Name:  _____________________________________</w:t>
      </w:r>
    </w:p>
    <w:p>
      <w:r>
        <w:t>Signature:  ________________________________   Date:  ________________________</w:t>
      </w:r>
    </w:p>
    <w:p/>
    <w:p>
      <w:r>
        <w:rPr>
          <w:sz w:val="22"/>
        </w:rPr>
        <w:t>— END OF SCRIPT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