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4"/>
              </w:rPr>
              <w:t>Abbreviation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/>
                <w:sz w:val="24"/>
              </w:rPr>
              <w:t>Full Term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CMA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Compact Modular Architecture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EV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Electric Vehicle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FDI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Foreign Direct Investment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GM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General Motors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ICE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Internal Combustion Engine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JV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Joint Venture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M&amp;A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Mergers and Acquisitions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MEB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Modular Electric Drive Matrix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NEV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New Energy Vehicle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OEM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Original Equipment Manufacturer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RMB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Renminbi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ROE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Return on Equity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SAIC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Shanghai Automotive Industry Corporation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SASAC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State-owned Assets Supervision and Administration Commission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SOE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State-Owned Enterprise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4"/>
              </w:rPr>
              <w:t>ZGH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sz w:val="24"/>
              </w:rPr>
              <w:t>Zhejiang Geely Holding Group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