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120C3" w14:textId="77777777" w:rsidR="00D717DE" w:rsidRDefault="00DB44D0">
      <w:pPr>
        <w:pStyle w:val="Title"/>
      </w:pPr>
      <w:bookmarkStart w:id="0" w:name="_GoBack"/>
      <w:bookmarkEnd w:id="0"/>
      <w:r>
        <w:t>2019 Actuarial Hackathon</w:t>
      </w:r>
    </w:p>
    <w:p w14:paraId="4522D452" w14:textId="77777777" w:rsidR="00D717DE" w:rsidRDefault="2082FD89">
      <w:pPr>
        <w:pStyle w:val="Subtitle"/>
        <w:rPr>
          <w:rFonts w:ascii="Calibri" w:eastAsia="Calibri" w:hAnsi="Calibri" w:cs="Calibri"/>
        </w:rPr>
      </w:pPr>
      <w:r>
        <w:t>Scoping Document</w:t>
      </w:r>
    </w:p>
    <w:p w14:paraId="243E5A5D" w14:textId="77777777" w:rsidR="00D717DE" w:rsidRDefault="2082FD89">
      <w:pPr>
        <w:pStyle w:val="Heading1"/>
        <w:numPr>
          <w:ilvl w:val="0"/>
          <w:numId w:val="1"/>
        </w:numPr>
      </w:pPr>
      <w:r>
        <w:t>Hackathon Committee Team Leader Info</w:t>
      </w:r>
    </w:p>
    <w:p w14:paraId="071D6C7E" w14:textId="77777777" w:rsidR="00D717DE" w:rsidRDefault="00DB44D0">
      <w:pPr>
        <w:rPr>
          <w:b/>
        </w:rPr>
      </w:pPr>
      <w:r>
        <w:t>Primary contact within the volunteer team.</w:t>
      </w:r>
    </w:p>
    <w:tbl>
      <w:tblPr>
        <w:tblStyle w:val="a0"/>
        <w:tblW w:w="90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80" w:firstRow="0" w:lastRow="0" w:firstColumn="1" w:lastColumn="0" w:noHBand="0" w:noVBand="1"/>
      </w:tblPr>
      <w:tblGrid>
        <w:gridCol w:w="2835"/>
        <w:gridCol w:w="6237"/>
      </w:tblGrid>
      <w:tr w:rsidR="00D717DE" w14:paraId="4CFE5C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D7D4ED" w14:textId="77777777" w:rsidR="00D717DE" w:rsidRDefault="00DB44D0">
            <w:r>
              <w:t>Name</w:t>
            </w:r>
          </w:p>
        </w:tc>
        <w:tc>
          <w:tcPr>
            <w:tcW w:w="6237" w:type="dxa"/>
          </w:tcPr>
          <w:p w14:paraId="09102F97" w14:textId="77777777" w:rsidR="00D717DE" w:rsidRDefault="00D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Sunny Liu</w:t>
            </w:r>
          </w:p>
        </w:tc>
      </w:tr>
      <w:tr w:rsidR="00D717DE" w14:paraId="6DE67B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39ABC9" w14:textId="77777777" w:rsidR="00D717DE" w:rsidRDefault="00DB44D0">
            <w:r>
              <w:t>Phone Number</w:t>
            </w:r>
          </w:p>
        </w:tc>
        <w:tc>
          <w:tcPr>
            <w:tcW w:w="6237" w:type="dxa"/>
          </w:tcPr>
          <w:p w14:paraId="20801D08" w14:textId="77777777" w:rsidR="00D717DE" w:rsidRDefault="00D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0405929763</w:t>
            </w:r>
          </w:p>
        </w:tc>
      </w:tr>
      <w:tr w:rsidR="00D717DE" w14:paraId="056119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233F10" w14:textId="77777777" w:rsidR="00D717DE" w:rsidRDefault="00DB44D0">
            <w:r>
              <w:t>Email Address</w:t>
            </w:r>
          </w:p>
        </w:tc>
        <w:tc>
          <w:tcPr>
            <w:tcW w:w="6237" w:type="dxa"/>
          </w:tcPr>
          <w:p w14:paraId="69373109" w14:textId="77777777" w:rsidR="00D717DE" w:rsidRDefault="000F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44D0" w:rsidRPr="002C11AE">
                <w:rPr>
                  <w:rStyle w:val="Hyperlink"/>
                </w:rPr>
                <w:t>Lsnliu12@hotmail.com</w:t>
              </w:r>
            </w:hyperlink>
          </w:p>
        </w:tc>
      </w:tr>
      <w:tr w:rsidR="00D717DE" w14:paraId="7E4A50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1C7800" w14:textId="77777777" w:rsidR="00D717DE" w:rsidRDefault="00DB44D0">
            <w:r>
              <w:t>Business Address</w:t>
            </w:r>
          </w:p>
        </w:tc>
        <w:tc>
          <w:tcPr>
            <w:tcW w:w="6237" w:type="dxa"/>
          </w:tcPr>
          <w:p w14:paraId="543487CB" w14:textId="77777777" w:rsidR="00D717DE" w:rsidRDefault="00D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 Collins Street, Docklands VIC 3004</w:t>
            </w:r>
          </w:p>
        </w:tc>
      </w:tr>
      <w:tr w:rsidR="00D717DE" w14:paraId="5D6EFF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40DDBA7" w14:textId="77777777" w:rsidR="00D717DE" w:rsidRDefault="00DB44D0">
            <w:r>
              <w:t>Preferred means and time of contact</w:t>
            </w:r>
          </w:p>
        </w:tc>
        <w:tc>
          <w:tcPr>
            <w:tcW w:w="6237" w:type="dxa"/>
          </w:tcPr>
          <w:p w14:paraId="22B0385D" w14:textId="77777777" w:rsidR="00D717DE" w:rsidRDefault="00D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</w:tbl>
    <w:p w14:paraId="063CA46B" w14:textId="77777777" w:rsidR="00D717DE" w:rsidRDefault="2082FD89">
      <w:pPr>
        <w:pStyle w:val="Heading1"/>
        <w:numPr>
          <w:ilvl w:val="0"/>
          <w:numId w:val="1"/>
        </w:numPr>
      </w:pPr>
      <w:r>
        <w:t>The Challenge</w:t>
      </w:r>
    </w:p>
    <w:p w14:paraId="5F7C63E7" w14:textId="77777777" w:rsidR="00D717DE" w:rsidRDefault="00DB44D0">
      <w:pPr>
        <w:pStyle w:val="Heading2"/>
      </w:pPr>
      <w:r>
        <w:t>3.1 What are we trying to achieve?  (E.g. We would like to …… so we can ……)</w:t>
      </w:r>
    </w:p>
    <w:p w14:paraId="5C0F931D" w14:textId="7D88C9A7" w:rsidR="00244192" w:rsidRDefault="004857F5">
      <w:pPr>
        <w:rPr>
          <w:i/>
          <w:color w:val="3494BA"/>
        </w:rPr>
      </w:pPr>
      <w:r>
        <w:rPr>
          <w:i/>
          <w:color w:val="3494BA"/>
        </w:rPr>
        <w:t>The vast majority of income for Compassion comes from recurring donations by the Australian public. Our primary product is child sponsorship, for which each sponsor commits to paying $48/month.</w:t>
      </w:r>
    </w:p>
    <w:p w14:paraId="6AD11205" w14:textId="16EBCED9" w:rsidR="004857F5" w:rsidRDefault="004857F5">
      <w:pPr>
        <w:rPr>
          <w:i/>
          <w:color w:val="3494BA"/>
        </w:rPr>
      </w:pPr>
      <w:r>
        <w:rPr>
          <w:i/>
          <w:color w:val="3494BA"/>
        </w:rPr>
        <w:t>We would like to compare our acquisition and cancella</w:t>
      </w:r>
      <w:r w:rsidR="00395C3D">
        <w:rPr>
          <w:i/>
          <w:color w:val="3494BA"/>
        </w:rPr>
        <w:t>t</w:t>
      </w:r>
      <w:r>
        <w:rPr>
          <w:i/>
          <w:color w:val="3494BA"/>
        </w:rPr>
        <w:t>ion rates to external</w:t>
      </w:r>
      <w:r w:rsidR="00395C3D">
        <w:rPr>
          <w:i/>
          <w:color w:val="3494BA"/>
        </w:rPr>
        <w:t xml:space="preserve"> socio-economic data so that we can more </w:t>
      </w:r>
      <w:r w:rsidR="00CF2764">
        <w:rPr>
          <w:i/>
          <w:color w:val="3494BA"/>
        </w:rPr>
        <w:t>deeply</w:t>
      </w:r>
      <w:r w:rsidR="00395C3D">
        <w:rPr>
          <w:i/>
          <w:color w:val="3494BA"/>
        </w:rPr>
        <w:t xml:space="preserve"> understand long-term patterns and prepare for future variations.</w:t>
      </w:r>
    </w:p>
    <w:p w14:paraId="1BB924B6" w14:textId="77777777" w:rsidR="004857F5" w:rsidRPr="00EC54B6" w:rsidRDefault="004857F5">
      <w:pPr>
        <w:rPr>
          <w:i/>
          <w:color w:val="3494BA"/>
        </w:rPr>
      </w:pPr>
    </w:p>
    <w:p w14:paraId="32F24D38" w14:textId="77777777" w:rsidR="00D717DE" w:rsidRDefault="00DB44D0">
      <w:pPr>
        <w:pStyle w:val="Heading2"/>
      </w:pPr>
      <w:r>
        <w:t xml:space="preserve">3.2 What does success look like? </w:t>
      </w:r>
    </w:p>
    <w:p w14:paraId="1433E9FC" w14:textId="7AB46B7C" w:rsidR="00D717DE" w:rsidRPr="00EC54B6" w:rsidRDefault="00255C25" w:rsidP="00244192">
      <w:pPr>
        <w:rPr>
          <w:i/>
          <w:color w:val="3494BA"/>
        </w:rPr>
      </w:pPr>
      <w:r>
        <w:rPr>
          <w:i/>
          <w:color w:val="3494BA"/>
        </w:rPr>
        <w:t xml:space="preserve">We </w:t>
      </w:r>
      <w:r w:rsidR="00605CAE">
        <w:rPr>
          <w:i/>
          <w:color w:val="3494BA"/>
        </w:rPr>
        <w:t xml:space="preserve">would </w:t>
      </w:r>
      <w:r>
        <w:rPr>
          <w:i/>
          <w:color w:val="3494BA"/>
        </w:rPr>
        <w:t xml:space="preserve">have </w:t>
      </w:r>
      <w:r w:rsidR="00605CAE">
        <w:rPr>
          <w:i/>
          <w:color w:val="3494BA"/>
        </w:rPr>
        <w:t xml:space="preserve">clear statistics and easily </w:t>
      </w:r>
      <w:r w:rsidR="00CF2764">
        <w:rPr>
          <w:i/>
          <w:color w:val="3494BA"/>
        </w:rPr>
        <w:t>interpreted</w:t>
      </w:r>
      <w:r w:rsidR="00605CAE">
        <w:rPr>
          <w:i/>
          <w:color w:val="3494BA"/>
        </w:rPr>
        <w:t xml:space="preserve"> graphs that show how our historical rates of sponsorship acquisition and cancellation correlate to a variety of external socio-economic trends.</w:t>
      </w:r>
    </w:p>
    <w:p w14:paraId="26A41941" w14:textId="16FFD666" w:rsidR="00D717DE" w:rsidRDefault="00DB44D0">
      <w:pPr>
        <w:pStyle w:val="Heading2"/>
      </w:pPr>
      <w:r>
        <w:t xml:space="preserve">3.3 Are there specific questions you would like answered, ideas explored or hypotheses tested? </w:t>
      </w:r>
    </w:p>
    <w:p w14:paraId="6FD0B369" w14:textId="51E14F2B" w:rsidR="00605CAE" w:rsidRPr="00605CAE" w:rsidRDefault="00605CAE" w:rsidP="00605CAE">
      <w:pPr>
        <w:rPr>
          <w:i/>
          <w:color w:val="3494BA"/>
        </w:rPr>
      </w:pPr>
      <w:r w:rsidRPr="00605CAE">
        <w:rPr>
          <w:i/>
          <w:color w:val="3494BA"/>
        </w:rPr>
        <w:t xml:space="preserve">Do </w:t>
      </w:r>
      <w:r>
        <w:rPr>
          <w:i/>
          <w:color w:val="3494BA"/>
        </w:rPr>
        <w:t>Compassion’s rates of sponsorship acquisition or cancellation correlate to any of the following:</w:t>
      </w:r>
    </w:p>
    <w:p w14:paraId="3430E038" w14:textId="589E954C" w:rsidR="00D717DE" w:rsidRDefault="00605CAE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National or State e</w:t>
      </w:r>
      <w:r w:rsidR="00395C3D">
        <w:rPr>
          <w:i/>
          <w:color w:val="3494BA"/>
        </w:rPr>
        <w:t>mployment</w:t>
      </w:r>
      <w:r>
        <w:rPr>
          <w:i/>
          <w:color w:val="3494BA"/>
        </w:rPr>
        <w:t>/unemployment/underemployment</w:t>
      </w:r>
      <w:r w:rsidR="00395C3D">
        <w:rPr>
          <w:i/>
          <w:color w:val="3494BA"/>
        </w:rPr>
        <w:t xml:space="preserve"> rate</w:t>
      </w:r>
      <w:r>
        <w:rPr>
          <w:i/>
          <w:color w:val="3494BA"/>
        </w:rPr>
        <w:t>s</w:t>
      </w:r>
    </w:p>
    <w:p w14:paraId="7CEC6850" w14:textId="74D4B19F" w:rsidR="00395C3D" w:rsidRDefault="00395C3D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CPI</w:t>
      </w:r>
    </w:p>
    <w:p w14:paraId="1EAF2397" w14:textId="155CFDC3" w:rsidR="00395C3D" w:rsidRDefault="00395C3D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Mortgage rate</w:t>
      </w:r>
      <w:r w:rsidR="00605CAE">
        <w:rPr>
          <w:i/>
          <w:color w:val="3494BA"/>
        </w:rPr>
        <w:t>s</w:t>
      </w:r>
    </w:p>
    <w:p w14:paraId="6840E821" w14:textId="44555592" w:rsidR="00605CAE" w:rsidRPr="00605CAE" w:rsidRDefault="00605CAE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 w:rsidRPr="00605CAE">
        <w:rPr>
          <w:i/>
          <w:color w:val="3494BA"/>
        </w:rPr>
        <w:t xml:space="preserve">Measures of Consumer Sentiment or Consumer Anxiety </w:t>
      </w:r>
    </w:p>
    <w:p w14:paraId="254D3757" w14:textId="0A227DCD" w:rsidR="00395C3D" w:rsidRDefault="00395C3D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Disposable income</w:t>
      </w:r>
    </w:p>
    <w:p w14:paraId="1317036E" w14:textId="67B41108" w:rsidR="00395C3D" w:rsidRDefault="00395C3D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Housing</w:t>
      </w:r>
      <w:r w:rsidR="00605CAE">
        <w:rPr>
          <w:i/>
          <w:color w:val="3494BA"/>
        </w:rPr>
        <w:t xml:space="preserve"> prices</w:t>
      </w:r>
    </w:p>
    <w:p w14:paraId="0A99CD12" w14:textId="70C6DFF7" w:rsidR="00395C3D" w:rsidRDefault="00605CAE" w:rsidP="00395C3D">
      <w:pPr>
        <w:pStyle w:val="ListParagraph"/>
        <w:numPr>
          <w:ilvl w:val="0"/>
          <w:numId w:val="4"/>
        </w:numPr>
        <w:rPr>
          <w:i/>
          <w:color w:val="3494BA"/>
        </w:rPr>
      </w:pPr>
      <w:r>
        <w:rPr>
          <w:i/>
          <w:color w:val="3494BA"/>
        </w:rPr>
        <w:t>Any other Australian economic indicators you may know of?</w:t>
      </w:r>
    </w:p>
    <w:p w14:paraId="0D67B767" w14:textId="7D5B491D" w:rsidR="00395C3D" w:rsidRPr="00395C3D" w:rsidRDefault="00605CAE" w:rsidP="00395C3D">
      <w:pPr>
        <w:rPr>
          <w:i/>
          <w:color w:val="3494BA"/>
        </w:rPr>
      </w:pPr>
      <w:r>
        <w:rPr>
          <w:i/>
          <w:color w:val="3494BA"/>
        </w:rPr>
        <w:t>What is the typical</w:t>
      </w:r>
      <w:r w:rsidR="00395C3D">
        <w:rPr>
          <w:i/>
          <w:color w:val="3494BA"/>
        </w:rPr>
        <w:t xml:space="preserve"> lag between variations in thos</w:t>
      </w:r>
      <w:r>
        <w:rPr>
          <w:i/>
          <w:color w:val="3494BA"/>
        </w:rPr>
        <w:t>e</w:t>
      </w:r>
      <w:r w:rsidR="00395C3D">
        <w:rPr>
          <w:i/>
          <w:color w:val="3494BA"/>
        </w:rPr>
        <w:t xml:space="preserve"> external measures and our internal measures</w:t>
      </w:r>
      <w:r>
        <w:rPr>
          <w:i/>
          <w:color w:val="3494BA"/>
        </w:rPr>
        <w:t>?</w:t>
      </w:r>
    </w:p>
    <w:p w14:paraId="52168767" w14:textId="77777777" w:rsidR="00D717DE" w:rsidRDefault="2082FD89">
      <w:pPr>
        <w:pStyle w:val="Heading1"/>
        <w:numPr>
          <w:ilvl w:val="0"/>
          <w:numId w:val="1"/>
        </w:numPr>
      </w:pPr>
      <w:r>
        <w:lastRenderedPageBreak/>
        <w:t>The Data</w:t>
      </w:r>
    </w:p>
    <w:p w14:paraId="45556A10" w14:textId="77777777" w:rsidR="00D717DE" w:rsidRDefault="00DB44D0">
      <w:pPr>
        <w:pStyle w:val="Heading2"/>
      </w:pPr>
      <w:r>
        <w:t>4.1 What data can you provide? (Please provide existing dashboards, reports, any related analysis, etc.)</w:t>
      </w:r>
      <w:r>
        <w:tab/>
      </w:r>
    </w:p>
    <w:p w14:paraId="78D2B403" w14:textId="0290F956" w:rsidR="00D717DE" w:rsidRDefault="001D43D9">
      <w:pPr>
        <w:rPr>
          <w:i/>
          <w:color w:val="3494BA"/>
        </w:rPr>
      </w:pPr>
      <w:r>
        <w:rPr>
          <w:i/>
          <w:color w:val="3494BA"/>
        </w:rPr>
        <w:t>W</w:t>
      </w:r>
      <w:r w:rsidR="002F2A7D" w:rsidRPr="00EC54B6">
        <w:rPr>
          <w:i/>
          <w:color w:val="3494BA"/>
        </w:rPr>
        <w:t>e can provide</w:t>
      </w:r>
      <w:r w:rsidR="00EC54B6">
        <w:rPr>
          <w:i/>
          <w:color w:val="3494BA"/>
        </w:rPr>
        <w:t xml:space="preserve"> </w:t>
      </w:r>
      <w:r>
        <w:rPr>
          <w:i/>
          <w:color w:val="3494BA"/>
        </w:rPr>
        <w:t>a complete set of acquisition and cancellation data since Nov 2015. We can probably provide the same data back to 1980.</w:t>
      </w:r>
    </w:p>
    <w:p w14:paraId="0EBA1011" w14:textId="64C77C5B" w:rsidR="001D43D9" w:rsidRPr="00EC54B6" w:rsidRDefault="001D43D9">
      <w:pPr>
        <w:rPr>
          <w:i/>
          <w:color w:val="3494BA"/>
        </w:rPr>
      </w:pPr>
      <w:r>
        <w:rPr>
          <w:i/>
          <w:color w:val="3494BA"/>
        </w:rPr>
        <w:t>If it is useful, we could also provide some demographic details of the donors, e.g. postcode, and whether they are an individual, family or business.</w:t>
      </w:r>
    </w:p>
    <w:p w14:paraId="4650CCE1" w14:textId="77777777" w:rsidR="00D717DE" w:rsidRDefault="00DB44D0">
      <w:pPr>
        <w:pStyle w:val="Heading2"/>
      </w:pPr>
      <w:r>
        <w:t>4.2 When can the data be made available?</w:t>
      </w:r>
      <w:r>
        <w:tab/>
      </w:r>
    </w:p>
    <w:p w14:paraId="24D09BE5" w14:textId="117CDCD2" w:rsidR="00D717DE" w:rsidRPr="00EC54B6" w:rsidRDefault="00EC54B6">
      <w:pPr>
        <w:rPr>
          <w:i/>
          <w:color w:val="3494BA"/>
        </w:rPr>
      </w:pPr>
      <w:r w:rsidRPr="00EC54B6">
        <w:rPr>
          <w:i/>
          <w:color w:val="3494BA"/>
        </w:rPr>
        <w:t>End of March.</w:t>
      </w:r>
    </w:p>
    <w:p w14:paraId="71F976F5" w14:textId="77777777" w:rsidR="00D717DE" w:rsidRDefault="00DB44D0">
      <w:pPr>
        <w:pStyle w:val="Heading2"/>
      </w:pPr>
      <w:r>
        <w:t>4.3 In what format will the data be provided, e.g. Excel, CSV or other (please specify)?</w:t>
      </w:r>
    </w:p>
    <w:p w14:paraId="0A557BE2" w14:textId="10B2BE95" w:rsidR="00D717DE" w:rsidRDefault="00EC54B6" w:rsidP="00EC54B6">
      <w:pPr>
        <w:rPr>
          <w:i/>
          <w:color w:val="3494BA"/>
        </w:rPr>
      </w:pPr>
      <w:r w:rsidRPr="00EC54B6">
        <w:rPr>
          <w:i/>
          <w:color w:val="3494BA"/>
        </w:rPr>
        <w:t>CSV</w:t>
      </w:r>
    </w:p>
    <w:p w14:paraId="0C7E4FB7" w14:textId="77777777" w:rsidR="00D717DE" w:rsidRDefault="00DB44D0">
      <w:pPr>
        <w:pStyle w:val="Heading2"/>
      </w:pPr>
      <w:r>
        <w:t>4.4 How was the data prepared? (e.g. system extract, manually entered by multiple parties)</w:t>
      </w:r>
    </w:p>
    <w:p w14:paraId="64C4E550" w14:textId="16829095" w:rsidR="00D717DE" w:rsidRPr="00EC54B6" w:rsidRDefault="00EC54B6">
      <w:pPr>
        <w:rPr>
          <w:i/>
          <w:color w:val="3494BA"/>
        </w:rPr>
      </w:pPr>
      <w:r w:rsidRPr="00EC54B6">
        <w:rPr>
          <w:i/>
          <w:color w:val="3494BA"/>
        </w:rPr>
        <w:t>System extract</w:t>
      </w:r>
      <w:r w:rsidR="001D43D9">
        <w:rPr>
          <w:i/>
          <w:color w:val="3494BA"/>
        </w:rPr>
        <w:t>.</w:t>
      </w:r>
    </w:p>
    <w:p w14:paraId="709E12FD" w14:textId="77777777" w:rsidR="00D717DE" w:rsidRDefault="00DB44D0">
      <w:pPr>
        <w:pStyle w:val="Heading2"/>
      </w:pPr>
      <w:r>
        <w:t>4.5 Has the data been modified in any way, e.g. has it been summarised, does it contain calculated fields?</w:t>
      </w:r>
    </w:p>
    <w:p w14:paraId="7B4B6772" w14:textId="4224F099" w:rsidR="00D717DE" w:rsidRPr="00EC54B6" w:rsidRDefault="001D43D9">
      <w:pPr>
        <w:rPr>
          <w:i/>
          <w:color w:val="3494BA"/>
        </w:rPr>
      </w:pPr>
      <w:r>
        <w:rPr>
          <w:i/>
          <w:color w:val="3494BA"/>
        </w:rPr>
        <w:t>No, this is fairly straight forward data</w:t>
      </w:r>
      <w:r w:rsidR="00EC54B6" w:rsidRPr="00EC54B6">
        <w:rPr>
          <w:i/>
          <w:color w:val="3494BA"/>
        </w:rPr>
        <w:t>.</w:t>
      </w:r>
    </w:p>
    <w:p w14:paraId="16CC8437" w14:textId="77777777" w:rsidR="00D717DE" w:rsidRDefault="00DB44D0">
      <w:pPr>
        <w:pStyle w:val="Heading2"/>
      </w:pPr>
      <w:r>
        <w:t>4.6 Are you aware of any limitations with the data, e.g. are there known data quality issues?</w:t>
      </w:r>
    </w:p>
    <w:p w14:paraId="3EF8F8F0" w14:textId="7AACC3FB" w:rsidR="00D717DE" w:rsidRPr="00EC54B6" w:rsidRDefault="001D43D9">
      <w:pPr>
        <w:rPr>
          <w:i/>
          <w:color w:val="3494BA"/>
        </w:rPr>
      </w:pPr>
      <w:r>
        <w:rPr>
          <w:i/>
          <w:color w:val="3494BA"/>
        </w:rPr>
        <w:t>The sponsorship acquisition data is very accurate, the cancellation data a little bit less accurate.</w:t>
      </w:r>
      <w:r w:rsidR="00EC54B6" w:rsidRPr="00EC54B6">
        <w:rPr>
          <w:i/>
          <w:color w:val="3494BA"/>
        </w:rPr>
        <w:t>.</w:t>
      </w:r>
    </w:p>
    <w:p w14:paraId="7072E98C" w14:textId="77777777" w:rsidR="00D717DE" w:rsidRDefault="00DB44D0">
      <w:pPr>
        <w:pStyle w:val="Heading2"/>
      </w:pPr>
      <w:r>
        <w:t>4.7 Is the data appropriately de-identified for Privacy purposes?</w:t>
      </w:r>
    </w:p>
    <w:p w14:paraId="0376A250" w14:textId="04B0C9B4" w:rsidR="00D717DE" w:rsidRPr="00EC54B6" w:rsidRDefault="00EC54B6">
      <w:pPr>
        <w:rPr>
          <w:i/>
          <w:color w:val="3494BA"/>
        </w:rPr>
      </w:pPr>
      <w:r w:rsidRPr="00EC54B6">
        <w:rPr>
          <w:i/>
          <w:color w:val="3494BA"/>
        </w:rPr>
        <w:t>Yes.</w:t>
      </w:r>
    </w:p>
    <w:p w14:paraId="793D93AD" w14:textId="77777777" w:rsidR="00D717DE" w:rsidRDefault="00DB44D0">
      <w:pPr>
        <w:pStyle w:val="Heading2"/>
      </w:pPr>
      <w:r>
        <w:t>4.8 Are you aware of any external and publicly available data that would be useful?</w:t>
      </w:r>
    </w:p>
    <w:p w14:paraId="4A575207" w14:textId="5BC92445" w:rsidR="00D717DE" w:rsidRDefault="001D43D9">
      <w:pPr>
        <w:rPr>
          <w:i/>
          <w:color w:val="3494BA"/>
        </w:rPr>
      </w:pPr>
      <w:r>
        <w:rPr>
          <w:i/>
          <w:color w:val="3494BA"/>
        </w:rPr>
        <w:t>We are hoping you will be able to source the relevant external data.</w:t>
      </w:r>
    </w:p>
    <w:p w14:paraId="5AE46639" w14:textId="77777777" w:rsidR="001D43D9" w:rsidRPr="00EC54B6" w:rsidRDefault="001D43D9">
      <w:pPr>
        <w:rPr>
          <w:i/>
          <w:color w:val="3494BA"/>
        </w:rPr>
      </w:pPr>
    </w:p>
    <w:p w14:paraId="12F2ABE4" w14:textId="77777777" w:rsidR="00D717DE" w:rsidRDefault="2082FD89">
      <w:pPr>
        <w:pStyle w:val="Heading1"/>
        <w:numPr>
          <w:ilvl w:val="0"/>
          <w:numId w:val="1"/>
        </w:numPr>
      </w:pPr>
      <w:r>
        <w:lastRenderedPageBreak/>
        <w:t xml:space="preserve">Other Relevant Info </w:t>
      </w:r>
    </w:p>
    <w:p w14:paraId="02B8F909" w14:textId="77777777" w:rsidR="00D717DE" w:rsidRDefault="00DB44D0">
      <w:pPr>
        <w:pStyle w:val="Heading2"/>
      </w:pPr>
      <w:r>
        <w:t xml:space="preserve">5.1 How does this assignment fit within your organisation e.g. how does it relate to your strategy or business plan? Does it impact on other initiatives in your organisation? </w:t>
      </w:r>
      <w:r>
        <w:rPr>
          <w:i/>
        </w:rPr>
        <w:t>(Please provide additional materials as necessary.)</w:t>
      </w:r>
    </w:p>
    <w:p w14:paraId="7F2FC377" w14:textId="6A0DA865" w:rsidR="00E44654" w:rsidRPr="00E44654" w:rsidRDefault="00EC54B6">
      <w:pPr>
        <w:rPr>
          <w:i/>
          <w:color w:val="3494BA"/>
        </w:rPr>
      </w:pPr>
      <w:bookmarkStart w:id="1" w:name="_gjdgxs" w:colFirst="0" w:colLast="0"/>
      <w:bookmarkEnd w:id="1"/>
      <w:r w:rsidRPr="00E44654">
        <w:rPr>
          <w:i/>
          <w:color w:val="3494BA"/>
        </w:rPr>
        <w:t xml:space="preserve">This project </w:t>
      </w:r>
      <w:r w:rsidR="006C56F3">
        <w:rPr>
          <w:i/>
          <w:color w:val="3494BA"/>
        </w:rPr>
        <w:t>touches the</w:t>
      </w:r>
      <w:r w:rsidRPr="00E44654">
        <w:rPr>
          <w:i/>
          <w:color w:val="3494BA"/>
        </w:rPr>
        <w:t xml:space="preserve"> core </w:t>
      </w:r>
      <w:r w:rsidR="006C56F3">
        <w:rPr>
          <w:i/>
          <w:color w:val="3494BA"/>
        </w:rPr>
        <w:t>of</w:t>
      </w:r>
      <w:r w:rsidRPr="00E44654">
        <w:rPr>
          <w:i/>
          <w:color w:val="3494BA"/>
        </w:rPr>
        <w:t xml:space="preserve"> our business model</w:t>
      </w:r>
      <w:r w:rsidR="0002037D">
        <w:rPr>
          <w:i/>
          <w:color w:val="3494BA"/>
        </w:rPr>
        <w:t>, since 90% of our income comes from these recurring payments for child sponsorship</w:t>
      </w:r>
      <w:r w:rsidRPr="00E44654">
        <w:rPr>
          <w:i/>
          <w:color w:val="3494BA"/>
        </w:rPr>
        <w:t xml:space="preserve">. </w:t>
      </w:r>
      <w:r w:rsidR="0002037D">
        <w:rPr>
          <w:i/>
          <w:color w:val="3494BA"/>
        </w:rPr>
        <w:t>Understanding patterns in how those recurring payment streams are acquired and lost</w:t>
      </w:r>
      <w:r w:rsidR="00E44654" w:rsidRPr="00E44654">
        <w:rPr>
          <w:i/>
          <w:color w:val="3494BA"/>
        </w:rPr>
        <w:t xml:space="preserve"> is an important aspect of core mission improvements.</w:t>
      </w:r>
    </w:p>
    <w:p w14:paraId="019A715B" w14:textId="77777777" w:rsidR="00D717DE" w:rsidRDefault="00DB44D0">
      <w:pPr>
        <w:pStyle w:val="Heading2"/>
      </w:pPr>
      <w:r>
        <w:t>5.2 Have you tried to solve this problem before? What was the outcome and are there any learnings for us?</w:t>
      </w:r>
    </w:p>
    <w:p w14:paraId="1CFB5990" w14:textId="377DFDE6" w:rsidR="00D717DE" w:rsidRPr="00E44654" w:rsidRDefault="0002037D">
      <w:pPr>
        <w:rPr>
          <w:i/>
          <w:color w:val="3494BA"/>
        </w:rPr>
      </w:pPr>
      <w:r>
        <w:rPr>
          <w:i/>
          <w:iCs/>
          <w:color w:val="3494BA"/>
        </w:rPr>
        <w:t>We did some correlation analysis 8 years ago in-house</w:t>
      </w:r>
      <w:r w:rsidR="006C4510">
        <w:rPr>
          <w:i/>
          <w:color w:val="3494BA"/>
        </w:rPr>
        <w:t>.</w:t>
      </w:r>
    </w:p>
    <w:p w14:paraId="71A7A5A8" w14:textId="77777777" w:rsidR="00D717DE" w:rsidRDefault="00DB44D0">
      <w:pPr>
        <w:pStyle w:val="Heading2"/>
      </w:pPr>
      <w:r>
        <w:t>5.3 Do you foresee any sensitivity around the results of this analysis?</w:t>
      </w:r>
    </w:p>
    <w:p w14:paraId="478B1342" w14:textId="6B9A307D" w:rsidR="00D717DE" w:rsidRPr="00E44654" w:rsidRDefault="00E44654">
      <w:pPr>
        <w:rPr>
          <w:i/>
          <w:color w:val="3494BA"/>
        </w:rPr>
      </w:pPr>
      <w:r w:rsidRPr="00E44654">
        <w:rPr>
          <w:i/>
          <w:color w:val="3494BA"/>
        </w:rPr>
        <w:t>No</w:t>
      </w:r>
      <w:r w:rsidR="006C4510">
        <w:rPr>
          <w:i/>
          <w:color w:val="3494BA"/>
        </w:rPr>
        <w:t>.</w:t>
      </w:r>
    </w:p>
    <w:p w14:paraId="3D6E9887" w14:textId="77777777" w:rsidR="00D717DE" w:rsidRDefault="00DB44D0">
      <w:pPr>
        <w:pStyle w:val="Heading2"/>
      </w:pPr>
      <w:r>
        <w:t xml:space="preserve">5.4 How will the results be used? </w:t>
      </w:r>
    </w:p>
    <w:p w14:paraId="56DE4CCE" w14:textId="0714F8D3" w:rsidR="00D717DE" w:rsidRPr="00E44654" w:rsidRDefault="00605CAE">
      <w:pPr>
        <w:rPr>
          <w:i/>
          <w:color w:val="3494BA"/>
        </w:rPr>
      </w:pPr>
      <w:r>
        <w:rPr>
          <w:i/>
          <w:color w:val="3494BA"/>
        </w:rPr>
        <w:t xml:space="preserve">Senior management will be made aware of the analysis, and will use the </w:t>
      </w:r>
      <w:r w:rsidR="00CF2764">
        <w:rPr>
          <w:i/>
          <w:color w:val="3494BA"/>
        </w:rPr>
        <w:t>correlations</w:t>
      </w:r>
      <w:r>
        <w:rPr>
          <w:i/>
          <w:color w:val="3494BA"/>
        </w:rPr>
        <w:t xml:space="preserve"> to both interpret recent </w:t>
      </w:r>
      <w:r w:rsidR="00CF2764">
        <w:rPr>
          <w:i/>
          <w:color w:val="3494BA"/>
        </w:rPr>
        <w:t>history and plan for future movements.</w:t>
      </w:r>
    </w:p>
    <w:p w14:paraId="29356BE8" w14:textId="77777777" w:rsidR="00D717DE" w:rsidRDefault="00DB44D0">
      <w:pPr>
        <w:pStyle w:val="Heading2"/>
      </w:pPr>
      <w:r>
        <w:t>5.5 Do you intend to publish, share or use any findings outside of your organisation?</w:t>
      </w:r>
    </w:p>
    <w:p w14:paraId="01795A6F" w14:textId="1EB9F1F6" w:rsidR="00D717DE" w:rsidRPr="00E44654" w:rsidRDefault="00E44654">
      <w:pPr>
        <w:rPr>
          <w:i/>
          <w:color w:val="3494BA"/>
        </w:rPr>
      </w:pPr>
      <w:r w:rsidRPr="00E44654">
        <w:rPr>
          <w:i/>
          <w:color w:val="3494BA"/>
        </w:rPr>
        <w:t>No</w:t>
      </w:r>
    </w:p>
    <w:p w14:paraId="278EFBD0" w14:textId="77777777" w:rsidR="00D717DE" w:rsidRDefault="2082FD89">
      <w:pPr>
        <w:pStyle w:val="Heading2"/>
        <w:numPr>
          <w:ilvl w:val="1"/>
          <w:numId w:val="1"/>
        </w:numPr>
      </w:pPr>
      <w:r>
        <w:t>Is there anything else we need to be aware of?</w:t>
      </w:r>
    </w:p>
    <w:p w14:paraId="560EA64F" w14:textId="376C27CF" w:rsidR="00D717DE" w:rsidRDefault="005C55C3">
      <w:r>
        <w:rPr>
          <w:i/>
          <w:color w:val="3494BA"/>
        </w:rPr>
        <w:t>The data we provide is commercially sensitive and we would require each person with access to the data to sign an NDA.</w:t>
      </w:r>
    </w:p>
    <w:sectPr w:rsidR="00D717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C2B"/>
    <w:multiLevelType w:val="hybridMultilevel"/>
    <w:tmpl w:val="C0202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BC5"/>
    <w:multiLevelType w:val="hybridMultilevel"/>
    <w:tmpl w:val="5EE871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1522"/>
    <w:multiLevelType w:val="hybridMultilevel"/>
    <w:tmpl w:val="D334E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142C"/>
    <w:multiLevelType w:val="multilevel"/>
    <w:tmpl w:val="12C09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DE"/>
    <w:rsid w:val="0002037D"/>
    <w:rsid w:val="000F13CB"/>
    <w:rsid w:val="001D43D9"/>
    <w:rsid w:val="00244192"/>
    <w:rsid w:val="00255C25"/>
    <w:rsid w:val="002966FA"/>
    <w:rsid w:val="002C3B28"/>
    <w:rsid w:val="002F2A7D"/>
    <w:rsid w:val="003438BB"/>
    <w:rsid w:val="00395C3D"/>
    <w:rsid w:val="004857F5"/>
    <w:rsid w:val="005C55C3"/>
    <w:rsid w:val="00605CAE"/>
    <w:rsid w:val="006C4510"/>
    <w:rsid w:val="006C56F3"/>
    <w:rsid w:val="00C503CC"/>
    <w:rsid w:val="00C63245"/>
    <w:rsid w:val="00CF2764"/>
    <w:rsid w:val="00D717DE"/>
    <w:rsid w:val="00DB44D0"/>
    <w:rsid w:val="00E44654"/>
    <w:rsid w:val="00EC54B6"/>
    <w:rsid w:val="11799FA4"/>
    <w:rsid w:val="2082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30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AU" w:eastAsia="zh-CN" w:bidi="ar-SA"/>
      </w:rPr>
    </w:rPrDefault>
    <w:pPrDefault>
      <w:pPr>
        <w:spacing w:before="160"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/>
      <w:outlineLvl w:val="0"/>
    </w:pPr>
    <w:rPr>
      <w:rFonts w:ascii="Calibri" w:eastAsia="Calibri" w:hAnsi="Calibri" w:cs="Calibri"/>
      <w:color w:val="266E8B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Calibri" w:eastAsia="Calibri" w:hAnsi="Calibri" w:cs="Calibri"/>
      <w:color w:val="266E8B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ACD7CA"/>
        </w:tcBorders>
      </w:tcPr>
    </w:tblStylePr>
    <w:tblStylePr w:type="lastRow">
      <w:rPr>
        <w:b/>
      </w:rPr>
      <w:tblPr/>
      <w:tcPr>
        <w:tcBorders>
          <w:top w:val="single" w:sz="4" w:space="0" w:color="ACD7C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ACD7CA"/>
        </w:tcBorders>
      </w:tcPr>
    </w:tblStylePr>
    <w:tblStylePr w:type="lastRow">
      <w:rPr>
        <w:b/>
      </w:rPr>
      <w:tblPr/>
      <w:tcPr>
        <w:tcBorders>
          <w:top w:val="single" w:sz="4" w:space="0" w:color="ACD7C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Hyperlink">
    <w:name w:val="Hyperlink"/>
    <w:basedOn w:val="DefaultParagraphFont"/>
    <w:uiPriority w:val="99"/>
    <w:unhideWhenUsed/>
    <w:rsid w:val="00DB44D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441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nliu12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FE6139FD744888D2BA2B0FA9568C" ma:contentTypeVersion="12" ma:contentTypeDescription="Create a new document." ma:contentTypeScope="" ma:versionID="2dfa0f4d5ad9a7f8bdec512bd042d164">
  <xsd:schema xmlns:xsd="http://www.w3.org/2001/XMLSchema" xmlns:xs="http://www.w3.org/2001/XMLSchema" xmlns:p="http://schemas.microsoft.com/office/2006/metadata/properties" xmlns:ns1="http://schemas.microsoft.com/sharepoint/v3" xmlns:ns2="d69d5c4c-ecf4-4173-8c72-6442492dfa94" xmlns:ns3="f06b9f94-5704-477b-bf22-4e64cfbed946" targetNamespace="http://schemas.microsoft.com/office/2006/metadata/properties" ma:root="true" ma:fieldsID="5a69cdd9bc7bd68451e9b96a6b8c4184" ns1:_="" ns2:_="" ns3:_="">
    <xsd:import namespace="http://schemas.microsoft.com/sharepoint/v3"/>
    <xsd:import namespace="d69d5c4c-ecf4-4173-8c72-6442492dfa94"/>
    <xsd:import namespace="f06b9f94-5704-477b-bf22-4e64cfbed946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d5c4c-ecf4-4173-8c72-6442492df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b9f94-5704-477b-bf22-4e64cfbed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2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SharedWithUsers xmlns="d69d5c4c-ecf4-4173-8c72-6442492dfa94">
      <UserInfo>
        <DisplayName>Josh Wayman (AU Marketing)</DisplayName>
        <AccountId>154</AccountId>
        <AccountType/>
      </UserInfo>
      <UserInfo>
        <DisplayName>Ben Dodd (AU Dir Finance)</DisplayName>
        <AccountId>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658CA9-ECDA-4047-AF2C-DEAF3B4C6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4A305-6235-417C-9E49-DBD079925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9d5c4c-ecf4-4173-8c72-6442492dfa94"/>
    <ds:schemaRef ds:uri="f06b9f94-5704-477b-bf22-4e64cfbe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83233-BB8A-4034-9014-C64D756C4250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06b9f94-5704-477b-bf22-4e64cfbed946"/>
    <ds:schemaRef ds:uri="http://purl.org/dc/terms/"/>
    <ds:schemaRef ds:uri="http://purl.org/dc/elements/1.1/"/>
    <ds:schemaRef ds:uri="http://schemas.microsoft.com/office/2006/documentManagement/types"/>
    <ds:schemaRef ds:uri="http://schemas.microsoft.com/sharepoint/v3"/>
    <ds:schemaRef ds:uri="d69d5c4c-ecf4-4173-8c72-6442492dfa9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3394</Characters>
  <Application>Microsoft Office Word</Application>
  <DocSecurity>4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Clarke (AU STRAT)</dc:creator>
  <cp:lastModifiedBy>Shi, Mickey</cp:lastModifiedBy>
  <cp:revision>2</cp:revision>
  <dcterms:created xsi:type="dcterms:W3CDTF">2019-05-07T01:46:00Z</dcterms:created>
  <dcterms:modified xsi:type="dcterms:W3CDTF">2019-05-07T01:46:00Z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0x0101001F1DFE6139FD744888D2BA2B0FA9568C</vt:lpwstr>
  </property>
  <property fmtid="{D5CDD505-2E9C-101B-9397-08002B2CF9AE}" pid="3" name="AuthorIds_UIVersion_1536">
    <vt:lpwstr>49</vt:lpwstr>
  </property>
</Properties>
</file>