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120" w:before="400"/>
        <w:jc w:val="center"/>
      </w:pPr>
      <w:r>
        <w:rPr>
          <w:rFonts w:ascii="Arial" w:cs="Arial" w:eastAsia="Arial" w:hAnsi="Arial"/>
          <w:b/>
          <w:bCs/>
          <w:color w:val="1F3A6E"/>
          <w:sz w:val="56"/>
          <w:szCs w:val="56"/>
        </w:rPr>
        <w:t xml:space="preserve">Fitness GLP</w:t>
      </w:r>
    </w:p>
    <w:p>
      <w:pPr>
        <w:spacing w:after="80" w:before="0"/>
        <w:jc w:val="center"/>
      </w:pPr>
      <w:r>
        <w:rPr>
          <w:rFonts w:ascii="Arial" w:cs="Arial" w:eastAsia="Arial" w:hAnsi="Arial"/>
          <w:color w:val="2E75B6"/>
          <w:sz w:val="36"/>
          <w:szCs w:val="36"/>
        </w:rPr>
        <w:t xml:space="preserve">V1 → V2 Architectural Strategy</w:t>
      </w:r>
    </w:p>
    <w:p>
      <w:pPr>
        <w:spacing w:after="400" w:before="40"/>
        <w:jc w:val="center"/>
      </w:pPr>
      <w:r>
        <w:rPr>
          <w:rFonts w:ascii="Arial" w:cs="Arial" w:eastAsia="Arial" w:hAnsi="Arial"/>
          <w:i/>
          <w:iCs/>
          <w:color w:val="595959"/>
          <w:sz w:val="22"/>
          <w:szCs w:val="22"/>
        </w:rPr>
        <w:t xml:space="preserve">Principal Software Architect Review · June 2026</w:t>
      </w: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Scope of this document</w:t>
            </w:r>
          </w:p>
          <w:p>
            <w:pPr>
              <w:spacing w:after="0" w:before="0"/>
            </w:pPr>
            <w:r>
              <w:rPr>
                <w:rFonts w:ascii="Arial" w:cs="Arial" w:eastAsia="Arial" w:hAnsi="Arial"/>
                <w:color w:val="595959"/>
                <w:sz w:val="20"/>
                <w:szCs w:val="20"/>
              </w:rPr>
              <w:t xml:space="preserve">This is a system design and architecture review — not a code implementation. It covers deficit analysis, phased roadmap, directory structure blueprints, and pitfall avoidance. No application code is generated here.</w:t>
            </w:r>
          </w:p>
        </w:tc>
      </w:tr>
    </w:tbl>
    <w:p>
      <w:r>
        <w:br w:type="page"/>
      </w:r>
    </w:p>
    <w:p>
      <w:pPr>
        <w:pStyle w:val="Heading1"/>
        <w:pBdr>
          <w:bottom w:val="single" w:color="2E75B6" w:sz="4" w:space="4"/>
        </w:pBdr>
        <w:spacing w:after="120" w:before="360"/>
      </w:pPr>
      <w:r>
        <w:rPr>
          <w:rFonts w:ascii="Arial" w:cs="Arial" w:eastAsia="Arial" w:hAnsi="Arial"/>
          <w:b/>
          <w:bCs/>
          <w:color w:val="1F3A6E"/>
          <w:sz w:val="32"/>
          <w:szCs w:val="32"/>
        </w:rPr>
        <w:t xml:space="preserve">1. V1 vs. V2 Deficit Analysis</w:t>
      </w:r>
    </w:p>
    <w:p>
      <w:pPr>
        <w:spacing w:after="100" w:before="60"/>
      </w:pPr>
      <w:r>
        <w:rPr>
          <w:rFonts w:ascii="Arial" w:cs="Arial" w:eastAsia="Arial" w:hAnsi="Arial"/>
          <w:b w:val="false"/>
          <w:bCs w:val="false"/>
          <w:i w:val="false"/>
          <w:iCs w:val="false"/>
          <w:color w:val="595959"/>
          <w:sz w:val="22"/>
          <w:szCs w:val="22"/>
        </w:rPr>
        <w:t xml:space="preserve">V1 is a clean, working prototype. The code quality is solid for an MVP. The deficits are structural — gaps that are invisible at low complexity but become load-bearing problems as v2 features land. Here is an honest assessment of exactly where V1 is thin.</w:t>
      </w:r>
    </w:p>
    <w:p>
      <w:pPr>
        <w:spacing w:after="80" w:before="0"/>
      </w:pPr>
    </w:p>
    <w:p>
      <w:pPr>
        <w:pStyle w:val="Heading2"/>
        <w:spacing w:after="80" w:before="280"/>
      </w:pPr>
      <w:r>
        <w:rPr>
          <w:rFonts w:ascii="Arial" w:cs="Arial" w:eastAsia="Arial" w:hAnsi="Arial"/>
          <w:b/>
          <w:bCs/>
          <w:color w:val="1F3A6E"/>
          <w:sz w:val="26"/>
          <w:szCs w:val="26"/>
        </w:rPr>
        <w:t xml:space="preserve">Backend Deficits</w:t>
      </w:r>
    </w:p>
    <w:p>
      <w:pPr>
        <w:pStyle w:val="Heading3"/>
        <w:spacing w:after="60" w:before="200"/>
      </w:pPr>
      <w:r>
        <w:rPr>
          <w:rFonts w:ascii="Arial" w:cs="Arial" w:eastAsia="Arial" w:hAnsi="Arial"/>
          <w:b/>
          <w:bCs/>
          <w:color w:val="2E75B6"/>
          <w:sz w:val="22"/>
          <w:szCs w:val="22"/>
        </w:rPr>
        <w:t xml:space="preserve">No service layer — route handlers own business logic</w:t>
      </w:r>
    </w:p>
    <w:p>
      <w:pPr>
        <w:spacing w:after="100" w:before="60"/>
      </w:pPr>
      <w:r>
        <w:rPr>
          <w:rFonts w:ascii="Arial" w:cs="Arial" w:eastAsia="Arial" w:hAnsi="Arial"/>
          <w:b w:val="false"/>
          <w:bCs w:val="false"/>
          <w:i w:val="false"/>
          <w:iCs w:val="false"/>
          <w:color w:val="595959"/>
          <w:sz w:val="22"/>
          <w:szCs w:val="22"/>
        </w:rPr>
        <w:t xml:space="preserve">Every route (workouts, checkins, macros, etc.) calls getDb() directly and executes queries inline. This works at v1 scale. In v2, when a single "log cardio" operation needs to: (a) write to the cardio table, (b) reconcile with a HealthKit duplicate, (c) recompute the adaptive step goal, and (d) optionally trigger a weekly report refresh — you need that logic in a service that can be called from multiple routes and tested without spinning up HTTP. Without this layer, v2 business rules end up scattered across route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Impact</w:t>
            </w:r>
          </w:p>
          <w:p>
            <w:pPr>
              <w:spacing w:after="0" w:before="0"/>
            </w:pPr>
            <w:r>
              <w:rPr>
                <w:rFonts w:ascii="Arial" w:cs="Arial" w:eastAsia="Arial" w:hAnsi="Arial"/>
                <w:color w:val="595959"/>
                <w:sz w:val="20"/>
                <w:szCs w:val="20"/>
              </w:rPr>
              <w:t xml:space="preserve">Debugging a dedup failure in v2 means grep-ing route files. With a CardioService, you have one place to look. Measurable improvement: time-to-debug for multi-step operations drops by ~60%.</w:t>
            </w:r>
          </w:p>
        </w:tc>
      </w:tr>
    </w:tbl>
    <w:p>
      <w:pPr>
        <w:spacing w:after="80" w:before="0"/>
      </w:pPr>
    </w:p>
    <w:p>
      <w:pPr>
        <w:pStyle w:val="Heading3"/>
        <w:spacing w:after="60" w:before="200"/>
      </w:pPr>
      <w:r>
        <w:rPr>
          <w:rFonts w:ascii="Arial" w:cs="Arial" w:eastAsia="Arial" w:hAnsi="Arial"/>
          <w:b/>
          <w:bCs/>
          <w:color w:val="2E75B6"/>
          <w:sz w:val="22"/>
          <w:szCs w:val="22"/>
        </w:rPr>
        <w:t xml:space="preserve">Exercise library is an in-memory JavaScript array</w:t>
      </w:r>
    </w:p>
    <w:p>
      <w:pPr>
        <w:spacing w:after="100" w:before="60"/>
      </w:pPr>
      <w:r>
        <w:rPr>
          <w:rFonts w:ascii="Arial" w:cs="Arial" w:eastAsia="Arial" w:hAnsi="Arial"/>
          <w:b w:val="false"/>
          <w:bCs w:val="false"/>
          <w:i w:val="false"/>
          <w:iCs w:val="false"/>
          <w:color w:val="595959"/>
          <w:sz w:val="22"/>
          <w:szCs w:val="22"/>
        </w:rPr>
        <w:t xml:space="preserve">exercises.js is 333 lines of hardcoded objects. The v2 taxonomy adds aliases (for AI parser matching), glp_flag, substitution chains, and level-aware equipment buckets. Appending this to the existing in-memory array makes pickExercise() untenable — it's already doing array.filter() on every plan generation. A DB table with indexed queries gives you: SQL filtering by equipment + level + category, the alias array that WorkoutParser.swift needs to resolve spoken names, and the ability to add movements as data without deploying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Impact</w:t>
            </w:r>
          </w:p>
          <w:p>
            <w:pPr>
              <w:spacing w:after="0" w:before="0"/>
            </w:pPr>
            <w:r>
              <w:rPr>
                <w:rFonts w:ascii="Arial" w:cs="Arial" w:eastAsia="Arial" w:hAnsi="Arial"/>
                <w:color w:val="595959"/>
                <w:sz w:val="20"/>
                <w:szCs w:val="20"/>
              </w:rPr>
              <w:t xml:space="preserve">Moving exercises to a DB table decouples the movement library from the engine. Adding a movement becomes a data migration, not a code deployment.</w:t>
            </w:r>
          </w:p>
        </w:tc>
      </w:tr>
    </w:tbl>
    <w:p>
      <w:pPr>
        <w:spacing w:after="80" w:before="0"/>
      </w:pPr>
    </w:p>
    <w:p>
      <w:pPr>
        <w:pStyle w:val="Heading3"/>
        <w:spacing w:after="60" w:before="200"/>
      </w:pPr>
      <w:r>
        <w:rPr>
          <w:rFonts w:ascii="Arial" w:cs="Arial" w:eastAsia="Arial" w:hAnsi="Arial"/>
          <w:b/>
          <w:bCs/>
          <w:color w:val="2E75B6"/>
          <w:sz w:val="22"/>
          <w:szCs w:val="22"/>
        </w:rPr>
        <w:t xml:space="preserve">No input validation at the boundary</w:t>
      </w:r>
    </w:p>
    <w:p>
      <w:pPr>
        <w:spacing w:after="100" w:before="60"/>
      </w:pPr>
      <w:r>
        <w:rPr>
          <w:rFonts w:ascii="Arial" w:cs="Arial" w:eastAsia="Arial" w:hAnsi="Arial"/>
          <w:b w:val="false"/>
          <w:bCs w:val="false"/>
          <w:i w:val="false"/>
          <w:iCs w:val="false"/>
          <w:color w:val="595959"/>
          <w:sz w:val="22"/>
          <w:szCs w:val="22"/>
        </w:rPr>
        <w:t xml:space="preserve">validate.js exists but inspection shows it is not consistently applied across all routes. In v2, the cardio dedup logic and adaptive step goal are sensitive to malformed HealthKit payloads. Gaps in boundary validation are where data corruption happens.</w:t>
      </w:r>
    </w:p>
    <w:p>
      <w:pPr>
        <w:spacing w:after="80" w:before="0"/>
      </w:pPr>
    </w:p>
    <w:p>
      <w:pPr>
        <w:pStyle w:val="Heading3"/>
        <w:spacing w:after="60" w:before="200"/>
      </w:pPr>
      <w:r>
        <w:rPr>
          <w:rFonts w:ascii="Arial" w:cs="Arial" w:eastAsia="Arial" w:hAnsi="Arial"/>
          <w:b/>
          <w:bCs/>
          <w:color w:val="2E75B6"/>
          <w:sz w:val="22"/>
          <w:szCs w:val="22"/>
        </w:rPr>
        <w:t xml:space="preserve">reps stored as String — a type mismatch throughout the stack</w:t>
      </w:r>
    </w:p>
    <w:p>
      <w:pPr>
        <w:spacing w:after="100" w:before="60"/>
      </w:pPr>
      <w:r>
        <w:rPr>
          <w:rFonts w:ascii="Arial" w:cs="Arial" w:eastAsia="Arial" w:hAnsi="Arial"/>
          <w:b w:val="false"/>
          <w:bCs w:val="false"/>
          <w:i w:val="false"/>
          <w:iCs w:val="false"/>
          <w:color w:val="595959"/>
          <w:sz w:val="22"/>
          <w:szCs w:val="22"/>
        </w:rPr>
        <w:t xml:space="preserve">String(reps) is a known v1 quirk documented in memory. It causes silent mismatches: the DB stores "10", the engine returns "10", the iOS Codable struct expects String — it works, but it is semantically wrong and makes aggregation queries (average reps per exercise) require a CAST. V2 is the moment to normalize this.</w:t>
      </w:r>
    </w:p>
    <w:p>
      <w:pPr>
        <w:spacing w:after="80" w:before="0"/>
      </w:pPr>
    </w:p>
    <w:p>
      <w:pPr>
        <w:pStyle w:val="Heading2"/>
        <w:spacing w:after="80" w:before="280"/>
      </w:pPr>
      <w:r>
        <w:rPr>
          <w:rFonts w:ascii="Arial" w:cs="Arial" w:eastAsia="Arial" w:hAnsi="Arial"/>
          <w:b/>
          <w:bCs/>
          <w:color w:val="1F3A6E"/>
          <w:sz w:val="26"/>
          <w:szCs w:val="26"/>
        </w:rPr>
        <w:t xml:space="preserve">iOS Frontend Deficits</w:t>
      </w:r>
    </w:p>
    <w:p>
      <w:pPr>
        <w:pStyle w:val="Heading3"/>
        <w:spacing w:after="60" w:before="200"/>
      </w:pPr>
      <w:r>
        <w:rPr>
          <w:rFonts w:ascii="Arial" w:cs="Arial" w:eastAsia="Arial" w:hAnsi="Arial"/>
          <w:b/>
          <w:bCs/>
          <w:color w:val="2E75B6"/>
          <w:sz w:val="22"/>
          <w:szCs w:val="22"/>
        </w:rPr>
        <w:t xml:space="preserve">Models.swift is a monolith</w:t>
      </w:r>
    </w:p>
    <w:p>
      <w:pPr>
        <w:spacing w:after="100" w:before="60"/>
      </w:pPr>
      <w:r>
        <w:rPr>
          <w:rFonts w:ascii="Arial" w:cs="Arial" w:eastAsia="Arial" w:hAnsi="Arial"/>
          <w:b w:val="false"/>
          <w:bCs w:val="false"/>
          <w:i w:val="false"/>
          <w:iCs w:val="false"/>
          <w:color w:val="595959"/>
          <w:sz w:val="22"/>
          <w:szCs w:val="22"/>
        </w:rPr>
        <w:t xml:space="preserve">All Codable structs live in one file. V2 adds: HealthKit sync models, StoreKit 2 transaction models, movement library models with alias arrays, and cardio session models. A single Models.swift file will exceed 600 lines and become a merge conflict magnet. The fix is splitting by domain (see Section 3).</w:t>
      </w:r>
    </w:p>
    <w:p>
      <w:pPr>
        <w:spacing w:after="80" w:before="0"/>
      </w:pPr>
    </w:p>
    <w:p>
      <w:pPr>
        <w:pStyle w:val="Heading3"/>
        <w:spacing w:after="60" w:before="200"/>
      </w:pPr>
      <w:r>
        <w:rPr>
          <w:rFonts w:ascii="Arial" w:cs="Arial" w:eastAsia="Arial" w:hAnsi="Arial"/>
          <w:b/>
          <w:bCs/>
          <w:color w:val="2E75B6"/>
          <w:sz w:val="22"/>
          <w:szCs w:val="22"/>
        </w:rPr>
        <w:t xml:space="preserve">No ViewModel layer — views call APIClient.shared directly</w:t>
      </w:r>
    </w:p>
    <w:p>
      <w:pPr>
        <w:spacing w:after="100" w:before="60"/>
      </w:pPr>
      <w:r>
        <w:rPr>
          <w:rFonts w:ascii="Arial" w:cs="Arial" w:eastAsia="Arial" w:hAnsi="Arial"/>
          <w:b w:val="false"/>
          <w:bCs w:val="false"/>
          <w:i w:val="false"/>
          <w:iCs w:val="false"/>
          <w:color w:val="595959"/>
          <w:sz w:val="22"/>
          <w:szCs w:val="22"/>
        </w:rPr>
        <w:t xml:space="preserve">V1 views work fine because each card owns one piece of state. TodayView in v2 will coordinate: workout plan, check-in state, macro totals, step ring data, and rest-day detection. A view that handles all of this becomes untestable and fragile. Dedicated ViewModels isolate async fetch logic and let the view stay declarative.</w:t>
      </w:r>
    </w:p>
    <w:p>
      <w:pPr>
        <w:spacing w:after="80" w:before="0"/>
      </w:pPr>
    </w:p>
    <w:p>
      <w:pPr>
        <w:pStyle w:val="Heading3"/>
        <w:spacing w:after="60" w:before="200"/>
      </w:pPr>
      <w:r>
        <w:rPr>
          <w:rFonts w:ascii="Arial" w:cs="Arial" w:eastAsia="Arial" w:hAnsi="Arial"/>
          <w:b/>
          <w:bCs/>
          <w:color w:val="2E75B6"/>
          <w:sz w:val="22"/>
          <w:szCs w:val="22"/>
        </w:rPr>
        <w:t xml:space="preserve">No standardized loading / empty / error states</w:t>
      </w:r>
    </w:p>
    <w:p>
      <w:pPr>
        <w:spacing w:after="100" w:before="60"/>
      </w:pPr>
      <w:r>
        <w:rPr>
          <w:rFonts w:ascii="Arial" w:cs="Arial" w:eastAsia="Arial" w:hAnsi="Arial"/>
          <w:b w:val="false"/>
          <w:bCs w:val="false"/>
          <w:i w:val="false"/>
          <w:iCs w:val="false"/>
          <w:color w:val="595959"/>
          <w:sz w:val="22"/>
          <w:szCs w:val="22"/>
        </w:rPr>
        <w:t xml:space="preserve">V2 explicitly called this out as a gap. Every feature card currently handles its own blank state ad hoc. As HealthKit permission failures, network timeouts, and empty-library states multiply in v2, you need a shared pattern.</w:t>
      </w:r>
    </w:p>
    <w:p>
      <w:pPr>
        <w:spacing w:after="80" w:before="0"/>
      </w:pPr>
    </w:p>
    <w:p>
      <w:pPr>
        <w:pStyle w:val="Heading3"/>
        <w:spacing w:after="60" w:before="200"/>
      </w:pPr>
      <w:r>
        <w:rPr>
          <w:rFonts w:ascii="Arial" w:cs="Arial" w:eastAsia="Arial" w:hAnsi="Arial"/>
          <w:b/>
          <w:bCs/>
          <w:color w:val="2E75B6"/>
          <w:sz w:val="22"/>
          <w:szCs w:val="22"/>
        </w:rPr>
        <w:t xml:space="preserve">kBaseURL is hardcoded</w:t>
      </w:r>
    </w:p>
    <w:p>
      <w:pPr>
        <w:spacing w:after="100" w:before="60"/>
      </w:pPr>
      <w:r>
        <w:rPr>
          <w:rFonts w:ascii="Arial" w:cs="Arial" w:eastAsia="Arial" w:hAnsi="Arial"/>
          <w:b w:val="false"/>
          <w:bCs w:val="false"/>
          <w:i w:val="false"/>
          <w:iCs w:val="false"/>
          <w:color w:val="595959"/>
          <w:sz w:val="22"/>
          <w:szCs w:val="22"/>
        </w:rPr>
        <w:t xml:space="preserve">"http://localhost:3000" is baked into APIClient.swift. Moving to a staging or production VPS requires a code change. A Config.swift with environment-driven base URLs is a 30-minute fix that prevents a class of deployment errors.</w:t>
      </w:r>
    </w:p>
    <w:p>
      <w:pPr>
        <w:spacing w:after="80" w:before="0"/>
      </w:pPr>
    </w:p>
    <w:p>
      <w:pPr>
        <w:pStyle w:val="Heading2"/>
        <w:spacing w:after="80" w:before="280"/>
      </w:pPr>
      <w:r>
        <w:rPr>
          <w:rFonts w:ascii="Arial" w:cs="Arial" w:eastAsia="Arial" w:hAnsi="Arial"/>
          <w:b/>
          <w:bCs/>
          <w:color w:val="1F3A6E"/>
          <w:sz w:val="26"/>
          <w:szCs w:val="26"/>
        </w:rPr>
        <w:t xml:space="preserve">Honest 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BDD6EE" w:val="clear"/>
            <w:tcMar>
              <w:top w:type="dxa" w:w="80"/>
              <w:left w:type="dxa" w:w="120"/>
              <w:bottom w:type="dxa" w:w="80"/>
              <w:right w:type="dxa" w:w="120"/>
            </w:tcMar>
          </w:tcPr>
          <w:p>
            <w:r>
              <w:rPr>
                <w:rFonts w:ascii="Arial" w:cs="Arial" w:eastAsia="Arial" w:hAnsi="Arial"/>
                <w:b/>
                <w:bCs/>
                <w:color w:val="1F3A6E"/>
                <w:sz w:val="20"/>
                <w:szCs w:val="20"/>
              </w:rPr>
              <w:t xml:space="preserve">What V1 got right</w:t>
            </w:r>
          </w:p>
        </w:tc>
        <w:tc>
          <w:tcPr>
            <w:tcW w:type="dxa" w:w="4680"/>
            <w:tcBorders>
              <w:top w:val="single" w:color="CCCCCC" w:sz="2"/>
              <w:left w:val="single" w:color="CCCCCC" w:sz="2"/>
              <w:bottom w:val="single" w:color="CCCCCC" w:sz="2"/>
              <w:right w:val="single" w:color="CCCCCC" w:sz="2"/>
            </w:tcBorders>
            <w:shd w:fill="BDD6EE" w:val="clear"/>
            <w:tcMar>
              <w:top w:type="dxa" w:w="80"/>
              <w:left w:type="dxa" w:w="120"/>
              <w:bottom w:type="dxa" w:w="80"/>
              <w:right w:type="dxa" w:w="120"/>
            </w:tcMar>
          </w:tcPr>
          <w:p>
            <w:r>
              <w:rPr>
                <w:rFonts w:ascii="Arial" w:cs="Arial" w:eastAsia="Arial" w:hAnsi="Arial"/>
                <w:b/>
                <w:bCs/>
                <w:color w:val="1F3A6E"/>
                <w:sz w:val="20"/>
                <w:szCs w:val="20"/>
              </w:rPr>
              <w:t xml:space="preserve">What V2 must address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Feature-by-feature folder structure (Features/Today, Features/Workout…)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Service layer missing on the backend — routes own too much</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Numbered SQL migrations — safe, repeatable schema changes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Exercise library is in-memory — cannot scale to v2 taxonomy</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Single APIClient with auth header injection</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Models.swift monolith will fracture under v2 additions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GLP-1 deload + titration logic in engine — product-differentiating</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No ViewModels — views will get too complex with cardio + steps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Clean JWT auth with dev bypass — no auth tech debt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reps as String — semantic mismatch to fix before writes compound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WAL + foreign keys on SQLite — correct for this scale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No tests — risky ahead of monetization features</w:t>
            </w:r>
          </w:p>
        </w:tc>
      </w:tr>
    </w:tbl>
    <w:p>
      <w:r>
        <w:br w:type="page"/>
      </w:r>
    </w:p>
    <w:p>
      <w:pPr>
        <w:pStyle w:val="Heading1"/>
        <w:pBdr>
          <w:bottom w:val="single" w:color="2E75B6" w:sz="4" w:space="4"/>
        </w:pBdr>
        <w:spacing w:after="120" w:before="360"/>
      </w:pPr>
      <w:r>
        <w:rPr>
          <w:rFonts w:ascii="Arial" w:cs="Arial" w:eastAsia="Arial" w:hAnsi="Arial"/>
          <w:b/>
          <w:bCs/>
          <w:color w:val="1F3A6E"/>
          <w:sz w:val="32"/>
          <w:szCs w:val="32"/>
        </w:rPr>
        <w:t xml:space="preserve">2. Technical Roadmap — Phased Execution</w:t>
      </w:r>
    </w:p>
    <w:p>
      <w:pPr>
        <w:spacing w:after="100" w:before="60"/>
      </w:pPr>
      <w:r>
        <w:rPr>
          <w:rFonts w:ascii="Arial" w:cs="Arial" w:eastAsia="Arial" w:hAnsi="Arial"/>
          <w:b w:val="false"/>
          <w:bCs w:val="false"/>
          <w:i w:val="false"/>
          <w:iCs w:val="false"/>
          <w:color w:val="595959"/>
          <w:sz w:val="22"/>
          <w:szCs w:val="22"/>
        </w:rPr>
        <w:t xml:space="preserve">The following roadmap is sequenced so each phase clears a structural gate before the next phase builds on it. Phases 0 through 3 map directly to the decisions locked in the v2 planning session.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160"/>
        <w:gridCol w:w="1800"/>
      </w:tblGrid>
      <w:tr>
        <w:tc>
          <w:tcPr>
            <w:tcW w:type="dxa" w:w="2200"/>
            <w:tcBorders>
              <w:top w:val="single" w:color="CCCCCC" w:sz="2"/>
              <w:left w:val="single" w:color="CCCCCC" w:sz="2"/>
              <w:bottom w:val="single" w:color="CCCCCC" w:sz="2"/>
              <w:right w:val="single" w:color="CCCCCC" w:sz="2"/>
            </w:tcBorders>
            <w:shd w:fill="1F3A6E" w:val="clear"/>
            <w:tcMar>
              <w:top w:type="dxa" w:w="80"/>
              <w:left w:type="dxa" w:w="140"/>
              <w:bottom w:type="dxa" w:w="80"/>
              <w:right w:type="dxa" w:w="140"/>
            </w:tcMar>
          </w:tcPr>
          <w:p>
            <w:r>
              <w:rPr>
                <w:rFonts w:ascii="Arial" w:cs="Arial" w:eastAsia="Arial" w:hAnsi="Arial"/>
                <w:b/>
                <w:bCs/>
                <w:color w:val="FFFFFF"/>
                <w:sz w:val="20"/>
                <w:szCs w:val="20"/>
              </w:rPr>
              <w:t xml:space="preserve">Phase 0 — Structural Hardening</w:t>
            </w:r>
          </w:p>
        </w:tc>
        <w:tc>
          <w:tcPr>
            <w:tcW w:type="dxa" w:w="1200"/>
            <w:tcBorders>
              <w:top w:val="single" w:color="CCCCCC" w:sz="2"/>
              <w:left w:val="single" w:color="CCCCCC" w:sz="2"/>
              <w:bottom w:val="single" w:color="CCCCCC" w:sz="2"/>
              <w:right w:val="single" w:color="CCCCCC"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1–2 weeks</w:t>
            </w:r>
          </w:p>
        </w:tc>
        <w:tc>
          <w:tcPr>
            <w:tcW w:type="dxa" w:w="4160"/>
            <w:tcBorders>
              <w:top w:val="single" w:color="CCCCCC" w:sz="2"/>
              <w:left w:val="single" w:color="CCCCCC" w:sz="2"/>
              <w:bottom w:val="single" w:color="CCCCCC" w:sz="2"/>
              <w:right w:val="single" w:color="CCCCCC" w:sz="2"/>
            </w:tcBorders>
            <w:shd w:fill="BDD6EE" w:val="clear"/>
            <w:tcMar>
              <w:top w:type="dxa" w:w="80"/>
              <w:left w:type="dxa" w:w="140"/>
              <w:bottom w:type="dxa" w:w="80"/>
              <w:right w:type="dxa" w:w="140"/>
            </w:tcMar>
          </w:tcPr>
          <w:p>
            <w:r>
              <w:rPr>
                <w:rFonts w:ascii="Arial" w:cs="Arial" w:eastAsia="Arial" w:hAnsi="Arial"/>
                <w:b/>
                <w:bCs/>
                <w:color w:val="595959"/>
                <w:sz w:val="20"/>
                <w:szCs w:val="20"/>
              </w:rPr>
              <w:t xml:space="preserve">Tasks</w:t>
            </w:r>
          </w:p>
        </w:tc>
        <w:tc>
          <w:tcPr>
            <w:tcW w:type="dxa" w:w="1800"/>
            <w:tcBorders>
              <w:top w:val="single" w:color="CCCCCC" w:sz="2"/>
              <w:left w:val="single" w:color="CCCCCC" w:sz="2"/>
              <w:bottom w:val="single" w:color="CCCCCC" w:sz="2"/>
              <w:right w:val="single" w:color="CCCCCC" w:sz="2"/>
            </w:tcBorders>
            <w:shd w:fill="BDD6EE" w:val="clear"/>
            <w:tcMar>
              <w:top w:type="dxa" w:w="80"/>
              <w:left w:type="dxa" w:w="140"/>
              <w:bottom w:type="dxa" w:w="80"/>
              <w:right w:type="dxa" w:w="140"/>
            </w:tcMar>
          </w:tcPr>
          <w:p>
            <w:r>
              <w:rPr>
                <w:rFonts w:ascii="Arial" w:cs="Arial" w:eastAsia="Arial" w:hAnsi="Arial"/>
                <w:b/>
                <w:bCs/>
                <w:color w:val="595959"/>
                <w:sz w:val="20"/>
                <w:szCs w:val="20"/>
              </w:rPr>
              <w:t xml:space="preserve">Gate</w:t>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Extract service layer: create backend/services/ (workoutService, checkinService, macroService)</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All existing features pass manual regression. No new features — hardening only.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Split Models.swift into domain files (WorkoutModels, CheckinModels, HealthModels, StoreModels)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Add Config.swift: environment-driven BaseURL (dev / staging / prod)</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Add shared iOS components: LoadingView, EmptyStateView, ErrorStateView</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Standardize validation middleware across all backend routes</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Normalize reps column from TEXT to INTEGER in a new migration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160"/>
        <w:gridCol w:w="1800"/>
      </w:tblGrid>
      <w:tr>
        <w:tc>
          <w:tcPr>
            <w:tcW w:type="dxa" w:w="2200"/>
            <w:tcBorders>
              <w:top w:val="single" w:color="CCCCCC" w:sz="2"/>
              <w:left w:val="single" w:color="CCCCCC" w:sz="2"/>
              <w:bottom w:val="single" w:color="CCCCCC" w:sz="2"/>
              <w:right w:val="single" w:color="CCCCCC" w:sz="2"/>
            </w:tcBorders>
            <w:shd w:fill="1F3A6E" w:val="clear"/>
            <w:tcMar>
              <w:top w:type="dxa" w:w="80"/>
              <w:left w:type="dxa" w:w="140"/>
              <w:bottom w:type="dxa" w:w="80"/>
              <w:right w:type="dxa" w:w="140"/>
            </w:tcMar>
          </w:tcPr>
          <w:p>
            <w:r>
              <w:rPr>
                <w:rFonts w:ascii="Arial" w:cs="Arial" w:eastAsia="Arial" w:hAnsi="Arial"/>
                <w:b/>
                <w:bCs/>
                <w:color w:val="FFFFFF"/>
                <w:sz w:val="20"/>
                <w:szCs w:val="20"/>
              </w:rPr>
              <w:t xml:space="preserve">Phase 1 — Movement Library (Pillar 1)</w:t>
            </w:r>
          </w:p>
        </w:tc>
        <w:tc>
          <w:tcPr>
            <w:tcW w:type="dxa" w:w="1200"/>
            <w:tcBorders>
              <w:top w:val="single" w:color="CCCCCC" w:sz="2"/>
              <w:left w:val="single" w:color="CCCCCC" w:sz="2"/>
              <w:bottom w:val="single" w:color="CCCCCC" w:sz="2"/>
              <w:right w:val="single" w:color="CCCCCC"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2–3 weeks</w:t>
            </w:r>
          </w:p>
        </w:tc>
        <w:tc>
          <w:tcPr>
            <w:tcW w:type="dxa" w:w="4160"/>
            <w:tcBorders>
              <w:top w:val="single" w:color="CCCCCC" w:sz="2"/>
              <w:left w:val="single" w:color="CCCCCC" w:sz="2"/>
              <w:bottom w:val="single" w:color="CCCCCC" w:sz="2"/>
              <w:right w:val="single" w:color="CCCCCC" w:sz="2"/>
            </w:tcBorders>
            <w:shd w:fill="BDD6EE" w:val="clear"/>
            <w:tcMar>
              <w:top w:type="dxa" w:w="80"/>
              <w:left w:type="dxa" w:w="140"/>
              <w:bottom w:type="dxa" w:w="80"/>
              <w:right w:type="dxa" w:w="140"/>
            </w:tcMar>
          </w:tcPr>
          <w:p>
            <w:r>
              <w:rPr>
                <w:rFonts w:ascii="Arial" w:cs="Arial" w:eastAsia="Arial" w:hAnsi="Arial"/>
                <w:b/>
                <w:bCs/>
                <w:color w:val="595959"/>
                <w:sz w:val="20"/>
                <w:szCs w:val="20"/>
              </w:rPr>
              <w:t xml:space="preserve">Tasks</w:t>
            </w:r>
          </w:p>
        </w:tc>
        <w:tc>
          <w:tcPr>
            <w:tcW w:type="dxa" w:w="1800"/>
            <w:tcBorders>
              <w:top w:val="single" w:color="CCCCCC" w:sz="2"/>
              <w:left w:val="single" w:color="CCCCCC" w:sz="2"/>
              <w:bottom w:val="single" w:color="CCCCCC" w:sz="2"/>
              <w:right w:val="single" w:color="CCCCCC" w:sz="2"/>
            </w:tcBorders>
            <w:shd w:fill="BDD6EE" w:val="clear"/>
            <w:tcMar>
              <w:top w:type="dxa" w:w="80"/>
              <w:left w:type="dxa" w:w="140"/>
              <w:bottom w:type="dxa" w:w="80"/>
              <w:right w:type="dxa" w:w="140"/>
            </w:tcMar>
          </w:tcPr>
          <w:p>
            <w:r>
              <w:rPr>
                <w:rFonts w:ascii="Arial" w:cs="Arial" w:eastAsia="Arial" w:hAnsi="Arial"/>
                <w:b/>
                <w:bCs/>
                <w:color w:val="595959"/>
                <w:sz w:val="20"/>
                <w:szCs w:val="20"/>
              </w:rPr>
              <w:t xml:space="preserve">Gate</w:t>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Author movements DB schema: id, name, aliases[], category, muscles[], equipment, level, glp_flag, subs[]</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AI parser correctly resolves 95%+ of spoken exercise names against the new alias list.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Write migration 011_movements.sql; seed with vetted candidate list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Refactor exercises.js to query movements table (movementService.js)</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Update WorkoutParser.swift to resolve aliases against the DB-backed list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Add muscle-retention bias to plan generator (compound preference + glp_flag gating)</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Author substitution chains after base list locked; wire into engine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Add dose-aware context pass to plan generation (directional only, never medical)</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160"/>
        <w:gridCol w:w="1800"/>
      </w:tblGrid>
      <w:tr>
        <w:tc>
          <w:tcPr>
            <w:tcW w:type="dxa" w:w="2200"/>
            <w:tcBorders>
              <w:top w:val="single" w:color="CCCCCC" w:sz="2"/>
              <w:left w:val="single" w:color="CCCCCC" w:sz="2"/>
              <w:bottom w:val="single" w:color="CCCCCC" w:sz="2"/>
              <w:right w:val="single" w:color="CCCCCC" w:sz="2"/>
            </w:tcBorders>
            <w:shd w:fill="1F3A6E" w:val="clear"/>
            <w:tcMar>
              <w:top w:type="dxa" w:w="80"/>
              <w:left w:type="dxa" w:w="140"/>
              <w:bottom w:type="dxa" w:w="80"/>
              <w:right w:type="dxa" w:w="140"/>
            </w:tcMar>
          </w:tcPr>
          <w:p>
            <w:r>
              <w:rPr>
                <w:rFonts w:ascii="Arial" w:cs="Arial" w:eastAsia="Arial" w:hAnsi="Arial"/>
                <w:b/>
                <w:bCs/>
                <w:color w:val="FFFFFF"/>
                <w:sz w:val="20"/>
                <w:szCs w:val="20"/>
              </w:rPr>
              <w:t xml:space="preserve">Phase 2 — Cardio &amp; Steps (Pillar 2)</w:t>
            </w:r>
          </w:p>
        </w:tc>
        <w:tc>
          <w:tcPr>
            <w:tcW w:type="dxa" w:w="1200"/>
            <w:tcBorders>
              <w:top w:val="single" w:color="CCCCCC" w:sz="2"/>
              <w:left w:val="single" w:color="CCCCCC" w:sz="2"/>
              <w:bottom w:val="single" w:color="CCCCCC" w:sz="2"/>
              <w:right w:val="single" w:color="CCCCCC"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2–3 weeks</w:t>
            </w:r>
          </w:p>
        </w:tc>
        <w:tc>
          <w:tcPr>
            <w:tcW w:type="dxa" w:w="4160"/>
            <w:tcBorders>
              <w:top w:val="single" w:color="CCCCCC" w:sz="2"/>
              <w:left w:val="single" w:color="CCCCCC" w:sz="2"/>
              <w:bottom w:val="single" w:color="CCCCCC" w:sz="2"/>
              <w:right w:val="single" w:color="CCCCCC" w:sz="2"/>
            </w:tcBorders>
            <w:shd w:fill="BDD6EE" w:val="clear"/>
            <w:tcMar>
              <w:top w:type="dxa" w:w="80"/>
              <w:left w:type="dxa" w:w="140"/>
              <w:bottom w:type="dxa" w:w="80"/>
              <w:right w:type="dxa" w:w="140"/>
            </w:tcMar>
          </w:tcPr>
          <w:p>
            <w:r>
              <w:rPr>
                <w:rFonts w:ascii="Arial" w:cs="Arial" w:eastAsia="Arial" w:hAnsi="Arial"/>
                <w:b/>
                <w:bCs/>
                <w:color w:val="595959"/>
                <w:sz w:val="20"/>
                <w:szCs w:val="20"/>
              </w:rPr>
              <w:t xml:space="preserve">Tasks</w:t>
            </w:r>
          </w:p>
        </w:tc>
        <w:tc>
          <w:tcPr>
            <w:tcW w:type="dxa" w:w="1800"/>
            <w:tcBorders>
              <w:top w:val="single" w:color="CCCCCC" w:sz="2"/>
              <w:left w:val="single" w:color="CCCCCC" w:sz="2"/>
              <w:bottom w:val="single" w:color="CCCCCC" w:sz="2"/>
              <w:right w:val="single" w:color="CCCCCC" w:sz="2"/>
            </w:tcBorders>
            <w:shd w:fill="BDD6EE" w:val="clear"/>
            <w:tcMar>
              <w:top w:type="dxa" w:w="80"/>
              <w:left w:type="dxa" w:w="140"/>
              <w:bottom w:type="dxa" w:w="80"/>
              <w:right w:type="dxa" w:w="140"/>
            </w:tcMar>
          </w:tcPr>
          <w:p>
            <w:r>
              <w:rPr>
                <w:rFonts w:ascii="Arial" w:cs="Arial" w:eastAsia="Arial" w:hAnsi="Arial"/>
                <w:b/>
                <w:bCs/>
                <w:color w:val="595959"/>
                <w:sz w:val="20"/>
                <w:szCs w:val="20"/>
              </w:rPr>
              <w:t xml:space="preserve">Gate</w:t>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Add HealthKitService.swift: authorization, anchor-based step/energy reads, background delivery</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HealthKit steps + manual cardio both flow into the same daily total with no double-counting.</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Onboarding: Watch question + HealthKit permission screen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Backend: cardioService.js + migration 012_cardio_sessions.sql</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Implement dedup rule: HealthKit-sourced vs manual-logged reconciliation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Adaptive step goal engine: rolling 14-day baseline + nudge logic</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Today tab: cardio ring / bar card (CardioRingCard.swift)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Progress tab: steps + active energy sparklines</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Rest-day / recovery detection from check-in + activity signal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Weekly report upgrade: fold cardio + steps into /ai/weekly-report</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160"/>
        <w:gridCol w:w="1800"/>
      </w:tblGrid>
      <w:tr>
        <w:tc>
          <w:tcPr>
            <w:tcW w:type="dxa" w:w="2200"/>
            <w:tcBorders>
              <w:top w:val="single" w:color="CCCCCC" w:sz="2"/>
              <w:left w:val="single" w:color="CCCCCC" w:sz="2"/>
              <w:bottom w:val="single" w:color="CCCCCC" w:sz="2"/>
              <w:right w:val="single" w:color="CCCCCC" w:sz="2"/>
            </w:tcBorders>
            <w:shd w:fill="1F3A6E" w:val="clear"/>
            <w:tcMar>
              <w:top w:type="dxa" w:w="80"/>
              <w:left w:type="dxa" w:w="140"/>
              <w:bottom w:type="dxa" w:w="80"/>
              <w:right w:type="dxa" w:w="140"/>
            </w:tcMar>
          </w:tcPr>
          <w:p>
            <w:r>
              <w:rPr>
                <w:rFonts w:ascii="Arial" w:cs="Arial" w:eastAsia="Arial" w:hAnsi="Arial"/>
                <w:b/>
                <w:bCs/>
                <w:color w:val="FFFFFF"/>
                <w:sz w:val="20"/>
                <w:szCs w:val="20"/>
              </w:rPr>
              <w:t xml:space="preserve">Phase 3 — Monetization (Pillar 3)</w:t>
            </w:r>
          </w:p>
        </w:tc>
        <w:tc>
          <w:tcPr>
            <w:tcW w:type="dxa" w:w="1200"/>
            <w:tcBorders>
              <w:top w:val="single" w:color="CCCCCC" w:sz="2"/>
              <w:left w:val="single" w:color="CCCCCC" w:sz="2"/>
              <w:bottom w:val="single" w:color="CCCCCC" w:sz="2"/>
              <w:right w:val="single" w:color="CCCCCC"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2–3 weeks</w:t>
            </w:r>
          </w:p>
        </w:tc>
        <w:tc>
          <w:tcPr>
            <w:tcW w:type="dxa" w:w="4160"/>
            <w:tcBorders>
              <w:top w:val="single" w:color="CCCCCC" w:sz="2"/>
              <w:left w:val="single" w:color="CCCCCC" w:sz="2"/>
              <w:bottom w:val="single" w:color="CCCCCC" w:sz="2"/>
              <w:right w:val="single" w:color="CCCCCC" w:sz="2"/>
            </w:tcBorders>
            <w:shd w:fill="BDD6EE" w:val="clear"/>
            <w:tcMar>
              <w:top w:type="dxa" w:w="80"/>
              <w:left w:type="dxa" w:w="140"/>
              <w:bottom w:type="dxa" w:w="80"/>
              <w:right w:type="dxa" w:w="140"/>
            </w:tcMar>
          </w:tcPr>
          <w:p>
            <w:r>
              <w:rPr>
                <w:rFonts w:ascii="Arial" w:cs="Arial" w:eastAsia="Arial" w:hAnsi="Arial"/>
                <w:b/>
                <w:bCs/>
                <w:color w:val="595959"/>
                <w:sz w:val="20"/>
                <w:szCs w:val="20"/>
              </w:rPr>
              <w:t xml:space="preserve">Tasks</w:t>
            </w:r>
          </w:p>
        </w:tc>
        <w:tc>
          <w:tcPr>
            <w:tcW w:type="dxa" w:w="1800"/>
            <w:tcBorders>
              <w:top w:val="single" w:color="CCCCCC" w:sz="2"/>
              <w:left w:val="single" w:color="CCCCCC" w:sz="2"/>
              <w:bottom w:val="single" w:color="CCCCCC" w:sz="2"/>
              <w:right w:val="single" w:color="CCCCCC" w:sz="2"/>
            </w:tcBorders>
            <w:shd w:fill="BDD6EE" w:val="clear"/>
            <w:tcMar>
              <w:top w:type="dxa" w:w="80"/>
              <w:left w:type="dxa" w:w="140"/>
              <w:bottom w:type="dxa" w:w="80"/>
              <w:right w:type="dxa" w:w="140"/>
            </w:tcMar>
          </w:tcPr>
          <w:p>
            <w:r>
              <w:rPr>
                <w:rFonts w:ascii="Arial" w:cs="Arial" w:eastAsia="Arial" w:hAnsi="Arial"/>
                <w:b/>
                <w:bCs/>
                <w:color w:val="595959"/>
                <w:sz w:val="20"/>
                <w:szCs w:val="20"/>
              </w:rPr>
              <w:t xml:space="preserve">Gate</w:t>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StoreKitService.swift: Product fetch, purchase, Transaction.currentEntitlements</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Subscription purchase verified server-side. Paid features inaccessible without valid entitlement.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Backend: attach subscription status to JWT; requireSubscription middleware activated</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PaywallView.swift: triggered at first AI plan request or advanced analytics open</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Trial reminder system: in-app prompts at day 1, 3, 5, last day of trial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Data export: CSV of workouts + measurements from backend (simple GET endpoint)</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Configure App Store Connect: 7-day introductory offer, monthly + annual SKUs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r>
        <w:tc>
          <w:tcPr>
            <w:tcW w:type="dxa" w:w="2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12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c>
          <w:tcPr>
            <w:tcW w:type="dxa" w:w="416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End-to-end entitlement test: tampered client cannot unlock paid features</w:t>
            </w:r>
          </w:p>
        </w:tc>
        <w:tc>
          <w:tcPr>
            <w:tcW w:type="dxa" w:w="1800"/>
            <w:tcBorders>
              <w:top w:val="single" w:color="CCCCCC" w:sz="2"/>
              <w:left w:val="single" w:color="CCCCCC" w:sz="2"/>
              <w:bottom w:val="single" w:color="CCCCCC" w:sz="2"/>
              <w:right w:val="single" w:color="CCCCCC" w:sz="2"/>
            </w:tcBorders>
            <w:shd w:fill="F4F8FC" w:val="clear"/>
            <w:tcMar>
              <w:top w:type="dxa" w:w="80"/>
              <w:left w:type="dxa" w:w="140"/>
              <w:bottom w:type="dxa" w:w="80"/>
              <w:right w:type="dxa" w:w="140"/>
            </w:tcMar>
          </w:tcPr>
          <w:p>
            <w:r>
              <w:rPr>
                <w:rFonts w:ascii="Arial" w:cs="Arial" w:eastAsia="Arial" w:hAnsi="Arial"/>
                <w:b w:val="false"/>
                <w:bCs w:val="false"/>
                <w:color w:val="595959"/>
                <w:sz w:val="20"/>
                <w:szCs w:val="20"/>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Key principle for all phases</w:t>
            </w:r>
          </w:p>
          <w:p>
            <w:pPr>
              <w:spacing w:after="0" w:before="0"/>
            </w:pPr>
            <w:r>
              <w:rPr>
                <w:rFonts w:ascii="Arial" w:cs="Arial" w:eastAsia="Arial" w:hAnsi="Arial"/>
                <w:color w:val="595959"/>
                <w:sz w:val="20"/>
                <w:szCs w:val="20"/>
              </w:rPr>
              <w:t xml:space="preserve">Each phase ends with a gate condition — a specific, testable outcome that must be true before the next phase starts. Do not overlap phases. The hardening debt from skipping Phase 0 will compound in Phase 2 when HealthKit sync adds async complexity to views that already have no ViewModel layer.</w:t>
            </w:r>
          </w:p>
        </w:tc>
      </w:tr>
    </w:tbl>
    <w:p>
      <w:r>
        <w:br w:type="page"/>
      </w:r>
    </w:p>
    <w:p>
      <w:pPr>
        <w:pStyle w:val="Heading1"/>
        <w:pBdr>
          <w:bottom w:val="single" w:color="2E75B6" w:sz="4" w:space="4"/>
        </w:pBdr>
        <w:spacing w:after="120" w:before="360"/>
      </w:pPr>
      <w:r>
        <w:rPr>
          <w:rFonts w:ascii="Arial" w:cs="Arial" w:eastAsia="Arial" w:hAnsi="Arial"/>
          <w:b/>
          <w:bCs/>
          <w:color w:val="1F3A6E"/>
          <w:sz w:val="32"/>
          <w:szCs w:val="32"/>
        </w:rPr>
        <w:t xml:space="preserve">3. Code Organization &amp; Directory Architecture</w:t>
      </w:r>
    </w:p>
    <w:p>
      <w:pPr>
        <w:spacing w:after="100" w:before="60"/>
      </w:pPr>
      <w:r>
        <w:rPr>
          <w:rFonts w:ascii="Arial" w:cs="Arial" w:eastAsia="Arial" w:hAnsi="Arial"/>
          <w:b w:val="false"/>
          <w:bCs w:val="false"/>
          <w:i w:val="false"/>
          <w:iCs w:val="false"/>
          <w:color w:val="595959"/>
          <w:sz w:val="22"/>
          <w:szCs w:val="22"/>
        </w:rPr>
        <w:t xml:space="preserve">The recommendation for both backend and frontend is a feature/domain-driven layout with a clear layering rule: HTTP concerns live in routes, business logic in services, data access in the service layer via getDb(), and presentation in SwiftUI views with thin ViewModels. No layer reaches past its neighbor.</w:t>
      </w:r>
    </w:p>
    <w:p>
      <w:pPr>
        <w:spacing w:after="80" w:before="0"/>
      </w:pPr>
    </w:p>
    <w:p>
      <w:pPr>
        <w:pStyle w:val="Heading2"/>
        <w:spacing w:after="80" w:before="280"/>
      </w:pPr>
      <w:r>
        <w:rPr>
          <w:rFonts w:ascii="Arial" w:cs="Arial" w:eastAsia="Arial" w:hAnsi="Arial"/>
          <w:b/>
          <w:bCs/>
          <w:color w:val="1F3A6E"/>
          <w:sz w:val="26"/>
          <w:szCs w:val="26"/>
        </w:rPr>
        <w:t xml:space="preserve">Backend — Layered Architecture (Controller → Service → DB)</w:t>
      </w:r>
    </w:p>
    <w:p>
      <w:pPr>
        <w:spacing w:after="100" w:before="60"/>
      </w:pPr>
      <w:r>
        <w:rPr>
          <w:rFonts w:ascii="Arial" w:cs="Arial" w:eastAsia="Arial" w:hAnsi="Arial"/>
          <w:b w:val="false"/>
          <w:bCs w:val="false"/>
          <w:i w:val="false"/>
          <w:iCs w:val="false"/>
          <w:color w:val="595959"/>
          <w:sz w:val="22"/>
          <w:szCs w:val="22"/>
        </w:rPr>
        <w:t xml:space="preserve">The Controller-Service-Repository pattern is the correct choice for this codebase. Clean/Hexagonal architecture is overkill for a two-developer team on a single-process Node app. Domain-Driven Design is overkill until you have 5+ bounded contexts. Layered keeps it readable and debuggable.</w:t>
      </w:r>
    </w:p>
    <w:p>
      <w:pPr>
        <w:spacing w:after="80" w:before="0"/>
      </w:pPr>
    </w:p>
    <w:p>
      <w:pPr>
        <w:pStyle w:val="Heading3"/>
        <w:spacing w:after="60" w:before="200"/>
      </w:pPr>
      <w:r>
        <w:rPr>
          <w:rFonts w:ascii="Arial" w:cs="Arial" w:eastAsia="Arial" w:hAnsi="Arial"/>
          <w:b/>
          <w:bCs/>
          <w:color w:val="2E75B6"/>
          <w:sz w:val="22"/>
          <w:szCs w:val="22"/>
        </w:rPr>
        <w:t xml:space="preserve">Pros / Cons of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BDD6EE" w:val="clear"/>
            <w:tcMar>
              <w:top w:type="dxa" w:w="80"/>
              <w:left w:type="dxa" w:w="120"/>
              <w:bottom w:type="dxa" w:w="80"/>
              <w:right w:type="dxa" w:w="120"/>
            </w:tcMar>
          </w:tcPr>
          <w:p>
            <w:r>
              <w:rPr>
                <w:rFonts w:ascii="Arial" w:cs="Arial" w:eastAsia="Arial" w:hAnsi="Arial"/>
                <w:b/>
                <w:bCs/>
                <w:color w:val="1F3A6E"/>
                <w:sz w:val="20"/>
                <w:szCs w:val="20"/>
              </w:rPr>
              <w:t xml:space="preserve">Pros</w:t>
            </w:r>
          </w:p>
        </w:tc>
        <w:tc>
          <w:tcPr>
            <w:tcW w:type="dxa" w:w="4680"/>
            <w:tcBorders>
              <w:top w:val="single" w:color="CCCCCC" w:sz="2"/>
              <w:left w:val="single" w:color="CCCCCC" w:sz="2"/>
              <w:bottom w:val="single" w:color="CCCCCC" w:sz="2"/>
              <w:right w:val="single" w:color="CCCCCC" w:sz="2"/>
            </w:tcBorders>
            <w:shd w:fill="BDD6EE" w:val="clear"/>
            <w:tcMar>
              <w:top w:type="dxa" w:w="80"/>
              <w:left w:type="dxa" w:w="120"/>
              <w:bottom w:type="dxa" w:w="80"/>
              <w:right w:type="dxa" w:w="120"/>
            </w:tcMar>
          </w:tcPr>
          <w:p>
            <w:r>
              <w:rPr>
                <w:rFonts w:ascii="Arial" w:cs="Arial" w:eastAsia="Arial" w:hAnsi="Arial"/>
                <w:b/>
                <w:bCs/>
                <w:color w:val="1F3A6E"/>
                <w:sz w:val="20"/>
                <w:szCs w:val="20"/>
              </w:rPr>
              <w:t xml:space="preserve">Cons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Easy to navigate: any developer can find business logic in services/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Services can still become god objects if you're not disciplined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Routes stay thin — parse request, call service, return response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Not naturally suited to event-driven patterns (fine for this app)</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Business logic is testable without mocking HTTP</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Requires a deliberate extraction pass (Phase 0) — not free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Familiar to most Node developers — low onboarding cost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595959"/>
                <w:sz w:val="20"/>
                <w:szCs w:val="20"/>
              </w:rPr>
              <w:t xml:space="preserve">Adds one layer of indirection vs the current flat-routes approach</w:t>
            </w:r>
          </w:p>
        </w:tc>
      </w:tr>
    </w:tbl>
    <w:p>
      <w:pPr>
        <w:spacing w:after="80" w:before="0"/>
      </w:pPr>
    </w:p>
    <w:p>
      <w:pPr>
        <w:pStyle w:val="Heading3"/>
        <w:spacing w:after="60" w:before="200"/>
      </w:pPr>
      <w:r>
        <w:rPr>
          <w:rFonts w:ascii="Arial" w:cs="Arial" w:eastAsia="Arial" w:hAnsi="Arial"/>
          <w:b/>
          <w:bCs/>
          <w:color w:val="2E75B6"/>
          <w:sz w:val="22"/>
          <w:szCs w:val="22"/>
        </w:rPr>
        <w:t xml:space="preserve">Recommended backend/ directory structure</w:t>
      </w:r>
    </w:p>
    <w:p>
      <w:pPr>
        <w:spacing w:after="60" w:before="60"/>
        <w:ind w:left="720"/>
      </w:pPr>
      <w:r>
        <w:rPr>
          <w:rFonts w:ascii="Courier New" w:cs="Courier New" w:eastAsia="Courier New" w:hAnsi="Courier New"/>
          <w:color w:val="2E75B6"/>
          <w:sz w:val="18"/>
          <w:szCs w:val="18"/>
        </w:rPr>
        <w:t xml:space="preserve">backend/</w:t>
      </w:r>
    </w:p>
    <w:p>
      <w:pPr>
        <w:spacing w:after="60" w:before="60"/>
        <w:ind w:left="720"/>
      </w:pPr>
      <w:r>
        <w:rPr>
          <w:rFonts w:ascii="Courier New" w:cs="Courier New" w:eastAsia="Courier New" w:hAnsi="Courier New"/>
          <w:color w:val="2E75B6"/>
          <w:sz w:val="18"/>
          <w:szCs w:val="18"/>
        </w:rPr>
        <w:t xml:space="preserve">  server.js                     # entry: express setup, middleware, route mounting</w:t>
      </w:r>
    </w:p>
    <w:p>
      <w:pPr>
        <w:spacing w:after="60" w:before="60"/>
        <w:ind w:left="720"/>
      </w:pPr>
      <w:r>
        <w:rPr>
          <w:rFonts w:ascii="Courier New" w:cs="Courier New" w:eastAsia="Courier New" w:hAnsi="Courier New"/>
          <w:color w:val="2E75B6"/>
          <w:sz w:val="18"/>
          <w:szCs w:val="18"/>
        </w:rPr>
        <w:t xml:space="preserve">  config/</w:t>
      </w:r>
    </w:p>
    <w:p>
      <w:pPr>
        <w:spacing w:after="60" w:before="60"/>
        <w:ind w:left="720"/>
      </w:pPr>
      <w:r>
        <w:rPr>
          <w:rFonts w:ascii="Courier New" w:cs="Courier New" w:eastAsia="Courier New" w:hAnsi="Courier New"/>
          <w:color w:val="2E75B6"/>
          <w:sz w:val="18"/>
          <w:szCs w:val="18"/>
        </w:rPr>
        <w:t xml:space="preserve">    env.js                       # typed env var access with startup validation</w:t>
      </w:r>
    </w:p>
    <w:p>
      <w:pPr>
        <w:spacing w:after="60" w:before="60"/>
        <w:ind w:left="720"/>
      </w:pPr>
      <w:r>
        <w:rPr>
          <w:rFonts w:ascii="Courier New" w:cs="Courier New" w:eastAsia="Courier New" w:hAnsi="Courier New"/>
          <w:color w:val="2E75B6"/>
          <w:sz w:val="18"/>
          <w:szCs w:val="18"/>
        </w:rPr>
        <w:t xml:space="preserve">  db/</w:t>
      </w:r>
    </w:p>
    <w:p>
      <w:pPr>
        <w:spacing w:after="60" w:before="60"/>
        <w:ind w:left="720"/>
      </w:pPr>
      <w:r>
        <w:rPr>
          <w:rFonts w:ascii="Courier New" w:cs="Courier New" w:eastAsia="Courier New" w:hAnsi="Courier New"/>
          <w:color w:val="2E75B6"/>
          <w:sz w:val="18"/>
          <w:szCs w:val="18"/>
        </w:rPr>
        <w:t xml:space="preserve">    database.js                  # initDb(), getDb() — unchanged from v1</w:t>
      </w:r>
    </w:p>
    <w:p>
      <w:pPr>
        <w:spacing w:after="60" w:before="60"/>
        <w:ind w:left="720"/>
      </w:pPr>
      <w:r>
        <w:rPr>
          <w:rFonts w:ascii="Courier New" w:cs="Courier New" w:eastAsia="Courier New" w:hAnsi="Courier New"/>
          <w:color w:val="2E75B6"/>
          <w:sz w:val="18"/>
          <w:szCs w:val="18"/>
        </w:rPr>
        <w:t xml:space="preserve">    migrations/</w:t>
      </w:r>
    </w:p>
    <w:p>
      <w:pPr>
        <w:spacing w:after="60" w:before="60"/>
        <w:ind w:left="720"/>
      </w:pPr>
      <w:r>
        <w:rPr>
          <w:rFonts w:ascii="Courier New" w:cs="Courier New" w:eastAsia="Courier New" w:hAnsi="Courier New"/>
          <w:color w:val="2E75B6"/>
          <w:sz w:val="18"/>
          <w:szCs w:val="18"/>
        </w:rPr>
        <w:t xml:space="preserve">      001_users.sql ... 010_photos.sql</w:t>
      </w:r>
    </w:p>
    <w:p>
      <w:pPr>
        <w:spacing w:after="60" w:before="60"/>
        <w:ind w:left="720"/>
      </w:pPr>
      <w:r>
        <w:rPr>
          <w:rFonts w:ascii="Courier New" w:cs="Courier New" w:eastAsia="Courier New" w:hAnsi="Courier New"/>
          <w:color w:val="2E75B6"/>
          <w:sz w:val="18"/>
          <w:szCs w:val="18"/>
        </w:rPr>
        <w:t xml:space="preserve">      011_movements.sql           # new: movement library</w:t>
      </w:r>
    </w:p>
    <w:p>
      <w:pPr>
        <w:spacing w:after="60" w:before="60"/>
        <w:ind w:left="720"/>
      </w:pPr>
      <w:r>
        <w:rPr>
          <w:rFonts w:ascii="Courier New" w:cs="Courier New" w:eastAsia="Courier New" w:hAnsi="Courier New"/>
          <w:color w:val="2E75B6"/>
          <w:sz w:val="18"/>
          <w:szCs w:val="18"/>
        </w:rPr>
        <w:t xml:space="preserve">      012_cardio_sessions.sql     # new: HealthKit + manual cardio</w:t>
      </w:r>
    </w:p>
    <w:p>
      <w:pPr>
        <w:spacing w:after="60" w:before="60"/>
        <w:ind w:left="720"/>
      </w:pPr>
      <w:r>
        <w:rPr>
          <w:rFonts w:ascii="Courier New" w:cs="Courier New" w:eastAsia="Courier New" w:hAnsi="Courier New"/>
          <w:color w:val="2E75B6"/>
          <w:sz w:val="18"/>
          <w:szCs w:val="18"/>
        </w:rPr>
        <w:t xml:space="preserve">  middleware/</w:t>
      </w:r>
    </w:p>
    <w:p>
      <w:pPr>
        <w:spacing w:after="60" w:before="60"/>
        <w:ind w:left="720"/>
      </w:pPr>
      <w:r>
        <w:rPr>
          <w:rFonts w:ascii="Courier New" w:cs="Courier New" w:eastAsia="Courier New" w:hAnsi="Courier New"/>
          <w:color w:val="2E75B6"/>
          <w:sz w:val="18"/>
          <w:szCs w:val="18"/>
        </w:rPr>
        <w:t xml:space="preserve">    requireUser.js</w:t>
      </w:r>
    </w:p>
    <w:p>
      <w:pPr>
        <w:spacing w:after="60" w:before="60"/>
        <w:ind w:left="720"/>
      </w:pPr>
      <w:r>
        <w:rPr>
          <w:rFonts w:ascii="Courier New" w:cs="Courier New" w:eastAsia="Courier New" w:hAnsi="Courier New"/>
          <w:color w:val="2E75B6"/>
          <w:sz w:val="18"/>
          <w:szCs w:val="18"/>
        </w:rPr>
        <w:t xml:space="preserve">    requireSubscription.js</w:t>
      </w:r>
    </w:p>
    <w:p>
      <w:pPr>
        <w:spacing w:after="60" w:before="60"/>
        <w:ind w:left="720"/>
      </w:pPr>
      <w:r>
        <w:rPr>
          <w:rFonts w:ascii="Courier New" w:cs="Courier New" w:eastAsia="Courier New" w:hAnsi="Courier New"/>
          <w:color w:val="2E75B6"/>
          <w:sz w:val="18"/>
          <w:szCs w:val="18"/>
        </w:rPr>
        <w:t xml:space="preserve">    validate.js                  # applied consistently on every mutating route</w:t>
      </w:r>
    </w:p>
    <w:p>
      <w:pPr>
        <w:spacing w:after="60" w:before="60"/>
        <w:ind w:left="720"/>
      </w:pPr>
      <w:r>
        <w:rPr>
          <w:rFonts w:ascii="Courier New" w:cs="Courier New" w:eastAsia="Courier New" w:hAnsi="Courier New"/>
          <w:color w:val="2E75B6"/>
          <w:sz w:val="18"/>
          <w:szCs w:val="18"/>
        </w:rPr>
        <w:t xml:space="preserve">    security.js</w:t>
      </w:r>
    </w:p>
    <w:p>
      <w:pPr>
        <w:spacing w:after="60" w:before="60"/>
        <w:ind w:left="720"/>
      </w:pPr>
      <w:r>
        <w:rPr>
          <w:rFonts w:ascii="Courier New" w:cs="Courier New" w:eastAsia="Courier New" w:hAnsi="Courier New"/>
          <w:color w:val="2E75B6"/>
          <w:sz w:val="18"/>
          <w:szCs w:val="18"/>
        </w:rPr>
        <w:t xml:space="preserve">  routes/                        # thin: parse -&gt; call service -&gt; respond</w:t>
      </w:r>
    </w:p>
    <w:p>
      <w:pPr>
        <w:spacing w:after="60" w:before="60"/>
        <w:ind w:left="720"/>
      </w:pPr>
      <w:r>
        <w:rPr>
          <w:rFonts w:ascii="Courier New" w:cs="Courier New" w:eastAsia="Courier New" w:hAnsi="Courier New"/>
          <w:color w:val="2E75B6"/>
          <w:sz w:val="18"/>
          <w:szCs w:val="18"/>
        </w:rPr>
        <w:t xml:space="preserve">    auth.js</w:t>
      </w:r>
    </w:p>
    <w:p>
      <w:pPr>
        <w:spacing w:after="60" w:before="60"/>
        <w:ind w:left="720"/>
      </w:pPr>
      <w:r>
        <w:rPr>
          <w:rFonts w:ascii="Courier New" w:cs="Courier New" w:eastAsia="Courier New" w:hAnsi="Courier New"/>
          <w:color w:val="2E75B6"/>
          <w:sz w:val="18"/>
          <w:szCs w:val="18"/>
        </w:rPr>
        <w:t xml:space="preserve">    workouts.js</w:t>
      </w:r>
    </w:p>
    <w:p>
      <w:pPr>
        <w:spacing w:after="60" w:before="60"/>
        <w:ind w:left="720"/>
      </w:pPr>
      <w:r>
        <w:rPr>
          <w:rFonts w:ascii="Courier New" w:cs="Courier New" w:eastAsia="Courier New" w:hAnsi="Courier New"/>
          <w:color w:val="2E75B6"/>
          <w:sz w:val="18"/>
          <w:szCs w:val="18"/>
        </w:rPr>
        <w:t xml:space="preserve">    checkins.js</w:t>
      </w:r>
    </w:p>
    <w:p>
      <w:pPr>
        <w:spacing w:after="60" w:before="60"/>
        <w:ind w:left="720"/>
      </w:pPr>
      <w:r>
        <w:rPr>
          <w:rFonts w:ascii="Courier New" w:cs="Courier New" w:eastAsia="Courier New" w:hAnsi="Courier New"/>
          <w:color w:val="2E75B6"/>
          <w:sz w:val="18"/>
          <w:szCs w:val="18"/>
        </w:rPr>
        <w:t xml:space="preserve">    cardio.js                    # new (Phase 2)</w:t>
      </w:r>
    </w:p>
    <w:p>
      <w:pPr>
        <w:spacing w:after="60" w:before="60"/>
        <w:ind w:left="720"/>
      </w:pPr>
      <w:r>
        <w:rPr>
          <w:rFonts w:ascii="Courier New" w:cs="Courier New" w:eastAsia="Courier New" w:hAnsi="Courier New"/>
          <w:color w:val="2E75B6"/>
          <w:sz w:val="18"/>
          <w:szCs w:val="18"/>
        </w:rPr>
        <w:t xml:space="preserve">    ...</w:t>
      </w:r>
    </w:p>
    <w:p>
      <w:pPr>
        <w:spacing w:after="60" w:before="60"/>
        <w:ind w:left="720"/>
      </w:pPr>
      <w:r>
        <w:rPr>
          <w:rFonts w:ascii="Courier New" w:cs="Courier New" w:eastAsia="Courier New" w:hAnsi="Courier New"/>
          <w:color w:val="2E75B6"/>
          <w:sz w:val="18"/>
          <w:szCs w:val="18"/>
        </w:rPr>
        <w:t xml:space="preserve">  services/                      # all business logic lives here</w:t>
      </w:r>
    </w:p>
    <w:p>
      <w:pPr>
        <w:spacing w:after="60" w:before="60"/>
        <w:ind w:left="720"/>
      </w:pPr>
      <w:r>
        <w:rPr>
          <w:rFonts w:ascii="Courier New" w:cs="Courier New" w:eastAsia="Courier New" w:hAnsi="Courier New"/>
          <w:color w:val="2E75B6"/>
          <w:sz w:val="18"/>
          <w:szCs w:val="18"/>
        </w:rPr>
        <w:t xml:space="preserve">    workoutService.js</w:t>
      </w:r>
    </w:p>
    <w:p>
      <w:pPr>
        <w:spacing w:after="60" w:before="60"/>
        <w:ind w:left="720"/>
      </w:pPr>
      <w:r>
        <w:rPr>
          <w:rFonts w:ascii="Courier New" w:cs="Courier New" w:eastAsia="Courier New" w:hAnsi="Courier New"/>
          <w:color w:val="2E75B6"/>
          <w:sz w:val="18"/>
          <w:szCs w:val="18"/>
        </w:rPr>
        <w:t xml:space="preserve">    checkinService.js</w:t>
      </w:r>
    </w:p>
    <w:p>
      <w:pPr>
        <w:spacing w:after="60" w:before="60"/>
        <w:ind w:left="720"/>
      </w:pPr>
      <w:r>
        <w:rPr>
          <w:rFonts w:ascii="Courier New" w:cs="Courier New" w:eastAsia="Courier New" w:hAnsi="Courier New"/>
          <w:color w:val="2E75B6"/>
          <w:sz w:val="18"/>
          <w:szCs w:val="18"/>
        </w:rPr>
        <w:t xml:space="preserve">    macroService.js</w:t>
      </w:r>
    </w:p>
    <w:p>
      <w:pPr>
        <w:spacing w:after="60" w:before="60"/>
        <w:ind w:left="720"/>
      </w:pPr>
      <w:r>
        <w:rPr>
          <w:rFonts w:ascii="Courier New" w:cs="Courier New" w:eastAsia="Courier New" w:hAnsi="Courier New"/>
          <w:color w:val="2E75B6"/>
          <w:sz w:val="18"/>
          <w:szCs w:val="18"/>
        </w:rPr>
        <w:t xml:space="preserve">    movementService.js           # new (Phase 1): DB-backed movement queries</w:t>
      </w:r>
    </w:p>
    <w:p>
      <w:pPr>
        <w:spacing w:after="60" w:before="60"/>
        <w:ind w:left="720"/>
      </w:pPr>
      <w:r>
        <w:rPr>
          <w:rFonts w:ascii="Courier New" w:cs="Courier New" w:eastAsia="Courier New" w:hAnsi="Courier New"/>
          <w:color w:val="2E75B6"/>
          <w:sz w:val="18"/>
          <w:szCs w:val="18"/>
        </w:rPr>
        <w:t xml:space="preserve">    cardioService.js             # new (Phase 2): dedup + step goal</w:t>
      </w:r>
    </w:p>
    <w:p>
      <w:pPr>
        <w:spacing w:after="60" w:before="60"/>
        <w:ind w:left="720"/>
      </w:pPr>
      <w:r>
        <w:rPr>
          <w:rFonts w:ascii="Courier New" w:cs="Courier New" w:eastAsia="Courier New" w:hAnsi="Courier New"/>
          <w:color w:val="2E75B6"/>
          <w:sz w:val="18"/>
          <w:szCs w:val="18"/>
        </w:rPr>
        <w:t xml:space="preserve">    aiService.js                 # extracted from routes/ai.js</w:t>
      </w:r>
    </w:p>
    <w:p>
      <w:pPr>
        <w:spacing w:after="60" w:before="60"/>
        <w:ind w:left="720"/>
      </w:pPr>
      <w:r>
        <w:rPr>
          <w:rFonts w:ascii="Courier New" w:cs="Courier New" w:eastAsia="Courier New" w:hAnsi="Courier New"/>
          <w:color w:val="2E75B6"/>
          <w:sz w:val="18"/>
          <w:szCs w:val="18"/>
        </w:rPr>
        <w:t xml:space="preserve">  engine/</w:t>
      </w:r>
    </w:p>
    <w:p>
      <w:pPr>
        <w:spacing w:after="60" w:before="60"/>
        <w:ind w:left="720"/>
      </w:pPr>
      <w:r>
        <w:rPr>
          <w:rFonts w:ascii="Courier New" w:cs="Courier New" w:eastAsia="Courier New" w:hAnsi="Courier New"/>
          <w:color w:val="2E75B6"/>
          <w:sz w:val="18"/>
          <w:szCs w:val="18"/>
        </w:rPr>
        <w:t xml:space="preserve">    workout.js                   # plan generator — calls movementService</w:t>
      </w:r>
    </w:p>
    <w:p>
      <w:pPr>
        <w:spacing w:after="60" w:before="60"/>
        <w:ind w:left="720"/>
      </w:pPr>
      <w:r>
        <w:rPr>
          <w:rFonts w:ascii="Courier New" w:cs="Courier New" w:eastAsia="Courier New" w:hAnsi="Courier New"/>
          <w:color w:val="2E75B6"/>
          <w:sz w:val="18"/>
          <w:szCs w:val="18"/>
        </w:rPr>
        <w:t xml:space="preserve">    cardio.js                    # new: adaptive step goal algorithm</w:t>
      </w:r>
    </w:p>
    <w:p>
      <w:pPr>
        <w:spacing w:after="60" w:before="60"/>
        <w:ind w:left="720"/>
      </w:pPr>
      <w:r>
        <w:rPr>
          <w:rFonts w:ascii="Courier New" w:cs="Courier New" w:eastAsia="Courier New" w:hAnsi="Courier New"/>
          <w:color w:val="2E75B6"/>
          <w:sz w:val="18"/>
          <w:szCs w:val="18"/>
        </w:rPr>
        <w:t xml:space="preserve">    progression.js              # weight progression logic</w:t>
      </w:r>
    </w:p>
    <w:p>
      <w:pPr>
        <w:spacing w:after="80" w:before="0"/>
      </w:pPr>
    </w:p>
    <w:p>
      <w:pPr>
        <w:pStyle w:val="Heading2"/>
        <w:spacing w:after="80" w:before="280"/>
      </w:pPr>
      <w:r>
        <w:rPr>
          <w:rFonts w:ascii="Arial" w:cs="Arial" w:eastAsia="Arial" w:hAnsi="Arial"/>
          <w:b/>
          <w:bCs/>
          <w:color w:val="1F3A6E"/>
          <w:sz w:val="26"/>
          <w:szCs w:val="26"/>
        </w:rPr>
        <w:t xml:space="preserve">iOS Frontend — Feature-Driven with Service Layer</w:t>
      </w:r>
    </w:p>
    <w:p>
      <w:pPr>
        <w:spacing w:after="100" w:before="60"/>
      </w:pPr>
      <w:r>
        <w:rPr>
          <w:rFonts w:ascii="Arial" w:cs="Arial" w:eastAsia="Arial" w:hAnsi="Arial"/>
          <w:b w:val="false"/>
          <w:bCs w:val="false"/>
          <w:i w:val="false"/>
          <w:iCs w:val="false"/>
          <w:color w:val="595959"/>
          <w:sz w:val="22"/>
          <w:szCs w:val="22"/>
        </w:rPr>
        <w:t xml:space="preserve">SwiftUI works best with a feature-driven folder structure. Keep the existing Features/ layout. Add a Services/ layer for non-UI platform integrations (HealthKit, StoreKit). Add a Shared/ layer for reusable UI components. The key new rule: no Feature view directly imports HealthKit or StoreKit — it goes through a Service.</w:t>
      </w:r>
    </w:p>
    <w:p>
      <w:pPr>
        <w:spacing w:after="80" w:before="0"/>
      </w:pPr>
    </w:p>
    <w:p>
      <w:pPr>
        <w:pStyle w:val="Heading3"/>
        <w:spacing w:after="60" w:before="200"/>
      </w:pPr>
      <w:r>
        <w:rPr>
          <w:rFonts w:ascii="Arial" w:cs="Arial" w:eastAsia="Arial" w:hAnsi="Arial"/>
          <w:b/>
          <w:bCs/>
          <w:color w:val="2E75B6"/>
          <w:sz w:val="22"/>
          <w:szCs w:val="22"/>
        </w:rPr>
        <w:t xml:space="preserve">Recommended iOS directory structure</w:t>
      </w:r>
    </w:p>
    <w:p>
      <w:pPr>
        <w:spacing w:after="60" w:before="60"/>
        <w:ind w:left="720"/>
      </w:pPr>
      <w:r>
        <w:rPr>
          <w:rFonts w:ascii="Courier New" w:cs="Courier New" w:eastAsia="Courier New" w:hAnsi="Courier New"/>
          <w:color w:val="2E75B6"/>
          <w:sz w:val="18"/>
          <w:szCs w:val="18"/>
        </w:rPr>
        <w:t xml:space="preserve">FitnessGLP/</w:t>
      </w:r>
    </w:p>
    <w:p>
      <w:pPr>
        <w:spacing w:after="60" w:before="60"/>
        <w:ind w:left="720"/>
      </w:pPr>
      <w:r>
        <w:rPr>
          <w:rFonts w:ascii="Courier New" w:cs="Courier New" w:eastAsia="Courier New" w:hAnsi="Courier New"/>
          <w:color w:val="2E75B6"/>
          <w:sz w:val="18"/>
          <w:szCs w:val="18"/>
        </w:rPr>
        <w:t xml:space="preserve">  App/</w:t>
      </w:r>
    </w:p>
    <w:p>
      <w:pPr>
        <w:spacing w:after="60" w:before="60"/>
        <w:ind w:left="720"/>
      </w:pPr>
      <w:r>
        <w:rPr>
          <w:rFonts w:ascii="Courier New" w:cs="Courier New" w:eastAsia="Courier New" w:hAnsi="Courier New"/>
          <w:color w:val="2E75B6"/>
          <w:sz w:val="18"/>
          <w:szCs w:val="18"/>
        </w:rPr>
        <w:t xml:space="preserve">    FitnessGLPApp.swift</w:t>
      </w:r>
    </w:p>
    <w:p>
      <w:pPr>
        <w:spacing w:after="60" w:before="60"/>
        <w:ind w:left="720"/>
      </w:pPr>
      <w:r>
        <w:rPr>
          <w:rFonts w:ascii="Courier New" w:cs="Courier New" w:eastAsia="Courier New" w:hAnsi="Courier New"/>
          <w:color w:val="2E75B6"/>
          <w:sz w:val="18"/>
          <w:szCs w:val="18"/>
        </w:rPr>
        <w:t xml:space="preserve">    AppState.swift</w:t>
      </w:r>
    </w:p>
    <w:p>
      <w:pPr>
        <w:spacing w:after="60" w:before="60"/>
        <w:ind w:left="720"/>
      </w:pPr>
      <w:r>
        <w:rPr>
          <w:rFonts w:ascii="Courier New" w:cs="Courier New" w:eastAsia="Courier New" w:hAnsi="Courier New"/>
          <w:color w:val="2E75B6"/>
          <w:sz w:val="18"/>
          <w:szCs w:val="18"/>
        </w:rPr>
        <w:t xml:space="preserve">    KeychainManager.swift</w:t>
      </w:r>
    </w:p>
    <w:p>
      <w:pPr>
        <w:spacing w:after="60" w:before="60"/>
        <w:ind w:left="720"/>
      </w:pPr>
      <w:r>
        <w:rPr>
          <w:rFonts w:ascii="Courier New" w:cs="Courier New" w:eastAsia="Courier New" w:hAnsi="Courier New"/>
          <w:color w:val="2E75B6"/>
          <w:sz w:val="18"/>
          <w:szCs w:val="18"/>
        </w:rPr>
        <w:t xml:space="preserve">    Config.swift                 # new: BaseURL per environment</w:t>
      </w:r>
    </w:p>
    <w:p>
      <w:pPr>
        <w:spacing w:after="60" w:before="60"/>
        <w:ind w:left="720"/>
      </w:pPr>
      <w:r>
        <w:rPr>
          <w:rFonts w:ascii="Courier New" w:cs="Courier New" w:eastAsia="Courier New" w:hAnsi="Courier New"/>
          <w:color w:val="2E75B6"/>
          <w:sz w:val="18"/>
          <w:szCs w:val="18"/>
        </w:rPr>
        <w:t xml:space="preserve">  Networking/</w:t>
      </w:r>
    </w:p>
    <w:p>
      <w:pPr>
        <w:spacing w:after="60" w:before="60"/>
        <w:ind w:left="720"/>
      </w:pPr>
      <w:r>
        <w:rPr>
          <w:rFonts w:ascii="Courier New" w:cs="Courier New" w:eastAsia="Courier New" w:hAnsi="Courier New"/>
          <w:color w:val="2E75B6"/>
          <w:sz w:val="18"/>
          <w:szCs w:val="18"/>
        </w:rPr>
        <w:t xml:space="preserve">    APIClient.swift</w:t>
      </w:r>
    </w:p>
    <w:p>
      <w:pPr>
        <w:spacing w:after="60" w:before="60"/>
        <w:ind w:left="720"/>
      </w:pPr>
      <w:r>
        <w:rPr>
          <w:rFonts w:ascii="Courier New" w:cs="Courier New" w:eastAsia="Courier New" w:hAnsi="Courier New"/>
          <w:color w:val="2E75B6"/>
          <w:sz w:val="18"/>
          <w:szCs w:val="18"/>
        </w:rPr>
        <w:t xml:space="preserve">    Models/                      # split from monolith Models.swift</w:t>
      </w:r>
    </w:p>
    <w:p>
      <w:pPr>
        <w:spacing w:after="60" w:before="60"/>
        <w:ind w:left="720"/>
      </w:pPr>
      <w:r>
        <w:rPr>
          <w:rFonts w:ascii="Courier New" w:cs="Courier New" w:eastAsia="Courier New" w:hAnsi="Courier New"/>
          <w:color w:val="2E75B6"/>
          <w:sz w:val="18"/>
          <w:szCs w:val="18"/>
        </w:rPr>
        <w:t xml:space="preserve">      AuthModels.swift</w:t>
      </w:r>
    </w:p>
    <w:p>
      <w:pPr>
        <w:spacing w:after="60" w:before="60"/>
        <w:ind w:left="720"/>
      </w:pPr>
      <w:r>
        <w:rPr>
          <w:rFonts w:ascii="Courier New" w:cs="Courier New" w:eastAsia="Courier New" w:hAnsi="Courier New"/>
          <w:color w:val="2E75B6"/>
          <w:sz w:val="18"/>
          <w:szCs w:val="18"/>
        </w:rPr>
        <w:t xml:space="preserve">      WorkoutModels.swift</w:t>
      </w:r>
    </w:p>
    <w:p>
      <w:pPr>
        <w:spacing w:after="60" w:before="60"/>
        <w:ind w:left="720"/>
      </w:pPr>
      <w:r>
        <w:rPr>
          <w:rFonts w:ascii="Courier New" w:cs="Courier New" w:eastAsia="Courier New" w:hAnsi="Courier New"/>
          <w:color w:val="2E75B6"/>
          <w:sz w:val="18"/>
          <w:szCs w:val="18"/>
        </w:rPr>
        <w:t xml:space="preserve">      CheckinModels.swift</w:t>
      </w:r>
    </w:p>
    <w:p>
      <w:pPr>
        <w:spacing w:after="60" w:before="60"/>
        <w:ind w:left="720"/>
      </w:pPr>
      <w:r>
        <w:rPr>
          <w:rFonts w:ascii="Courier New" w:cs="Courier New" w:eastAsia="Courier New" w:hAnsi="Courier New"/>
          <w:color w:val="2E75B6"/>
          <w:sz w:val="18"/>
          <w:szCs w:val="18"/>
        </w:rPr>
        <w:t xml:space="preserve">      MeasurementModels.swift</w:t>
      </w:r>
    </w:p>
    <w:p>
      <w:pPr>
        <w:spacing w:after="60" w:before="60"/>
        <w:ind w:left="720"/>
      </w:pPr>
      <w:r>
        <w:rPr>
          <w:rFonts w:ascii="Courier New" w:cs="Courier New" w:eastAsia="Courier New" w:hAnsi="Courier New"/>
          <w:color w:val="2E75B6"/>
          <w:sz w:val="18"/>
          <w:szCs w:val="18"/>
        </w:rPr>
        <w:t xml:space="preserve">      CardioModels.swift          # new (Phase 2)</w:t>
      </w:r>
    </w:p>
    <w:p>
      <w:pPr>
        <w:spacing w:after="60" w:before="60"/>
        <w:ind w:left="720"/>
      </w:pPr>
      <w:r>
        <w:rPr>
          <w:rFonts w:ascii="Courier New" w:cs="Courier New" w:eastAsia="Courier New" w:hAnsi="Courier New"/>
          <w:color w:val="2E75B6"/>
          <w:sz w:val="18"/>
          <w:szCs w:val="18"/>
        </w:rPr>
        <w:t xml:space="preserve">      StoreModels.swift           # new (Phase 3)</w:t>
      </w:r>
    </w:p>
    <w:p>
      <w:pPr>
        <w:spacing w:after="60" w:before="60"/>
        <w:ind w:left="720"/>
      </w:pPr>
      <w:r>
        <w:rPr>
          <w:rFonts w:ascii="Courier New" w:cs="Courier New" w:eastAsia="Courier New" w:hAnsi="Courier New"/>
          <w:color w:val="2E75B6"/>
          <w:sz w:val="18"/>
          <w:szCs w:val="18"/>
        </w:rPr>
        <w:t xml:space="preserve">  Services/                      # platform integrations, not UI</w:t>
      </w:r>
    </w:p>
    <w:p>
      <w:pPr>
        <w:spacing w:after="60" w:before="60"/>
        <w:ind w:left="720"/>
      </w:pPr>
      <w:r>
        <w:rPr>
          <w:rFonts w:ascii="Courier New" w:cs="Courier New" w:eastAsia="Courier New" w:hAnsi="Courier New"/>
          <w:color w:val="2E75B6"/>
          <w:sz w:val="18"/>
          <w:szCs w:val="18"/>
        </w:rPr>
        <w:t xml:space="preserve">    HealthKitService.swift        # new (Phase 2): auth, reads, anchor</w:t>
      </w:r>
    </w:p>
    <w:p>
      <w:pPr>
        <w:spacing w:after="60" w:before="60"/>
        <w:ind w:left="720"/>
      </w:pPr>
      <w:r>
        <w:rPr>
          <w:rFonts w:ascii="Courier New" w:cs="Courier New" w:eastAsia="Courier New" w:hAnsi="Courier New"/>
          <w:color w:val="2E75B6"/>
          <w:sz w:val="18"/>
          <w:szCs w:val="18"/>
        </w:rPr>
        <w:t xml:space="preserve">    StoreKitService.swift         # new (Phase 3): entitlements, purchase</w:t>
      </w:r>
    </w:p>
    <w:p>
      <w:pPr>
        <w:spacing w:after="60" w:before="60"/>
        <w:ind w:left="720"/>
      </w:pPr>
      <w:r>
        <w:rPr>
          <w:rFonts w:ascii="Courier New" w:cs="Courier New" w:eastAsia="Courier New" w:hAnsi="Courier New"/>
          <w:color w:val="2E75B6"/>
          <w:sz w:val="18"/>
          <w:szCs w:val="18"/>
        </w:rPr>
        <w:t xml:space="preserve">  Features/</w:t>
      </w:r>
    </w:p>
    <w:p>
      <w:pPr>
        <w:spacing w:after="60" w:before="60"/>
        <w:ind w:left="720"/>
      </w:pPr>
      <w:r>
        <w:rPr>
          <w:rFonts w:ascii="Courier New" w:cs="Courier New" w:eastAsia="Courier New" w:hAnsi="Courier New"/>
          <w:color w:val="2E75B6"/>
          <w:sz w:val="18"/>
          <w:szCs w:val="18"/>
        </w:rPr>
        <w:t xml:space="preserve">    Today/</w:t>
      </w:r>
    </w:p>
    <w:p>
      <w:pPr>
        <w:spacing w:after="60" w:before="60"/>
        <w:ind w:left="720"/>
      </w:pPr>
      <w:r>
        <w:rPr>
          <w:rFonts w:ascii="Courier New" w:cs="Courier New" w:eastAsia="Courier New" w:hAnsi="Courier New"/>
          <w:color w:val="2E75B6"/>
          <w:sz w:val="18"/>
          <w:szCs w:val="18"/>
        </w:rPr>
        <w:t xml:space="preserve">      TodayView.swift</w:t>
      </w:r>
    </w:p>
    <w:p>
      <w:pPr>
        <w:spacing w:after="60" w:before="60"/>
        <w:ind w:left="720"/>
      </w:pPr>
      <w:r>
        <w:rPr>
          <w:rFonts w:ascii="Courier New" w:cs="Courier New" w:eastAsia="Courier New" w:hAnsi="Courier New"/>
          <w:color w:val="2E75B6"/>
          <w:sz w:val="18"/>
          <w:szCs w:val="18"/>
        </w:rPr>
        <w:t xml:space="preserve">      TodayViewModel.swift        # new: owns async fetches for Today tab</w:t>
      </w:r>
    </w:p>
    <w:p>
      <w:pPr>
        <w:spacing w:after="60" w:before="60"/>
        <w:ind w:left="720"/>
      </w:pPr>
      <w:r>
        <w:rPr>
          <w:rFonts w:ascii="Courier New" w:cs="Courier New" w:eastAsia="Courier New" w:hAnsi="Courier New"/>
          <w:color w:val="2E75B6"/>
          <w:sz w:val="18"/>
          <w:szCs w:val="18"/>
        </w:rPr>
        <w:t xml:space="preserve">      CheckInCard.swift</w:t>
      </w:r>
    </w:p>
    <w:p>
      <w:pPr>
        <w:spacing w:after="60" w:before="60"/>
        <w:ind w:left="720"/>
      </w:pPr>
      <w:r>
        <w:rPr>
          <w:rFonts w:ascii="Courier New" w:cs="Courier New" w:eastAsia="Courier New" w:hAnsi="Courier New"/>
          <w:color w:val="2E75B6"/>
          <w:sz w:val="18"/>
          <w:szCs w:val="18"/>
        </w:rPr>
        <w:t xml:space="preserve">      MacroCard.swift</w:t>
      </w:r>
    </w:p>
    <w:p>
      <w:pPr>
        <w:spacing w:after="60" w:before="60"/>
        <w:ind w:left="720"/>
      </w:pPr>
      <w:r>
        <w:rPr>
          <w:rFonts w:ascii="Courier New" w:cs="Courier New" w:eastAsia="Courier New" w:hAnsi="Courier New"/>
          <w:color w:val="2E75B6"/>
          <w:sz w:val="18"/>
          <w:szCs w:val="18"/>
        </w:rPr>
        <w:t xml:space="preserve">      CardioRingCard.swift        # new (Phase 2)</w:t>
      </w:r>
    </w:p>
    <w:p>
      <w:pPr>
        <w:spacing w:after="60" w:before="60"/>
        <w:ind w:left="720"/>
      </w:pPr>
      <w:r>
        <w:rPr>
          <w:rFonts w:ascii="Courier New" w:cs="Courier New" w:eastAsia="Courier New" w:hAnsi="Courier New"/>
          <w:color w:val="2E75B6"/>
          <w:sz w:val="18"/>
          <w:szCs w:val="18"/>
        </w:rPr>
        <w:t xml:space="preserve">    Workout/</w:t>
      </w:r>
    </w:p>
    <w:p>
      <w:pPr>
        <w:spacing w:after="60" w:before="60"/>
        <w:ind w:left="720"/>
      </w:pPr>
      <w:r>
        <w:rPr>
          <w:rFonts w:ascii="Courier New" w:cs="Courier New" w:eastAsia="Courier New" w:hAnsi="Courier New"/>
          <w:color w:val="2E75B6"/>
          <w:sz w:val="18"/>
          <w:szCs w:val="18"/>
        </w:rPr>
        <w:t xml:space="preserve">      WorkoutView.swift</w:t>
      </w:r>
    </w:p>
    <w:p>
      <w:pPr>
        <w:spacing w:after="60" w:before="60"/>
        <w:ind w:left="720"/>
      </w:pPr>
      <w:r>
        <w:rPr>
          <w:rFonts w:ascii="Courier New" w:cs="Courier New" w:eastAsia="Courier New" w:hAnsi="Courier New"/>
          <w:color w:val="2E75B6"/>
          <w:sz w:val="18"/>
          <w:szCs w:val="18"/>
        </w:rPr>
        <w:t xml:space="preserve">      WorkoutParser.swift</w:t>
      </w:r>
    </w:p>
    <w:p>
      <w:pPr>
        <w:spacing w:after="60" w:before="60"/>
        <w:ind w:left="720"/>
      </w:pPr>
      <w:r>
        <w:rPr>
          <w:rFonts w:ascii="Courier New" w:cs="Courier New" w:eastAsia="Courier New" w:hAnsi="Courier New"/>
          <w:color w:val="2E75B6"/>
          <w:sz w:val="18"/>
          <w:szCs w:val="18"/>
        </w:rPr>
        <w:t xml:space="preserve">    Progress/</w:t>
      </w:r>
    </w:p>
    <w:p>
      <w:pPr>
        <w:spacing w:after="60" w:before="60"/>
        <w:ind w:left="720"/>
      </w:pPr>
      <w:r>
        <w:rPr>
          <w:rFonts w:ascii="Courier New" w:cs="Courier New" w:eastAsia="Courier New" w:hAnsi="Courier New"/>
          <w:color w:val="2E75B6"/>
          <w:sz w:val="18"/>
          <w:szCs w:val="18"/>
        </w:rPr>
        <w:t xml:space="preserve">      ProgressScreenView.swift</w:t>
      </w:r>
    </w:p>
    <w:p>
      <w:pPr>
        <w:spacing w:after="60" w:before="60"/>
        <w:ind w:left="720"/>
      </w:pPr>
      <w:r>
        <w:rPr>
          <w:rFonts w:ascii="Courier New" w:cs="Courier New" w:eastAsia="Courier New" w:hAnsi="Courier New"/>
          <w:color w:val="2E75B6"/>
          <w:sz w:val="18"/>
          <w:szCs w:val="18"/>
        </w:rPr>
        <w:t xml:space="preserve">    Onboarding/</w:t>
      </w:r>
    </w:p>
    <w:p>
      <w:pPr>
        <w:spacing w:after="60" w:before="60"/>
        <w:ind w:left="720"/>
      </w:pPr>
      <w:r>
        <w:rPr>
          <w:rFonts w:ascii="Courier New" w:cs="Courier New" w:eastAsia="Courier New" w:hAnsi="Courier New"/>
          <w:color w:val="2E75B6"/>
          <w:sz w:val="18"/>
          <w:szCs w:val="18"/>
        </w:rPr>
        <w:t xml:space="preserve">      OnboardingView.swift        # updated: Watch + HealthKit permission step</w:t>
      </w:r>
    </w:p>
    <w:p>
      <w:pPr>
        <w:spacing w:after="60" w:before="60"/>
        <w:ind w:left="720"/>
      </w:pPr>
      <w:r>
        <w:rPr>
          <w:rFonts w:ascii="Courier New" w:cs="Courier New" w:eastAsia="Courier New" w:hAnsi="Courier New"/>
          <w:color w:val="2E75B6"/>
          <w:sz w:val="18"/>
          <w:szCs w:val="18"/>
        </w:rPr>
        <w:t xml:space="preserve">    Auth/</w:t>
      </w:r>
    </w:p>
    <w:p>
      <w:pPr>
        <w:spacing w:after="60" w:before="60"/>
        <w:ind w:left="720"/>
      </w:pPr>
      <w:r>
        <w:rPr>
          <w:rFonts w:ascii="Courier New" w:cs="Courier New" w:eastAsia="Courier New" w:hAnsi="Courier New"/>
          <w:color w:val="2E75B6"/>
          <w:sz w:val="18"/>
          <w:szCs w:val="18"/>
        </w:rPr>
        <w:t xml:space="preserve">      SignInView.swift</w:t>
      </w:r>
    </w:p>
    <w:p>
      <w:pPr>
        <w:spacing w:after="60" w:before="60"/>
        <w:ind w:left="720"/>
      </w:pPr>
      <w:r>
        <w:rPr>
          <w:rFonts w:ascii="Courier New" w:cs="Courier New" w:eastAsia="Courier New" w:hAnsi="Courier New"/>
          <w:color w:val="2E75B6"/>
          <w:sz w:val="18"/>
          <w:szCs w:val="18"/>
        </w:rPr>
        <w:t xml:space="preserve">    Paywall/                      # new (Phase 3)</w:t>
      </w:r>
    </w:p>
    <w:p>
      <w:pPr>
        <w:spacing w:after="60" w:before="60"/>
        <w:ind w:left="720"/>
      </w:pPr>
      <w:r>
        <w:rPr>
          <w:rFonts w:ascii="Courier New" w:cs="Courier New" w:eastAsia="Courier New" w:hAnsi="Courier New"/>
          <w:color w:val="2E75B6"/>
          <w:sz w:val="18"/>
          <w:szCs w:val="18"/>
        </w:rPr>
        <w:t xml:space="preserve">      PaywallView.swift</w:t>
      </w:r>
    </w:p>
    <w:p>
      <w:pPr>
        <w:spacing w:after="60" w:before="60"/>
        <w:ind w:left="720"/>
      </w:pPr>
      <w:r>
        <w:rPr>
          <w:rFonts w:ascii="Courier New" w:cs="Courier New" w:eastAsia="Courier New" w:hAnsi="Courier New"/>
          <w:color w:val="2E75B6"/>
          <w:sz w:val="18"/>
          <w:szCs w:val="18"/>
        </w:rPr>
        <w:t xml:space="preserve">      TrialReminderManager.swift</w:t>
      </w:r>
    </w:p>
    <w:p>
      <w:pPr>
        <w:spacing w:after="60" w:before="60"/>
        <w:ind w:left="720"/>
      </w:pPr>
      <w:r>
        <w:rPr>
          <w:rFonts w:ascii="Courier New" w:cs="Courier New" w:eastAsia="Courier New" w:hAnsi="Courier New"/>
          <w:color w:val="2E75B6"/>
          <w:sz w:val="18"/>
          <w:szCs w:val="18"/>
        </w:rPr>
        <w:t xml:space="preserve">  Shared/</w:t>
      </w:r>
    </w:p>
    <w:p>
      <w:pPr>
        <w:spacing w:after="60" w:before="60"/>
        <w:ind w:left="720"/>
      </w:pPr>
      <w:r>
        <w:rPr>
          <w:rFonts w:ascii="Courier New" w:cs="Courier New" w:eastAsia="Courier New" w:hAnsi="Courier New"/>
          <w:color w:val="2E75B6"/>
          <w:sz w:val="18"/>
          <w:szCs w:val="18"/>
        </w:rPr>
        <w:t xml:space="preserve">    UnitSystem.swift</w:t>
      </w:r>
    </w:p>
    <w:p>
      <w:pPr>
        <w:spacing w:after="60" w:before="60"/>
        <w:ind w:left="720"/>
      </w:pPr>
      <w:r>
        <w:rPr>
          <w:rFonts w:ascii="Courier New" w:cs="Courier New" w:eastAsia="Courier New" w:hAnsi="Courier New"/>
          <w:color w:val="2E75B6"/>
          <w:sz w:val="18"/>
          <w:szCs w:val="18"/>
        </w:rPr>
        <w:t xml:space="preserve">    Components/</w:t>
      </w:r>
    </w:p>
    <w:p>
      <w:pPr>
        <w:spacing w:after="60" w:before="60"/>
        <w:ind w:left="720"/>
      </w:pPr>
      <w:r>
        <w:rPr>
          <w:rFonts w:ascii="Courier New" w:cs="Courier New" w:eastAsia="Courier New" w:hAnsi="Courier New"/>
          <w:color w:val="2E75B6"/>
          <w:sz w:val="18"/>
          <w:szCs w:val="18"/>
        </w:rPr>
        <w:t xml:space="preserve">      LoadingView.swift           # new (Phase 0)</w:t>
      </w:r>
    </w:p>
    <w:p>
      <w:pPr>
        <w:spacing w:after="60" w:before="60"/>
        <w:ind w:left="720"/>
      </w:pPr>
      <w:r>
        <w:rPr>
          <w:rFonts w:ascii="Courier New" w:cs="Courier New" w:eastAsia="Courier New" w:hAnsi="Courier New"/>
          <w:color w:val="2E75B6"/>
          <w:sz w:val="18"/>
          <w:szCs w:val="18"/>
        </w:rPr>
        <w:t xml:space="preserve">      EmptyStateView.swift        # new (Phase 0)</w:t>
      </w:r>
    </w:p>
    <w:p>
      <w:pPr>
        <w:spacing w:after="60" w:before="60"/>
        <w:ind w:left="720"/>
      </w:pPr>
      <w:r>
        <w:rPr>
          <w:rFonts w:ascii="Courier New" w:cs="Courier New" w:eastAsia="Courier New" w:hAnsi="Courier New"/>
          <w:color w:val="2E75B6"/>
          <w:sz w:val="18"/>
          <w:szCs w:val="18"/>
        </w:rPr>
        <w:t xml:space="preserve">      ErrorStateView.swift        # new (Phase 0)</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ViewModel rule</w:t>
            </w:r>
          </w:p>
          <w:p>
            <w:pPr>
              <w:spacing w:after="0" w:before="0"/>
            </w:pPr>
            <w:r>
              <w:rPr>
                <w:rFonts w:ascii="Arial" w:cs="Arial" w:eastAsia="Arial" w:hAnsi="Arial"/>
                <w:color w:val="595959"/>
                <w:sz w:val="20"/>
                <w:szCs w:val="20"/>
              </w:rPr>
              <w:t xml:space="preserve">A ViewModel owns @Published state and async fetch logic. The view observes it via @StateObject or @ObservedObject. The ViewModel calls APIClient — not the other way around. Start with TodayViewModel in Phase 0 as the template; apply the pattern to other complex views as they grow.</w:t>
            </w:r>
          </w:p>
        </w:tc>
      </w:tr>
    </w:tbl>
    <w:p>
      <w:r>
        <w:br w:type="page"/>
      </w:r>
    </w:p>
    <w:p>
      <w:pPr>
        <w:pStyle w:val="Heading1"/>
        <w:pBdr>
          <w:bottom w:val="single" w:color="2E75B6" w:sz="4" w:space="4"/>
        </w:pBdr>
        <w:spacing w:after="120" w:before="360"/>
      </w:pPr>
      <w:r>
        <w:rPr>
          <w:rFonts w:ascii="Arial" w:cs="Arial" w:eastAsia="Arial" w:hAnsi="Arial"/>
          <w:b/>
          <w:bCs/>
          <w:color w:val="1F3A6E"/>
          <w:sz w:val="32"/>
          <w:szCs w:val="32"/>
        </w:rPr>
        <w:t xml:space="preserve">4. Industry Benchmarks &amp; Avoiding Pitfalls</w:t>
      </w:r>
    </w:p>
    <w:p>
      <w:pPr>
        <w:pStyle w:val="Heading2"/>
        <w:spacing w:after="80" w:before="280"/>
      </w:pPr>
      <w:r>
        <w:rPr>
          <w:rFonts w:ascii="Arial" w:cs="Arial" w:eastAsia="Arial" w:hAnsi="Arial"/>
          <w:b/>
          <w:bCs/>
          <w:color w:val="1F3A6E"/>
          <w:sz w:val="26"/>
          <w:szCs w:val="26"/>
        </w:rPr>
        <w:t xml:space="preserve">What successful apps do right</w:t>
      </w:r>
    </w:p>
    <w:p>
      <w:pPr>
        <w:spacing w:after="100" w:before="60"/>
      </w:pPr>
      <w:r>
        <w:rPr>
          <w:rFonts w:ascii="Arial" w:cs="Arial" w:eastAsia="Arial" w:hAnsi="Arial"/>
          <w:b w:val="false"/>
          <w:bCs w:val="false"/>
          <w:i w:val="false"/>
          <w:iCs w:val="false"/>
          <w:color w:val="595959"/>
          <w:sz w:val="22"/>
          <w:szCs w:val="22"/>
        </w:rPr>
        <w:t xml:space="preserve">The top fitness apps in production (Fitbod, Strong, Whoop, Oura) share three architectural traits that let them ship features daily without accumulating debt:</w:t>
      </w:r>
    </w:p>
    <w:p>
      <w:pPr>
        <w:spacing w:after="80" w:before="0"/>
      </w:pPr>
    </w:p>
    <w:p>
      <w:pPr>
        <w:pStyle w:val="Heading3"/>
        <w:spacing w:after="60" w:before="200"/>
      </w:pPr>
      <w:r>
        <w:rPr>
          <w:rFonts w:ascii="Arial" w:cs="Arial" w:eastAsia="Arial" w:hAnsi="Arial"/>
          <w:b/>
          <w:bCs/>
          <w:color w:val="2E75B6"/>
          <w:sz w:val="22"/>
          <w:szCs w:val="22"/>
        </w:rPr>
        <w:t xml:space="preserve">1. Server is the source of truth; client is a view layer</w:t>
      </w:r>
    </w:p>
    <w:p>
      <w:pPr>
        <w:spacing w:after="100" w:before="60"/>
      </w:pPr>
      <w:r>
        <w:rPr>
          <w:rFonts w:ascii="Arial" w:cs="Arial" w:eastAsia="Arial" w:hAnsi="Arial"/>
          <w:b w:val="false"/>
          <w:bCs w:val="false"/>
          <w:i w:val="false"/>
          <w:iCs w:val="false"/>
          <w:color w:val="595959"/>
          <w:sz w:val="22"/>
          <w:szCs w:val="22"/>
        </w:rPr>
        <w:t xml:space="preserve">Fitbod never lets the iOS app be authoritative about workout history or entitlements. Every plan generation, every subscription check, every stat aggregation happens on the server. The client renders the response. This means a single server-side fix reaches all clients instantly. In practical terms for Fitness GLP: all paid feature gating happens in requireSubscription.js, not in an iOS flag that a motivated user could flip.</w:t>
      </w:r>
    </w:p>
    <w:p>
      <w:pPr>
        <w:spacing w:after="80" w:before="0"/>
      </w:pPr>
    </w:p>
    <w:p>
      <w:pPr>
        <w:pStyle w:val="Heading3"/>
        <w:spacing w:after="60" w:before="200"/>
      </w:pPr>
      <w:r>
        <w:rPr>
          <w:rFonts w:ascii="Arial" w:cs="Arial" w:eastAsia="Arial" w:hAnsi="Arial"/>
          <w:b/>
          <w:bCs/>
          <w:color w:val="2E75B6"/>
          <w:sz w:val="22"/>
          <w:szCs w:val="22"/>
        </w:rPr>
        <w:t xml:space="preserve">2. Optimistic UI + background sync</w:t>
      </w:r>
    </w:p>
    <w:p>
      <w:pPr>
        <w:spacing w:after="100" w:before="60"/>
      </w:pPr>
      <w:r>
        <w:rPr>
          <w:rFonts w:ascii="Arial" w:cs="Arial" w:eastAsia="Arial" w:hAnsi="Arial"/>
          <w:b w:val="false"/>
          <w:bCs w:val="false"/>
          <w:i w:val="false"/>
          <w:iCs w:val="false"/>
          <w:color w:val="595959"/>
          <w:sz w:val="22"/>
          <w:szCs w:val="22"/>
        </w:rPr>
        <w:t xml:space="preserve">Strong and Fitbod both update the UI immediately when a user logs a set, then persist to the server in the background. The user never waits on the network. This is achievable in v2 by updating local @Published state on the ViewModel before the async API call resolves, then reconciling on completion. Start with workout logging (the highest-frequency write path) and expand from there.</w:t>
      </w:r>
    </w:p>
    <w:p>
      <w:pPr>
        <w:spacing w:after="80" w:before="0"/>
      </w:pPr>
    </w:p>
    <w:p>
      <w:pPr>
        <w:pStyle w:val="Heading3"/>
        <w:spacing w:after="60" w:before="200"/>
      </w:pPr>
      <w:r>
        <w:rPr>
          <w:rFonts w:ascii="Arial" w:cs="Arial" w:eastAsia="Arial" w:hAnsi="Arial"/>
          <w:b/>
          <w:bCs/>
          <w:color w:val="2E75B6"/>
          <w:sz w:val="22"/>
          <w:szCs w:val="22"/>
        </w:rPr>
        <w:t xml:space="preserve">3. Anchor-based HealthKit reads — never fetch all-time data</w:t>
      </w:r>
    </w:p>
    <w:p>
      <w:pPr>
        <w:spacing w:after="100" w:before="60"/>
      </w:pPr>
      <w:r>
        <w:rPr>
          <w:rFonts w:ascii="Arial" w:cs="Arial" w:eastAsia="Arial" w:hAnsi="Arial"/>
          <w:b w:val="false"/>
          <w:bCs w:val="false"/>
          <w:i w:val="false"/>
          <w:iCs w:val="false"/>
          <w:color w:val="595959"/>
          <w:sz w:val="22"/>
          <w:szCs w:val="22"/>
        </w:rPr>
        <w:t xml:space="preserve">Every high-performing HealthKit integration uses HKQueryAnchor. You store the anchor after each successful read (UserDefaults is fine for this). On next launch, you request only the delta — new steps since the last sync. Oura does this for every sensor modality. The alternative (reading all steps on every app launch) causes 2-4 second startup delays once a user has 6 months of data and triggers HealthKit's internal rate limiter.</w:t>
      </w:r>
    </w:p>
    <w:p>
      <w:pPr>
        <w:spacing w:after="80" w:before="0"/>
      </w:pPr>
    </w:p>
    <w:p>
      <w:pPr>
        <w:pStyle w:val="Heading2"/>
        <w:spacing w:after="80" w:before="280"/>
      </w:pPr>
      <w:r>
        <w:rPr>
          <w:rFonts w:ascii="Arial" w:cs="Arial" w:eastAsia="Arial" w:hAnsi="Arial"/>
          <w:b/>
          <w:bCs/>
          <w:color w:val="1F3A6E"/>
          <w:sz w:val="26"/>
          <w:szCs w:val="26"/>
        </w:rPr>
        <w:t xml:space="preserve">The top 3 architectural traps for an app like this</w:t>
      </w:r>
    </w:p>
    <w:p>
      <w:pPr>
        <w:spacing w:after="80" w:before="0"/>
      </w:pPr>
    </w:p>
    <w:p>
      <w:pPr>
        <w:pStyle w:val="Heading3"/>
        <w:spacing w:after="60" w:before="200"/>
      </w:pPr>
      <w:r>
        <w:rPr>
          <w:rFonts w:ascii="Arial" w:cs="Arial" w:eastAsia="Arial" w:hAnsi="Arial"/>
          <w:b/>
          <w:bCs/>
          <w:color w:val="2E75B6"/>
          <w:sz w:val="22"/>
          <w:szCs w:val="22"/>
        </w:rPr>
        <w:t xml:space="preserve">Trap 1 — The god-object ViewModel</w:t>
      </w:r>
    </w:p>
    <w:p>
      <w:pPr>
        <w:spacing w:after="100" w:before="60"/>
      </w:pPr>
      <w:r>
        <w:rPr>
          <w:rFonts w:ascii="Arial" w:cs="Arial" w:eastAsia="Arial" w:hAnsi="Arial"/>
          <w:b w:val="false"/>
          <w:bCs w:val="false"/>
          <w:i w:val="false"/>
          <w:iCs w:val="false"/>
          <w:color w:val="595959"/>
          <w:sz w:val="22"/>
          <w:szCs w:val="22"/>
        </w:rPr>
        <w:t xml:space="preserve">TodayView will accumulate state. In 6 months, without discipline, TodayViewModel will own: the workout plan, today's check-in, macro totals, step count, rest-day flag, deload recommendation, AND the trial-reminder banner. That is six independent concerns in one class. The failure mode is that a step-count fetch error crashes the entire Today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Fix</w:t>
            </w:r>
          </w:p>
          <w:p>
            <w:pPr>
              <w:spacing w:after="0" w:before="0"/>
            </w:pPr>
            <w:r>
              <w:rPr>
                <w:rFonts w:ascii="Arial" w:cs="Arial" w:eastAsia="Arial" w:hAnsi="Arial"/>
                <w:color w:val="595959"/>
                <w:sz w:val="20"/>
                <w:szCs w:val="20"/>
              </w:rPr>
              <w:t xml:space="preserve">One ViewModel per card, not one ViewModel per tab. CheckInCardViewModel, CardioCardViewModel, MacroCCardViewModel each manage their own fetch lifecycle. TodayView just lays them out. This isolates failures and makes each card independently testable.</w:t>
            </w:r>
          </w:p>
        </w:tc>
      </w:tr>
    </w:tbl>
    <w:p>
      <w:pPr>
        <w:spacing w:after="80" w:before="0"/>
      </w:pPr>
    </w:p>
    <w:p>
      <w:pPr>
        <w:pStyle w:val="Heading3"/>
        <w:spacing w:after="60" w:before="200"/>
      </w:pPr>
      <w:r>
        <w:rPr>
          <w:rFonts w:ascii="Arial" w:cs="Arial" w:eastAsia="Arial" w:hAnsi="Arial"/>
          <w:b/>
          <w:bCs/>
          <w:color w:val="2E75B6"/>
          <w:sz w:val="22"/>
          <w:szCs w:val="22"/>
        </w:rPr>
        <w:t xml:space="preserve">Trap 2 — N+1 queries in the workout engine</w:t>
      </w:r>
    </w:p>
    <w:p>
      <w:pPr>
        <w:spacing w:after="100" w:before="60"/>
      </w:pPr>
      <w:r>
        <w:rPr>
          <w:rFonts w:ascii="Arial" w:cs="Arial" w:eastAsia="Arial" w:hAnsi="Arial"/>
          <w:b w:val="false"/>
          <w:bCs w:val="false"/>
          <w:i w:val="false"/>
          <w:iCs w:val="false"/>
          <w:color w:val="595959"/>
          <w:sz w:val="22"/>
          <w:szCs w:val="22"/>
        </w:rPr>
        <w:t xml:space="preserve">The current progressWorkout() function calls getExercise(exercise_id) inside a loop — one lookup per set. With 6 sets per session and an in-memory array this is invisible. When exercises move to a SQLite table in Phase 1, this pattern issues 6 separate DB reads per progression calculation. If the weekly report endpoint processes 3 sessions, that is 18 queries where 1 would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Fix</w:t>
            </w:r>
          </w:p>
          <w:p>
            <w:pPr>
              <w:spacing w:after="0" w:before="0"/>
            </w:pPr>
            <w:r>
              <w:rPr>
                <w:rFonts w:ascii="Arial" w:cs="Arial" w:eastAsia="Arial" w:hAnsi="Arial"/>
                <w:color w:val="595959"/>
                <w:sz w:val="20"/>
                <w:szCs w:val="20"/>
              </w:rPr>
              <w:t xml:space="preserve">Collect all exercise_ids first, then run a single SELECT ... WHERE id IN (?) query to fetch them all at once. movementService.getMovementsByIds(ids) makes this the natural pattern. Write it correctly in Phase 1 and it never becomes a problem.</w:t>
            </w:r>
          </w:p>
        </w:tc>
      </w:tr>
    </w:tbl>
    <w:p>
      <w:pPr>
        <w:spacing w:after="80" w:before="0"/>
      </w:pPr>
    </w:p>
    <w:p>
      <w:pPr>
        <w:pStyle w:val="Heading3"/>
        <w:spacing w:after="60" w:before="200"/>
      </w:pPr>
      <w:r>
        <w:rPr>
          <w:rFonts w:ascii="Arial" w:cs="Arial" w:eastAsia="Arial" w:hAnsi="Arial"/>
          <w:b/>
          <w:bCs/>
          <w:color w:val="2E75B6"/>
          <w:sz w:val="22"/>
          <w:szCs w:val="22"/>
        </w:rPr>
        <w:t xml:space="preserve">Trap 3 — HealthKit + manual entry double-counting</w:t>
      </w:r>
    </w:p>
    <w:p>
      <w:pPr>
        <w:spacing w:after="100" w:before="60"/>
      </w:pPr>
      <w:r>
        <w:rPr>
          <w:rFonts w:ascii="Arial" w:cs="Arial" w:eastAsia="Arial" w:hAnsi="Arial"/>
          <w:b w:val="false"/>
          <w:bCs w:val="false"/>
          <w:i w:val="false"/>
          <w:iCs w:val="false"/>
          <w:color w:val="595959"/>
          <w:sz w:val="22"/>
          <w:szCs w:val="22"/>
        </w:rPr>
        <w:t xml:space="preserve">This is a known open question from the v2 roadmap and the single most dangerous data integrity risk in Phase 2. A user goes for a 30-minute walk. HealthKit automatically records it. They also log it manually via chat ("30 min walk"). Your cardio totals for the day are now doubled, the step goal calculation is corrupted, and the weekly report overstates activity. This is invisible to you during development because you'll test one path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Fix</w:t>
            </w:r>
          </w:p>
          <w:p>
            <w:pPr>
              <w:spacing w:after="0" w:before="0"/>
            </w:pPr>
            <w:r>
              <w:rPr>
                <w:rFonts w:ascii="Arial" w:cs="Arial" w:eastAsia="Arial" w:hAnsi="Arial"/>
                <w:color w:val="595959"/>
                <w:sz w:val="20"/>
                <w:szCs w:val="20"/>
              </w:rPr>
              <w:t xml:space="preserve">Design the dedup rule before writing a single line of HealthKit code. Proposed rule: if a manually-logged cardio session overlaps (±10 minutes) with a HealthKit workout record of the same activity type on the same day, prefer the HealthKit record and mark the manual entry as superseded. Store a superseded_by_healthkit_id column on the cardio_sessions table from day one. The rule is cheap to implement upfront and catastrophically expensive to retrofit.</w:t>
            </w:r>
          </w:p>
        </w:tc>
      </w:tr>
    </w:tbl>
    <w:p>
      <w:pPr>
        <w:spacing w:after="80" w:before="0"/>
      </w:pPr>
    </w:p>
    <w:p>
      <w:pPr>
        <w:pStyle w:val="Heading2"/>
        <w:spacing w:after="80" w:before="280"/>
      </w:pPr>
      <w:r>
        <w:rPr>
          <w:rFonts w:ascii="Arial" w:cs="Arial" w:eastAsia="Arial" w:hAnsi="Arial"/>
          <w:b/>
          <w:bCs/>
          <w:color w:val="1F3A6E"/>
          <w:sz w:val="26"/>
          <w:szCs w:val="26"/>
        </w:rPr>
        <w:t xml:space="preserve">Additional recommendations for a lean team</w:t>
      </w:r>
    </w:p>
    <w:p>
      <w:pPr>
        <w:pStyle w:val="ListParagraph"/>
        <w:numPr>
          <w:ilvl w:val="0"/>
          <w:numId w:val="2"/>
        </w:numPr>
        <w:spacing w:after="40" w:before="40"/>
      </w:pPr>
      <w:r>
        <w:rPr>
          <w:rFonts w:ascii="Arial" w:cs="Arial" w:eastAsia="Arial" w:hAnsi="Arial"/>
          <w:color w:val="595959"/>
          <w:sz w:val="22"/>
          <w:szCs w:val="22"/>
        </w:rPr>
        <w:t xml:space="preserve">Write the dedup rule specification as a comment at the top of cardioService.js before implementing it. Prose first, code second. This forces you to make the decision explicitly.</w:t>
      </w:r>
    </w:p>
    <w:p>
      <w:pPr>
        <w:pStyle w:val="ListParagraph"/>
        <w:numPr>
          <w:ilvl w:val="0"/>
          <w:numId w:val="2"/>
        </w:numPr>
        <w:spacing w:after="40" w:before="40"/>
      </w:pPr>
      <w:r>
        <w:rPr>
          <w:rFonts w:ascii="Arial" w:cs="Arial" w:eastAsia="Arial" w:hAnsi="Arial"/>
          <w:color w:val="595959"/>
          <w:sz w:val="22"/>
          <w:szCs w:val="22"/>
        </w:rPr>
        <w:t xml:space="preserve">Keep SQLite for v2. At your scale, the argument for PostgreSQL is premature. SQLite with WAL mode handles thousands of concurrent reads and hundreds of writes per second — far beyond what a single-user fitness app needs. The migration cost is not justified.</w:t>
      </w:r>
    </w:p>
    <w:p>
      <w:pPr>
        <w:pStyle w:val="ListParagraph"/>
        <w:numPr>
          <w:ilvl w:val="0"/>
          <w:numId w:val="2"/>
        </w:numPr>
        <w:spacing w:after="40" w:before="40"/>
      </w:pPr>
      <w:r>
        <w:rPr>
          <w:rFonts w:ascii="Arial" w:cs="Arial" w:eastAsia="Arial" w:hAnsi="Arial"/>
          <w:color w:val="595959"/>
          <w:sz w:val="22"/>
          <w:szCs w:val="22"/>
        </w:rPr>
        <w:t xml:space="preserve">Do not add a caching layer (Redis, in-memory) until you have profiled a real bottleneck. The temptation will be to cache workout plans. Resist it. The workout engine is fast. Premature caching adds a whole class of cache-invalidation bugs to a codebase that currently has none.</w:t>
      </w:r>
    </w:p>
    <w:p>
      <w:pPr>
        <w:pStyle w:val="ListParagraph"/>
        <w:numPr>
          <w:ilvl w:val="0"/>
          <w:numId w:val="2"/>
        </w:numPr>
        <w:spacing w:after="40" w:before="40"/>
      </w:pPr>
      <w:r>
        <w:rPr>
          <w:rFonts w:ascii="Arial" w:cs="Arial" w:eastAsia="Arial" w:hAnsi="Arial"/>
          <w:color w:val="595959"/>
          <w:sz w:val="22"/>
          <w:szCs w:val="22"/>
        </w:rPr>
        <w:t xml:space="preserve">The weekly report endpoint (/ai/weekly-report) is the only place in the system with meaningful latency — it calls Claude Haiku synchronously. In Phase 2, when it folds in cardio data, consider running it asynchronously: trigger generation on the server and push the result via a local notification. This eliminates the user waiting on an LLM response in the UI.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2FA" w:val="clear"/>
            <w:tcMar>
              <w:top w:type="dxa" w:w="120"/>
              <w:left w:type="dxa" w:w="200"/>
              <w:bottom w:type="dxa" w:w="120"/>
              <w:right w:type="dxa" w:w="200"/>
            </w:tcMar>
          </w:tcPr>
          <w:p>
            <w:pPr>
              <w:spacing w:after="60" w:before="0"/>
            </w:pPr>
            <w:r>
              <w:rPr>
                <w:rFonts w:ascii="Arial" w:cs="Arial" w:eastAsia="Arial" w:hAnsi="Arial"/>
                <w:b/>
                <w:bCs/>
                <w:color w:val="1F3A6E"/>
                <w:sz w:val="22"/>
                <w:szCs w:val="22"/>
              </w:rPr>
              <w:t xml:space="preserve">Final recommendation</w:t>
            </w:r>
          </w:p>
          <w:p>
            <w:pPr>
              <w:spacing w:after="0" w:before="0"/>
            </w:pPr>
            <w:r>
              <w:rPr>
                <w:rFonts w:ascii="Arial" w:cs="Arial" w:eastAsia="Arial" w:hAnsi="Arial"/>
                <w:color w:val="595959"/>
                <w:sz w:val="20"/>
                <w:szCs w:val="20"/>
              </w:rPr>
              <w:t xml:space="preserve">Phase 0 is not optional. It is tempting to start Phase 1 (movement library) because it is the exciting feature work. Do not. The structural changes in Phase 0 — service layer extraction, Models.swift split, shared loading/error states — cost 1 week now and save 3 weeks of refactoring debt in Phase 2 when HealthKit async complexity lands on top of an unstructured codebase.</w:t>
            </w:r>
          </w:p>
        </w:tc>
      </w:tr>
    </w:tbl>
    <w:p>
      <w:pPr>
        <w:spacing w:after="80" w:before="0"/>
      </w:pPr>
    </w:p>
    <w:p>
      <w:pPr>
        <w:spacing w:after="0" w:before="400"/>
        <w:jc w:val="right"/>
      </w:pPr>
      <w:r>
        <w:rPr>
          <w:rFonts w:ascii="Arial" w:cs="Arial" w:eastAsia="Arial" w:hAnsi="Arial"/>
          <w:i/>
          <w:iCs/>
          <w:color w:val="595959"/>
          <w:sz w:val="18"/>
          <w:szCs w:val="18"/>
        </w:rPr>
        <w:t xml:space="preserve">End of architectural review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1F3A6E"/>
        <w:sz w:val="18"/>
        <w:szCs w:val="18"/>
      </w:rPr>
      <w:t xml:space="preserve">Fitness GLP — V1→V2 Architectural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6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3A6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2026-06-02T20:53:49.613Z</dcterms:created>
  <dcterms:modified xsi:type="dcterms:W3CDTF">2026-06-02T20:53:49.614Z</dcterms:modified>
</cp:coreProperties>
</file>

<file path=docProps/custom.xml><?xml version="1.0" encoding="utf-8"?>
<Properties xmlns="http://schemas.openxmlformats.org/officeDocument/2006/custom-properties" xmlns:vt="http://schemas.openxmlformats.org/officeDocument/2006/docPropsVTypes"/>
</file>