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C57" w:rsidRPr="003A6EBC" w:rsidRDefault="009F0BC2" w:rsidP="009F0BC2">
      <w:pPr>
        <w:jc w:val="center"/>
        <w:rPr>
          <w:b/>
          <w:sz w:val="40"/>
        </w:rPr>
      </w:pPr>
      <w:r w:rsidRPr="003A6EBC">
        <w:rPr>
          <w:b/>
          <w:sz w:val="40"/>
        </w:rPr>
        <w:t>README</w:t>
      </w:r>
    </w:p>
    <w:p w:rsidR="009F0BC2" w:rsidRDefault="009F0BC2" w:rsidP="009F0BC2">
      <w:pPr>
        <w:rPr>
          <w:sz w:val="28"/>
        </w:rPr>
      </w:pPr>
    </w:p>
    <w:p w:rsidR="009F0BC2" w:rsidRDefault="009F0BC2" w:rsidP="009F0BC2">
      <w:pPr>
        <w:rPr>
          <w:sz w:val="28"/>
        </w:rPr>
      </w:pPr>
      <w:r>
        <w:rPr>
          <w:sz w:val="28"/>
        </w:rPr>
        <w:t xml:space="preserve">These files </w:t>
      </w:r>
      <w:r w:rsidR="003A6EBC">
        <w:rPr>
          <w:sz w:val="28"/>
        </w:rPr>
        <w:t xml:space="preserve">in this folder </w:t>
      </w:r>
      <w:r>
        <w:rPr>
          <w:sz w:val="28"/>
        </w:rPr>
        <w:t xml:space="preserve">are required files to define competencies for the Project X prototype based on the specifications of the </w:t>
      </w:r>
      <w:proofErr w:type="spellStart"/>
      <w:r>
        <w:rPr>
          <w:sz w:val="28"/>
        </w:rPr>
        <w:t>Medbiquitous</w:t>
      </w:r>
      <w:proofErr w:type="spellEnd"/>
      <w:r>
        <w:rPr>
          <w:sz w:val="28"/>
        </w:rPr>
        <w:t xml:space="preserve"> competency framework. </w:t>
      </w:r>
    </w:p>
    <w:p w:rsidR="009F0BC2" w:rsidRDefault="009F0BC2" w:rsidP="009F0BC2">
      <w:pPr>
        <w:rPr>
          <w:sz w:val="28"/>
        </w:rPr>
      </w:pPr>
      <w:r>
        <w:rPr>
          <w:sz w:val="28"/>
        </w:rPr>
        <w:t xml:space="preserve">For a description of the instructional design of Project X prototype, see the Google doc at </w:t>
      </w:r>
      <w:hyperlink r:id="rId6" w:history="1">
        <w:r w:rsidRPr="00D55EA4">
          <w:rPr>
            <w:rStyle w:val="Hyperlink"/>
            <w:sz w:val="28"/>
          </w:rPr>
          <w:t>https://docs.google.com/a/adlnet.gov/document/d/1bXh78JOB2Zj4gEq66taHGQEGy6nI7kBojFIaCtEKRMA/edit#</w:t>
        </w:r>
      </w:hyperlink>
    </w:p>
    <w:p w:rsidR="008F2D92" w:rsidRDefault="008F2D92" w:rsidP="009F0BC2">
      <w:pPr>
        <w:rPr>
          <w:sz w:val="28"/>
        </w:rPr>
      </w:pPr>
      <w:r>
        <w:rPr>
          <w:sz w:val="28"/>
        </w:rPr>
        <w:t xml:space="preserve">For general issues related to mapping of learning objectives, competencies, and badges, see </w:t>
      </w:r>
      <w:hyperlink r:id="rId7" w:history="1">
        <w:r w:rsidRPr="00D55EA4">
          <w:rPr>
            <w:rStyle w:val="Hyperlink"/>
            <w:sz w:val="28"/>
          </w:rPr>
          <w:t>https://drive.google.com/a/adlnet.gov/file/d/0B4VaYJKHlE_7ZWgxeUZnT2lXSkU/edit?usp=sharing</w:t>
        </w:r>
      </w:hyperlink>
    </w:p>
    <w:p w:rsidR="009F0BC2" w:rsidRDefault="008F2D92" w:rsidP="009F0BC2">
      <w:pPr>
        <w:rPr>
          <w:sz w:val="28"/>
        </w:rPr>
      </w:pPr>
      <w:r>
        <w:rPr>
          <w:sz w:val="28"/>
        </w:rPr>
        <w:t xml:space="preserve">The following </w:t>
      </w:r>
      <w:r w:rsidR="003A6EBC">
        <w:rPr>
          <w:sz w:val="28"/>
        </w:rPr>
        <w:t>are features of</w:t>
      </w:r>
      <w:r>
        <w:rPr>
          <w:sz w:val="28"/>
        </w:rPr>
        <w:t xml:space="preserve"> the files in this folder:</w:t>
      </w:r>
    </w:p>
    <w:p w:rsidR="007779AE" w:rsidRDefault="007779AE" w:rsidP="007779AE">
      <w:pPr>
        <w:rPr>
          <w:sz w:val="28"/>
        </w:rPr>
      </w:pPr>
      <w:r>
        <w:rPr>
          <w:sz w:val="28"/>
        </w:rPr>
        <w:t>Level 1 competency</w:t>
      </w:r>
    </w:p>
    <w:p w:rsidR="008F2D92" w:rsidRPr="007779AE" w:rsidRDefault="007779AE" w:rsidP="007779A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</w:rPr>
      </w:pPr>
      <w:r>
        <w:rPr>
          <w:sz w:val="28"/>
        </w:rPr>
        <w:t xml:space="preserve">Titled as </w:t>
      </w:r>
      <w:r w:rsidR="008F2D92" w:rsidRPr="007779AE">
        <w:rPr>
          <w:sz w:val="28"/>
        </w:rPr>
        <w:t>“</w:t>
      </w:r>
      <w:r w:rsidR="00BB70F1" w:rsidRPr="00BB70F1">
        <w:rPr>
          <w:sz w:val="28"/>
        </w:rPr>
        <w:t xml:space="preserve">Demonstrate </w:t>
      </w:r>
      <w:r w:rsidR="002F6BE7">
        <w:rPr>
          <w:sz w:val="28"/>
        </w:rPr>
        <w:t>Warrior</w:t>
      </w:r>
      <w:r w:rsidR="00BB70F1" w:rsidRPr="00BB70F1">
        <w:rPr>
          <w:sz w:val="28"/>
        </w:rPr>
        <w:t>-Athlete ethos</w:t>
      </w:r>
      <w:r>
        <w:rPr>
          <w:sz w:val="28"/>
        </w:rPr>
        <w:t>”</w:t>
      </w:r>
    </w:p>
    <w:p w:rsidR="007779AE" w:rsidRPr="006B2805" w:rsidRDefault="007779AE" w:rsidP="007779A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</w:rPr>
      </w:pPr>
      <w:r>
        <w:rPr>
          <w:sz w:val="28"/>
        </w:rPr>
        <w:t>Competency levels defined as “</w:t>
      </w:r>
      <w:r w:rsidR="00BB70F1">
        <w:rPr>
          <w:sz w:val="28"/>
        </w:rPr>
        <w:t>Beginner</w:t>
      </w:r>
      <w:r>
        <w:rPr>
          <w:sz w:val="28"/>
        </w:rPr>
        <w:t>”</w:t>
      </w:r>
      <w:r w:rsidR="00BB70F1">
        <w:rPr>
          <w:sz w:val="28"/>
        </w:rPr>
        <w:t>, “Intermediate</w:t>
      </w:r>
      <w:r>
        <w:rPr>
          <w:sz w:val="28"/>
        </w:rPr>
        <w:t>”, or “</w:t>
      </w:r>
      <w:r w:rsidR="00BB70F1">
        <w:rPr>
          <w:sz w:val="28"/>
        </w:rPr>
        <w:t>Advanced</w:t>
      </w:r>
      <w:r>
        <w:rPr>
          <w:sz w:val="28"/>
        </w:rPr>
        <w:t>”</w:t>
      </w:r>
    </w:p>
    <w:p w:rsidR="006B2805" w:rsidRPr="006B2805" w:rsidRDefault="006B2805" w:rsidP="007779A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</w:rPr>
      </w:pPr>
      <w:r>
        <w:rPr>
          <w:sz w:val="28"/>
        </w:rPr>
        <w:t>Performance on level 2 (component) competencies roll up to this level as follows:</w:t>
      </w:r>
    </w:p>
    <w:p w:rsidR="006B2805" w:rsidRPr="006B2805" w:rsidRDefault="00BB70F1" w:rsidP="006B2805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3"/>
          <w:szCs w:val="23"/>
        </w:rPr>
      </w:pPr>
      <w:r>
        <w:rPr>
          <w:sz w:val="28"/>
        </w:rPr>
        <w:t>1</w:t>
      </w:r>
      <w:r w:rsidR="006B2805">
        <w:rPr>
          <w:sz w:val="28"/>
        </w:rPr>
        <w:t xml:space="preserve"> out of </w:t>
      </w:r>
      <w:r>
        <w:rPr>
          <w:sz w:val="28"/>
        </w:rPr>
        <w:t>5</w:t>
      </w:r>
      <w:r w:rsidR="006B2805">
        <w:rPr>
          <w:sz w:val="28"/>
        </w:rPr>
        <w:t xml:space="preserve"> component competencies attained = </w:t>
      </w:r>
      <w:r>
        <w:rPr>
          <w:sz w:val="28"/>
        </w:rPr>
        <w:t>Beginner</w:t>
      </w:r>
    </w:p>
    <w:p w:rsidR="006B2805" w:rsidRPr="006B2805" w:rsidRDefault="00BB70F1" w:rsidP="006B2805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3"/>
          <w:szCs w:val="23"/>
        </w:rPr>
      </w:pPr>
      <w:r>
        <w:rPr>
          <w:sz w:val="28"/>
        </w:rPr>
        <w:t>3 out of 5</w:t>
      </w:r>
      <w:r w:rsidR="006B2805">
        <w:rPr>
          <w:sz w:val="28"/>
        </w:rPr>
        <w:t xml:space="preserve"> component competencies attained = </w:t>
      </w:r>
      <w:r>
        <w:rPr>
          <w:sz w:val="28"/>
        </w:rPr>
        <w:t>Intermediate</w:t>
      </w:r>
    </w:p>
    <w:p w:rsidR="006B2805" w:rsidRPr="007779AE" w:rsidRDefault="00BB70F1" w:rsidP="006B2805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23"/>
          <w:szCs w:val="23"/>
        </w:rPr>
      </w:pPr>
      <w:r>
        <w:rPr>
          <w:sz w:val="28"/>
        </w:rPr>
        <w:t>5 out of 5</w:t>
      </w:r>
      <w:r w:rsidR="006B2805">
        <w:rPr>
          <w:sz w:val="28"/>
        </w:rPr>
        <w:t xml:space="preserve"> component competencies attained = </w:t>
      </w:r>
      <w:r>
        <w:rPr>
          <w:sz w:val="28"/>
        </w:rPr>
        <w:t>Advanced</w:t>
      </w:r>
    </w:p>
    <w:p w:rsidR="007779AE" w:rsidRDefault="007779AE" w:rsidP="007779AE">
      <w:pPr>
        <w:rPr>
          <w:sz w:val="28"/>
        </w:rPr>
      </w:pPr>
      <w:r>
        <w:rPr>
          <w:sz w:val="28"/>
        </w:rPr>
        <w:t>Level 2 competen</w:t>
      </w:r>
      <w:r w:rsidR="00C3228A">
        <w:rPr>
          <w:sz w:val="28"/>
        </w:rPr>
        <w:t>cy</w:t>
      </w:r>
    </w:p>
    <w:p w:rsidR="007779AE" w:rsidRDefault="007779AE" w:rsidP="007779A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For level 2 competencies, competency level is binary. There are not three levels as in level 1. You are either “Competent” or “Not Competent” at this level. </w:t>
      </w:r>
    </w:p>
    <w:p w:rsidR="00A76581" w:rsidRPr="00A76581" w:rsidRDefault="00A76581" w:rsidP="00A7658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For the quiz competency, there are four topics, one for each question on the assessment. You must answer all four questions correctly to attain </w:t>
      </w:r>
      <w:r>
        <w:rPr>
          <w:sz w:val="28"/>
        </w:rPr>
        <w:lastRenderedPageBreak/>
        <w:t>“Competent” status; if you answer any question wrong, you are “Not Competent”.</w:t>
      </w:r>
    </w:p>
    <w:p w:rsidR="00BB70F1" w:rsidRDefault="007779AE" w:rsidP="007779A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There </w:t>
      </w:r>
      <w:r w:rsidR="00BB70F1">
        <w:rPr>
          <w:sz w:val="28"/>
        </w:rPr>
        <w:t>are</w:t>
      </w:r>
      <w:r>
        <w:rPr>
          <w:sz w:val="28"/>
        </w:rPr>
        <w:t xml:space="preserve"> </w:t>
      </w:r>
      <w:r w:rsidR="00BB70F1">
        <w:rPr>
          <w:sz w:val="28"/>
        </w:rPr>
        <w:t>activities</w:t>
      </w:r>
      <w:r>
        <w:rPr>
          <w:sz w:val="28"/>
        </w:rPr>
        <w:t xml:space="preserve"> mapped to the</w:t>
      </w:r>
      <w:r w:rsidR="00D50950">
        <w:rPr>
          <w:sz w:val="28"/>
        </w:rPr>
        <w:t xml:space="preserve"> level 2</w:t>
      </w:r>
      <w:r>
        <w:rPr>
          <w:sz w:val="28"/>
        </w:rPr>
        <w:t xml:space="preserve"> competencies. </w:t>
      </w:r>
      <w:r w:rsidR="00BB70F1">
        <w:rPr>
          <w:sz w:val="28"/>
        </w:rPr>
        <w:t xml:space="preserve"> </w:t>
      </w:r>
      <w:r w:rsidR="00D50950">
        <w:rPr>
          <w:sz w:val="28"/>
        </w:rPr>
        <w:t xml:space="preserve">Completion of the activities results in a “competent” assessment. </w:t>
      </w:r>
      <w:r w:rsidR="00BB70F1">
        <w:rPr>
          <w:sz w:val="28"/>
        </w:rPr>
        <w:t>See below.</w:t>
      </w:r>
    </w:p>
    <w:p w:rsidR="00BB70F1" w:rsidRDefault="00BB70F1" w:rsidP="00BB70F1">
      <w:pPr>
        <w:pStyle w:val="Normal1"/>
        <w:numPr>
          <w:ilvl w:val="0"/>
          <w:numId w:val="3"/>
        </w:numPr>
        <w:rPr>
          <w:sz w:val="28"/>
          <w:szCs w:val="28"/>
        </w:rPr>
      </w:pPr>
      <w:r w:rsidRPr="00BB70F1">
        <w:rPr>
          <w:sz w:val="28"/>
          <w:szCs w:val="28"/>
        </w:rPr>
        <w:t xml:space="preserve">Explain </w:t>
      </w:r>
      <w:r w:rsidR="002F6BE7">
        <w:rPr>
          <w:sz w:val="28"/>
          <w:szCs w:val="28"/>
        </w:rPr>
        <w:t>Warrior</w:t>
      </w:r>
      <w:r w:rsidRPr="00BB70F1">
        <w:rPr>
          <w:sz w:val="28"/>
          <w:szCs w:val="28"/>
        </w:rPr>
        <w:t xml:space="preserve"> Athlete Ethos: watch </w:t>
      </w:r>
      <w:r w:rsidR="0019069D">
        <w:rPr>
          <w:sz w:val="28"/>
          <w:szCs w:val="28"/>
        </w:rPr>
        <w:t>1</w:t>
      </w:r>
      <w:r w:rsidR="00494B27">
        <w:rPr>
          <w:sz w:val="28"/>
          <w:szCs w:val="28"/>
        </w:rPr>
        <w:t xml:space="preserve"> </w:t>
      </w:r>
      <w:r w:rsidRPr="00BB70F1">
        <w:rPr>
          <w:sz w:val="28"/>
          <w:szCs w:val="28"/>
        </w:rPr>
        <w:t>video</w:t>
      </w:r>
      <w:r w:rsidR="00494B27">
        <w:rPr>
          <w:sz w:val="28"/>
          <w:szCs w:val="28"/>
        </w:rPr>
        <w:t>s</w:t>
      </w:r>
      <w:r w:rsidRPr="00BB70F1">
        <w:rPr>
          <w:sz w:val="28"/>
          <w:szCs w:val="28"/>
        </w:rPr>
        <w:t xml:space="preserve">, </w:t>
      </w:r>
      <w:r w:rsidR="00EB313F">
        <w:rPr>
          <w:sz w:val="28"/>
          <w:szCs w:val="28"/>
        </w:rPr>
        <w:t xml:space="preserve">read 1 document, </w:t>
      </w:r>
      <w:r w:rsidRPr="00BB70F1">
        <w:rPr>
          <w:sz w:val="28"/>
          <w:szCs w:val="28"/>
        </w:rPr>
        <w:t xml:space="preserve">take </w:t>
      </w:r>
      <w:r w:rsidR="00494B27">
        <w:rPr>
          <w:sz w:val="28"/>
          <w:szCs w:val="28"/>
        </w:rPr>
        <w:t xml:space="preserve">1 </w:t>
      </w:r>
      <w:r w:rsidRPr="00BB70F1">
        <w:rPr>
          <w:sz w:val="28"/>
          <w:szCs w:val="28"/>
        </w:rPr>
        <w:t>quiz</w:t>
      </w:r>
    </w:p>
    <w:p w:rsidR="00494B27" w:rsidRDefault="00494B27" w:rsidP="00494B27">
      <w:pPr>
        <w:pStyle w:val="Normal1"/>
        <w:ind w:left="36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 xml:space="preserve">New Army PT 2010 </w:t>
      </w:r>
      <w:hyperlink r:id="rId8" w:history="1">
        <w:r w:rsidRPr="00133717">
          <w:rPr>
            <w:rStyle w:val="Hyperlink"/>
          </w:rPr>
          <w:t>http://www.youtube.com/watch?v=9onWlwG5us8</w:t>
        </w:r>
      </w:hyperlink>
    </w:p>
    <w:p w:rsidR="00494B27" w:rsidRDefault="00494B27" w:rsidP="00494B27">
      <w:pPr>
        <w:pStyle w:val="Normal1"/>
        <w:ind w:left="360"/>
      </w:pPr>
      <w:r>
        <w:tab/>
      </w:r>
      <w:r>
        <w:tab/>
        <w:t xml:space="preserve">Next Generation Army PT 2012 </w:t>
      </w:r>
      <w:hyperlink r:id="rId9" w:history="1">
        <w:r w:rsidRPr="00133717">
          <w:rPr>
            <w:rStyle w:val="Hyperlink"/>
          </w:rPr>
          <w:t>http://www.youtube.com/watch?v=acBFvWnWo2Q</w:t>
        </w:r>
      </w:hyperlink>
    </w:p>
    <w:p w:rsidR="00015B11" w:rsidRDefault="00015B11" w:rsidP="00494B27">
      <w:pPr>
        <w:pStyle w:val="Normal1"/>
        <w:ind w:left="360"/>
      </w:pPr>
      <w:r>
        <w:tab/>
      </w:r>
      <w:r>
        <w:tab/>
        <w:t>Field Manual 7-22 Army Physical Readiness Training, 2012          fm7_22.pdf</w:t>
      </w:r>
    </w:p>
    <w:p w:rsidR="0080663B" w:rsidRDefault="0080663B" w:rsidP="00494B27">
      <w:pPr>
        <w:pStyle w:val="Normal1"/>
        <w:ind w:left="360"/>
      </w:pPr>
      <w:r>
        <w:tab/>
      </w:r>
      <w:r>
        <w:tab/>
        <w:t>Building the Soldier Athlete                             Building the Soldier Athlete.pdf</w:t>
      </w:r>
    </w:p>
    <w:p w:rsidR="00494B27" w:rsidRDefault="00494B27" w:rsidP="00494B27">
      <w:pPr>
        <w:pStyle w:val="Normal1"/>
        <w:ind w:left="360"/>
      </w:pPr>
      <w:r>
        <w:tab/>
      </w:r>
      <w:r>
        <w:tab/>
      </w:r>
      <w:bookmarkStart w:id="0" w:name="_GoBack"/>
      <w:r w:rsidR="00D50950">
        <w:t xml:space="preserve">Quiz:  There are </w:t>
      </w:r>
      <w:r w:rsidR="0071627B">
        <w:t>4</w:t>
      </w:r>
      <w:r w:rsidR="00D50950">
        <w:t xml:space="preserve"> questions that associate with each of the level 2 competencies. </w:t>
      </w:r>
      <w:r w:rsidR="00D50950" w:rsidRPr="00D50950">
        <w:t xml:space="preserve">You </w:t>
      </w:r>
      <w:r w:rsidR="00D50950">
        <w:tab/>
      </w:r>
      <w:r w:rsidR="00D50950">
        <w:tab/>
      </w:r>
      <w:r w:rsidR="00D50950">
        <w:tab/>
      </w:r>
      <w:r w:rsidR="00D50950" w:rsidRPr="00D50950">
        <w:t xml:space="preserve">must answer </w:t>
      </w:r>
      <w:r w:rsidR="0080663B">
        <w:t xml:space="preserve">all </w:t>
      </w:r>
      <w:r w:rsidR="0071627B">
        <w:t>4</w:t>
      </w:r>
      <w:r w:rsidR="00D50950" w:rsidRPr="00D50950">
        <w:t xml:space="preserve"> questions correctly to attain “Competent” status; if you answer any </w:t>
      </w:r>
      <w:r w:rsidR="00D50950">
        <w:tab/>
      </w:r>
      <w:r w:rsidR="00D50950">
        <w:tab/>
      </w:r>
      <w:r w:rsidR="00D50950">
        <w:tab/>
      </w:r>
      <w:r w:rsidR="00D50950" w:rsidRPr="00D50950">
        <w:t>question wrong, you are “Not Competent”.</w:t>
      </w:r>
    </w:p>
    <w:p w:rsidR="006669C5" w:rsidRDefault="0083215C" w:rsidP="00494B27">
      <w:pPr>
        <w:pStyle w:val="Normal1"/>
        <w:ind w:left="360"/>
      </w:pPr>
      <w:r>
        <w:tab/>
      </w:r>
      <w:r>
        <w:tab/>
      </w:r>
      <w:r w:rsidR="006669C5">
        <w:t xml:space="preserve">1.  The changes to the US Army PT were made to better prepare soldiers for full </w:t>
      </w:r>
      <w:r>
        <w:tab/>
      </w:r>
      <w:r>
        <w:tab/>
      </w:r>
      <w:r>
        <w:tab/>
      </w:r>
      <w:r>
        <w:tab/>
      </w:r>
      <w:r w:rsidR="006669C5">
        <w:t>spectrum operations</w:t>
      </w:r>
      <w:r w:rsidR="00EB313F">
        <w:t xml:space="preserve"> and a total soldier concept</w:t>
      </w:r>
      <w:r w:rsidR="006669C5">
        <w:t>.  True   False   Answer: True</w:t>
      </w:r>
    </w:p>
    <w:p w:rsidR="00F461A0" w:rsidRDefault="0083215C" w:rsidP="00494B27">
      <w:pPr>
        <w:pStyle w:val="Normal1"/>
        <w:ind w:left="360"/>
      </w:pPr>
      <w:r>
        <w:tab/>
      </w:r>
      <w:r>
        <w:tab/>
      </w:r>
      <w:r w:rsidR="006669C5">
        <w:t>2.  Overtraining</w:t>
      </w:r>
      <w:r w:rsidR="00F461A0">
        <w:t xml:space="preserve"> often results from which of the following (check all that apply): lack of </w:t>
      </w:r>
      <w:r>
        <w:tab/>
      </w:r>
      <w:r>
        <w:tab/>
      </w:r>
      <w:r>
        <w:tab/>
      </w:r>
      <w:r w:rsidR="00F461A0">
        <w:t>recovery from exercise, lack of rest, improper nutrient intake (fuel)</w:t>
      </w:r>
    </w:p>
    <w:p w:rsidR="00EB313F" w:rsidRDefault="00EB313F" w:rsidP="00BA2F1A">
      <w:pPr>
        <w:pStyle w:val="Normal1"/>
        <w:ind w:left="1440"/>
      </w:pPr>
      <w:r>
        <w:t xml:space="preserve">3.  Being </w:t>
      </w:r>
      <w:r w:rsidR="00AF1E02">
        <w:t xml:space="preserve">an </w:t>
      </w:r>
      <w:r>
        <w:t>effective</w:t>
      </w:r>
      <w:r w:rsidR="00AF1E02">
        <w:t xml:space="preserve"> </w:t>
      </w:r>
      <w:r w:rsidR="00BA2F1A">
        <w:t>warfighter</w:t>
      </w:r>
      <w:r>
        <w:t xml:space="preserve"> in combat requires mobility, strength, endurance, and good nutrition.  True   False   Answer: True</w:t>
      </w:r>
    </w:p>
    <w:p w:rsidR="0071627B" w:rsidRPr="0071627B" w:rsidRDefault="0083215C" w:rsidP="00494B27">
      <w:pPr>
        <w:pStyle w:val="Normal1"/>
        <w:ind w:left="360"/>
      </w:pPr>
      <w:r>
        <w:tab/>
      </w:r>
      <w:r>
        <w:tab/>
      </w:r>
      <w:r w:rsidR="00F461A0">
        <w:t xml:space="preserve">4. </w:t>
      </w:r>
      <w:r w:rsidR="0080663B">
        <w:t xml:space="preserve"> Myth or Fact? </w:t>
      </w:r>
      <w:r w:rsidR="0019069D">
        <w:t xml:space="preserve">It is best to stretch dynamically (e.g. bend and reach) before </w:t>
      </w:r>
      <w:r>
        <w:tab/>
      </w:r>
      <w:r>
        <w:tab/>
      </w:r>
      <w:r>
        <w:tab/>
      </w:r>
      <w:r>
        <w:tab/>
      </w:r>
      <w:r w:rsidR="0019069D">
        <w:t xml:space="preserve">exercising, and statically (holding a stretch for more than 15 seconds) after exercising.    </w:t>
      </w:r>
      <w:r>
        <w:tab/>
      </w:r>
      <w:r>
        <w:tab/>
      </w:r>
      <w:r>
        <w:tab/>
      </w:r>
      <w:proofErr w:type="gramStart"/>
      <w:r w:rsidR="0019069D">
        <w:t>Myth  Fact</w:t>
      </w:r>
      <w:proofErr w:type="gramEnd"/>
      <w:r w:rsidR="0019069D">
        <w:t xml:space="preserve">  Answer: Fact</w:t>
      </w:r>
    </w:p>
    <w:bookmarkEnd w:id="0"/>
    <w:p w:rsidR="00BB70F1" w:rsidRPr="00BB70F1" w:rsidRDefault="00BB70F1" w:rsidP="00BB70F1">
      <w:pPr>
        <w:pStyle w:val="Normal1"/>
        <w:numPr>
          <w:ilvl w:val="0"/>
          <w:numId w:val="3"/>
        </w:numPr>
        <w:rPr>
          <w:sz w:val="28"/>
          <w:szCs w:val="28"/>
        </w:rPr>
      </w:pPr>
      <w:r w:rsidRPr="00BB70F1">
        <w:rPr>
          <w:sz w:val="28"/>
          <w:szCs w:val="28"/>
        </w:rPr>
        <w:t>Create actionable mobility physical readiness training plan</w:t>
      </w:r>
    </w:p>
    <w:p w:rsidR="00BB70F1" w:rsidRPr="00BB70F1" w:rsidRDefault="00BB70F1" w:rsidP="00BB70F1">
      <w:pPr>
        <w:pStyle w:val="Normal1"/>
        <w:numPr>
          <w:ilvl w:val="0"/>
          <w:numId w:val="3"/>
        </w:numPr>
        <w:rPr>
          <w:sz w:val="28"/>
          <w:szCs w:val="28"/>
        </w:rPr>
      </w:pPr>
      <w:r w:rsidRPr="00BB70F1">
        <w:rPr>
          <w:sz w:val="28"/>
          <w:szCs w:val="28"/>
        </w:rPr>
        <w:t>Create actionable strength physical readiness training plan</w:t>
      </w:r>
    </w:p>
    <w:p w:rsidR="00BB70F1" w:rsidRPr="00BB70F1" w:rsidRDefault="00BB70F1" w:rsidP="00BB70F1">
      <w:pPr>
        <w:pStyle w:val="Normal1"/>
        <w:numPr>
          <w:ilvl w:val="0"/>
          <w:numId w:val="3"/>
        </w:numPr>
        <w:rPr>
          <w:sz w:val="28"/>
          <w:szCs w:val="28"/>
        </w:rPr>
      </w:pPr>
      <w:r w:rsidRPr="00BB70F1">
        <w:rPr>
          <w:sz w:val="28"/>
          <w:szCs w:val="28"/>
        </w:rPr>
        <w:t>Create actionable endurance physical readiness training plan</w:t>
      </w:r>
    </w:p>
    <w:p w:rsidR="00BB70F1" w:rsidRDefault="00BB70F1" w:rsidP="00BB70F1">
      <w:pPr>
        <w:pStyle w:val="Normal1"/>
        <w:numPr>
          <w:ilvl w:val="0"/>
          <w:numId w:val="3"/>
        </w:numPr>
        <w:rPr>
          <w:sz w:val="28"/>
          <w:szCs w:val="28"/>
        </w:rPr>
      </w:pPr>
      <w:r w:rsidRPr="00BB70F1">
        <w:rPr>
          <w:sz w:val="28"/>
          <w:szCs w:val="28"/>
        </w:rPr>
        <w:t>Explain principles of nutrition related to soldier athlete ethos: watch video, play Nutrition Mission 5 times with different scenarios</w:t>
      </w:r>
    </w:p>
    <w:p w:rsidR="0071627B" w:rsidRPr="0083215C" w:rsidRDefault="0071627B" w:rsidP="0019069D">
      <w:pPr>
        <w:pStyle w:val="Normal1"/>
        <w:ind w:left="720"/>
      </w:pPr>
      <w:r>
        <w:t xml:space="preserve">Nutrition helps </w:t>
      </w:r>
      <w:r w:rsidR="002F6BE7">
        <w:t>Warrior</w:t>
      </w:r>
      <w:r>
        <w:t xml:space="preserve">-Athletes go for gold   </w:t>
      </w:r>
      <w:hyperlink r:id="rId10" w:history="1">
        <w:r w:rsidRPr="00133717">
          <w:rPr>
            <w:rStyle w:val="Hyperlink"/>
          </w:rPr>
          <w:t>http://www.youtube.com/watch?v=NUoj3grg5f0</w:t>
        </w:r>
      </w:hyperlink>
    </w:p>
    <w:p w:rsidR="008F2D92" w:rsidRPr="009F0BC2" w:rsidRDefault="008F2D92" w:rsidP="009F0BC2">
      <w:pPr>
        <w:rPr>
          <w:sz w:val="28"/>
        </w:rPr>
      </w:pPr>
    </w:p>
    <w:sectPr w:rsidR="008F2D92" w:rsidRPr="009F0BC2" w:rsidSect="00272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A067B"/>
    <w:multiLevelType w:val="hybridMultilevel"/>
    <w:tmpl w:val="C64C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2477F"/>
    <w:multiLevelType w:val="hybridMultilevel"/>
    <w:tmpl w:val="27E0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73B17"/>
    <w:multiLevelType w:val="hybridMultilevel"/>
    <w:tmpl w:val="26061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5E2C"/>
    <w:rsid w:val="00015B11"/>
    <w:rsid w:val="000426C3"/>
    <w:rsid w:val="00135AF7"/>
    <w:rsid w:val="0019069D"/>
    <w:rsid w:val="00272B0B"/>
    <w:rsid w:val="002F6BE7"/>
    <w:rsid w:val="003A6EBC"/>
    <w:rsid w:val="00494B27"/>
    <w:rsid w:val="00523DD4"/>
    <w:rsid w:val="00556C57"/>
    <w:rsid w:val="006669C5"/>
    <w:rsid w:val="006B0254"/>
    <w:rsid w:val="006B2805"/>
    <w:rsid w:val="0071627B"/>
    <w:rsid w:val="007779AE"/>
    <w:rsid w:val="007B7EA6"/>
    <w:rsid w:val="0080663B"/>
    <w:rsid w:val="0083215C"/>
    <w:rsid w:val="008F2D92"/>
    <w:rsid w:val="009E09DB"/>
    <w:rsid w:val="009F0BC2"/>
    <w:rsid w:val="00A746A3"/>
    <w:rsid w:val="00A76581"/>
    <w:rsid w:val="00AF1E02"/>
    <w:rsid w:val="00B00CEF"/>
    <w:rsid w:val="00BA2F1A"/>
    <w:rsid w:val="00BB70F1"/>
    <w:rsid w:val="00C3228A"/>
    <w:rsid w:val="00D45E2C"/>
    <w:rsid w:val="00D50950"/>
    <w:rsid w:val="00DD1D15"/>
    <w:rsid w:val="00EB313F"/>
    <w:rsid w:val="00EF5BF7"/>
    <w:rsid w:val="00F4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B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09DB"/>
    <w:pPr>
      <w:ind w:left="720"/>
      <w:contextualSpacing/>
    </w:pPr>
  </w:style>
  <w:style w:type="paragraph" w:customStyle="1" w:styleId="Normal1">
    <w:name w:val="Normal1"/>
    <w:rsid w:val="00BB70F1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B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0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9onWlwG5us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a/adlnet.gov/file/d/0B4VaYJKHlE_7ZWgxeUZnT2lXSkU/edit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a/adlnet.gov/document/d/1bXh78JOB2Zj4gEq66taHGQEGy6nI7kBojFIaCtEKRMA/ed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outube.com/watch?v=NUoj3grg5f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acBFvWnWo2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Serco NA</Company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Berking, Peter</dc:creator>
  <cp:lastModifiedBy>Raybourn , Elaine</cp:lastModifiedBy>
  <cp:revision>4</cp:revision>
  <dcterms:created xsi:type="dcterms:W3CDTF">2014-05-30T21:18:00Z</dcterms:created>
  <dcterms:modified xsi:type="dcterms:W3CDTF">2014-07-23T19:34:00Z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3a43e1a1-8ba3-44ac-8d49-cbef4741be4c</vt:lpwstr>
  </property>
  <property fmtid="{D5CDD505-2E9C-101B-9397-08002B2CF9AE}" pid="3" name="SercoClassification">
    <vt:lpwstr>Not a Serco document (No visible marking)</vt:lpwstr>
  </property>
</Properties>
</file>