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446" w:firstLineChars="200"/>
        <w:rPr>
          <w:rFonts w:hint="default"/>
          <w:color w:val="FFFFFF" w:themeColor="background1"/>
          <w:sz w:val="72"/>
          <w:szCs w:val="72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72"/>
          <w:szCs w:val="72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‘ </w:t>
      </w:r>
      <w:r>
        <w:rPr>
          <w:rFonts w:hint="default"/>
          <w:color w:val="FFFFFF" w:themeColor="background1"/>
          <w:sz w:val="72"/>
          <w:szCs w:val="72"/>
          <w:highlight w:val="black"/>
          <w14:textFill>
            <w14:solidFill>
              <w14:schemeClr w14:val="bg1"/>
            </w14:solidFill>
          </w14:textFill>
        </w:rPr>
        <w:t>Final</w:t>
      </w:r>
      <w:r>
        <w:rPr>
          <w:rFonts w:hint="default"/>
          <w:color w:val="FFFFFF" w:themeColor="background1"/>
          <w:sz w:val="72"/>
          <w:szCs w:val="72"/>
          <w:highlight w:val="black"/>
          <w:lang w:val="en-US"/>
          <w14:textFill>
            <w14:solidFill>
              <w14:schemeClr w14:val="bg1"/>
            </w14:solidFill>
          </w14:textFill>
        </w:rPr>
        <w:t xml:space="preserve"> ’</w:t>
      </w:r>
      <w:r>
        <w:rPr>
          <w:rFonts w:hint="default"/>
          <w:color w:val="FFFFFF" w:themeColor="background1"/>
          <w:sz w:val="72"/>
          <w:szCs w:val="72"/>
          <w:highlight w:val="black"/>
          <w14:textFill>
            <w14:solidFill>
              <w14:schemeClr w14:val="bg1"/>
            </w14:solidFill>
          </w14:textFill>
        </w:rPr>
        <w:t xml:space="preserve"> keyword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</w:rPr>
      </w:pPr>
      <w:r>
        <w:rPr>
          <w:rFonts w:hint="default" w:ascii="Arial Narrow" w:hAnsi="Arial Narrow" w:cs="Arial Narrow"/>
          <w:b/>
          <w:bCs/>
          <w:sz w:val="32"/>
          <w:szCs w:val="32"/>
        </w:rPr>
        <w:t>In Java, the final keyword is used to declare constants, define immutable variables, and indicate that a method or class cannot be overridden. Here are the common places where the final keyword can be used in Java: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</w:rPr>
      </w:pPr>
    </w:p>
    <w:p>
      <w:pPr>
        <w:rPr>
          <w:rFonts w:hint="default" w:ascii="Arial Narrow" w:hAnsi="Arial Narrow" w:cs="Arial Narrow"/>
          <w:b/>
          <w:bCs/>
          <w:sz w:val="32"/>
          <w:szCs w:val="32"/>
        </w:rPr>
      </w:pPr>
    </w:p>
    <w:p>
      <w:pPr>
        <w:rPr>
          <w:rFonts w:hint="default" w:ascii="Arial Narrow" w:hAnsi="Arial Narrow" w:cs="Arial Narrow"/>
          <w:b/>
          <w:bCs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 w:ascii="Arial Narrow" w:hAnsi="Arial Narrow" w:cs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8"/>
          <w:szCs w:val="28"/>
          <w:lang w:val="en-US"/>
        </w:rPr>
        <w:t xml:space="preserve">Variables </w:t>
      </w:r>
      <w:r>
        <w:rPr>
          <w:rFonts w:hint="default" w:ascii="Arial Narrow" w:hAnsi="Arial Narrow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You can use the final keyword to declare a variable as a constant, </w:t>
      </w:r>
    </w:p>
    <w:p>
      <w:pPr>
        <w:numPr>
          <w:numId w:val="0"/>
        </w:numPr>
        <w:ind w:firstLine="361" w:firstLineChars="15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                      which means its value cannot be changed once assigned.</w:t>
      </w:r>
    </w:p>
    <w:p>
      <w:pPr>
        <w:numPr>
          <w:numId w:val="0"/>
        </w:numPr>
        <w:ind w:firstLine="1566" w:firstLineChars="650"/>
        <w:rPr>
          <w:rFonts w:hint="default" w:ascii="Arial Narrow" w:hAnsi="Arial Narrow" w:cs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For example :</w:t>
      </w:r>
      <w:r>
        <w:rPr>
          <w:rFonts w:hint="default" w:ascii="Arial Narrow" w:hAnsi="Arial Narrow" w:cs="Arial Narrow"/>
          <w:b/>
          <w:bCs/>
          <w:sz w:val="24"/>
          <w:szCs w:val="24"/>
          <w:lang w:val="en-US"/>
        </w:rPr>
        <w:t>-</w:t>
      </w:r>
    </w:p>
    <w:p>
      <w:pPr>
        <w:numPr>
          <w:numId w:val="0"/>
        </w:numPr>
        <w:ind w:firstLine="1566" w:firstLineChars="650"/>
        <w:rPr>
          <w:rFonts w:hint="default" w:ascii="Arial Narrow" w:hAnsi="Arial Narrow" w:cs="Arial Narrow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JAVA CODE 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       final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MAX_VALUE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=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100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sz w:val="18"/>
          <w:szCs w:val="18"/>
          <w:lang w:val="en-US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       final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String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MESSAGE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=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"Hello”;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18"/>
          <w:szCs w:val="18"/>
          <w:bdr w:val="single" w:color="D9D9E3" w:sz="2" w:space="0"/>
          <w:shd w:val="clear" w:fill="444654"/>
          <w:lang w:val="en-US" w:eastAsia="zh-CN" w:bidi="ar"/>
        </w:rPr>
        <w:t xml:space="preserve"> </w:t>
      </w:r>
    </w:p>
    <w:p>
      <w:pPr>
        <w:rPr>
          <w:rFonts w:hint="default" w:ascii="Arial Narrow" w:hAnsi="Arial Narrow" w:cs="Arial Narrow"/>
          <w:b/>
          <w:bCs/>
          <w:sz w:val="32"/>
          <w:szCs w:val="32"/>
        </w:rPr>
      </w:pPr>
    </w:p>
    <w:p>
      <w:pPr>
        <w:rPr>
          <w:rFonts w:hint="default" w:ascii="Arial Narrow" w:hAnsi="Arial Narrow"/>
          <w:b/>
          <w:bCs/>
          <w:sz w:val="28"/>
          <w:szCs w:val="28"/>
          <w:lang w:val="en-US"/>
        </w:rPr>
      </w:pPr>
    </w:p>
    <w:p>
      <w:pPr>
        <w:rPr>
          <w:rFonts w:hint="default" w:ascii="Arial Narrow" w:hAnsi="Arial Narrow"/>
          <w:b/>
          <w:bCs/>
          <w:sz w:val="28"/>
          <w:szCs w:val="28"/>
          <w:lang w:val="en-US"/>
        </w:rPr>
      </w:pPr>
    </w:p>
    <w:p>
      <w:pPr>
        <w:rPr>
          <w:rFonts w:hint="default" w:ascii="Arial Narrow" w:hAnsi="Arial Narrow"/>
          <w:b/>
          <w:bCs/>
          <w:sz w:val="28"/>
          <w:szCs w:val="28"/>
          <w:lang w:val="en-US"/>
        </w:rPr>
      </w:pPr>
    </w:p>
    <w:p>
      <w:pPr>
        <w:rPr>
          <w:rFonts w:hint="default" w:ascii="Arial Narrow" w:hAnsi="Arial Narrow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 Narrow" w:hAnsi="Arial Narrow" w:cs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8"/>
          <w:szCs w:val="28"/>
          <w:lang w:val="en-US"/>
        </w:rPr>
        <w:t>Methods :</w:t>
      </w:r>
      <w:r>
        <w:rPr>
          <w:rFonts w:hint="default" w:ascii="Arial Narrow" w:hAnsi="Arial Narrow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Arial Narrow" w:hAnsi="Arial Narrow"/>
          <w:b/>
          <w:bCs/>
          <w:sz w:val="24"/>
          <w:szCs w:val="24"/>
          <w:lang w:val="en-US"/>
        </w:rPr>
        <w:t>When you declare a method with the final keyword, it means the method</w:t>
      </w:r>
    </w:p>
    <w:p>
      <w:pPr>
        <w:numPr>
          <w:ilvl w:val="0"/>
          <w:numId w:val="0"/>
        </w:numPr>
        <w:ind w:firstLine="1566" w:firstLineChars="65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cannot be overridden by subclasses. This is useful when you want to </w:t>
      </w:r>
    </w:p>
    <w:p>
      <w:pPr>
        <w:numPr>
          <w:ilvl w:val="0"/>
          <w:numId w:val="0"/>
        </w:numPr>
        <w:ind w:firstLine="1566" w:firstLineChars="65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prevent any modifications to the method implementation. </w:t>
      </w:r>
    </w:p>
    <w:p>
      <w:pPr>
        <w:numPr>
          <w:ilvl w:val="0"/>
          <w:numId w:val="0"/>
        </w:numPr>
        <w:ind w:firstLine="1566" w:firstLineChars="65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>For example :-</w:t>
      </w:r>
    </w:p>
    <w:p>
      <w:pPr>
        <w:numPr>
          <w:ilvl w:val="0"/>
          <w:numId w:val="0"/>
        </w:numPr>
        <w:ind w:firstLine="1566" w:firstLineChars="65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JAVA CODE 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public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final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void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22C3D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printMessage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()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    System.out.println(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"Message"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} </w:t>
      </w:r>
    </w:p>
    <w:p>
      <w:pPr>
        <w:rPr>
          <w:rFonts w:hint="default" w:ascii="Arial Narrow" w:hAnsi="Arial Narrow" w:cs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8"/>
          <w:szCs w:val="28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8"/>
          <w:szCs w:val="28"/>
          <w:lang w:val="en-US"/>
        </w:rPr>
        <w:t>Classes :</w:t>
      </w:r>
      <w:r>
        <w:rPr>
          <w:rFonts w:hint="default" w:ascii="Arial Narrow" w:hAnsi="Arial Narrow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You can use the final keyword to declare a class that cannot be extended  </w:t>
      </w: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by other classes. This is useful when you want to ensure that a class is  </w:t>
      </w: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not subclassed or overridden. </w:t>
      </w: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>For example :-</w:t>
      </w: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JAVA CODE 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</w:pPr>
      <w:r>
        <w:rPr>
          <w:rFonts w:ascii="monospace" w:hAnsi="monospace" w:eastAsia="monospace" w:cs="monospace"/>
          <w:i w:val="0"/>
          <w:iCs w:val="0"/>
          <w:color w:val="2E95D3"/>
          <w:spacing w:val="0"/>
          <w:sz w:val="24"/>
          <w:szCs w:val="24"/>
          <w:bdr w:val="single" w:color="D9D9E3" w:sz="2" w:space="0"/>
          <w:shd w:val="clear" w:fill="000000"/>
        </w:rPr>
        <w:t>P</w:t>
      </w:r>
      <w:r>
        <w:rPr>
          <w:rFonts w:ascii="monospace" w:hAnsi="monospace" w:eastAsia="monospace" w:cs="monospace"/>
          <w:i w:val="0"/>
          <w:iCs w:val="0"/>
          <w:caps w:val="0"/>
          <w:color w:val="2E95D3"/>
          <w:spacing w:val="0"/>
          <w:sz w:val="24"/>
          <w:szCs w:val="24"/>
          <w:bdr w:val="single" w:color="D9D9E3" w:sz="2" w:space="0"/>
          <w:shd w:val="clear" w:fill="000000"/>
        </w:rPr>
        <w:t>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4"/>
          <w:szCs w:val="24"/>
          <w:bdr w:val="single" w:color="D9D9E3" w:sz="2" w:space="0"/>
          <w:shd w:val="clear" w:fill="000000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4"/>
          <w:szCs w:val="24"/>
          <w:bdr w:val="single" w:color="D9D9E3" w:sz="2" w:space="0"/>
          <w:shd w:val="clear" w:fill="000000"/>
        </w:rPr>
        <w:t>final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4"/>
          <w:szCs w:val="24"/>
          <w:bdr w:val="single" w:color="D9D9E3" w:sz="2" w:space="0"/>
          <w:shd w:val="clear" w:fill="000000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4"/>
          <w:szCs w:val="24"/>
          <w:bdr w:val="single" w:color="D9D9E3" w:sz="2" w:space="0"/>
          <w:shd w:val="clear" w:fill="000000"/>
        </w:rPr>
        <w:t>class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4"/>
          <w:szCs w:val="24"/>
          <w:bdr w:val="single" w:color="D9D9E3" w:sz="2" w:space="0"/>
          <w:shd w:val="clear" w:fill="000000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22C3D"/>
          <w:spacing w:val="0"/>
          <w:sz w:val="24"/>
          <w:szCs w:val="24"/>
          <w:bdr w:val="single" w:color="D9D9E3" w:sz="2" w:space="0"/>
          <w:shd w:val="clear" w:fill="000000"/>
        </w:rPr>
        <w:t>FinalClass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 xml:space="preserve"> { 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24"/>
          <w:szCs w:val="24"/>
          <w:bdr w:val="single" w:color="D9D9E3" w:sz="2" w:space="0"/>
          <w:shd w:val="clear" w:fill="000000"/>
        </w:rPr>
        <w:t>// Class implementation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4"/>
          <w:szCs w:val="24"/>
          <w:shd w:val="clear" w:fill="000000"/>
          <w:lang w:val="en-US"/>
        </w:rPr>
        <w:t>}</w:t>
      </w: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8"/>
          <w:szCs w:val="28"/>
          <w:lang w:val="en-US"/>
        </w:rPr>
        <w:t>Method parameters:</w:t>
      </w: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By using the final keyword on a method parameter, you can</w:t>
      </w:r>
    </w:p>
    <w:p>
      <w:pPr>
        <w:numPr>
          <w:numId w:val="0"/>
        </w:numPr>
        <w:ind w:firstLine="2650" w:firstLineChars="11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>indicate that the value of that parameter cannot be modified</w:t>
      </w:r>
    </w:p>
    <w:p>
      <w:pPr>
        <w:numPr>
          <w:numId w:val="0"/>
        </w:numPr>
        <w:ind w:firstLine="2650" w:firstLineChars="11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within the method. This is useful for documenting the </w:t>
      </w:r>
    </w:p>
    <w:p>
      <w:pPr>
        <w:numPr>
          <w:numId w:val="0"/>
        </w:numPr>
        <w:ind w:firstLine="2650" w:firstLineChars="11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intention of the code and preventing accidental </w:t>
      </w:r>
    </w:p>
    <w:p>
      <w:pPr>
        <w:numPr>
          <w:numId w:val="0"/>
        </w:numPr>
        <w:ind w:firstLine="2650" w:firstLineChars="11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>modifications.</w:t>
      </w:r>
    </w:p>
    <w:p>
      <w:pPr>
        <w:numPr>
          <w:numId w:val="0"/>
        </w:numPr>
        <w:ind w:firstLine="2650" w:firstLineChars="11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>For example :-</w:t>
      </w:r>
    </w:p>
    <w:p>
      <w:pPr>
        <w:numPr>
          <w:numId w:val="0"/>
        </w:numPr>
        <w:ind w:firstLine="2650" w:firstLineChars="110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JAVA CODE 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</w:pPr>
      <w:r>
        <w:rPr>
          <w:rFonts w:ascii="monospace" w:hAnsi="monospace" w:eastAsia="monospace" w:cs="monospace"/>
          <w:i w:val="0"/>
          <w:iCs w:val="0"/>
          <w:caps w:val="0"/>
          <w:color w:val="2E95D3"/>
          <w:spacing w:val="0"/>
          <w:sz w:val="28"/>
          <w:szCs w:val="28"/>
          <w:bdr w:val="single" w:color="D9D9E3" w:sz="2" w:space="0"/>
          <w:shd w:val="clear" w:fill="000000"/>
        </w:rPr>
        <w:t>public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8"/>
          <w:szCs w:val="28"/>
          <w:bdr w:val="single" w:color="D9D9E3" w:sz="2" w:space="0"/>
          <w:shd w:val="clear" w:fill="000000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22C3D"/>
          <w:spacing w:val="0"/>
          <w:sz w:val="28"/>
          <w:szCs w:val="28"/>
          <w:bdr w:val="single" w:color="D9D9E3" w:sz="2" w:space="0"/>
          <w:shd w:val="clear" w:fill="000000"/>
        </w:rPr>
        <w:t>process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bdr w:val="single" w:color="D9D9E3" w:sz="2" w:space="0"/>
          <w:shd w:val="clear" w:fill="000000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8"/>
          <w:szCs w:val="28"/>
          <w:bdr w:val="single" w:color="D9D9E3" w:sz="2" w:space="0"/>
          <w:shd w:val="clear" w:fill="000000"/>
        </w:rPr>
        <w:t>final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bdr w:val="single" w:color="D9D9E3" w:sz="2" w:space="0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sz w:val="28"/>
          <w:szCs w:val="28"/>
          <w:bdr w:val="single" w:color="D9D9E3" w:sz="2" w:space="0"/>
          <w:shd w:val="clear" w:fill="000000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bdr w:val="single" w:color="D9D9E3" w:sz="2" w:space="0"/>
          <w:shd w:val="clear" w:fill="000000"/>
        </w:rPr>
        <w:t xml:space="preserve"> value)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{ 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fil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fill="000000"/>
        </w:rPr>
        <w:t>// value cannot be modified within this method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8"/>
          <w:szCs w:val="28"/>
          <w:bdr w:val="single" w:color="D9D9E3" w:sz="2" w:space="0"/>
          <w:shd w:val="clear" w:fill="444654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</w:p>
    <w:p>
      <w:pPr>
        <w:numPr>
          <w:numId w:val="0"/>
        </w:numPr>
        <w:ind w:firstLine="2650" w:firstLineChars="110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8"/>
          <w:szCs w:val="28"/>
          <w:lang w:val="en-US"/>
        </w:rPr>
        <w:t>Local variables:</w:t>
      </w: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Similar to method parameters, you can use the final keyword on</w:t>
      </w:r>
    </w:p>
    <w:p>
      <w:pPr>
        <w:numPr>
          <w:numId w:val="0"/>
        </w:numPr>
        <w:ind w:leftChars="0" w:firstLine="2168" w:firstLineChars="9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local variables to indicate that their values should not be</w:t>
      </w:r>
    </w:p>
    <w:p>
      <w:pPr>
        <w:numPr>
          <w:numId w:val="0"/>
        </w:numPr>
        <w:ind w:leftChars="0" w:firstLine="2168" w:firstLineChars="9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modified once assigned. This is useful for ensuring the</w:t>
      </w:r>
    </w:p>
    <w:p>
      <w:pPr>
        <w:numPr>
          <w:numId w:val="0"/>
        </w:numPr>
        <w:ind w:leftChars="0" w:firstLine="2168" w:firstLineChars="9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immutability of variables within a method or block.</w:t>
      </w:r>
    </w:p>
    <w:p>
      <w:pPr>
        <w:numPr>
          <w:numId w:val="0"/>
        </w:numPr>
        <w:ind w:leftChars="0" w:firstLine="2168" w:firstLineChars="900"/>
        <w:rPr>
          <w:rFonts w:hint="default" w:ascii="Arial Narrow" w:hAnsi="Arial Narrow"/>
          <w:b/>
          <w:bCs/>
          <w:sz w:val="24"/>
          <w:szCs w:val="24"/>
          <w:lang w:val="en-US"/>
        </w:rPr>
      </w:pPr>
      <w:r>
        <w:rPr>
          <w:rFonts w:hint="default" w:ascii="Arial Narrow" w:hAnsi="Arial Narrow"/>
          <w:b/>
          <w:bCs/>
          <w:sz w:val="24"/>
          <w:szCs w:val="24"/>
          <w:lang w:val="en-US"/>
        </w:rPr>
        <w:t>For example :-</w:t>
      </w: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  <w:t xml:space="preserve">JAVA CODE 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</w:pPr>
      <w:r>
        <w:rPr>
          <w:rFonts w:ascii="monospace" w:hAnsi="monospace" w:eastAsia="monospace" w:cs="monospace"/>
          <w:i w:val="0"/>
          <w:iCs w:val="0"/>
          <w:color w:val="2E95D3"/>
          <w:spacing w:val="0"/>
          <w:sz w:val="28"/>
          <w:szCs w:val="28"/>
          <w:bdr w:val="single" w:color="D9D9E3" w:sz="2" w:space="0"/>
          <w:shd w:val="clear" w:fill="000000"/>
        </w:rPr>
        <w:t>P</w:t>
      </w:r>
      <w:r>
        <w:rPr>
          <w:rFonts w:ascii="monospace" w:hAnsi="monospace" w:eastAsia="monospace" w:cs="monospace"/>
          <w:i w:val="0"/>
          <w:iCs w:val="0"/>
          <w:caps w:val="0"/>
          <w:color w:val="2E95D3"/>
          <w:spacing w:val="0"/>
          <w:sz w:val="28"/>
          <w:szCs w:val="28"/>
          <w:bdr w:val="single" w:color="D9D9E3" w:sz="2" w:space="0"/>
          <w:shd w:val="clear" w:fill="000000"/>
        </w:rPr>
        <w:t>ublic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8"/>
          <w:szCs w:val="28"/>
          <w:bdr w:val="single" w:color="D9D9E3" w:sz="2" w:space="0"/>
          <w:shd w:val="clear" w:fill="000000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8"/>
          <w:szCs w:val="28"/>
          <w:bdr w:val="single" w:color="D9D9E3" w:sz="2" w:space="0"/>
          <w:shd w:val="clear" w:fill="000000"/>
        </w:rPr>
        <w:t>void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8"/>
          <w:szCs w:val="28"/>
          <w:bdr w:val="single" w:color="D9D9E3" w:sz="2" w:space="0"/>
          <w:shd w:val="clear" w:fill="000000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22C3D"/>
          <w:spacing w:val="0"/>
          <w:sz w:val="28"/>
          <w:szCs w:val="28"/>
          <w:bdr w:val="single" w:color="D9D9E3" w:sz="2" w:space="0"/>
          <w:shd w:val="clear" w:fill="000000"/>
        </w:rPr>
        <w:t>doSomething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bdr w:val="single" w:color="D9D9E3" w:sz="2" w:space="0"/>
          <w:shd w:val="clear" w:fill="000000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bdr w:val="single" w:color="D9D9E3" w:sz="2" w:space="0"/>
          <w:shd w:val="clear" w:fill="000000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bdr w:val="single" w:color="D9D9E3" w:sz="2" w:space="0"/>
          <w:shd w:val="clear" w:fill="000000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{ 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28"/>
          <w:szCs w:val="28"/>
          <w:bdr w:val="single" w:color="D9D9E3" w:sz="2" w:space="0"/>
          <w:shd w:val="clear" w:fill="000000"/>
        </w:rPr>
        <w:t>final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sz w:val="28"/>
          <w:szCs w:val="28"/>
          <w:bdr w:val="single" w:color="D9D9E3" w:sz="2" w:space="0"/>
          <w:shd w:val="clear" w:fill="000000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sz w:val="28"/>
          <w:szCs w:val="28"/>
          <w:bdr w:val="single" w:color="D9D9E3" w:sz="2" w:space="0"/>
          <w:shd w:val="clear" w:fill="000000"/>
        </w:rPr>
        <w:t>count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  <w:lang w:val="en-US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bdr w:val="single" w:color="D9D9E3" w:sz="2" w:space="0"/>
          <w:shd w:val="clear" w:fill="000000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  <w:lang w:val="en-US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sz w:val="28"/>
          <w:szCs w:val="28"/>
          <w:bdr w:val="single" w:color="D9D9E3" w:sz="2" w:space="0"/>
          <w:shd w:val="clear" w:fill="000000"/>
        </w:rPr>
        <w:t>10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fil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fill="000000"/>
        </w:rPr>
        <w:t>// count cannot be modified beyond this point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line="17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28"/>
          <w:szCs w:val="28"/>
          <w:shd w:val="clear" w:fill="000000"/>
        </w:rPr>
        <w:t xml:space="preserve"> }</w:t>
      </w:r>
    </w:p>
    <w:p>
      <w:pPr>
        <w:numPr>
          <w:numId w:val="0"/>
        </w:numPr>
        <w:rPr>
          <w:rFonts w:hint="default" w:ascii="Arial Narrow" w:hAnsi="Arial Narrow"/>
          <w:b/>
          <w:bCs/>
          <w:sz w:val="28"/>
          <w:szCs w:val="28"/>
          <w:lang w:val="en-US"/>
        </w:rPr>
      </w:pPr>
      <w:r>
        <w:rPr>
          <w:rFonts w:hint="default" w:ascii="Arial Narrow" w:hAnsi="Arial Narrow"/>
          <w:b/>
          <w:bCs/>
          <w:sz w:val="32"/>
          <w:szCs w:val="32"/>
          <w:u w:val="single"/>
          <w:lang w:val="en-US"/>
        </w:rPr>
        <w:t>Note that</w:t>
      </w:r>
      <w:r>
        <w:rPr>
          <w:rFonts w:hint="default" w:ascii="Arial Narrow" w:hAnsi="Arial Narrow"/>
          <w:b/>
          <w:bCs/>
          <w:sz w:val="32"/>
          <w:szCs w:val="32"/>
          <w:u w:val="none"/>
          <w:lang w:val="en-US"/>
        </w:rPr>
        <w:t xml:space="preserve">  :-</w:t>
      </w:r>
      <w:r>
        <w:rPr>
          <w:rFonts w:hint="default" w:ascii="Arial Narrow" w:hAnsi="Arial Narrow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Arial Narrow" w:hAnsi="Arial Narrow"/>
          <w:b/>
          <w:bCs/>
          <w:sz w:val="24"/>
          <w:szCs w:val="24"/>
          <w:lang w:val="en-US"/>
        </w:rPr>
        <w:t xml:space="preserve"> T</w:t>
      </w:r>
      <w:bookmarkStart w:id="0" w:name="_GoBack"/>
      <w:bookmarkEnd w:id="0"/>
      <w:r>
        <w:rPr>
          <w:rFonts w:hint="default" w:ascii="Arial Narrow" w:hAnsi="Arial Narrow"/>
          <w:b/>
          <w:bCs/>
          <w:sz w:val="28"/>
          <w:szCs w:val="28"/>
          <w:lang w:val="en-US"/>
        </w:rPr>
        <w:t>he usage of the final keyword depends on the specific requirements of your program. It is a good practice to use it judiciously, focusing on cases where immutability or prevention of overriding is necessary.</w:t>
      </w:r>
    </w:p>
    <w:p>
      <w:pPr>
        <w:numPr>
          <w:numId w:val="0"/>
        </w:numPr>
        <w:ind w:firstLine="1440" w:firstLineChars="600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</w:p>
    <w:p>
      <w:pPr>
        <w:numPr>
          <w:numId w:val="0"/>
        </w:numPr>
        <w:ind w:firstLine="1440" w:firstLineChars="600"/>
        <w:rPr>
          <w:rFonts w:hint="default" w:ascii="monospace" w:hAnsi="monospace" w:eastAsia="monospace" w:cs="monospace"/>
          <w:i w:val="0"/>
          <w:iCs w:val="0"/>
          <w:caps w:val="0"/>
          <w:color w:val="D1D5DB"/>
          <w:spacing w:val="0"/>
          <w:kern w:val="0"/>
          <w:sz w:val="24"/>
          <w:szCs w:val="24"/>
          <w:bdr w:val="single" w:color="D9D9E3" w:sz="2" w:space="0"/>
          <w:shd w:val="clear" w:fill="444654"/>
          <w:lang w:val="en-US" w:eastAsia="zh-CN" w:bidi="ar"/>
        </w:rPr>
      </w:pPr>
    </w:p>
    <w:p>
      <w:pPr>
        <w:numPr>
          <w:numId w:val="0"/>
        </w:numPr>
        <w:ind w:firstLine="1446" w:firstLineChars="600"/>
        <w:rPr>
          <w:rFonts w:hint="default" w:ascii="Arial Narrow" w:hAnsi="Arial Narrow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Jeju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JejuGothic">
    <w:panose1 w:val="02000300000000000000"/>
    <w:charset w:val="81"/>
    <w:family w:val="auto"/>
    <w:pitch w:val="default"/>
    <w:sig w:usb0="800002A7" w:usb1="39D7FCFB" w:usb2="00000010" w:usb3="00000000" w:csb0="0008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22BB4"/>
    <w:multiLevelType w:val="singleLevel"/>
    <w:tmpl w:val="B1A22BB4"/>
    <w:lvl w:ilvl="0" w:tentative="0">
      <w:start w:val="1"/>
      <w:numFmt w:val="decimal"/>
      <w:suff w:val="space"/>
      <w:lvlText w:val="%1)"/>
      <w:lvlJc w:val="left"/>
      <w:rPr>
        <w:rFonts w:hint="default"/>
        <w:sz w:val="40"/>
        <w:szCs w:val="4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C35D1"/>
    <w:rsid w:val="7D7C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2023-07-08T20:00:00Z</dcterms:created>
  <dc:creator>ASUS</dc:creator>
  <cp:lastModifiedBy>ayush sahu</cp:lastModifiedBy>
  <dcterms:modified xsi:type="dcterms:W3CDTF">2023-07-08T20:40:02Z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6D6841D26D724D539CD23041639F6761</vt:lpwstr>
  </property>
</Properties>
</file>